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9E" w:rsidRPr="0003139D" w:rsidRDefault="0010549E" w:rsidP="00AF436D">
      <w:pPr>
        <w:pStyle w:val="BodyTextIndent"/>
        <w:rPr>
          <w:szCs w:val="28"/>
          <w:lang w:val="en-US"/>
        </w:rPr>
      </w:pPr>
      <w:bookmarkStart w:id="0" w:name="_GoBack"/>
      <w:bookmarkEnd w:id="0"/>
    </w:p>
    <w:p w:rsidR="0010549E" w:rsidRDefault="0010549E" w:rsidP="00AF436D">
      <w:pPr>
        <w:pStyle w:val="BodyTextIndent"/>
        <w:rPr>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_rayon" style="position:absolute;left:0;text-align:left;margin-left:174pt;margin-top:7.65pt;width:122.65pt;height:136.05pt;z-index:-251661824;visibility:visible" wrapcoords="-132 0 -132 21481 21600 21481 21600 0 -132 0">
            <v:imagedata r:id="rId7" o:title=""/>
            <w10:wrap type="tight"/>
          </v:shape>
        </w:pict>
      </w:r>
    </w:p>
    <w:p w:rsidR="0010549E" w:rsidRDefault="0010549E" w:rsidP="00AF436D">
      <w:pPr>
        <w:pStyle w:val="BodyTextIndent"/>
        <w:rPr>
          <w:szCs w:val="28"/>
        </w:rPr>
      </w:pPr>
    </w:p>
    <w:p w:rsidR="0010549E" w:rsidRDefault="0010549E" w:rsidP="00AF436D">
      <w:pPr>
        <w:pStyle w:val="BodyTextIndent"/>
        <w:rPr>
          <w:szCs w:val="28"/>
        </w:rPr>
      </w:pPr>
    </w:p>
    <w:p w:rsidR="0010549E" w:rsidRDefault="0010549E" w:rsidP="00AF436D">
      <w:pPr>
        <w:pStyle w:val="BodyTextIndent"/>
        <w:rPr>
          <w:szCs w:val="28"/>
        </w:rPr>
      </w:pPr>
    </w:p>
    <w:p w:rsidR="0010549E" w:rsidRDefault="0010549E" w:rsidP="00AF436D">
      <w:pPr>
        <w:pStyle w:val="BodyTextIndent"/>
        <w:rPr>
          <w:szCs w:val="28"/>
        </w:rPr>
      </w:pPr>
    </w:p>
    <w:p w:rsidR="0010549E" w:rsidRDefault="0010549E" w:rsidP="00AF436D">
      <w:pPr>
        <w:pStyle w:val="BodyTextIndent"/>
        <w:rPr>
          <w:szCs w:val="28"/>
        </w:rPr>
      </w:pPr>
    </w:p>
    <w:p w:rsidR="0010549E" w:rsidRPr="00AF5AFF" w:rsidRDefault="0010549E" w:rsidP="00AF436D">
      <w:pPr>
        <w:pStyle w:val="BodyTextIndent"/>
        <w:rPr>
          <w:color w:val="000000"/>
          <w:lang w:val="ru-RU"/>
        </w:rPr>
      </w:pPr>
      <w:r>
        <w:rPr>
          <w:szCs w:val="28"/>
          <w:lang w:val="en-US"/>
        </w:rPr>
        <w:tab/>
      </w:r>
    </w:p>
    <w:p w:rsidR="0010549E" w:rsidRDefault="0010549E" w:rsidP="00AF436D">
      <w:pPr>
        <w:pStyle w:val="BodyTextIndent"/>
        <w:rPr>
          <w:color w:val="000000"/>
          <w:lang w:val="ru-RU"/>
        </w:rPr>
      </w:pPr>
    </w:p>
    <w:p w:rsidR="0010549E" w:rsidRDefault="0010549E" w:rsidP="00AF436D">
      <w:pPr>
        <w:pStyle w:val="BodyTextIndent"/>
        <w:rPr>
          <w:color w:val="000000"/>
          <w:lang w:val="ru-RU"/>
        </w:rPr>
      </w:pPr>
    </w:p>
    <w:p w:rsidR="0010549E" w:rsidRDefault="0010549E" w:rsidP="00AF436D">
      <w:pPr>
        <w:pStyle w:val="BodyTextIndent"/>
        <w:rPr>
          <w:color w:val="000000"/>
          <w:lang w:val="ru-RU"/>
        </w:rPr>
      </w:pPr>
    </w:p>
    <w:p w:rsidR="0010549E" w:rsidRPr="00AF5AFF" w:rsidRDefault="0010549E" w:rsidP="00AF436D">
      <w:pPr>
        <w:pStyle w:val="BodyTextIndent"/>
        <w:rPr>
          <w:color w:val="000000"/>
          <w:lang w:val="ru-RU"/>
        </w:rPr>
      </w:pPr>
    </w:p>
    <w:p w:rsidR="0010549E" w:rsidRPr="00AF5AFF" w:rsidRDefault="0010549E" w:rsidP="00AF436D">
      <w:pPr>
        <w:pStyle w:val="BodyTextIndent"/>
        <w:rPr>
          <w:color w:val="000000"/>
          <w:lang w:val="ru-RU"/>
        </w:rPr>
      </w:pPr>
      <w:r>
        <w:rPr>
          <w:noProof/>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7pt;margin-top:11.9pt;width:422.95pt;height:41pt;z-index:251656704" fillcolor="black" stroked="f">
            <v:shadow on="t" color="#b2b2b2" opacity="52429f" offset="3pt"/>
            <v:textpath style="font-family:&quot;Times New Roman&quot;;font-weight:bold;v-text-kern:t" trim="t" fitpath="t" string="П Р О Г Р А М А"/>
          </v:shape>
        </w:pict>
      </w:r>
    </w:p>
    <w:p w:rsidR="0010549E" w:rsidRPr="00AF5AFF" w:rsidRDefault="0010549E" w:rsidP="00AF436D">
      <w:pPr>
        <w:pStyle w:val="BodyTextIndent"/>
        <w:rPr>
          <w:color w:val="000000"/>
          <w:lang w:val="ru-RU"/>
        </w:rPr>
      </w:pPr>
    </w:p>
    <w:p w:rsidR="0010549E" w:rsidRPr="00AF5AFF" w:rsidRDefault="0010549E" w:rsidP="00AF436D">
      <w:pPr>
        <w:pStyle w:val="BodyTextIndent"/>
        <w:rPr>
          <w:color w:val="000000"/>
          <w:lang w:val="ru-RU"/>
        </w:rPr>
      </w:pPr>
    </w:p>
    <w:p w:rsidR="0010549E" w:rsidRPr="00AF5AFF" w:rsidRDefault="0010549E" w:rsidP="00AF436D">
      <w:pPr>
        <w:pStyle w:val="BodyTextIndent"/>
        <w:rPr>
          <w:color w:val="000000"/>
          <w:lang w:val="ru-RU"/>
        </w:rPr>
      </w:pPr>
    </w:p>
    <w:p w:rsidR="0010549E" w:rsidRPr="00AF5AFF" w:rsidRDefault="0010549E" w:rsidP="00AF436D">
      <w:pPr>
        <w:pStyle w:val="BodyTextIndent"/>
        <w:rPr>
          <w:color w:val="000000"/>
          <w:lang w:val="ru-RU"/>
        </w:rPr>
      </w:pPr>
    </w:p>
    <w:p w:rsidR="0010549E" w:rsidRPr="00AF5AFF" w:rsidRDefault="0010549E" w:rsidP="00AF436D">
      <w:pPr>
        <w:pStyle w:val="BodyTextIndent"/>
        <w:rPr>
          <w:color w:val="000000"/>
          <w:lang w:val="ru-RU"/>
        </w:rPr>
      </w:pPr>
    </w:p>
    <w:p w:rsidR="0010549E" w:rsidRPr="00AF5AFF" w:rsidRDefault="0010549E" w:rsidP="00AF436D">
      <w:pPr>
        <w:pStyle w:val="BodyTextIndent"/>
        <w:rPr>
          <w:color w:val="000000"/>
          <w:lang w:val="ru-RU"/>
        </w:rPr>
      </w:pPr>
    </w:p>
    <w:p w:rsidR="0010549E" w:rsidRPr="00AF5AFF" w:rsidRDefault="0010549E" w:rsidP="00AF436D">
      <w:pPr>
        <w:jc w:val="center"/>
        <w:rPr>
          <w:b/>
          <w:bCs/>
          <w:color w:val="000000"/>
          <w:sz w:val="72"/>
          <w:szCs w:val="72"/>
          <w:lang w:val="uk-UA"/>
        </w:rPr>
      </w:pPr>
      <w:r>
        <w:rPr>
          <w:b/>
          <w:bCs/>
          <w:color w:val="000000"/>
          <w:sz w:val="72"/>
          <w:szCs w:val="72"/>
          <w:lang w:val="uk-UA"/>
        </w:rPr>
        <w:t>економічного і соціального розвитку</w:t>
      </w:r>
    </w:p>
    <w:p w:rsidR="0010549E" w:rsidRDefault="0010549E" w:rsidP="00AF436D">
      <w:pPr>
        <w:jc w:val="center"/>
        <w:rPr>
          <w:b/>
          <w:bCs/>
          <w:color w:val="000000"/>
          <w:sz w:val="72"/>
          <w:szCs w:val="72"/>
          <w:lang w:val="uk-UA"/>
        </w:rPr>
      </w:pPr>
      <w:r w:rsidRPr="00AF5AFF">
        <w:rPr>
          <w:b/>
          <w:bCs/>
          <w:color w:val="000000"/>
          <w:sz w:val="72"/>
          <w:szCs w:val="72"/>
          <w:lang w:val="uk-UA"/>
        </w:rPr>
        <w:t>Первом</w:t>
      </w:r>
      <w:r>
        <w:rPr>
          <w:b/>
          <w:bCs/>
          <w:color w:val="000000"/>
          <w:sz w:val="72"/>
          <w:szCs w:val="72"/>
          <w:lang w:val="uk-UA"/>
        </w:rPr>
        <w:t xml:space="preserve">айського району </w:t>
      </w:r>
    </w:p>
    <w:p w:rsidR="0010549E" w:rsidRPr="00AF5AFF" w:rsidRDefault="0010549E" w:rsidP="00AF436D">
      <w:pPr>
        <w:jc w:val="center"/>
        <w:rPr>
          <w:b/>
          <w:bCs/>
          <w:color w:val="000000"/>
          <w:sz w:val="72"/>
          <w:szCs w:val="72"/>
          <w:lang w:val="uk-UA"/>
        </w:rPr>
      </w:pPr>
      <w:r>
        <w:rPr>
          <w:b/>
          <w:bCs/>
          <w:color w:val="000000"/>
          <w:sz w:val="72"/>
          <w:szCs w:val="72"/>
          <w:lang w:val="uk-UA"/>
        </w:rPr>
        <w:t>на 201</w:t>
      </w:r>
      <w:r w:rsidRPr="00007F84">
        <w:rPr>
          <w:b/>
          <w:bCs/>
          <w:color w:val="000000"/>
          <w:sz w:val="72"/>
          <w:szCs w:val="72"/>
        </w:rPr>
        <w:t>4</w:t>
      </w:r>
      <w:r w:rsidRPr="00AF5AFF">
        <w:rPr>
          <w:b/>
          <w:bCs/>
          <w:color w:val="000000"/>
          <w:sz w:val="72"/>
          <w:szCs w:val="72"/>
          <w:lang w:val="uk-UA"/>
        </w:rPr>
        <w:t xml:space="preserve"> рік</w:t>
      </w:r>
    </w:p>
    <w:p w:rsidR="0010549E" w:rsidRPr="00AF5AFF" w:rsidRDefault="0010549E" w:rsidP="00AF436D">
      <w:pPr>
        <w:pStyle w:val="BodyTextIndent"/>
        <w:rPr>
          <w:color w:val="000000"/>
        </w:rPr>
      </w:pPr>
    </w:p>
    <w:p w:rsidR="0010549E" w:rsidRPr="00AF5AFF" w:rsidRDefault="0010549E" w:rsidP="00AF436D">
      <w:pPr>
        <w:pStyle w:val="BodyTextIndent"/>
        <w:rPr>
          <w:color w:val="000000"/>
        </w:rPr>
      </w:pPr>
    </w:p>
    <w:p w:rsidR="0010549E" w:rsidRPr="00AF5AFF" w:rsidRDefault="0010549E" w:rsidP="00AF436D">
      <w:pPr>
        <w:pStyle w:val="BodyTextIndent"/>
        <w:rPr>
          <w:color w:val="000000"/>
        </w:rPr>
      </w:pPr>
    </w:p>
    <w:p w:rsidR="0010549E" w:rsidRPr="00AF5AFF" w:rsidRDefault="0010549E" w:rsidP="00AF436D">
      <w:pPr>
        <w:pStyle w:val="BodyTextIndent"/>
        <w:rPr>
          <w:color w:val="000000"/>
        </w:rPr>
      </w:pPr>
    </w:p>
    <w:p w:rsidR="0010549E" w:rsidRPr="00AF5AFF" w:rsidRDefault="0010549E" w:rsidP="00AF436D">
      <w:pPr>
        <w:pStyle w:val="BodyTextIndent"/>
        <w:rPr>
          <w:color w:val="000000"/>
        </w:rPr>
      </w:pPr>
    </w:p>
    <w:p w:rsidR="0010549E" w:rsidRPr="00AF5AFF" w:rsidRDefault="0010549E" w:rsidP="00AF436D">
      <w:pPr>
        <w:pStyle w:val="BodyTextIndent"/>
        <w:rPr>
          <w:color w:val="000000"/>
        </w:rPr>
      </w:pPr>
    </w:p>
    <w:p w:rsidR="0010549E" w:rsidRPr="00AF5AFF" w:rsidRDefault="0010549E" w:rsidP="00AF436D">
      <w:pPr>
        <w:pStyle w:val="BodyTextIndent"/>
        <w:rPr>
          <w:color w:val="000000"/>
        </w:rPr>
      </w:pPr>
    </w:p>
    <w:p w:rsidR="0010549E" w:rsidRPr="00AF5AFF" w:rsidRDefault="0010549E" w:rsidP="00AF436D">
      <w:pPr>
        <w:pStyle w:val="BodyTextIndent"/>
        <w:rPr>
          <w:color w:val="000000"/>
        </w:rPr>
      </w:pPr>
    </w:p>
    <w:p w:rsidR="0010549E" w:rsidRPr="00AF5AFF" w:rsidRDefault="0010549E" w:rsidP="00AF436D">
      <w:pPr>
        <w:pStyle w:val="BodyTextIndent"/>
        <w:rPr>
          <w:color w:val="000000"/>
        </w:rPr>
      </w:pPr>
    </w:p>
    <w:p w:rsidR="0010549E" w:rsidRPr="00AF5AFF" w:rsidRDefault="0010549E" w:rsidP="00AF436D">
      <w:pPr>
        <w:pStyle w:val="BodyTextIndent"/>
        <w:rPr>
          <w:color w:val="000000"/>
        </w:rPr>
      </w:pPr>
    </w:p>
    <w:p w:rsidR="0010549E" w:rsidRPr="00AF5AFF" w:rsidRDefault="0010549E" w:rsidP="00AF436D">
      <w:pPr>
        <w:pStyle w:val="BodyTextIndent"/>
        <w:rPr>
          <w:color w:val="000000"/>
        </w:rPr>
      </w:pPr>
    </w:p>
    <w:p w:rsidR="0010549E" w:rsidRPr="00007F84" w:rsidRDefault="0010549E" w:rsidP="00AF436D">
      <w:pPr>
        <w:pStyle w:val="BodyTextIndent"/>
        <w:ind w:firstLine="0"/>
        <w:rPr>
          <w:color w:val="000000"/>
          <w:lang w:val="ru-RU"/>
        </w:rPr>
      </w:pPr>
    </w:p>
    <w:p w:rsidR="0010549E" w:rsidRPr="00AF5AFF" w:rsidRDefault="0010549E" w:rsidP="00AF436D">
      <w:pPr>
        <w:pStyle w:val="BodyTextIndent"/>
        <w:jc w:val="center"/>
        <w:rPr>
          <w:color w:val="000000"/>
        </w:rPr>
      </w:pPr>
      <w:r>
        <w:rPr>
          <w:color w:val="000000"/>
        </w:rPr>
        <w:t>м. Первомайськ - 201</w:t>
      </w:r>
      <w:r>
        <w:rPr>
          <w:color w:val="000000"/>
          <w:lang w:val="ru-RU"/>
        </w:rPr>
        <w:t>4</w:t>
      </w:r>
      <w:r w:rsidRPr="00AF5AFF">
        <w:rPr>
          <w:color w:val="000000"/>
        </w:rPr>
        <w:t xml:space="preserve"> рік</w:t>
      </w:r>
    </w:p>
    <w:p w:rsidR="0010549E" w:rsidRDefault="0010549E" w:rsidP="00AF436D">
      <w:pPr>
        <w:pStyle w:val="BodyTextIndent"/>
        <w:rPr>
          <w:szCs w:val="28"/>
        </w:rPr>
      </w:pPr>
    </w:p>
    <w:p w:rsidR="0010549E" w:rsidRDefault="0010549E" w:rsidP="00AF436D">
      <w:pPr>
        <w:pStyle w:val="BodyTextIndent"/>
        <w:rPr>
          <w:szCs w:val="28"/>
        </w:rPr>
      </w:pPr>
      <w:r>
        <w:rPr>
          <w:noProof/>
          <w:lang w:val="ru-RU"/>
        </w:rPr>
        <w:pict>
          <v:shape id="Рисунок 2" o:spid="_x0000_s1028" type="#_x0000_t75" style="position:absolute;left:0;text-align:left;margin-left:536.7pt;margin-top:-30.45pt;width:576.35pt;height:792.95pt;z-index:-251660800;visibility:visible" wrapcoords="-28 0 -28 21580 21600 21580 21600 0 -28 0">
            <v:imagedata r:id="rId8" o:title=""/>
            <w10:wrap type="through"/>
          </v:shape>
        </w:pict>
      </w:r>
    </w:p>
    <w:p w:rsidR="0010549E" w:rsidRPr="00AF436D" w:rsidRDefault="0010549E" w:rsidP="00AF436D">
      <w:pPr>
        <w:jc w:val="center"/>
        <w:rPr>
          <w:b/>
          <w:sz w:val="32"/>
          <w:szCs w:val="32"/>
          <w:lang w:val="uk-UA"/>
        </w:rPr>
      </w:pPr>
      <w:r w:rsidRPr="00AF436D">
        <w:rPr>
          <w:b/>
          <w:sz w:val="32"/>
          <w:szCs w:val="32"/>
          <w:lang w:val="uk-UA"/>
        </w:rPr>
        <w:t>ЗМІСТ</w:t>
      </w:r>
    </w:p>
    <w:p w:rsidR="0010549E" w:rsidRPr="00AF436D" w:rsidRDefault="0010549E" w:rsidP="00AF436D">
      <w:pPr>
        <w:jc w:val="both"/>
        <w:rPr>
          <w:sz w:val="32"/>
          <w:szCs w:val="32"/>
          <w:lang w:val="uk-UA"/>
        </w:rPr>
      </w:pPr>
      <w:r w:rsidRPr="00AF436D">
        <w:rPr>
          <w:sz w:val="32"/>
          <w:szCs w:val="32"/>
          <w:lang w:val="uk-UA"/>
        </w:rPr>
        <w:t>ВСТУП………………………………………………………………1</w:t>
      </w:r>
    </w:p>
    <w:p w:rsidR="0010549E" w:rsidRPr="00AF436D" w:rsidRDefault="0010549E" w:rsidP="00AF436D">
      <w:pPr>
        <w:numPr>
          <w:ilvl w:val="0"/>
          <w:numId w:val="1"/>
        </w:numPr>
        <w:jc w:val="both"/>
        <w:rPr>
          <w:sz w:val="28"/>
          <w:szCs w:val="28"/>
          <w:lang w:val="uk-UA"/>
        </w:rPr>
      </w:pPr>
      <w:r w:rsidRPr="00AF436D">
        <w:rPr>
          <w:sz w:val="28"/>
          <w:szCs w:val="28"/>
        </w:rPr>
        <w:t>ОСНОВНІ ТЕНДЕНЦІЇ СОЦІАЛЬНО – ЕКОНОМІЧНОГО РОЗВИТКУ ТА ОЦІНКА СИТУАЦІЇ, ЩО УТВОРИЛАСЬ В РАЙОНІ В 2013 РОЦІ</w:t>
      </w:r>
      <w:r w:rsidRPr="00AF436D">
        <w:rPr>
          <w:sz w:val="28"/>
          <w:szCs w:val="28"/>
          <w:lang w:val="uk-UA"/>
        </w:rPr>
        <w:t>………………………………………………2</w:t>
      </w:r>
    </w:p>
    <w:p w:rsidR="0010549E" w:rsidRPr="00AF436D" w:rsidRDefault="0010549E" w:rsidP="00AF436D">
      <w:pPr>
        <w:numPr>
          <w:ilvl w:val="0"/>
          <w:numId w:val="2"/>
        </w:numPr>
        <w:jc w:val="both"/>
        <w:rPr>
          <w:sz w:val="28"/>
          <w:szCs w:val="28"/>
          <w:lang w:val="uk-UA"/>
        </w:rPr>
      </w:pPr>
      <w:r w:rsidRPr="00AF436D">
        <w:rPr>
          <w:sz w:val="28"/>
          <w:szCs w:val="28"/>
          <w:lang w:val="uk-UA"/>
        </w:rPr>
        <w:t>промисловість…………………………………………….2</w:t>
      </w:r>
    </w:p>
    <w:p w:rsidR="0010549E" w:rsidRPr="00AF436D" w:rsidRDefault="0010549E" w:rsidP="00AF436D">
      <w:pPr>
        <w:numPr>
          <w:ilvl w:val="0"/>
          <w:numId w:val="2"/>
        </w:numPr>
        <w:jc w:val="both"/>
        <w:rPr>
          <w:sz w:val="28"/>
          <w:szCs w:val="28"/>
          <w:lang w:val="uk-UA"/>
        </w:rPr>
      </w:pPr>
      <w:r w:rsidRPr="00AF436D">
        <w:rPr>
          <w:sz w:val="28"/>
          <w:szCs w:val="28"/>
          <w:lang w:val="uk-UA"/>
        </w:rPr>
        <w:t>мале підприємництво…………………………………….4</w:t>
      </w:r>
    </w:p>
    <w:p w:rsidR="0010549E" w:rsidRPr="00AF436D" w:rsidRDefault="0010549E" w:rsidP="00AF436D">
      <w:pPr>
        <w:numPr>
          <w:ilvl w:val="0"/>
          <w:numId w:val="2"/>
        </w:numPr>
        <w:jc w:val="both"/>
        <w:rPr>
          <w:sz w:val="28"/>
          <w:szCs w:val="28"/>
          <w:lang w:val="uk-UA"/>
        </w:rPr>
      </w:pPr>
      <w:r w:rsidRPr="00AF436D">
        <w:rPr>
          <w:sz w:val="28"/>
          <w:szCs w:val="28"/>
          <w:lang w:val="uk-UA"/>
        </w:rPr>
        <w:t>агропромисловий комплекс…………………………...…5</w:t>
      </w:r>
    </w:p>
    <w:p w:rsidR="0010549E" w:rsidRPr="00AF436D" w:rsidRDefault="0010549E" w:rsidP="00AF436D">
      <w:pPr>
        <w:numPr>
          <w:ilvl w:val="0"/>
          <w:numId w:val="2"/>
        </w:numPr>
        <w:jc w:val="both"/>
        <w:rPr>
          <w:sz w:val="28"/>
          <w:szCs w:val="28"/>
          <w:lang w:val="uk-UA"/>
        </w:rPr>
      </w:pPr>
      <w:r w:rsidRPr="00AF436D">
        <w:rPr>
          <w:sz w:val="28"/>
          <w:szCs w:val="28"/>
          <w:lang w:val="uk-UA"/>
        </w:rPr>
        <w:t>фінансовий стан…………………………………………..8</w:t>
      </w:r>
    </w:p>
    <w:p w:rsidR="0010549E" w:rsidRPr="00AF436D" w:rsidRDefault="0010549E" w:rsidP="00AF436D">
      <w:pPr>
        <w:numPr>
          <w:ilvl w:val="0"/>
          <w:numId w:val="2"/>
        </w:numPr>
        <w:jc w:val="both"/>
        <w:rPr>
          <w:sz w:val="28"/>
          <w:szCs w:val="28"/>
          <w:lang w:val="uk-UA"/>
        </w:rPr>
      </w:pPr>
      <w:r w:rsidRPr="00AF436D">
        <w:rPr>
          <w:sz w:val="28"/>
          <w:szCs w:val="28"/>
          <w:lang w:val="uk-UA"/>
        </w:rPr>
        <w:t>розвиток споживчого ринку…………………………….11</w:t>
      </w:r>
    </w:p>
    <w:p w:rsidR="0010549E" w:rsidRPr="00AF436D" w:rsidRDefault="0010549E" w:rsidP="00AF436D">
      <w:pPr>
        <w:numPr>
          <w:ilvl w:val="0"/>
          <w:numId w:val="2"/>
        </w:numPr>
        <w:jc w:val="both"/>
        <w:rPr>
          <w:sz w:val="28"/>
          <w:szCs w:val="28"/>
          <w:lang w:val="uk-UA"/>
        </w:rPr>
      </w:pPr>
      <w:r w:rsidRPr="00AF436D">
        <w:rPr>
          <w:sz w:val="28"/>
          <w:szCs w:val="28"/>
          <w:lang w:val="uk-UA"/>
        </w:rPr>
        <w:t xml:space="preserve">вирішення проблем соціального захисту населення </w:t>
      </w:r>
    </w:p>
    <w:p w:rsidR="0010549E" w:rsidRPr="00AF436D" w:rsidRDefault="0010549E" w:rsidP="00AF436D">
      <w:pPr>
        <w:ind w:left="885"/>
        <w:jc w:val="both"/>
        <w:rPr>
          <w:sz w:val="28"/>
          <w:szCs w:val="28"/>
          <w:lang w:val="uk-UA"/>
        </w:rPr>
      </w:pPr>
      <w:r w:rsidRPr="00AF436D">
        <w:rPr>
          <w:sz w:val="28"/>
          <w:szCs w:val="28"/>
          <w:lang w:val="uk-UA"/>
        </w:rPr>
        <w:t>за 2013 рік………………………………………………..12</w:t>
      </w:r>
    </w:p>
    <w:p w:rsidR="0010549E" w:rsidRPr="00AF436D" w:rsidRDefault="0010549E" w:rsidP="00AF436D">
      <w:pPr>
        <w:numPr>
          <w:ilvl w:val="0"/>
          <w:numId w:val="2"/>
        </w:numPr>
        <w:jc w:val="both"/>
        <w:rPr>
          <w:sz w:val="28"/>
          <w:szCs w:val="28"/>
          <w:lang w:val="uk-UA"/>
        </w:rPr>
      </w:pPr>
      <w:r w:rsidRPr="00AF436D">
        <w:rPr>
          <w:sz w:val="28"/>
          <w:szCs w:val="28"/>
          <w:lang w:val="uk-UA"/>
        </w:rPr>
        <w:t>забезпечення зайнятості населення…………………….16</w:t>
      </w:r>
    </w:p>
    <w:p w:rsidR="0010549E" w:rsidRPr="00AF436D" w:rsidRDefault="0010549E" w:rsidP="00AF436D">
      <w:pPr>
        <w:numPr>
          <w:ilvl w:val="0"/>
          <w:numId w:val="2"/>
        </w:numPr>
        <w:jc w:val="both"/>
        <w:rPr>
          <w:sz w:val="28"/>
          <w:szCs w:val="28"/>
          <w:lang w:val="uk-UA"/>
        </w:rPr>
      </w:pPr>
      <w:r w:rsidRPr="00AF436D">
        <w:rPr>
          <w:sz w:val="28"/>
          <w:szCs w:val="28"/>
          <w:lang w:val="uk-UA"/>
        </w:rPr>
        <w:t>пенсійне забезпечення…………………………………...17</w:t>
      </w:r>
    </w:p>
    <w:p w:rsidR="0010549E" w:rsidRPr="00AF436D" w:rsidRDefault="0010549E" w:rsidP="00AF436D">
      <w:pPr>
        <w:numPr>
          <w:ilvl w:val="0"/>
          <w:numId w:val="2"/>
        </w:numPr>
        <w:jc w:val="both"/>
        <w:rPr>
          <w:sz w:val="28"/>
          <w:szCs w:val="28"/>
          <w:lang w:val="uk-UA"/>
        </w:rPr>
      </w:pPr>
      <w:r w:rsidRPr="00AF436D">
        <w:rPr>
          <w:sz w:val="28"/>
          <w:szCs w:val="28"/>
          <w:lang w:val="uk-UA"/>
        </w:rPr>
        <w:t>медичне обслуговування………………………………...18</w:t>
      </w:r>
    </w:p>
    <w:p w:rsidR="0010549E" w:rsidRPr="00AF436D" w:rsidRDefault="0010549E" w:rsidP="00AF436D">
      <w:pPr>
        <w:numPr>
          <w:ilvl w:val="0"/>
          <w:numId w:val="2"/>
        </w:numPr>
        <w:jc w:val="both"/>
        <w:rPr>
          <w:sz w:val="28"/>
          <w:szCs w:val="28"/>
          <w:lang w:val="uk-UA"/>
        </w:rPr>
      </w:pPr>
      <w:r w:rsidRPr="00AF436D">
        <w:rPr>
          <w:sz w:val="28"/>
          <w:szCs w:val="28"/>
          <w:lang w:val="uk-UA"/>
        </w:rPr>
        <w:t>розвиток освіти…………………………………………..20</w:t>
      </w:r>
    </w:p>
    <w:p w:rsidR="0010549E" w:rsidRPr="00AF436D" w:rsidRDefault="0010549E" w:rsidP="00AF436D">
      <w:pPr>
        <w:numPr>
          <w:ilvl w:val="0"/>
          <w:numId w:val="2"/>
        </w:numPr>
        <w:jc w:val="both"/>
        <w:rPr>
          <w:sz w:val="28"/>
          <w:szCs w:val="28"/>
          <w:lang w:val="uk-UA"/>
        </w:rPr>
      </w:pPr>
      <w:r w:rsidRPr="00AF436D">
        <w:rPr>
          <w:sz w:val="28"/>
          <w:szCs w:val="28"/>
          <w:lang w:val="uk-UA"/>
        </w:rPr>
        <w:t>служба у справах дітей…………………………………..22</w:t>
      </w:r>
    </w:p>
    <w:p w:rsidR="0010549E" w:rsidRPr="00AF436D" w:rsidRDefault="0010549E" w:rsidP="00AF436D">
      <w:pPr>
        <w:numPr>
          <w:ilvl w:val="0"/>
          <w:numId w:val="2"/>
        </w:numPr>
        <w:jc w:val="both"/>
        <w:rPr>
          <w:sz w:val="28"/>
          <w:szCs w:val="28"/>
          <w:lang w:val="uk-UA"/>
        </w:rPr>
      </w:pPr>
      <w:r w:rsidRPr="00AF436D">
        <w:rPr>
          <w:sz w:val="28"/>
          <w:szCs w:val="28"/>
          <w:lang w:val="uk-UA"/>
        </w:rPr>
        <w:t>фізична культура і спорт………………………………...28</w:t>
      </w:r>
    </w:p>
    <w:p w:rsidR="0010549E" w:rsidRPr="00AF436D" w:rsidRDefault="0010549E" w:rsidP="00AF436D">
      <w:pPr>
        <w:numPr>
          <w:ilvl w:val="0"/>
          <w:numId w:val="2"/>
        </w:numPr>
        <w:jc w:val="both"/>
        <w:rPr>
          <w:sz w:val="28"/>
          <w:szCs w:val="28"/>
          <w:lang w:val="uk-UA"/>
        </w:rPr>
      </w:pPr>
      <w:r w:rsidRPr="00AF436D">
        <w:rPr>
          <w:sz w:val="28"/>
          <w:szCs w:val="28"/>
          <w:lang w:val="uk-UA"/>
        </w:rPr>
        <w:t>розвиток культури……………………………………….29</w:t>
      </w:r>
    </w:p>
    <w:p w:rsidR="0010549E" w:rsidRPr="00AF436D" w:rsidRDefault="0010549E" w:rsidP="00AF436D">
      <w:pPr>
        <w:numPr>
          <w:ilvl w:val="0"/>
          <w:numId w:val="2"/>
        </w:numPr>
        <w:jc w:val="both"/>
        <w:rPr>
          <w:sz w:val="28"/>
          <w:szCs w:val="28"/>
          <w:lang w:val="uk-UA"/>
        </w:rPr>
      </w:pPr>
      <w:r w:rsidRPr="00AF436D">
        <w:rPr>
          <w:sz w:val="28"/>
          <w:szCs w:val="28"/>
          <w:lang w:val="uk-UA"/>
        </w:rPr>
        <w:t>забезпечення законності та правопорядку……………..31</w:t>
      </w:r>
    </w:p>
    <w:p w:rsidR="0010549E" w:rsidRPr="00AF436D" w:rsidRDefault="0010549E" w:rsidP="00AF436D">
      <w:pPr>
        <w:numPr>
          <w:ilvl w:val="0"/>
          <w:numId w:val="2"/>
        </w:numPr>
        <w:jc w:val="both"/>
        <w:rPr>
          <w:sz w:val="28"/>
          <w:szCs w:val="28"/>
          <w:lang w:val="uk-UA"/>
        </w:rPr>
      </w:pPr>
      <w:r w:rsidRPr="00AF436D">
        <w:rPr>
          <w:sz w:val="28"/>
          <w:szCs w:val="28"/>
          <w:lang w:val="uk-UA"/>
        </w:rPr>
        <w:t>розвиток туризму…………………………………………32</w:t>
      </w:r>
    </w:p>
    <w:p w:rsidR="0010549E" w:rsidRPr="00AF436D" w:rsidRDefault="0010549E" w:rsidP="00AF436D">
      <w:pPr>
        <w:numPr>
          <w:ilvl w:val="0"/>
          <w:numId w:val="2"/>
        </w:numPr>
        <w:jc w:val="both"/>
        <w:rPr>
          <w:sz w:val="28"/>
          <w:szCs w:val="28"/>
          <w:lang w:val="uk-UA"/>
        </w:rPr>
      </w:pPr>
      <w:r w:rsidRPr="00AF436D">
        <w:rPr>
          <w:sz w:val="28"/>
          <w:szCs w:val="28"/>
          <w:lang w:val="uk-UA"/>
        </w:rPr>
        <w:t xml:space="preserve">капітальне будівництво, житлово – комунальний </w:t>
      </w:r>
    </w:p>
    <w:p w:rsidR="0010549E" w:rsidRPr="00AF436D" w:rsidRDefault="0010549E" w:rsidP="00AF436D">
      <w:pPr>
        <w:ind w:left="360"/>
        <w:jc w:val="both"/>
        <w:rPr>
          <w:sz w:val="28"/>
          <w:szCs w:val="28"/>
          <w:lang w:val="uk-UA"/>
        </w:rPr>
      </w:pPr>
      <w:r w:rsidRPr="00AF436D">
        <w:rPr>
          <w:sz w:val="28"/>
          <w:szCs w:val="28"/>
          <w:lang w:val="uk-UA"/>
        </w:rPr>
        <w:t xml:space="preserve">        та дорожньо – транспортний комплекси…………..…..36</w:t>
      </w:r>
    </w:p>
    <w:p w:rsidR="0010549E" w:rsidRPr="00AF436D" w:rsidRDefault="0010549E" w:rsidP="00AF436D">
      <w:pPr>
        <w:numPr>
          <w:ilvl w:val="0"/>
          <w:numId w:val="2"/>
        </w:numPr>
        <w:jc w:val="both"/>
        <w:rPr>
          <w:sz w:val="28"/>
          <w:szCs w:val="28"/>
          <w:lang w:val="uk-UA"/>
        </w:rPr>
      </w:pPr>
      <w:r w:rsidRPr="00AF436D">
        <w:rPr>
          <w:sz w:val="28"/>
          <w:szCs w:val="28"/>
          <w:lang w:val="uk-UA"/>
        </w:rPr>
        <w:t>інвестиції, енергозбереження та енергоефективність…37</w:t>
      </w:r>
    </w:p>
    <w:p w:rsidR="0010549E" w:rsidRPr="00AF436D" w:rsidRDefault="0010549E" w:rsidP="00AF436D">
      <w:pPr>
        <w:numPr>
          <w:ilvl w:val="0"/>
          <w:numId w:val="2"/>
        </w:numPr>
        <w:jc w:val="both"/>
        <w:rPr>
          <w:sz w:val="28"/>
          <w:szCs w:val="28"/>
          <w:lang w:val="uk-UA"/>
        </w:rPr>
      </w:pPr>
      <w:r w:rsidRPr="00AF436D">
        <w:rPr>
          <w:sz w:val="28"/>
          <w:szCs w:val="28"/>
          <w:lang w:val="uk-UA"/>
        </w:rPr>
        <w:t xml:space="preserve">до чинників, що гальмують економічний розвиток </w:t>
      </w:r>
    </w:p>
    <w:p w:rsidR="0010549E" w:rsidRPr="00AF436D" w:rsidRDefault="0010549E" w:rsidP="00AF436D">
      <w:pPr>
        <w:ind w:left="885"/>
        <w:jc w:val="both"/>
        <w:rPr>
          <w:sz w:val="28"/>
          <w:szCs w:val="28"/>
          <w:lang w:val="en-US"/>
        </w:rPr>
      </w:pPr>
      <w:r w:rsidRPr="00AF436D">
        <w:rPr>
          <w:sz w:val="28"/>
          <w:szCs w:val="28"/>
          <w:lang w:val="uk-UA"/>
        </w:rPr>
        <w:t>належать…………………………………………………..38</w:t>
      </w:r>
    </w:p>
    <w:p w:rsidR="0010549E" w:rsidRPr="00AF436D" w:rsidRDefault="0010549E" w:rsidP="00AF436D">
      <w:pPr>
        <w:ind w:left="885"/>
        <w:jc w:val="both"/>
        <w:rPr>
          <w:sz w:val="28"/>
          <w:szCs w:val="28"/>
          <w:lang w:val="en-US"/>
        </w:rPr>
      </w:pPr>
    </w:p>
    <w:p w:rsidR="0010549E" w:rsidRPr="00AF436D" w:rsidRDefault="0010549E" w:rsidP="00AF436D">
      <w:pPr>
        <w:numPr>
          <w:ilvl w:val="0"/>
          <w:numId w:val="1"/>
        </w:numPr>
        <w:jc w:val="both"/>
        <w:rPr>
          <w:sz w:val="28"/>
          <w:szCs w:val="28"/>
          <w:lang w:val="uk-UA"/>
        </w:rPr>
      </w:pPr>
      <w:r w:rsidRPr="00AF436D">
        <w:rPr>
          <w:sz w:val="28"/>
          <w:szCs w:val="28"/>
          <w:lang w:val="uk-UA"/>
        </w:rPr>
        <w:t>ЦІЛІ І ПРІОРИТЕТИ СОЦІАЛЬНО – ЕКОНОМІЧНОГО РОЗВИТКУ НА 2014 РІК…………………………...…………………………………39</w:t>
      </w:r>
    </w:p>
    <w:p w:rsidR="0010549E" w:rsidRPr="00AF436D" w:rsidRDefault="0010549E" w:rsidP="00AF436D">
      <w:pPr>
        <w:ind w:left="360"/>
        <w:jc w:val="both"/>
        <w:rPr>
          <w:sz w:val="28"/>
          <w:szCs w:val="28"/>
          <w:lang w:val="uk-UA"/>
        </w:rPr>
      </w:pPr>
    </w:p>
    <w:p w:rsidR="0010549E" w:rsidRPr="00AF436D" w:rsidRDefault="0010549E" w:rsidP="00AF436D">
      <w:pPr>
        <w:numPr>
          <w:ilvl w:val="0"/>
          <w:numId w:val="1"/>
        </w:numPr>
        <w:jc w:val="both"/>
        <w:rPr>
          <w:sz w:val="28"/>
          <w:szCs w:val="28"/>
          <w:lang w:val="uk-UA"/>
        </w:rPr>
      </w:pPr>
      <w:r w:rsidRPr="00AF436D">
        <w:rPr>
          <w:sz w:val="28"/>
          <w:szCs w:val="28"/>
          <w:lang w:val="uk-UA"/>
        </w:rPr>
        <w:t>СТВОРЕННЯ СПРИЯТЛИВИХ УМОВ ДЛЯ ЗАБЕЗПЕЧЕННЯ ЕКОНОМІЧНОГО ЗРОСТАННЯ НА 2014 РІК……………………….40</w:t>
      </w:r>
    </w:p>
    <w:p w:rsidR="0010549E" w:rsidRPr="00AF436D" w:rsidRDefault="0010549E" w:rsidP="00AF436D">
      <w:pPr>
        <w:numPr>
          <w:ilvl w:val="1"/>
          <w:numId w:val="1"/>
        </w:numPr>
        <w:tabs>
          <w:tab w:val="left" w:pos="756"/>
          <w:tab w:val="left" w:pos="8829"/>
        </w:tabs>
        <w:rPr>
          <w:bCs/>
          <w:color w:val="000000"/>
          <w:sz w:val="28"/>
          <w:szCs w:val="28"/>
          <w:lang w:val="uk-UA" w:eastAsia="en-US"/>
        </w:rPr>
      </w:pPr>
      <w:hyperlink r:id="rId9" w:anchor="_Toc130175772" w:history="1">
        <w:r w:rsidRPr="00AF436D">
          <w:rPr>
            <w:rStyle w:val="Hyperlink"/>
            <w:bCs/>
            <w:color w:val="000000"/>
            <w:sz w:val="28"/>
            <w:szCs w:val="28"/>
            <w:u w:val="none"/>
            <w:lang w:eastAsia="en-US"/>
          </w:rPr>
          <w:t>Фінансовий стан</w:t>
        </w:r>
      </w:hyperlink>
      <w:r w:rsidRPr="00AF436D">
        <w:rPr>
          <w:lang w:val="uk-UA"/>
        </w:rPr>
        <w:t xml:space="preserve"> </w:t>
      </w:r>
      <w:r w:rsidRPr="00AF436D">
        <w:rPr>
          <w:bCs/>
          <w:color w:val="000000"/>
          <w:sz w:val="28"/>
          <w:szCs w:val="28"/>
          <w:lang w:eastAsia="en-US"/>
        </w:rPr>
        <w:t>суб’єктів</w:t>
      </w:r>
      <w:r w:rsidRPr="00AF436D">
        <w:rPr>
          <w:bCs/>
          <w:color w:val="000000"/>
          <w:sz w:val="28"/>
          <w:szCs w:val="28"/>
          <w:lang w:val="uk-UA" w:eastAsia="en-US"/>
        </w:rPr>
        <w:t xml:space="preserve"> </w:t>
      </w:r>
      <w:r w:rsidRPr="00AF436D">
        <w:rPr>
          <w:bCs/>
          <w:color w:val="000000"/>
          <w:sz w:val="28"/>
          <w:szCs w:val="28"/>
          <w:lang w:eastAsia="en-US"/>
        </w:rPr>
        <w:t>господарювання</w:t>
      </w:r>
      <w:r w:rsidRPr="00AF436D">
        <w:rPr>
          <w:bCs/>
          <w:color w:val="000000"/>
          <w:sz w:val="28"/>
          <w:szCs w:val="28"/>
          <w:lang w:val="uk-UA" w:eastAsia="en-US"/>
        </w:rPr>
        <w:t>……………….………..40</w:t>
      </w:r>
    </w:p>
    <w:p w:rsidR="0010549E" w:rsidRPr="00AF436D" w:rsidRDefault="0010549E" w:rsidP="00AF436D">
      <w:pPr>
        <w:numPr>
          <w:ilvl w:val="1"/>
          <w:numId w:val="1"/>
        </w:numPr>
        <w:tabs>
          <w:tab w:val="left" w:pos="756"/>
          <w:tab w:val="left" w:pos="8829"/>
        </w:tabs>
        <w:rPr>
          <w:rStyle w:val="Hyperlink"/>
          <w:bCs/>
          <w:color w:val="000000"/>
          <w:sz w:val="28"/>
          <w:szCs w:val="28"/>
          <w:u w:val="none"/>
          <w:lang w:val="uk-UA" w:eastAsia="en-US"/>
        </w:rPr>
      </w:pPr>
      <w:r w:rsidRPr="00AF436D">
        <w:rPr>
          <w:rStyle w:val="Hyperlink"/>
          <w:color w:val="000000"/>
          <w:sz w:val="28"/>
          <w:szCs w:val="28"/>
          <w:u w:val="none"/>
        </w:rPr>
        <w:t>Податково-бюджетна діяльність</w:t>
      </w:r>
      <w:r w:rsidRPr="00AF436D">
        <w:rPr>
          <w:rStyle w:val="Hyperlink"/>
          <w:color w:val="000000"/>
          <w:sz w:val="28"/>
          <w:szCs w:val="28"/>
          <w:u w:val="none"/>
          <w:lang w:val="uk-UA"/>
        </w:rPr>
        <w:t>………………………...…………...41</w:t>
      </w:r>
    </w:p>
    <w:p w:rsidR="0010549E" w:rsidRPr="00AF436D" w:rsidRDefault="0010549E" w:rsidP="00AF436D">
      <w:pPr>
        <w:numPr>
          <w:ilvl w:val="1"/>
          <w:numId w:val="1"/>
        </w:numPr>
        <w:tabs>
          <w:tab w:val="left" w:pos="756"/>
          <w:tab w:val="left" w:pos="8829"/>
        </w:tabs>
        <w:rPr>
          <w:bCs/>
          <w:color w:val="000000"/>
          <w:sz w:val="28"/>
          <w:szCs w:val="28"/>
          <w:lang w:val="uk-UA" w:eastAsia="en-US"/>
        </w:rPr>
      </w:pPr>
      <w:r w:rsidRPr="00AF436D">
        <w:rPr>
          <w:sz w:val="28"/>
          <w:szCs w:val="28"/>
        </w:rPr>
        <w:t>Інвестиційна діяльність</w:t>
      </w:r>
      <w:r w:rsidRPr="00AF436D">
        <w:rPr>
          <w:sz w:val="28"/>
          <w:szCs w:val="28"/>
          <w:lang w:val="uk-UA"/>
        </w:rPr>
        <w:t>……………………………………………….42</w:t>
      </w:r>
    </w:p>
    <w:p w:rsidR="0010549E" w:rsidRPr="00AF436D" w:rsidRDefault="0010549E" w:rsidP="00AF436D">
      <w:pPr>
        <w:numPr>
          <w:ilvl w:val="1"/>
          <w:numId w:val="1"/>
        </w:numPr>
        <w:tabs>
          <w:tab w:val="left" w:pos="756"/>
          <w:tab w:val="left" w:pos="8829"/>
        </w:tabs>
        <w:rPr>
          <w:rStyle w:val="Hyperlink"/>
          <w:bCs/>
          <w:color w:val="000000"/>
          <w:sz w:val="28"/>
          <w:szCs w:val="28"/>
          <w:u w:val="none"/>
          <w:lang w:val="uk-UA" w:eastAsia="en-US"/>
        </w:rPr>
      </w:pPr>
      <w:r w:rsidRPr="00AF436D">
        <w:rPr>
          <w:rStyle w:val="Hyperlink"/>
          <w:color w:val="000000"/>
          <w:sz w:val="28"/>
          <w:szCs w:val="28"/>
          <w:u w:val="none"/>
        </w:rPr>
        <w:t>Розвиток та підвищення конкурентоспроможності</w:t>
      </w:r>
      <w:r w:rsidRPr="00AF436D">
        <w:rPr>
          <w:rStyle w:val="Hyperlink"/>
          <w:color w:val="000000"/>
          <w:sz w:val="28"/>
          <w:szCs w:val="28"/>
          <w:u w:val="none"/>
          <w:lang w:val="uk-UA"/>
        </w:rPr>
        <w:t xml:space="preserve"> </w:t>
      </w:r>
      <w:r w:rsidRPr="00AF436D">
        <w:rPr>
          <w:rStyle w:val="Hyperlink"/>
          <w:color w:val="000000"/>
          <w:sz w:val="28"/>
          <w:szCs w:val="28"/>
          <w:u w:val="none"/>
        </w:rPr>
        <w:t>агропромислового комплексу</w:t>
      </w:r>
      <w:r w:rsidRPr="00AF436D">
        <w:rPr>
          <w:rStyle w:val="Hyperlink"/>
          <w:color w:val="000000"/>
          <w:sz w:val="28"/>
          <w:szCs w:val="28"/>
          <w:u w:val="none"/>
          <w:lang w:val="uk-UA"/>
        </w:rPr>
        <w:t>………………………………………..44</w:t>
      </w:r>
    </w:p>
    <w:p w:rsidR="0010549E" w:rsidRPr="00AF436D" w:rsidRDefault="0010549E" w:rsidP="00AF436D">
      <w:pPr>
        <w:numPr>
          <w:ilvl w:val="1"/>
          <w:numId w:val="1"/>
        </w:numPr>
        <w:tabs>
          <w:tab w:val="left" w:pos="756"/>
          <w:tab w:val="left" w:pos="8829"/>
        </w:tabs>
        <w:rPr>
          <w:rStyle w:val="Hyperlink"/>
          <w:bCs/>
          <w:color w:val="000000"/>
          <w:sz w:val="28"/>
          <w:szCs w:val="28"/>
          <w:u w:val="none"/>
          <w:lang w:val="uk-UA" w:eastAsia="en-US"/>
        </w:rPr>
      </w:pPr>
      <w:r w:rsidRPr="00AF436D">
        <w:rPr>
          <w:rStyle w:val="Hyperlink"/>
          <w:color w:val="000000"/>
          <w:sz w:val="28"/>
          <w:u w:val="none"/>
        </w:rPr>
        <w:t>Енергозбереження та енергоефективність</w:t>
      </w:r>
      <w:r w:rsidRPr="00AF436D">
        <w:rPr>
          <w:rStyle w:val="Hyperlink"/>
          <w:color w:val="000000"/>
          <w:sz w:val="28"/>
          <w:u w:val="none"/>
          <w:lang w:val="uk-UA"/>
        </w:rPr>
        <w:t>…………………………..47</w:t>
      </w:r>
    </w:p>
    <w:p w:rsidR="0010549E" w:rsidRPr="00AF436D" w:rsidRDefault="0010549E" w:rsidP="00AF436D">
      <w:pPr>
        <w:numPr>
          <w:ilvl w:val="1"/>
          <w:numId w:val="1"/>
        </w:numPr>
        <w:tabs>
          <w:tab w:val="left" w:pos="756"/>
          <w:tab w:val="left" w:pos="8829"/>
        </w:tabs>
        <w:rPr>
          <w:rStyle w:val="Hyperlink"/>
          <w:bCs/>
          <w:color w:val="000000"/>
          <w:sz w:val="28"/>
          <w:szCs w:val="28"/>
          <w:u w:val="none"/>
          <w:lang w:val="uk-UA" w:eastAsia="en-US"/>
        </w:rPr>
      </w:pPr>
      <w:r w:rsidRPr="00AF436D">
        <w:rPr>
          <w:rStyle w:val="Hyperlink"/>
          <w:color w:val="000000"/>
          <w:sz w:val="28"/>
          <w:u w:val="none"/>
        </w:rPr>
        <w:t>Розвиток житлово-комунального господарства</w:t>
      </w:r>
      <w:r w:rsidRPr="00AF436D">
        <w:rPr>
          <w:rStyle w:val="Hyperlink"/>
          <w:color w:val="000000"/>
          <w:sz w:val="28"/>
          <w:u w:val="none"/>
          <w:lang w:val="uk-UA"/>
        </w:rPr>
        <w:t>…………………….48</w:t>
      </w:r>
    </w:p>
    <w:p w:rsidR="0010549E" w:rsidRPr="00AF436D" w:rsidRDefault="0010549E" w:rsidP="00AF436D">
      <w:pPr>
        <w:numPr>
          <w:ilvl w:val="1"/>
          <w:numId w:val="1"/>
        </w:numPr>
        <w:tabs>
          <w:tab w:val="left" w:pos="756"/>
          <w:tab w:val="left" w:pos="8829"/>
        </w:tabs>
        <w:rPr>
          <w:rStyle w:val="Hyperlink"/>
          <w:bCs/>
          <w:color w:val="000000"/>
          <w:sz w:val="28"/>
          <w:szCs w:val="28"/>
          <w:u w:val="none"/>
          <w:lang w:val="uk-UA" w:eastAsia="en-US"/>
        </w:rPr>
      </w:pPr>
      <w:r w:rsidRPr="00AF436D">
        <w:rPr>
          <w:rStyle w:val="Hyperlink"/>
          <w:color w:val="000000"/>
          <w:sz w:val="28"/>
          <w:u w:val="none"/>
        </w:rPr>
        <w:t>Розвиток туристичної та курортно-рекреаційної галузі</w:t>
      </w:r>
      <w:r w:rsidRPr="00AF436D">
        <w:rPr>
          <w:rStyle w:val="Hyperlink"/>
          <w:color w:val="000000"/>
          <w:sz w:val="28"/>
          <w:u w:val="none"/>
          <w:lang w:val="uk-UA"/>
        </w:rPr>
        <w:t>……………50</w:t>
      </w:r>
    </w:p>
    <w:p w:rsidR="0010549E" w:rsidRPr="00AF436D" w:rsidRDefault="0010549E" w:rsidP="00AF436D">
      <w:pPr>
        <w:tabs>
          <w:tab w:val="left" w:pos="756"/>
          <w:tab w:val="left" w:pos="8829"/>
        </w:tabs>
        <w:ind w:left="360"/>
        <w:rPr>
          <w:bCs/>
          <w:color w:val="000000"/>
          <w:sz w:val="28"/>
          <w:szCs w:val="28"/>
          <w:lang w:val="uk-UA" w:eastAsia="en-US"/>
        </w:rPr>
      </w:pPr>
    </w:p>
    <w:p w:rsidR="0010549E" w:rsidRPr="00AF436D" w:rsidRDefault="0010549E" w:rsidP="00AF436D">
      <w:pPr>
        <w:numPr>
          <w:ilvl w:val="0"/>
          <w:numId w:val="1"/>
        </w:numPr>
        <w:tabs>
          <w:tab w:val="left" w:pos="756"/>
          <w:tab w:val="left" w:pos="8829"/>
        </w:tabs>
        <w:rPr>
          <w:sz w:val="28"/>
          <w:szCs w:val="28"/>
          <w:lang w:val="uk-UA"/>
        </w:rPr>
      </w:pPr>
      <w:r w:rsidRPr="00AF436D">
        <w:rPr>
          <w:sz w:val="28"/>
          <w:szCs w:val="28"/>
          <w:lang w:val="uk-UA"/>
        </w:rPr>
        <w:t>ПІДВИЩЕННЯ СТАНДАРТІВ ЖИТТЯ ……………………………....51</w:t>
      </w:r>
    </w:p>
    <w:p w:rsidR="0010549E" w:rsidRPr="00AF436D" w:rsidRDefault="0010549E" w:rsidP="00AF436D">
      <w:pPr>
        <w:numPr>
          <w:ilvl w:val="1"/>
          <w:numId w:val="1"/>
        </w:numPr>
        <w:tabs>
          <w:tab w:val="left" w:pos="756"/>
          <w:tab w:val="left" w:pos="8829"/>
        </w:tabs>
        <w:rPr>
          <w:sz w:val="30"/>
          <w:szCs w:val="30"/>
          <w:lang w:val="uk-UA"/>
        </w:rPr>
      </w:pPr>
      <w:r w:rsidRPr="00AF436D">
        <w:rPr>
          <w:sz w:val="30"/>
          <w:szCs w:val="30"/>
        </w:rPr>
        <w:t>Зайнятість населення та ринок праці</w:t>
      </w:r>
      <w:r w:rsidRPr="00AF436D">
        <w:rPr>
          <w:sz w:val="30"/>
          <w:szCs w:val="30"/>
          <w:lang w:val="uk-UA"/>
        </w:rPr>
        <w:t>………………….…….….51</w:t>
      </w:r>
    </w:p>
    <w:p w:rsidR="0010549E" w:rsidRPr="00AF436D" w:rsidRDefault="0010549E" w:rsidP="00AF436D">
      <w:pPr>
        <w:numPr>
          <w:ilvl w:val="1"/>
          <w:numId w:val="1"/>
        </w:numPr>
        <w:tabs>
          <w:tab w:val="left" w:pos="756"/>
          <w:tab w:val="left" w:pos="8829"/>
        </w:tabs>
        <w:rPr>
          <w:rStyle w:val="Hyperlink"/>
          <w:sz w:val="30"/>
          <w:szCs w:val="30"/>
          <w:u w:val="none"/>
          <w:lang w:val="uk-UA"/>
        </w:rPr>
      </w:pPr>
      <w:r w:rsidRPr="00AF436D">
        <w:rPr>
          <w:rStyle w:val="Hyperlink"/>
          <w:color w:val="000000"/>
          <w:sz w:val="28"/>
          <w:szCs w:val="28"/>
          <w:u w:val="none"/>
        </w:rPr>
        <w:t>Створення належних умов для здійснення торговельної діяльності, забезпечення населення області якісними товарами та послугами, захист прав споживачів</w:t>
      </w:r>
      <w:r w:rsidRPr="00AF436D">
        <w:rPr>
          <w:rStyle w:val="Hyperlink"/>
          <w:color w:val="000000"/>
          <w:sz w:val="28"/>
          <w:szCs w:val="28"/>
          <w:u w:val="none"/>
          <w:lang w:val="uk-UA"/>
        </w:rPr>
        <w:t>…………………………………………….…52</w:t>
      </w:r>
    </w:p>
    <w:p w:rsidR="0010549E" w:rsidRPr="00AF436D" w:rsidRDefault="0010549E" w:rsidP="00AF436D">
      <w:pPr>
        <w:numPr>
          <w:ilvl w:val="1"/>
          <w:numId w:val="1"/>
        </w:numPr>
        <w:tabs>
          <w:tab w:val="left" w:pos="756"/>
          <w:tab w:val="left" w:pos="8829"/>
        </w:tabs>
        <w:rPr>
          <w:rStyle w:val="Hyperlink"/>
          <w:sz w:val="30"/>
          <w:szCs w:val="30"/>
          <w:u w:val="none"/>
          <w:lang w:val="uk-UA"/>
        </w:rPr>
      </w:pPr>
      <w:r w:rsidRPr="00AF436D">
        <w:rPr>
          <w:rStyle w:val="Hyperlink"/>
          <w:color w:val="000000"/>
          <w:sz w:val="28"/>
          <w:szCs w:val="28"/>
          <w:u w:val="none"/>
        </w:rPr>
        <w:t>Забезпечення законності  та правопорядку</w:t>
      </w:r>
      <w:r w:rsidRPr="00AF436D">
        <w:rPr>
          <w:rStyle w:val="Hyperlink"/>
          <w:color w:val="000000"/>
          <w:sz w:val="28"/>
          <w:szCs w:val="28"/>
          <w:u w:val="none"/>
          <w:lang w:val="uk-UA"/>
        </w:rPr>
        <w:t>………………………….53</w:t>
      </w:r>
    </w:p>
    <w:p w:rsidR="0010549E" w:rsidRPr="00AF436D" w:rsidRDefault="0010549E" w:rsidP="00AF436D">
      <w:pPr>
        <w:numPr>
          <w:ilvl w:val="1"/>
          <w:numId w:val="1"/>
        </w:numPr>
        <w:tabs>
          <w:tab w:val="left" w:pos="756"/>
          <w:tab w:val="left" w:pos="8829"/>
        </w:tabs>
        <w:rPr>
          <w:rStyle w:val="Hyperlink"/>
          <w:sz w:val="30"/>
          <w:szCs w:val="30"/>
          <w:u w:val="none"/>
          <w:lang w:val="uk-UA"/>
        </w:rPr>
      </w:pPr>
      <w:r w:rsidRPr="00AF436D">
        <w:rPr>
          <w:rStyle w:val="Hyperlink"/>
          <w:color w:val="000000"/>
          <w:sz w:val="28"/>
          <w:u w:val="none"/>
        </w:rPr>
        <w:t>Охорона навколишнього природного середовища</w:t>
      </w:r>
      <w:r w:rsidRPr="00AF436D">
        <w:rPr>
          <w:rStyle w:val="Hyperlink"/>
          <w:color w:val="000000"/>
          <w:sz w:val="28"/>
          <w:u w:val="none"/>
          <w:lang w:val="uk-UA"/>
        </w:rPr>
        <w:t>…………….…....55</w:t>
      </w:r>
    </w:p>
    <w:p w:rsidR="0010549E" w:rsidRPr="00AF436D" w:rsidRDefault="0010549E" w:rsidP="00AF436D">
      <w:pPr>
        <w:numPr>
          <w:ilvl w:val="1"/>
          <w:numId w:val="1"/>
        </w:numPr>
        <w:tabs>
          <w:tab w:val="left" w:pos="756"/>
          <w:tab w:val="left" w:pos="8829"/>
        </w:tabs>
        <w:rPr>
          <w:sz w:val="30"/>
          <w:szCs w:val="30"/>
          <w:lang w:val="uk-UA"/>
        </w:rPr>
      </w:pPr>
      <w:r w:rsidRPr="00AF436D">
        <w:rPr>
          <w:sz w:val="28"/>
          <w:szCs w:val="28"/>
        </w:rPr>
        <w:t>Охорона здоров’я</w:t>
      </w:r>
      <w:r w:rsidRPr="00AF436D">
        <w:rPr>
          <w:sz w:val="28"/>
          <w:szCs w:val="28"/>
          <w:lang w:val="uk-UA"/>
        </w:rPr>
        <w:t>…………………………………………………..….56</w:t>
      </w:r>
    </w:p>
    <w:p w:rsidR="0010549E" w:rsidRPr="00AF436D" w:rsidRDefault="0010549E" w:rsidP="00AF436D">
      <w:pPr>
        <w:numPr>
          <w:ilvl w:val="1"/>
          <w:numId w:val="1"/>
        </w:numPr>
        <w:tabs>
          <w:tab w:val="left" w:pos="756"/>
          <w:tab w:val="left" w:pos="8829"/>
        </w:tabs>
        <w:rPr>
          <w:sz w:val="30"/>
          <w:szCs w:val="30"/>
          <w:lang w:val="uk-UA"/>
        </w:rPr>
      </w:pPr>
      <w:r w:rsidRPr="00AF436D">
        <w:rPr>
          <w:sz w:val="30"/>
          <w:szCs w:val="30"/>
        </w:rPr>
        <w:t>Підвищення якості та конкурентоспроможності освіти</w:t>
      </w:r>
      <w:r w:rsidRPr="00AF436D">
        <w:rPr>
          <w:sz w:val="30"/>
          <w:szCs w:val="30"/>
          <w:lang w:val="uk-UA"/>
        </w:rPr>
        <w:t>……....56</w:t>
      </w:r>
    </w:p>
    <w:p w:rsidR="0010549E" w:rsidRPr="00AF436D" w:rsidRDefault="0010549E" w:rsidP="00AF436D">
      <w:pPr>
        <w:numPr>
          <w:ilvl w:val="1"/>
          <w:numId w:val="1"/>
        </w:numPr>
        <w:tabs>
          <w:tab w:val="left" w:pos="756"/>
          <w:tab w:val="left" w:pos="8829"/>
        </w:tabs>
        <w:rPr>
          <w:rStyle w:val="Hyperlink"/>
          <w:sz w:val="30"/>
          <w:szCs w:val="30"/>
          <w:u w:val="none"/>
          <w:lang w:val="uk-UA"/>
        </w:rPr>
      </w:pPr>
      <w:r w:rsidRPr="00AF436D">
        <w:rPr>
          <w:rStyle w:val="Hyperlink"/>
          <w:color w:val="000000"/>
          <w:sz w:val="28"/>
          <w:u w:val="none"/>
        </w:rPr>
        <w:t xml:space="preserve">Розвиток культури, збереження історичної та культурної </w:t>
      </w:r>
    </w:p>
    <w:p w:rsidR="0010549E" w:rsidRPr="00AF436D" w:rsidRDefault="0010549E" w:rsidP="00AF436D">
      <w:pPr>
        <w:tabs>
          <w:tab w:val="left" w:pos="756"/>
          <w:tab w:val="left" w:pos="8829"/>
        </w:tabs>
        <w:ind w:left="1080"/>
        <w:rPr>
          <w:rStyle w:val="Hyperlink"/>
          <w:color w:val="000000"/>
          <w:sz w:val="28"/>
          <w:u w:val="none"/>
          <w:lang w:val="uk-UA"/>
        </w:rPr>
      </w:pPr>
      <w:r w:rsidRPr="00AF436D">
        <w:rPr>
          <w:rStyle w:val="Hyperlink"/>
          <w:color w:val="000000"/>
          <w:sz w:val="28"/>
          <w:u w:val="none"/>
          <w:lang w:val="uk-UA"/>
        </w:rPr>
        <w:t>с</w:t>
      </w:r>
      <w:r w:rsidRPr="00AF436D">
        <w:rPr>
          <w:rStyle w:val="Hyperlink"/>
          <w:color w:val="000000"/>
          <w:sz w:val="28"/>
          <w:u w:val="none"/>
        </w:rPr>
        <w:t>падщини</w:t>
      </w:r>
      <w:r w:rsidRPr="00AF436D">
        <w:rPr>
          <w:rStyle w:val="Hyperlink"/>
          <w:color w:val="000000"/>
          <w:sz w:val="28"/>
          <w:u w:val="none"/>
          <w:lang w:val="uk-UA"/>
        </w:rPr>
        <w:t>……………………………………………………………....57</w:t>
      </w:r>
    </w:p>
    <w:p w:rsidR="0010549E" w:rsidRPr="00AF436D" w:rsidRDefault="0010549E" w:rsidP="00AF436D">
      <w:pPr>
        <w:numPr>
          <w:ilvl w:val="1"/>
          <w:numId w:val="1"/>
        </w:numPr>
        <w:tabs>
          <w:tab w:val="left" w:pos="756"/>
          <w:tab w:val="left" w:pos="8829"/>
        </w:tabs>
        <w:rPr>
          <w:sz w:val="28"/>
          <w:szCs w:val="28"/>
          <w:lang w:val="uk-UA"/>
        </w:rPr>
      </w:pPr>
      <w:r w:rsidRPr="00AF436D">
        <w:rPr>
          <w:sz w:val="28"/>
          <w:szCs w:val="28"/>
        </w:rPr>
        <w:t>Фізична культура та спорт</w:t>
      </w:r>
      <w:r w:rsidRPr="00AF436D">
        <w:rPr>
          <w:sz w:val="28"/>
          <w:szCs w:val="28"/>
          <w:lang w:val="uk-UA"/>
        </w:rPr>
        <w:t>…………………………………………...58</w:t>
      </w:r>
    </w:p>
    <w:p w:rsidR="0010549E" w:rsidRPr="00AF436D" w:rsidRDefault="0010549E" w:rsidP="00AF436D">
      <w:pPr>
        <w:numPr>
          <w:ilvl w:val="1"/>
          <w:numId w:val="1"/>
        </w:numPr>
        <w:tabs>
          <w:tab w:val="left" w:pos="756"/>
          <w:tab w:val="left" w:pos="8829"/>
        </w:tabs>
        <w:rPr>
          <w:rStyle w:val="Hyperlink"/>
          <w:sz w:val="28"/>
          <w:szCs w:val="28"/>
          <w:u w:val="none"/>
          <w:lang w:val="uk-UA"/>
        </w:rPr>
      </w:pPr>
      <w:r w:rsidRPr="00AF436D">
        <w:rPr>
          <w:rStyle w:val="Hyperlink"/>
          <w:color w:val="000000"/>
          <w:sz w:val="28"/>
          <w:u w:val="none"/>
          <w:lang w:val="uk-UA"/>
        </w:rPr>
        <w:t>Підтримка сімей, дітей та молоді……………………………………58</w:t>
      </w:r>
    </w:p>
    <w:p w:rsidR="0010549E" w:rsidRPr="00AF436D" w:rsidRDefault="0010549E" w:rsidP="00AF436D">
      <w:pPr>
        <w:numPr>
          <w:ilvl w:val="1"/>
          <w:numId w:val="1"/>
        </w:numPr>
        <w:tabs>
          <w:tab w:val="left" w:pos="756"/>
          <w:tab w:val="left" w:pos="8829"/>
        </w:tabs>
        <w:rPr>
          <w:rStyle w:val="Hyperlink"/>
          <w:sz w:val="28"/>
          <w:szCs w:val="28"/>
          <w:u w:val="none"/>
          <w:lang w:val="uk-UA"/>
        </w:rPr>
      </w:pPr>
      <w:r w:rsidRPr="00AF436D">
        <w:rPr>
          <w:rStyle w:val="Hyperlink"/>
          <w:color w:val="000000"/>
          <w:sz w:val="28"/>
          <w:u w:val="none"/>
          <w:lang w:val="uk-UA"/>
        </w:rPr>
        <w:t>Регіональний розвиток…………………………………….…….…...59</w:t>
      </w:r>
    </w:p>
    <w:p w:rsidR="0010549E" w:rsidRDefault="0010549E" w:rsidP="00AF436D">
      <w:pPr>
        <w:tabs>
          <w:tab w:val="left" w:pos="756"/>
          <w:tab w:val="left" w:pos="8829"/>
        </w:tabs>
        <w:rPr>
          <w:rStyle w:val="Hyperlink"/>
          <w:color w:val="000000"/>
          <w:sz w:val="28"/>
          <w:lang w:val="uk-UA"/>
        </w:rPr>
      </w:pPr>
    </w:p>
    <w:p w:rsidR="0010549E" w:rsidRDefault="0010549E" w:rsidP="00AF436D">
      <w:pPr>
        <w:tabs>
          <w:tab w:val="left" w:pos="756"/>
          <w:tab w:val="left" w:pos="8829"/>
        </w:tabs>
        <w:rPr>
          <w:rStyle w:val="Hyperlink"/>
          <w:color w:val="000000"/>
          <w:sz w:val="28"/>
          <w:lang w:val="uk-UA"/>
        </w:rPr>
      </w:pPr>
    </w:p>
    <w:p w:rsidR="0010549E" w:rsidRDefault="0010549E" w:rsidP="00AF436D">
      <w:pPr>
        <w:tabs>
          <w:tab w:val="left" w:pos="756"/>
          <w:tab w:val="left" w:pos="8829"/>
        </w:tabs>
        <w:rPr>
          <w:rStyle w:val="Hyperlink"/>
          <w:color w:val="000000"/>
          <w:sz w:val="28"/>
          <w:lang w:val="uk-UA"/>
        </w:rPr>
      </w:pPr>
    </w:p>
    <w:p w:rsidR="0010549E" w:rsidRPr="00105B22" w:rsidRDefault="0010549E" w:rsidP="00AF436D">
      <w:pPr>
        <w:tabs>
          <w:tab w:val="left" w:pos="756"/>
          <w:tab w:val="left" w:pos="8829"/>
        </w:tabs>
        <w:rPr>
          <w:rStyle w:val="Hyperlink"/>
          <w:color w:val="000000"/>
          <w:sz w:val="28"/>
          <w:lang w:val="uk-UA"/>
        </w:rPr>
      </w:pPr>
    </w:p>
    <w:p w:rsidR="0010549E" w:rsidRPr="00105B22" w:rsidRDefault="0010549E" w:rsidP="00AF436D">
      <w:pPr>
        <w:tabs>
          <w:tab w:val="left" w:pos="756"/>
          <w:tab w:val="left" w:pos="8829"/>
        </w:tabs>
        <w:rPr>
          <w:rStyle w:val="Hyperlink"/>
          <w:color w:val="000000"/>
          <w:sz w:val="28"/>
          <w:lang w:val="uk-UA"/>
        </w:rPr>
      </w:pPr>
    </w:p>
    <w:p w:rsidR="0010549E" w:rsidRDefault="0010549E" w:rsidP="00AF436D">
      <w:pPr>
        <w:tabs>
          <w:tab w:val="left" w:pos="756"/>
          <w:tab w:val="left" w:pos="8829"/>
        </w:tabs>
        <w:rPr>
          <w:rStyle w:val="Hyperlink"/>
          <w:b/>
          <w:color w:val="000000"/>
          <w:sz w:val="28"/>
          <w:lang w:val="uk-UA"/>
        </w:rPr>
      </w:pPr>
      <w:r>
        <w:rPr>
          <w:rStyle w:val="Hyperlink"/>
          <w:b/>
          <w:color w:val="000000"/>
          <w:sz w:val="28"/>
          <w:lang w:val="uk-UA"/>
        </w:rPr>
        <w:t>ДОДАТКИ:</w:t>
      </w:r>
    </w:p>
    <w:p w:rsidR="0010549E" w:rsidRDefault="0010549E" w:rsidP="00AF436D">
      <w:pPr>
        <w:rPr>
          <w:lang w:val="uk-UA"/>
        </w:rPr>
      </w:pPr>
      <w:r w:rsidRPr="008B4179">
        <w:rPr>
          <w:b/>
          <w:sz w:val="28"/>
          <w:szCs w:val="28"/>
          <w:lang w:val="uk-UA"/>
        </w:rPr>
        <w:t>Додаток 1</w:t>
      </w:r>
      <w:r w:rsidRPr="008B4179">
        <w:rPr>
          <w:sz w:val="28"/>
          <w:szCs w:val="28"/>
          <w:lang w:val="uk-UA"/>
        </w:rPr>
        <w:t xml:space="preserve"> </w:t>
      </w:r>
      <w:r w:rsidRPr="008B4179">
        <w:rPr>
          <w:lang w:val="uk-UA"/>
        </w:rPr>
        <w:t xml:space="preserve">ОСНОВНІ  МАКРОПОКАЗНИКИ         ЕКОНОМІЧНОГО  І СОЦІАЛЬНОГО                  </w:t>
      </w:r>
      <w:r>
        <w:rPr>
          <w:lang w:val="uk-UA"/>
        </w:rPr>
        <w:t xml:space="preserve">                           </w:t>
      </w:r>
      <w:r w:rsidRPr="008B4179">
        <w:rPr>
          <w:lang w:val="uk-UA"/>
        </w:rPr>
        <w:t>РОЗВИТКУ ПЕРВОМАЙСЬКОГО РАЙОНУ НА  2014 рік</w:t>
      </w:r>
    </w:p>
    <w:p w:rsidR="0010549E" w:rsidRDefault="0010549E" w:rsidP="00AF436D">
      <w:pPr>
        <w:rPr>
          <w:lang w:val="uk-UA"/>
        </w:rPr>
      </w:pPr>
      <w:r>
        <w:rPr>
          <w:b/>
          <w:sz w:val="28"/>
          <w:szCs w:val="28"/>
          <w:lang w:val="uk-UA"/>
        </w:rPr>
        <w:t xml:space="preserve"> Додаток 2 </w:t>
      </w:r>
      <w:r w:rsidRPr="008B4179">
        <w:rPr>
          <w:lang w:val="uk-UA"/>
        </w:rPr>
        <w:t>ОСНОВНІ ПОКАЗНИКИ</w:t>
      </w:r>
      <w:r>
        <w:rPr>
          <w:sz w:val="28"/>
          <w:szCs w:val="28"/>
          <w:lang w:val="uk-UA"/>
        </w:rPr>
        <w:t xml:space="preserve"> </w:t>
      </w:r>
      <w:r w:rsidRPr="008B4179">
        <w:rPr>
          <w:lang w:val="uk-UA"/>
        </w:rPr>
        <w:t>СІЛЬСЬКОГО</w:t>
      </w:r>
      <w:r>
        <w:rPr>
          <w:lang w:val="uk-UA"/>
        </w:rPr>
        <w:t xml:space="preserve"> ГОСПОДАРСТВА ПЕРВОМАЙСЬКОГО РАЙОНУ НА 2014 РІК</w:t>
      </w:r>
    </w:p>
    <w:p w:rsidR="0010549E" w:rsidRDefault="0010549E" w:rsidP="00AF436D">
      <w:pPr>
        <w:rPr>
          <w:lang w:val="uk-UA"/>
        </w:rPr>
      </w:pPr>
      <w:r>
        <w:rPr>
          <w:b/>
          <w:sz w:val="28"/>
          <w:szCs w:val="28"/>
          <w:lang w:val="uk-UA"/>
        </w:rPr>
        <w:t xml:space="preserve">Додаток 3 </w:t>
      </w:r>
      <w:r w:rsidRPr="00D56A8C">
        <w:rPr>
          <w:lang w:val="uk-UA"/>
        </w:rPr>
        <w:t xml:space="preserve">ОЧІКУВАНІ НАДХОДЖЕННЯ </w:t>
      </w:r>
      <w:r>
        <w:rPr>
          <w:lang w:val="uk-UA"/>
        </w:rPr>
        <w:t>ДО ЗВЕДЕНОГО БЮДЖЕТУ НА 2013 РІК В РОЗРІЗІ ПОДАТКІВ ТА ЗБОРІВ ТА ПРОГНОЗ МАЙБУТНІХ ПЕРІОДІВ</w:t>
      </w:r>
    </w:p>
    <w:p w:rsidR="0010549E" w:rsidRDefault="0010549E" w:rsidP="00AF436D">
      <w:pPr>
        <w:rPr>
          <w:lang w:val="uk-UA"/>
        </w:rPr>
      </w:pPr>
      <w:r>
        <w:rPr>
          <w:b/>
          <w:sz w:val="28"/>
          <w:szCs w:val="28"/>
          <w:lang w:val="uk-UA"/>
        </w:rPr>
        <w:t xml:space="preserve">Додаток 4 </w:t>
      </w:r>
      <w:r w:rsidRPr="00910EEA">
        <w:rPr>
          <w:lang w:val="uk-UA"/>
        </w:rPr>
        <w:t>РОЗВИТОК ОСВІТИ</w:t>
      </w:r>
    </w:p>
    <w:p w:rsidR="0010549E" w:rsidRDefault="0010549E" w:rsidP="00AF436D">
      <w:pPr>
        <w:rPr>
          <w:lang w:val="uk-UA"/>
        </w:rPr>
      </w:pPr>
      <w:r>
        <w:rPr>
          <w:b/>
          <w:sz w:val="28"/>
          <w:szCs w:val="28"/>
          <w:lang w:val="uk-UA"/>
        </w:rPr>
        <w:t xml:space="preserve">Додаток 5 </w:t>
      </w:r>
      <w:r>
        <w:rPr>
          <w:lang w:val="uk-UA"/>
        </w:rPr>
        <w:t>ПЕРЕЛІК ОБ’ЄКТІВ, ЩО ПРОПОНУЮТЬСЯ ДО ФІНАНСУВАННЯ У 2014 РОЦІ</w:t>
      </w:r>
    </w:p>
    <w:p w:rsidR="0010549E" w:rsidRPr="00B802F0" w:rsidRDefault="0010549E" w:rsidP="00AF436D">
      <w:pPr>
        <w:rPr>
          <w:lang w:val="uk-UA"/>
        </w:rPr>
      </w:pPr>
      <w:r>
        <w:rPr>
          <w:b/>
          <w:sz w:val="28"/>
          <w:szCs w:val="28"/>
          <w:lang w:val="uk-UA"/>
        </w:rPr>
        <w:t xml:space="preserve">Додаток 6 </w:t>
      </w:r>
      <w:r>
        <w:rPr>
          <w:lang w:val="uk-UA"/>
        </w:rPr>
        <w:t>ПРОЕКТИ НА РЕМОНТ ДАХІВ ОСББ</w:t>
      </w:r>
    </w:p>
    <w:p w:rsidR="0010549E" w:rsidRPr="00581020" w:rsidRDefault="0010549E" w:rsidP="00AF436D">
      <w:pPr>
        <w:rPr>
          <w:lang w:val="uk-UA"/>
        </w:rPr>
      </w:pPr>
      <w:r>
        <w:rPr>
          <w:b/>
          <w:sz w:val="28"/>
          <w:szCs w:val="28"/>
          <w:lang w:val="uk-UA"/>
        </w:rPr>
        <w:t xml:space="preserve">Додаток 7 </w:t>
      </w:r>
      <w:r>
        <w:rPr>
          <w:lang w:val="uk-UA"/>
        </w:rPr>
        <w:t>ОБ’ЄКТИ ВОДОПОСТАЧАННЯ</w:t>
      </w:r>
    </w:p>
    <w:p w:rsidR="0010549E" w:rsidRDefault="0010549E" w:rsidP="00AF436D">
      <w:pPr>
        <w:rPr>
          <w:b/>
          <w:lang w:val="uk-UA"/>
        </w:rPr>
      </w:pPr>
    </w:p>
    <w:p w:rsidR="0010549E" w:rsidRDefault="0010549E" w:rsidP="00AF436D">
      <w:pPr>
        <w:rPr>
          <w:b/>
          <w:lang w:val="uk-UA"/>
        </w:rPr>
      </w:pPr>
    </w:p>
    <w:p w:rsidR="0010549E" w:rsidRDefault="0010549E" w:rsidP="00AF436D">
      <w:pPr>
        <w:rPr>
          <w:b/>
          <w:lang w:val="uk-UA"/>
        </w:rPr>
      </w:pPr>
    </w:p>
    <w:p w:rsidR="0010549E" w:rsidRDefault="0010549E" w:rsidP="00AF436D">
      <w:pPr>
        <w:rPr>
          <w:b/>
          <w:lang w:val="uk-UA"/>
        </w:rPr>
      </w:pPr>
    </w:p>
    <w:p w:rsidR="0010549E" w:rsidRDefault="0010549E" w:rsidP="00AF436D">
      <w:pPr>
        <w:rPr>
          <w:b/>
          <w:lang w:val="uk-UA"/>
        </w:rPr>
      </w:pPr>
    </w:p>
    <w:p w:rsidR="0010549E" w:rsidRDefault="0010549E" w:rsidP="00AF436D">
      <w:pPr>
        <w:rPr>
          <w:b/>
          <w:lang w:val="uk-UA"/>
        </w:rPr>
      </w:pPr>
    </w:p>
    <w:p w:rsidR="0010549E" w:rsidRDefault="0010549E" w:rsidP="00AF436D">
      <w:pPr>
        <w:rPr>
          <w:b/>
          <w:lang w:val="uk-UA"/>
        </w:rPr>
      </w:pPr>
    </w:p>
    <w:p w:rsidR="0010549E" w:rsidRDefault="0010549E" w:rsidP="00AF436D">
      <w:pPr>
        <w:rPr>
          <w:b/>
          <w:lang w:val="uk-UA"/>
        </w:rPr>
      </w:pPr>
    </w:p>
    <w:p w:rsidR="0010549E" w:rsidRDefault="0010549E" w:rsidP="00AF436D">
      <w:pPr>
        <w:rPr>
          <w:b/>
          <w:lang w:val="uk-UA"/>
        </w:rPr>
      </w:pPr>
    </w:p>
    <w:p w:rsidR="0010549E" w:rsidRDefault="0010549E" w:rsidP="00AF436D">
      <w:pPr>
        <w:rPr>
          <w:b/>
          <w:lang w:val="uk-UA"/>
        </w:rPr>
      </w:pPr>
    </w:p>
    <w:p w:rsidR="0010549E" w:rsidRDefault="0010549E" w:rsidP="00AF436D">
      <w:pPr>
        <w:rPr>
          <w:b/>
          <w:lang w:val="uk-UA"/>
        </w:rPr>
      </w:pPr>
    </w:p>
    <w:p w:rsidR="0010549E" w:rsidRDefault="0010549E" w:rsidP="00AF436D">
      <w:pPr>
        <w:rPr>
          <w:b/>
          <w:lang w:val="uk-UA"/>
        </w:rPr>
      </w:pPr>
    </w:p>
    <w:p w:rsidR="0010549E" w:rsidRDefault="0010549E" w:rsidP="00AF436D">
      <w:pPr>
        <w:rPr>
          <w:b/>
          <w:lang w:val="uk-UA"/>
        </w:rPr>
      </w:pPr>
    </w:p>
    <w:p w:rsidR="0010549E" w:rsidRDefault="0010549E" w:rsidP="00AF436D">
      <w:pPr>
        <w:rPr>
          <w:b/>
          <w:lang w:val="uk-UA"/>
        </w:rPr>
      </w:pPr>
    </w:p>
    <w:p w:rsidR="0010549E" w:rsidRDefault="0010549E" w:rsidP="00AF436D">
      <w:pPr>
        <w:rPr>
          <w:b/>
          <w:lang w:val="uk-UA"/>
        </w:rPr>
      </w:pPr>
    </w:p>
    <w:p w:rsidR="0010549E" w:rsidRDefault="0010549E" w:rsidP="00AF436D">
      <w:pPr>
        <w:rPr>
          <w:b/>
          <w:lang w:val="uk-UA"/>
        </w:rPr>
      </w:pPr>
    </w:p>
    <w:p w:rsidR="0010549E" w:rsidRDefault="0010549E" w:rsidP="00AF436D">
      <w:pPr>
        <w:rPr>
          <w:b/>
          <w:lang w:val="uk-UA"/>
        </w:rPr>
      </w:pPr>
    </w:p>
    <w:p w:rsidR="0010549E" w:rsidRDefault="0010549E" w:rsidP="00AF436D">
      <w:pPr>
        <w:rPr>
          <w:b/>
          <w:lang w:val="uk-UA"/>
        </w:rPr>
      </w:pPr>
    </w:p>
    <w:p w:rsidR="0010549E" w:rsidRPr="00607197" w:rsidRDefault="0010549E" w:rsidP="00AF436D">
      <w:pPr>
        <w:rPr>
          <w:b/>
        </w:rPr>
        <w:sectPr w:rsidR="0010549E" w:rsidRPr="00607197" w:rsidSect="004354E7">
          <w:footerReference w:type="even" r:id="rId10"/>
          <w:footerReference w:type="default" r:id="rId11"/>
          <w:pgSz w:w="11906" w:h="16838"/>
          <w:pgMar w:top="1134" w:right="850" w:bottom="1134" w:left="1701" w:header="708" w:footer="708" w:gutter="0"/>
          <w:cols w:space="720"/>
          <w:titlePg/>
        </w:sectPr>
      </w:pPr>
    </w:p>
    <w:p w:rsidR="0010549E" w:rsidRPr="00607197" w:rsidRDefault="0010549E" w:rsidP="00AF436D">
      <w:pPr>
        <w:rPr>
          <w:b/>
        </w:rPr>
      </w:pPr>
    </w:p>
    <w:p w:rsidR="0010549E" w:rsidRPr="003275CE" w:rsidRDefault="0010549E" w:rsidP="00AF436D">
      <w:pPr>
        <w:pStyle w:val="Heading1"/>
      </w:pPr>
      <w:bookmarkStart w:id="1" w:name="_Toc290044363"/>
      <w:r w:rsidRPr="003275CE">
        <w:t>ВСТУП</w:t>
      </w:r>
      <w:bookmarkEnd w:id="1"/>
    </w:p>
    <w:p w:rsidR="0010549E" w:rsidRPr="0034626A" w:rsidRDefault="0010549E" w:rsidP="00AF436D">
      <w:pPr>
        <w:spacing w:before="120" w:after="120"/>
        <w:ind w:firstLine="900"/>
        <w:jc w:val="both"/>
        <w:rPr>
          <w:sz w:val="28"/>
          <w:szCs w:val="28"/>
        </w:rPr>
      </w:pPr>
      <w:r w:rsidRPr="003275CE">
        <w:rPr>
          <w:color w:val="000000"/>
          <w:sz w:val="28"/>
          <w:szCs w:val="28"/>
        </w:rPr>
        <w:t xml:space="preserve">Програму економічного і соціального розвитку Первомайського району на 2014 рік розроблено відповідно до завдань і положень Програми Президента України В.Ф. Януковича «Україна для людей», Програми економічних реформ на 2010 </w:t>
      </w:r>
      <w:r w:rsidRPr="003275CE">
        <w:rPr>
          <w:color w:val="000000"/>
          <w:sz w:val="28"/>
          <w:szCs w:val="28"/>
        </w:rPr>
        <w:sym w:font="Symbol" w:char="F02D"/>
      </w:r>
      <w:r w:rsidRPr="003275CE">
        <w:rPr>
          <w:color w:val="000000"/>
          <w:sz w:val="28"/>
          <w:szCs w:val="28"/>
        </w:rPr>
        <w:t xml:space="preserve"> 2014 роки “Заможне суспільство, конкурентоспроможна економіка, ефективна влада”, </w:t>
      </w:r>
      <w:r w:rsidRPr="003275CE">
        <w:rPr>
          <w:sz w:val="28"/>
          <w:szCs w:val="28"/>
        </w:rPr>
        <w:t xml:space="preserve">державної Програми активізації розвитку економіки на 2013—2014 роки, </w:t>
      </w:r>
      <w:r w:rsidRPr="003275CE">
        <w:rPr>
          <w:color w:val="000000"/>
          <w:sz w:val="28"/>
          <w:szCs w:val="28"/>
        </w:rPr>
        <w:t>згідно із заходами передбаченими у  планах-графіках реалізації Програми економічних реформ, розробленими Комітетом економічних реформ при Президентові України та</w:t>
      </w:r>
      <w:r w:rsidRPr="003275CE">
        <w:rPr>
          <w:rFonts w:ascii="Georgia" w:hAnsi="Georgia"/>
          <w:sz w:val="28"/>
          <w:szCs w:val="28"/>
        </w:rPr>
        <w:t xml:space="preserve">Програми </w:t>
      </w:r>
      <w:r w:rsidRPr="003275CE">
        <w:rPr>
          <w:sz w:val="28"/>
          <w:szCs w:val="28"/>
        </w:rPr>
        <w:t>економічного і соціального розвитку Миколаївської області на  2011-2014 роки "Миколаївщина-2014"</w:t>
      </w:r>
    </w:p>
    <w:p w:rsidR="0010549E" w:rsidRPr="00120008" w:rsidRDefault="0010549E" w:rsidP="00AF436D">
      <w:pPr>
        <w:pStyle w:val="BodyText"/>
        <w:spacing w:after="0"/>
        <w:ind w:firstLine="540"/>
        <w:jc w:val="both"/>
        <w:rPr>
          <w:color w:val="000000"/>
          <w:spacing w:val="-1"/>
          <w:sz w:val="28"/>
          <w:szCs w:val="28"/>
        </w:rPr>
      </w:pPr>
      <w:r w:rsidRPr="009A46B3">
        <w:rPr>
          <w:color w:val="000000"/>
          <w:sz w:val="28"/>
          <w:szCs w:val="28"/>
        </w:rPr>
        <w:t xml:space="preserve">З метою дотримання планомірного процесу реалізації </w:t>
      </w:r>
      <w:r>
        <w:rPr>
          <w:color w:val="000000"/>
          <w:sz w:val="28"/>
          <w:szCs w:val="28"/>
        </w:rPr>
        <w:t>коротко – та середньострокових</w:t>
      </w:r>
      <w:r w:rsidRPr="009A46B3">
        <w:rPr>
          <w:color w:val="000000"/>
          <w:sz w:val="28"/>
          <w:szCs w:val="28"/>
        </w:rPr>
        <w:t xml:space="preserve"> стратегічних пріоритетів розвитку </w:t>
      </w:r>
      <w:r>
        <w:rPr>
          <w:color w:val="000000"/>
          <w:sz w:val="28"/>
          <w:szCs w:val="28"/>
        </w:rPr>
        <w:t>району</w:t>
      </w:r>
      <w:r w:rsidRPr="009A46B3">
        <w:rPr>
          <w:color w:val="000000"/>
          <w:sz w:val="28"/>
          <w:szCs w:val="28"/>
        </w:rPr>
        <w:t xml:space="preserve"> </w:t>
      </w:r>
      <w:r w:rsidRPr="009A46B3">
        <w:rPr>
          <w:color w:val="000000"/>
          <w:spacing w:val="-1"/>
          <w:sz w:val="28"/>
          <w:szCs w:val="28"/>
        </w:rPr>
        <w:t xml:space="preserve">Програма </w:t>
      </w:r>
      <w:r w:rsidRPr="009A46B3">
        <w:rPr>
          <w:color w:val="000000"/>
          <w:sz w:val="28"/>
          <w:szCs w:val="28"/>
        </w:rPr>
        <w:t xml:space="preserve">враховує головні цілі та завдання, які визначені </w:t>
      </w:r>
      <w:r>
        <w:rPr>
          <w:color w:val="000000"/>
          <w:sz w:val="28"/>
          <w:szCs w:val="28"/>
        </w:rPr>
        <w:t>у</w:t>
      </w:r>
      <w:r w:rsidRPr="009A46B3">
        <w:rPr>
          <w:color w:val="000000"/>
          <w:sz w:val="28"/>
          <w:szCs w:val="28"/>
        </w:rPr>
        <w:t xml:space="preserve"> Стратегії економічного та соціального розвитку </w:t>
      </w:r>
      <w:r>
        <w:rPr>
          <w:color w:val="000000"/>
          <w:sz w:val="28"/>
          <w:szCs w:val="28"/>
        </w:rPr>
        <w:t>Первомайського району</w:t>
      </w:r>
      <w:r w:rsidRPr="009A46B3">
        <w:rPr>
          <w:color w:val="000000"/>
          <w:sz w:val="28"/>
          <w:szCs w:val="28"/>
        </w:rPr>
        <w:t xml:space="preserve"> на період до 2015 року, </w:t>
      </w:r>
      <w:r w:rsidRPr="00120008">
        <w:rPr>
          <w:color w:val="000000"/>
          <w:sz w:val="28"/>
          <w:szCs w:val="28"/>
        </w:rPr>
        <w:t>затвердженій рішенням районної ради від 12 січня 2008 року № 1 (Х</w:t>
      </w:r>
      <w:r w:rsidRPr="00120008">
        <w:rPr>
          <w:color w:val="000000"/>
          <w:sz w:val="28"/>
          <w:szCs w:val="28"/>
          <w:lang w:val="en-US"/>
        </w:rPr>
        <w:t>V</w:t>
      </w:r>
      <w:r w:rsidRPr="00120008">
        <w:rPr>
          <w:color w:val="000000"/>
          <w:sz w:val="28"/>
          <w:szCs w:val="28"/>
        </w:rPr>
        <w:t>ІІІ сесії 5 скликання) (далі – Стратегія).</w:t>
      </w:r>
      <w:r w:rsidRPr="00120008">
        <w:rPr>
          <w:color w:val="000000"/>
          <w:spacing w:val="-1"/>
          <w:sz w:val="28"/>
          <w:szCs w:val="28"/>
        </w:rPr>
        <w:t xml:space="preserve"> </w:t>
      </w:r>
    </w:p>
    <w:p w:rsidR="0010549E" w:rsidRPr="009A46B3" w:rsidRDefault="0010549E" w:rsidP="00AF436D">
      <w:pPr>
        <w:ind w:firstLine="360"/>
        <w:jc w:val="both"/>
        <w:rPr>
          <w:color w:val="000000"/>
          <w:sz w:val="28"/>
          <w:szCs w:val="28"/>
        </w:rPr>
      </w:pPr>
    </w:p>
    <w:p w:rsidR="0010549E" w:rsidRPr="00705C3F" w:rsidRDefault="0010549E" w:rsidP="00AF436D">
      <w:pPr>
        <w:ind w:firstLine="360"/>
        <w:jc w:val="both"/>
        <w:rPr>
          <w:color w:val="000000"/>
          <w:sz w:val="28"/>
          <w:szCs w:val="28"/>
        </w:rPr>
      </w:pPr>
      <w:r w:rsidRPr="00705C3F">
        <w:rPr>
          <w:color w:val="000000"/>
          <w:sz w:val="28"/>
          <w:szCs w:val="28"/>
        </w:rPr>
        <w:t>Програма охоплює широкий набір стратегічних перетворень за такими напрямами:</w:t>
      </w:r>
    </w:p>
    <w:p w:rsidR="0010549E" w:rsidRPr="00705C3F" w:rsidRDefault="0010549E" w:rsidP="00AF436D">
      <w:pPr>
        <w:jc w:val="both"/>
        <w:rPr>
          <w:color w:val="000000"/>
          <w:sz w:val="28"/>
          <w:szCs w:val="28"/>
        </w:rPr>
      </w:pPr>
    </w:p>
    <w:p w:rsidR="0010549E" w:rsidRPr="00705C3F" w:rsidRDefault="0010549E" w:rsidP="00AF436D">
      <w:pPr>
        <w:pStyle w:val="Default"/>
        <w:widowControl w:val="0"/>
        <w:numPr>
          <w:ilvl w:val="0"/>
          <w:numId w:val="3"/>
        </w:numPr>
        <w:jc w:val="both"/>
        <w:rPr>
          <w:sz w:val="28"/>
          <w:szCs w:val="28"/>
          <w:lang w:val="uk-UA"/>
        </w:rPr>
      </w:pPr>
      <w:r>
        <w:rPr>
          <w:sz w:val="28"/>
          <w:szCs w:val="28"/>
          <w:lang w:val="uk-UA"/>
        </w:rPr>
        <w:t>с</w:t>
      </w:r>
      <w:r w:rsidRPr="00705C3F">
        <w:rPr>
          <w:sz w:val="28"/>
          <w:szCs w:val="28"/>
          <w:lang w:val="uk-UA"/>
        </w:rPr>
        <w:t xml:space="preserve">творення базових передумов економічного зростання шляхом стимулювання соціально-економічного розвитку </w:t>
      </w:r>
      <w:r>
        <w:rPr>
          <w:sz w:val="28"/>
          <w:szCs w:val="28"/>
          <w:lang w:val="uk-UA"/>
        </w:rPr>
        <w:t>населених пунктів району;</w:t>
      </w:r>
    </w:p>
    <w:p w:rsidR="0010549E" w:rsidRPr="00455C19" w:rsidRDefault="0010549E" w:rsidP="00AF436D">
      <w:pPr>
        <w:pStyle w:val="Default"/>
        <w:widowControl w:val="0"/>
        <w:numPr>
          <w:ilvl w:val="0"/>
          <w:numId w:val="3"/>
        </w:numPr>
        <w:jc w:val="both"/>
        <w:rPr>
          <w:sz w:val="28"/>
          <w:szCs w:val="28"/>
          <w:lang w:val="uk-UA"/>
        </w:rPr>
      </w:pPr>
      <w:r w:rsidRPr="00846568">
        <w:rPr>
          <w:sz w:val="28"/>
          <w:szCs w:val="28"/>
          <w:lang w:val="uk-UA"/>
        </w:rPr>
        <w:t xml:space="preserve">формування режиму максимального сприяння для бізнесу шляхом зниження адміністративних бар'єрів для бізнесу, впровадження інвестиційних проектів, активізації зовнішньоекономічної діяльності шляхом поглиблення міжрегіонального співробітництва; </w:t>
      </w:r>
    </w:p>
    <w:p w:rsidR="0010549E" w:rsidRPr="004C16C0" w:rsidRDefault="0010549E" w:rsidP="00AF436D">
      <w:pPr>
        <w:pStyle w:val="Default"/>
        <w:widowControl w:val="0"/>
        <w:numPr>
          <w:ilvl w:val="0"/>
          <w:numId w:val="3"/>
        </w:numPr>
        <w:jc w:val="both"/>
        <w:rPr>
          <w:sz w:val="28"/>
          <w:szCs w:val="28"/>
          <w:lang w:val="uk-UA"/>
        </w:rPr>
      </w:pPr>
      <w:r w:rsidRPr="00455C19">
        <w:rPr>
          <w:sz w:val="28"/>
          <w:szCs w:val="28"/>
          <w:lang w:val="uk-UA"/>
        </w:rPr>
        <w:t>модернізація інфраструктури і базових секторів шляхом усунення структурних проблем у галузях економіки району, а та</w:t>
      </w:r>
      <w:r w:rsidRPr="00455C19">
        <w:rPr>
          <w:sz w:val="28"/>
          <w:szCs w:val="28"/>
          <w:lang w:val="uk-UA"/>
        </w:rPr>
        <w:softHyphen/>
        <w:t xml:space="preserve">кож розвитку транспортної інфраструктури та реформування житлово-комунального господарства; </w:t>
      </w:r>
    </w:p>
    <w:p w:rsidR="0010549E" w:rsidRPr="004C16C0" w:rsidRDefault="0010549E" w:rsidP="00AF436D">
      <w:pPr>
        <w:pStyle w:val="Default"/>
        <w:widowControl w:val="0"/>
        <w:numPr>
          <w:ilvl w:val="0"/>
          <w:numId w:val="3"/>
        </w:numPr>
        <w:jc w:val="both"/>
        <w:rPr>
          <w:sz w:val="28"/>
          <w:szCs w:val="28"/>
          <w:lang w:val="uk-UA"/>
        </w:rPr>
      </w:pPr>
      <w:r w:rsidRPr="004C16C0">
        <w:rPr>
          <w:sz w:val="28"/>
          <w:szCs w:val="28"/>
          <w:lang w:val="uk-UA"/>
        </w:rPr>
        <w:t xml:space="preserve">збереження і розвиток людського і соціального капіталу шляхом підвищення ефективності і стабільності соціального захисту, поліпшення якості і доступності освіти та медичного обслуговування. </w:t>
      </w:r>
    </w:p>
    <w:p w:rsidR="0010549E" w:rsidRPr="00607197" w:rsidRDefault="0010549E" w:rsidP="00AF436D">
      <w:pPr>
        <w:pStyle w:val="Default"/>
        <w:widowControl w:val="0"/>
        <w:jc w:val="both"/>
        <w:rPr>
          <w:sz w:val="28"/>
          <w:szCs w:val="28"/>
          <w:lang w:val="uk-UA"/>
        </w:rPr>
      </w:pPr>
    </w:p>
    <w:p w:rsidR="0010549E" w:rsidRPr="00F45976" w:rsidRDefault="0010549E" w:rsidP="00AF436D">
      <w:pPr>
        <w:jc w:val="both"/>
        <w:rPr>
          <w:color w:val="000000"/>
          <w:sz w:val="28"/>
          <w:szCs w:val="28"/>
        </w:rPr>
      </w:pPr>
      <w:r w:rsidRPr="00AF436D">
        <w:rPr>
          <w:color w:val="000000"/>
          <w:sz w:val="28"/>
          <w:szCs w:val="28"/>
          <w:lang w:val="uk-UA"/>
        </w:rPr>
        <w:t xml:space="preserve">      </w:t>
      </w:r>
      <w:r>
        <w:rPr>
          <w:color w:val="000000"/>
          <w:sz w:val="28"/>
          <w:szCs w:val="28"/>
        </w:rPr>
        <w:t>Методичною основою розроблення Програми є системний підхід, факторний аналіз, принципи стратегічного планування, загальноекономічні методи.</w:t>
      </w:r>
    </w:p>
    <w:p w:rsidR="0010549E" w:rsidRPr="004C16C0" w:rsidRDefault="0010549E" w:rsidP="00AF436D">
      <w:pPr>
        <w:pStyle w:val="NormalWeb"/>
        <w:spacing w:after="60" w:afterAutospacing="0"/>
        <w:ind w:firstLine="567"/>
        <w:jc w:val="both"/>
        <w:rPr>
          <w:color w:val="000000"/>
          <w:sz w:val="28"/>
          <w:szCs w:val="28"/>
        </w:rPr>
      </w:pPr>
      <w:r w:rsidRPr="004C16C0">
        <w:rPr>
          <w:sz w:val="28"/>
          <w:szCs w:val="28"/>
        </w:rPr>
        <w:t xml:space="preserve">Динамічний розвиток прогнозується за рахунок використання, перш за все власних можливостей та незадіяних потенційних резервів, створення привабливості регіону для притоку достатніх обсягів внутрішніх та зовнішніх інвестицій. </w:t>
      </w:r>
    </w:p>
    <w:p w:rsidR="0010549E" w:rsidRPr="009A46B3" w:rsidRDefault="0010549E" w:rsidP="00AF436D">
      <w:pPr>
        <w:shd w:val="clear" w:color="auto" w:fill="FFFFFF"/>
        <w:ind w:firstLine="540"/>
        <w:jc w:val="both"/>
        <w:rPr>
          <w:color w:val="000000"/>
          <w:sz w:val="28"/>
          <w:szCs w:val="28"/>
        </w:rPr>
      </w:pPr>
      <w:r w:rsidRPr="009A46B3">
        <w:rPr>
          <w:color w:val="000000"/>
          <w:sz w:val="28"/>
          <w:szCs w:val="28"/>
        </w:rPr>
        <w:t>Програм</w:t>
      </w:r>
      <w:r>
        <w:rPr>
          <w:color w:val="000000"/>
          <w:sz w:val="28"/>
          <w:szCs w:val="28"/>
        </w:rPr>
        <w:t>у</w:t>
      </w:r>
      <w:r w:rsidRPr="009A46B3">
        <w:rPr>
          <w:color w:val="000000"/>
          <w:sz w:val="28"/>
          <w:szCs w:val="28"/>
        </w:rPr>
        <w:t xml:space="preserve"> </w:t>
      </w:r>
      <w:r w:rsidRPr="009A46B3">
        <w:rPr>
          <w:color w:val="000000"/>
          <w:spacing w:val="-1"/>
          <w:sz w:val="28"/>
          <w:szCs w:val="28"/>
        </w:rPr>
        <w:t>розроблен</w:t>
      </w:r>
      <w:r>
        <w:rPr>
          <w:color w:val="000000"/>
          <w:spacing w:val="-1"/>
          <w:sz w:val="28"/>
          <w:szCs w:val="28"/>
        </w:rPr>
        <w:t>о</w:t>
      </w:r>
      <w:r w:rsidRPr="009A46B3">
        <w:rPr>
          <w:color w:val="000000"/>
          <w:spacing w:val="-1"/>
          <w:sz w:val="28"/>
          <w:szCs w:val="28"/>
        </w:rPr>
        <w:t xml:space="preserve"> на основі аналітичних висновків структурних підрозділів </w:t>
      </w:r>
      <w:r>
        <w:rPr>
          <w:color w:val="000000"/>
          <w:spacing w:val="-1"/>
          <w:sz w:val="28"/>
          <w:szCs w:val="28"/>
        </w:rPr>
        <w:t>рай</w:t>
      </w:r>
      <w:r w:rsidRPr="009A46B3">
        <w:rPr>
          <w:color w:val="000000"/>
          <w:spacing w:val="-1"/>
          <w:sz w:val="28"/>
          <w:szCs w:val="28"/>
        </w:rPr>
        <w:t>держадміністрації</w:t>
      </w:r>
      <w:r>
        <w:rPr>
          <w:color w:val="000000"/>
          <w:spacing w:val="-1"/>
          <w:sz w:val="28"/>
          <w:szCs w:val="28"/>
        </w:rPr>
        <w:t xml:space="preserve">, </w:t>
      </w:r>
      <w:r w:rsidRPr="009A46B3">
        <w:rPr>
          <w:color w:val="000000"/>
          <w:spacing w:val="-1"/>
          <w:sz w:val="28"/>
          <w:szCs w:val="28"/>
        </w:rPr>
        <w:t xml:space="preserve">даних </w:t>
      </w:r>
      <w:r>
        <w:rPr>
          <w:color w:val="000000"/>
          <w:spacing w:val="-1"/>
          <w:sz w:val="28"/>
          <w:szCs w:val="28"/>
        </w:rPr>
        <w:t>г</w:t>
      </w:r>
      <w:r w:rsidRPr="009A46B3">
        <w:rPr>
          <w:color w:val="000000"/>
          <w:spacing w:val="-1"/>
          <w:sz w:val="28"/>
          <w:szCs w:val="28"/>
        </w:rPr>
        <w:t xml:space="preserve">оловного управління статистики у Миколаївській області, інших </w:t>
      </w:r>
      <w:r w:rsidRPr="009A46B3">
        <w:rPr>
          <w:color w:val="000000"/>
          <w:sz w:val="28"/>
          <w:szCs w:val="28"/>
        </w:rPr>
        <w:t xml:space="preserve">місцевих органів виконавчої влади </w:t>
      </w:r>
      <w:r w:rsidRPr="009A46B3">
        <w:rPr>
          <w:color w:val="000000"/>
          <w:spacing w:val="1"/>
          <w:sz w:val="28"/>
          <w:szCs w:val="28"/>
        </w:rPr>
        <w:t xml:space="preserve">з метою реалізації єдиної політики розвитку </w:t>
      </w:r>
      <w:r>
        <w:rPr>
          <w:color w:val="000000"/>
          <w:spacing w:val="1"/>
          <w:sz w:val="28"/>
          <w:szCs w:val="28"/>
        </w:rPr>
        <w:t>району</w:t>
      </w:r>
      <w:r w:rsidRPr="009A46B3">
        <w:rPr>
          <w:color w:val="000000"/>
          <w:spacing w:val="1"/>
          <w:sz w:val="28"/>
          <w:szCs w:val="28"/>
        </w:rPr>
        <w:t xml:space="preserve"> </w:t>
      </w:r>
      <w:r>
        <w:rPr>
          <w:color w:val="000000"/>
          <w:spacing w:val="1"/>
          <w:sz w:val="28"/>
          <w:szCs w:val="28"/>
        </w:rPr>
        <w:t>на 2014 рік.</w:t>
      </w:r>
    </w:p>
    <w:p w:rsidR="0010549E" w:rsidRPr="009A46B3" w:rsidRDefault="0010549E" w:rsidP="00AF436D">
      <w:pPr>
        <w:spacing w:after="120"/>
        <w:ind w:firstLine="709"/>
        <w:jc w:val="both"/>
        <w:rPr>
          <w:color w:val="000000"/>
          <w:sz w:val="28"/>
          <w:szCs w:val="28"/>
        </w:rPr>
      </w:pPr>
      <w:r w:rsidRPr="009A46B3">
        <w:rPr>
          <w:color w:val="000000"/>
          <w:sz w:val="28"/>
          <w:szCs w:val="28"/>
        </w:rPr>
        <w:t>З метою забезпечення оптимального балансу інтересів держави, найманих працівників та власників</w:t>
      </w:r>
      <w:r>
        <w:rPr>
          <w:color w:val="000000"/>
          <w:sz w:val="28"/>
          <w:szCs w:val="28"/>
        </w:rPr>
        <w:t>,</w:t>
      </w:r>
      <w:r w:rsidRPr="009A46B3">
        <w:rPr>
          <w:color w:val="000000"/>
          <w:sz w:val="28"/>
          <w:szCs w:val="28"/>
        </w:rPr>
        <w:t xml:space="preserve"> цілі</w:t>
      </w:r>
      <w:r>
        <w:rPr>
          <w:color w:val="000000"/>
          <w:sz w:val="28"/>
          <w:szCs w:val="28"/>
        </w:rPr>
        <w:t xml:space="preserve"> та заходи, визначені Програмою</w:t>
      </w:r>
      <w:r w:rsidRPr="009A46B3">
        <w:rPr>
          <w:color w:val="000000"/>
          <w:sz w:val="28"/>
          <w:szCs w:val="28"/>
        </w:rPr>
        <w:t xml:space="preserve"> реалізовуватимуться шляхом тісної співпраці органів державної влади, місцевог</w:t>
      </w:r>
      <w:r>
        <w:rPr>
          <w:color w:val="000000"/>
          <w:sz w:val="28"/>
          <w:szCs w:val="28"/>
        </w:rPr>
        <w:t xml:space="preserve">о самоврядування, профспілок, </w:t>
      </w:r>
      <w:r w:rsidRPr="009A46B3">
        <w:rPr>
          <w:color w:val="000000"/>
          <w:sz w:val="28"/>
          <w:szCs w:val="28"/>
        </w:rPr>
        <w:t>роботодавців</w:t>
      </w:r>
      <w:r>
        <w:rPr>
          <w:color w:val="000000"/>
          <w:sz w:val="28"/>
          <w:szCs w:val="28"/>
        </w:rPr>
        <w:t xml:space="preserve"> та територіальних громад</w:t>
      </w:r>
      <w:r w:rsidRPr="009A46B3">
        <w:rPr>
          <w:color w:val="000000"/>
          <w:sz w:val="28"/>
          <w:szCs w:val="28"/>
        </w:rPr>
        <w:t xml:space="preserve">.                                            </w:t>
      </w:r>
    </w:p>
    <w:p w:rsidR="0010549E" w:rsidRPr="009A46B3" w:rsidRDefault="0010549E" w:rsidP="00AF436D">
      <w:pPr>
        <w:spacing w:after="120"/>
        <w:ind w:firstLine="709"/>
        <w:jc w:val="both"/>
        <w:rPr>
          <w:color w:val="000000"/>
          <w:sz w:val="28"/>
          <w:szCs w:val="28"/>
        </w:rPr>
      </w:pPr>
      <w:r w:rsidRPr="009A46B3">
        <w:rPr>
          <w:color w:val="000000"/>
          <w:sz w:val="28"/>
          <w:szCs w:val="28"/>
        </w:rPr>
        <w:t>Програм</w:t>
      </w:r>
      <w:r>
        <w:rPr>
          <w:color w:val="000000"/>
          <w:sz w:val="28"/>
          <w:szCs w:val="28"/>
        </w:rPr>
        <w:t>у розроблено відповідно до</w:t>
      </w:r>
      <w:r w:rsidRPr="009A46B3">
        <w:rPr>
          <w:color w:val="000000"/>
          <w:sz w:val="28"/>
          <w:szCs w:val="28"/>
        </w:rPr>
        <w:t xml:space="preserve"> Закон</w:t>
      </w:r>
      <w:r>
        <w:rPr>
          <w:color w:val="000000"/>
          <w:sz w:val="28"/>
          <w:szCs w:val="28"/>
        </w:rPr>
        <w:t>у</w:t>
      </w:r>
      <w:r w:rsidRPr="009A46B3">
        <w:rPr>
          <w:color w:val="000000"/>
          <w:sz w:val="28"/>
          <w:szCs w:val="28"/>
        </w:rPr>
        <w:t xml:space="preserve"> України “Про державне прогнозування та розроблення програм економічного і соціального розвитку України”  та  </w:t>
      </w:r>
      <w:r>
        <w:rPr>
          <w:color w:val="000000"/>
          <w:sz w:val="28"/>
          <w:szCs w:val="28"/>
        </w:rPr>
        <w:t>П</w:t>
      </w:r>
      <w:r w:rsidRPr="009A46B3">
        <w:rPr>
          <w:color w:val="000000"/>
          <w:sz w:val="28"/>
          <w:szCs w:val="28"/>
        </w:rPr>
        <w:t>останов</w:t>
      </w:r>
      <w:r>
        <w:rPr>
          <w:color w:val="000000"/>
          <w:sz w:val="28"/>
          <w:szCs w:val="28"/>
        </w:rPr>
        <w:t>и</w:t>
      </w:r>
      <w:r w:rsidRPr="009A46B3">
        <w:rPr>
          <w:color w:val="000000"/>
          <w:sz w:val="28"/>
          <w:szCs w:val="28"/>
        </w:rPr>
        <w:t xml:space="preserve"> Кабінету Міністрів України від 26 квітня 2003 року </w:t>
      </w:r>
      <w:r>
        <w:rPr>
          <w:color w:val="000000"/>
          <w:sz w:val="28"/>
          <w:szCs w:val="28"/>
        </w:rPr>
        <w:t xml:space="preserve">       </w:t>
      </w:r>
      <w:r w:rsidRPr="009A46B3">
        <w:rPr>
          <w:color w:val="000000"/>
          <w:sz w:val="28"/>
          <w:szCs w:val="28"/>
        </w:rPr>
        <w:t>№ 621 "Про розроблення прогнозних і програмних документів економічного і соціального розвитку та складання проекту державного бюджету".</w:t>
      </w:r>
    </w:p>
    <w:p w:rsidR="0010549E" w:rsidRDefault="0010549E" w:rsidP="00AF436D"/>
    <w:p w:rsidR="0010549E" w:rsidRDefault="0010549E" w:rsidP="00AF436D"/>
    <w:p w:rsidR="0010549E" w:rsidRDefault="0010549E" w:rsidP="00AF436D"/>
    <w:p w:rsidR="0010549E" w:rsidRDefault="0010549E" w:rsidP="00AF436D">
      <w:pPr>
        <w:jc w:val="center"/>
        <w:rPr>
          <w:b/>
          <w:sz w:val="32"/>
          <w:szCs w:val="32"/>
        </w:rPr>
      </w:pPr>
      <w:r>
        <w:rPr>
          <w:b/>
          <w:sz w:val="32"/>
          <w:szCs w:val="32"/>
        </w:rPr>
        <w:t xml:space="preserve">1. ОСНОВНІ ТЕНДЕНЦІЇ </w:t>
      </w:r>
    </w:p>
    <w:p w:rsidR="0010549E" w:rsidRDefault="0010549E" w:rsidP="00AF436D">
      <w:pPr>
        <w:jc w:val="center"/>
        <w:rPr>
          <w:b/>
          <w:sz w:val="32"/>
          <w:szCs w:val="32"/>
        </w:rPr>
      </w:pPr>
      <w:r>
        <w:rPr>
          <w:b/>
          <w:sz w:val="32"/>
          <w:szCs w:val="32"/>
        </w:rPr>
        <w:t>СОЦІАЛЬНО – ЕКОНОМІЧНОГО РОЗВИТКУ ТА ОЦІНКА СИТУАЦІЇ, ЩО УТВОРИЛАСЬ В РАЙОНІ В 2013 РОЦІ</w:t>
      </w:r>
    </w:p>
    <w:p w:rsidR="0010549E" w:rsidRPr="00FD5228" w:rsidRDefault="0010549E" w:rsidP="00AF436D">
      <w:pPr>
        <w:jc w:val="center"/>
        <w:rPr>
          <w:b/>
          <w:sz w:val="32"/>
          <w:szCs w:val="32"/>
        </w:rPr>
      </w:pPr>
    </w:p>
    <w:p w:rsidR="0010549E" w:rsidRPr="00305446" w:rsidRDefault="0010549E" w:rsidP="00AF436D">
      <w:pPr>
        <w:spacing w:line="276" w:lineRule="auto"/>
        <w:ind w:firstLine="720"/>
        <w:jc w:val="both"/>
        <w:rPr>
          <w:sz w:val="28"/>
          <w:szCs w:val="28"/>
        </w:rPr>
      </w:pPr>
      <w:r w:rsidRPr="009A46B3">
        <w:rPr>
          <w:color w:val="000000"/>
          <w:sz w:val="28"/>
          <w:szCs w:val="28"/>
        </w:rPr>
        <w:t>З метою  створення умов для стабіль</w:t>
      </w:r>
      <w:r>
        <w:rPr>
          <w:color w:val="000000"/>
          <w:sz w:val="28"/>
          <w:szCs w:val="28"/>
        </w:rPr>
        <w:t>ного  економічного зростання рай</w:t>
      </w:r>
      <w:r w:rsidRPr="009A46B3">
        <w:rPr>
          <w:color w:val="000000"/>
          <w:sz w:val="28"/>
          <w:szCs w:val="28"/>
        </w:rPr>
        <w:t xml:space="preserve">держадміністрація </w:t>
      </w:r>
      <w:r>
        <w:rPr>
          <w:color w:val="000000"/>
          <w:sz w:val="28"/>
          <w:szCs w:val="28"/>
        </w:rPr>
        <w:t xml:space="preserve">Первомайського району </w:t>
      </w:r>
      <w:r w:rsidRPr="009A46B3">
        <w:rPr>
          <w:color w:val="000000"/>
          <w:sz w:val="28"/>
          <w:szCs w:val="28"/>
        </w:rPr>
        <w:t>зосередила увагу  на реалізації завдань</w:t>
      </w:r>
      <w:r>
        <w:rPr>
          <w:color w:val="000000"/>
          <w:sz w:val="28"/>
          <w:szCs w:val="28"/>
        </w:rPr>
        <w:t>,</w:t>
      </w:r>
      <w:r w:rsidRPr="009A46B3">
        <w:rPr>
          <w:color w:val="000000"/>
          <w:sz w:val="28"/>
          <w:szCs w:val="28"/>
        </w:rPr>
        <w:t xml:space="preserve"> викладених у Програмі Президента України «Україна для людей»,  </w:t>
      </w:r>
      <w:r w:rsidRPr="009A46B3">
        <w:rPr>
          <w:bCs/>
          <w:color w:val="000000"/>
          <w:sz w:val="28"/>
          <w:szCs w:val="28"/>
        </w:rPr>
        <w:t xml:space="preserve">Посланні Президента України  до </w:t>
      </w:r>
      <w:r>
        <w:rPr>
          <w:bCs/>
          <w:color w:val="000000"/>
          <w:sz w:val="28"/>
          <w:szCs w:val="28"/>
        </w:rPr>
        <w:t>у</w:t>
      </w:r>
      <w:r w:rsidRPr="009A46B3">
        <w:rPr>
          <w:bCs/>
          <w:color w:val="000000"/>
          <w:sz w:val="28"/>
          <w:szCs w:val="28"/>
        </w:rPr>
        <w:t>країнського народу «Україна ХХІ століття. Стратегія реформ і суспільної консолідації», Програмі економічних реформ на 2010-2014 роки «Заможне суспільство, конкурентоспромо</w:t>
      </w:r>
      <w:r>
        <w:rPr>
          <w:bCs/>
          <w:color w:val="000000"/>
          <w:sz w:val="28"/>
          <w:szCs w:val="28"/>
        </w:rPr>
        <w:t>жна економіка, ефективна влада»,</w:t>
      </w:r>
      <w:r w:rsidRPr="00305446">
        <w:rPr>
          <w:color w:val="000000"/>
          <w:sz w:val="28"/>
          <w:szCs w:val="28"/>
        </w:rPr>
        <w:t xml:space="preserve"> </w:t>
      </w:r>
      <w:r>
        <w:rPr>
          <w:sz w:val="28"/>
          <w:szCs w:val="28"/>
        </w:rPr>
        <w:t xml:space="preserve">державної Програми </w:t>
      </w:r>
      <w:r w:rsidRPr="0044220B">
        <w:rPr>
          <w:sz w:val="28"/>
          <w:szCs w:val="28"/>
        </w:rPr>
        <w:t>активізації розвитку економіки на 2013—2014 роки</w:t>
      </w:r>
      <w:r w:rsidRPr="009A46B3">
        <w:rPr>
          <w:color w:val="000000"/>
          <w:sz w:val="28"/>
          <w:szCs w:val="28"/>
        </w:rPr>
        <w:t xml:space="preserve"> та</w:t>
      </w:r>
      <w:r w:rsidRPr="00C370B2">
        <w:rPr>
          <w:rFonts w:ascii="Georgia" w:hAnsi="Georgia"/>
          <w:b/>
          <w:sz w:val="72"/>
          <w:szCs w:val="72"/>
        </w:rPr>
        <w:t xml:space="preserve"> </w:t>
      </w:r>
      <w:r>
        <w:rPr>
          <w:rFonts w:ascii="Georgia" w:hAnsi="Georgia"/>
          <w:sz w:val="28"/>
          <w:szCs w:val="28"/>
        </w:rPr>
        <w:t xml:space="preserve">Програмі </w:t>
      </w:r>
      <w:r w:rsidRPr="00C370B2">
        <w:rPr>
          <w:sz w:val="28"/>
          <w:szCs w:val="28"/>
        </w:rPr>
        <w:t>економічного і соціального розвитку</w:t>
      </w:r>
      <w:r>
        <w:rPr>
          <w:sz w:val="28"/>
          <w:szCs w:val="28"/>
        </w:rPr>
        <w:t xml:space="preserve"> </w:t>
      </w:r>
      <w:r w:rsidRPr="00C370B2">
        <w:rPr>
          <w:sz w:val="28"/>
          <w:szCs w:val="28"/>
        </w:rPr>
        <w:t>Миколаївської області на  2011-2014 роки</w:t>
      </w:r>
      <w:r>
        <w:rPr>
          <w:sz w:val="28"/>
          <w:szCs w:val="28"/>
        </w:rPr>
        <w:t xml:space="preserve"> </w:t>
      </w:r>
      <w:r w:rsidRPr="00C370B2">
        <w:rPr>
          <w:sz w:val="28"/>
          <w:szCs w:val="28"/>
        </w:rPr>
        <w:t>"Миколаївщина-2014"</w:t>
      </w:r>
    </w:p>
    <w:p w:rsidR="0010549E" w:rsidRDefault="0010549E" w:rsidP="00AF436D">
      <w:pPr>
        <w:ind w:firstLine="720"/>
        <w:jc w:val="both"/>
        <w:rPr>
          <w:bCs/>
          <w:color w:val="000000"/>
          <w:sz w:val="28"/>
          <w:szCs w:val="28"/>
        </w:rPr>
      </w:pPr>
      <w:r w:rsidRPr="00EC4524">
        <w:rPr>
          <w:bCs/>
          <w:color w:val="000000"/>
          <w:sz w:val="28"/>
          <w:szCs w:val="28"/>
        </w:rPr>
        <w:t xml:space="preserve">Послідовна реалізація завдань, викладених у  Посланні Президента України та програмі Уряду, дозволила закріпити позитивні тенденції макроекономічної і фінансової стабілізації та утримувати високі позиції серед </w:t>
      </w:r>
      <w:r>
        <w:rPr>
          <w:bCs/>
          <w:color w:val="000000"/>
          <w:sz w:val="28"/>
          <w:szCs w:val="28"/>
        </w:rPr>
        <w:t>районів Миколаївської області</w:t>
      </w:r>
      <w:r w:rsidRPr="00EC4524">
        <w:rPr>
          <w:bCs/>
          <w:color w:val="000000"/>
          <w:sz w:val="28"/>
          <w:szCs w:val="28"/>
        </w:rPr>
        <w:t>.</w:t>
      </w:r>
    </w:p>
    <w:p w:rsidR="0010549E" w:rsidRDefault="0010549E" w:rsidP="00AF436D">
      <w:pPr>
        <w:ind w:firstLine="720"/>
        <w:jc w:val="both"/>
        <w:rPr>
          <w:bCs/>
          <w:color w:val="000000"/>
          <w:sz w:val="28"/>
          <w:szCs w:val="28"/>
        </w:rPr>
      </w:pPr>
    </w:p>
    <w:p w:rsidR="0010549E" w:rsidRPr="003275CE" w:rsidRDefault="0010549E" w:rsidP="00AF436D">
      <w:pPr>
        <w:ind w:firstLine="708"/>
        <w:jc w:val="center"/>
        <w:rPr>
          <w:b/>
          <w:color w:val="000000"/>
          <w:sz w:val="28"/>
          <w:szCs w:val="28"/>
        </w:rPr>
      </w:pPr>
      <w:r w:rsidRPr="003275CE">
        <w:rPr>
          <w:b/>
          <w:color w:val="000000"/>
          <w:sz w:val="28"/>
          <w:szCs w:val="28"/>
        </w:rPr>
        <w:t>ПРОМИСЛОВІСТЬ</w:t>
      </w:r>
    </w:p>
    <w:p w:rsidR="0010549E" w:rsidRPr="003275CE" w:rsidRDefault="0010549E" w:rsidP="00AF436D">
      <w:pPr>
        <w:ind w:firstLine="708"/>
        <w:jc w:val="both"/>
        <w:rPr>
          <w:color w:val="000000"/>
          <w:sz w:val="28"/>
          <w:szCs w:val="28"/>
        </w:rPr>
      </w:pPr>
      <w:r w:rsidRPr="003275CE">
        <w:rPr>
          <w:color w:val="000000"/>
          <w:sz w:val="28"/>
          <w:szCs w:val="28"/>
        </w:rPr>
        <w:t>В 2013 році  працювало п’ять промислових підприємств: ТОВ „Бандурський ОЕЗ”, ВАТ «Первомайський кар'єр «Граніт», ВАТ «Первомайський спеціалізований кар’єр»,  ПрАТ «Софія Граніт», ТОВ «Синюшинобрідський млин».</w:t>
      </w:r>
    </w:p>
    <w:p w:rsidR="0010549E" w:rsidRPr="003275CE" w:rsidRDefault="0010549E" w:rsidP="00AF436D">
      <w:pPr>
        <w:jc w:val="both"/>
        <w:rPr>
          <w:sz w:val="28"/>
          <w:szCs w:val="28"/>
        </w:rPr>
      </w:pPr>
      <w:r w:rsidRPr="003275CE">
        <w:rPr>
          <w:sz w:val="28"/>
          <w:szCs w:val="28"/>
        </w:rPr>
        <w:t xml:space="preserve">          Ситуація 2013 року в промисловому комплексі району характеризується зменшенням темпів виробничої діяльності. За підсумками січня-листопада 2013 року  обсяг реалізованої промислової продукції склав </w:t>
      </w:r>
      <w:r w:rsidRPr="003275CE">
        <w:rPr>
          <w:snapToGrid w:val="0"/>
          <w:sz w:val="28"/>
          <w:szCs w:val="28"/>
        </w:rPr>
        <w:t>122210,1</w:t>
      </w:r>
      <w:r w:rsidRPr="003275CE">
        <w:rPr>
          <w:rFonts w:ascii="Times New Roman CYR" w:hAnsi="Times New Roman CYR" w:cs="Times New Roman CYR"/>
          <w:sz w:val="28"/>
          <w:szCs w:val="28"/>
        </w:rPr>
        <w:t xml:space="preserve"> </w:t>
      </w:r>
      <w:r w:rsidRPr="003275CE">
        <w:rPr>
          <w:sz w:val="28"/>
          <w:szCs w:val="28"/>
        </w:rPr>
        <w:t>тис.грн, що складає 0,6% до всієї реалізованої продукції області. Обсяг реалізації промислової продукції порівняно з січнем-листопадом минулого року (133856,9 тис. грн.) зменшився на 11646,8 тис. грн. та становить 91,2%.</w:t>
      </w:r>
    </w:p>
    <w:p w:rsidR="0010549E" w:rsidRPr="003275CE" w:rsidRDefault="0010549E" w:rsidP="00AF436D">
      <w:pPr>
        <w:ind w:firstLine="708"/>
        <w:jc w:val="both"/>
        <w:rPr>
          <w:sz w:val="28"/>
          <w:szCs w:val="28"/>
        </w:rPr>
      </w:pPr>
      <w:r w:rsidRPr="003275CE">
        <w:rPr>
          <w:sz w:val="28"/>
          <w:szCs w:val="28"/>
        </w:rPr>
        <w:t xml:space="preserve">Реалізований обсяг промислової продукції на одну особу населення за січень-листопад 2013 року складає </w:t>
      </w:r>
      <w:r w:rsidRPr="003275CE">
        <w:rPr>
          <w:snapToGrid w:val="0"/>
          <w:sz w:val="28"/>
          <w:szCs w:val="28"/>
        </w:rPr>
        <w:t>3907,2</w:t>
      </w:r>
      <w:r w:rsidRPr="003275CE">
        <w:rPr>
          <w:snapToGrid w:val="0"/>
          <w:color w:val="000000"/>
          <w:sz w:val="28"/>
          <w:szCs w:val="28"/>
        </w:rPr>
        <w:t xml:space="preserve"> грн..</w:t>
      </w:r>
      <w:r w:rsidRPr="003275CE">
        <w:rPr>
          <w:sz w:val="28"/>
          <w:szCs w:val="28"/>
        </w:rPr>
        <w:t xml:space="preserve"> Порівняно з січнем-листопадом минулого року  (4131,4 грн.) зменшення становить 224,2 грн. та становить 94,6%.</w:t>
      </w:r>
    </w:p>
    <w:p w:rsidR="0010549E" w:rsidRPr="00AF436D" w:rsidRDefault="0010549E" w:rsidP="00AF436D">
      <w:pPr>
        <w:ind w:firstLine="708"/>
        <w:jc w:val="both"/>
        <w:rPr>
          <w:sz w:val="28"/>
          <w:szCs w:val="28"/>
        </w:rPr>
      </w:pPr>
      <w:r w:rsidRPr="003275CE">
        <w:rPr>
          <w:sz w:val="28"/>
          <w:szCs w:val="28"/>
        </w:rPr>
        <w:t xml:space="preserve">Найбільші обсяги реалізації промислової продукції за </w:t>
      </w:r>
      <w:r w:rsidRPr="003275CE">
        <w:rPr>
          <w:b/>
          <w:i/>
          <w:sz w:val="28"/>
          <w:szCs w:val="28"/>
        </w:rPr>
        <w:t>січень-листопад 2013 р.</w:t>
      </w:r>
      <w:r w:rsidRPr="003275CE">
        <w:rPr>
          <w:sz w:val="28"/>
          <w:szCs w:val="28"/>
        </w:rPr>
        <w:t>, у вартісному вимірі, зберігаються на таких підприємствах:</w:t>
      </w:r>
    </w:p>
    <w:p w:rsidR="0010549E" w:rsidRPr="003275CE" w:rsidRDefault="0010549E" w:rsidP="00AF436D">
      <w:pPr>
        <w:ind w:firstLine="708"/>
        <w:jc w:val="both"/>
        <w:rPr>
          <w:sz w:val="28"/>
          <w:szCs w:val="28"/>
        </w:rPr>
      </w:pPr>
      <w:r w:rsidRPr="003275CE">
        <w:rPr>
          <w:sz w:val="28"/>
          <w:szCs w:val="28"/>
        </w:rPr>
        <w:t xml:space="preserve">- </w:t>
      </w:r>
      <w:r w:rsidRPr="003275CE">
        <w:rPr>
          <w:i/>
          <w:sz w:val="28"/>
          <w:szCs w:val="28"/>
        </w:rPr>
        <w:t>ТОВ "БАНДУРСЬКИЙ ОЛІЙНОЕКСТРАКЦІЙНИЙ ЗАВОД"</w:t>
      </w:r>
      <w:r w:rsidRPr="003275CE">
        <w:rPr>
          <w:sz w:val="28"/>
          <w:szCs w:val="28"/>
        </w:rPr>
        <w:t xml:space="preserve"> – </w:t>
      </w:r>
      <w:r w:rsidRPr="003275CE">
        <w:rPr>
          <w:b/>
          <w:i/>
          <w:sz w:val="28"/>
          <w:szCs w:val="28"/>
        </w:rPr>
        <w:t>76364</w:t>
      </w:r>
      <w:r w:rsidRPr="003275CE">
        <w:rPr>
          <w:b/>
          <w:i/>
          <w:sz w:val="28"/>
          <w:szCs w:val="28"/>
          <w:lang w:val="en-US"/>
        </w:rPr>
        <w:t> </w:t>
      </w:r>
      <w:r w:rsidRPr="003275CE">
        <w:rPr>
          <w:b/>
          <w:i/>
          <w:sz w:val="28"/>
          <w:szCs w:val="28"/>
        </w:rPr>
        <w:t>тис.грн.</w:t>
      </w:r>
      <w:r w:rsidRPr="003275CE">
        <w:rPr>
          <w:sz w:val="28"/>
          <w:szCs w:val="28"/>
        </w:rPr>
        <w:t xml:space="preserve">, або </w:t>
      </w:r>
      <w:r w:rsidRPr="003275CE">
        <w:rPr>
          <w:b/>
          <w:i/>
          <w:sz w:val="28"/>
          <w:szCs w:val="28"/>
        </w:rPr>
        <w:t>62,5%</w:t>
      </w:r>
      <w:r w:rsidRPr="003275CE">
        <w:rPr>
          <w:sz w:val="28"/>
          <w:szCs w:val="28"/>
        </w:rPr>
        <w:t xml:space="preserve"> загального обсягу реалізації по району;</w:t>
      </w:r>
    </w:p>
    <w:p w:rsidR="0010549E" w:rsidRPr="003275CE" w:rsidRDefault="0010549E" w:rsidP="00AF436D">
      <w:pPr>
        <w:ind w:firstLine="708"/>
        <w:jc w:val="both"/>
        <w:rPr>
          <w:sz w:val="28"/>
          <w:szCs w:val="28"/>
        </w:rPr>
      </w:pPr>
      <w:r w:rsidRPr="003275CE">
        <w:rPr>
          <w:sz w:val="28"/>
          <w:szCs w:val="28"/>
        </w:rPr>
        <w:t xml:space="preserve"> </w:t>
      </w:r>
      <w:r w:rsidRPr="003275CE">
        <w:rPr>
          <w:i/>
          <w:sz w:val="28"/>
          <w:szCs w:val="28"/>
        </w:rPr>
        <w:t xml:space="preserve">- ВАТ "ПЕРВОМАЙСЬКИЙ КАР'ЄР "ГРАНІТ" – </w:t>
      </w:r>
      <w:r w:rsidRPr="003275CE">
        <w:rPr>
          <w:b/>
          <w:i/>
          <w:sz w:val="28"/>
          <w:szCs w:val="28"/>
        </w:rPr>
        <w:t>36212,7 тис.грн</w:t>
      </w:r>
      <w:r w:rsidRPr="003275CE">
        <w:rPr>
          <w:i/>
          <w:sz w:val="28"/>
          <w:szCs w:val="28"/>
        </w:rPr>
        <w:t xml:space="preserve">., </w:t>
      </w:r>
      <w:r w:rsidRPr="003275CE">
        <w:rPr>
          <w:sz w:val="28"/>
          <w:szCs w:val="28"/>
        </w:rPr>
        <w:t xml:space="preserve">або   </w:t>
      </w:r>
      <w:r w:rsidRPr="003275CE">
        <w:rPr>
          <w:b/>
          <w:i/>
          <w:sz w:val="28"/>
          <w:szCs w:val="28"/>
        </w:rPr>
        <w:t>29,6 %</w:t>
      </w:r>
      <w:r w:rsidRPr="003275CE">
        <w:rPr>
          <w:i/>
          <w:sz w:val="28"/>
          <w:szCs w:val="28"/>
        </w:rPr>
        <w:t xml:space="preserve"> </w:t>
      </w:r>
      <w:r w:rsidRPr="003275CE">
        <w:rPr>
          <w:sz w:val="28"/>
          <w:szCs w:val="28"/>
        </w:rPr>
        <w:t>загального обсягу реалізації по району;</w:t>
      </w:r>
    </w:p>
    <w:p w:rsidR="0010549E" w:rsidRPr="00F97EFF" w:rsidRDefault="0010549E" w:rsidP="00AF436D">
      <w:pPr>
        <w:ind w:firstLine="708"/>
        <w:jc w:val="both"/>
        <w:rPr>
          <w:sz w:val="28"/>
          <w:szCs w:val="28"/>
        </w:rPr>
      </w:pPr>
      <w:r w:rsidRPr="003275CE">
        <w:rPr>
          <w:sz w:val="28"/>
          <w:szCs w:val="28"/>
        </w:rPr>
        <w:t xml:space="preserve">Також можна зазначити, що обсяг реалізації на </w:t>
      </w:r>
      <w:r w:rsidRPr="003275CE">
        <w:rPr>
          <w:i/>
          <w:sz w:val="28"/>
          <w:szCs w:val="28"/>
        </w:rPr>
        <w:t>ПАТ "СОФІЯ-ГРАНІТ"</w:t>
      </w:r>
      <w:r w:rsidRPr="003275CE">
        <w:rPr>
          <w:sz w:val="28"/>
          <w:szCs w:val="28"/>
        </w:rPr>
        <w:t xml:space="preserve"> – </w:t>
      </w:r>
      <w:r w:rsidRPr="003275CE">
        <w:rPr>
          <w:b/>
          <w:i/>
          <w:sz w:val="28"/>
          <w:szCs w:val="28"/>
        </w:rPr>
        <w:t>1770,7 ис.грн.</w:t>
      </w:r>
      <w:r w:rsidRPr="003275CE">
        <w:rPr>
          <w:sz w:val="28"/>
          <w:szCs w:val="28"/>
        </w:rPr>
        <w:t xml:space="preserve">, або </w:t>
      </w:r>
      <w:r w:rsidRPr="003275CE">
        <w:rPr>
          <w:b/>
          <w:i/>
          <w:sz w:val="28"/>
          <w:szCs w:val="28"/>
        </w:rPr>
        <w:t>1,4 %</w:t>
      </w:r>
      <w:r w:rsidRPr="003275CE">
        <w:rPr>
          <w:sz w:val="28"/>
          <w:szCs w:val="28"/>
        </w:rPr>
        <w:t xml:space="preserve"> загального обсягу реалізації по району;</w:t>
      </w:r>
    </w:p>
    <w:p w:rsidR="0010549E" w:rsidRPr="00D66851" w:rsidRDefault="0010549E" w:rsidP="00AF436D">
      <w:pPr>
        <w:ind w:firstLine="540"/>
        <w:jc w:val="both"/>
        <w:rPr>
          <w:color w:val="FF0000"/>
          <w:sz w:val="28"/>
          <w:szCs w:val="28"/>
        </w:rPr>
      </w:pPr>
    </w:p>
    <w:p w:rsidR="0010549E" w:rsidRDefault="0010549E" w:rsidP="00AF436D">
      <w:pPr>
        <w:ind w:firstLine="720"/>
        <w:jc w:val="both"/>
        <w:rPr>
          <w:bCs/>
          <w:color w:val="000000"/>
          <w:sz w:val="28"/>
          <w:szCs w:val="28"/>
        </w:rPr>
      </w:pPr>
    </w:p>
    <w:tbl>
      <w:tblPr>
        <w:tblW w:w="10080" w:type="dxa"/>
        <w:tblInd w:w="-432" w:type="dxa"/>
        <w:tblLayout w:type="fixed"/>
        <w:tblLook w:val="0000"/>
      </w:tblPr>
      <w:tblGrid>
        <w:gridCol w:w="1231"/>
        <w:gridCol w:w="1538"/>
        <w:gridCol w:w="1551"/>
        <w:gridCol w:w="1260"/>
        <w:gridCol w:w="1440"/>
        <w:gridCol w:w="1440"/>
        <w:gridCol w:w="1620"/>
      </w:tblGrid>
      <w:tr w:rsidR="0010549E" w:rsidRPr="00B25C97" w:rsidTr="00751A94">
        <w:trPr>
          <w:trHeight w:val="645"/>
        </w:trPr>
        <w:tc>
          <w:tcPr>
            <w:tcW w:w="10080" w:type="dxa"/>
            <w:gridSpan w:val="7"/>
            <w:tcBorders>
              <w:top w:val="single" w:sz="8" w:space="0" w:color="auto"/>
              <w:left w:val="single" w:sz="8" w:space="0" w:color="auto"/>
              <w:bottom w:val="single" w:sz="8" w:space="0" w:color="auto"/>
              <w:right w:val="single" w:sz="8" w:space="0" w:color="auto"/>
            </w:tcBorders>
            <w:noWrap/>
            <w:vAlign w:val="bottom"/>
          </w:tcPr>
          <w:p w:rsidR="0010549E" w:rsidRPr="00B25C97" w:rsidRDefault="0010549E" w:rsidP="00751A94">
            <w:pPr>
              <w:jc w:val="center"/>
              <w:rPr>
                <w:b/>
                <w:bCs/>
                <w:color w:val="000000"/>
              </w:rPr>
            </w:pPr>
            <w:r w:rsidRPr="00B25C97">
              <w:rPr>
                <w:b/>
                <w:bCs/>
                <w:color w:val="000000"/>
                <w:sz w:val="22"/>
                <w:szCs w:val="22"/>
              </w:rPr>
              <w:t xml:space="preserve">Виробництво промислової продукції (робіт, послуг) по </w:t>
            </w:r>
          </w:p>
          <w:p w:rsidR="0010549E" w:rsidRPr="00B25C97" w:rsidRDefault="0010549E" w:rsidP="00751A94">
            <w:pPr>
              <w:jc w:val="center"/>
              <w:rPr>
                <w:b/>
                <w:bCs/>
                <w:color w:val="000000"/>
              </w:rPr>
            </w:pPr>
            <w:r w:rsidRPr="00B25C97">
              <w:rPr>
                <w:b/>
                <w:bCs/>
                <w:color w:val="000000"/>
                <w:sz w:val="22"/>
                <w:szCs w:val="22"/>
              </w:rPr>
              <w:t>Первомайському району за 2010 - 2013 роки</w:t>
            </w:r>
          </w:p>
        </w:tc>
      </w:tr>
      <w:tr w:rsidR="0010549E" w:rsidRPr="00B25C97" w:rsidTr="00751A94">
        <w:trPr>
          <w:trHeight w:val="1290"/>
        </w:trPr>
        <w:tc>
          <w:tcPr>
            <w:tcW w:w="1231" w:type="dxa"/>
            <w:tcBorders>
              <w:top w:val="nil"/>
              <w:left w:val="single" w:sz="8" w:space="0" w:color="auto"/>
              <w:bottom w:val="single" w:sz="8" w:space="0" w:color="auto"/>
              <w:right w:val="single" w:sz="8" w:space="0" w:color="auto"/>
            </w:tcBorders>
            <w:noWrap/>
            <w:vAlign w:val="center"/>
          </w:tcPr>
          <w:p w:rsidR="0010549E" w:rsidRPr="00B25C97" w:rsidRDefault="0010549E" w:rsidP="00751A94">
            <w:pPr>
              <w:ind w:left="-137"/>
              <w:jc w:val="center"/>
              <w:rPr>
                <w:b/>
                <w:bCs/>
                <w:color w:val="000000"/>
              </w:rPr>
            </w:pPr>
            <w:r w:rsidRPr="00B25C97">
              <w:rPr>
                <w:b/>
                <w:bCs/>
                <w:color w:val="000000"/>
                <w:sz w:val="22"/>
                <w:szCs w:val="22"/>
              </w:rPr>
              <w:t>Місяць</w:t>
            </w:r>
          </w:p>
        </w:tc>
        <w:tc>
          <w:tcPr>
            <w:tcW w:w="1538" w:type="dxa"/>
            <w:tcBorders>
              <w:top w:val="nil"/>
              <w:left w:val="nil"/>
              <w:bottom w:val="single" w:sz="8" w:space="0" w:color="auto"/>
              <w:right w:val="single" w:sz="8" w:space="0" w:color="auto"/>
            </w:tcBorders>
            <w:noWrap/>
            <w:vAlign w:val="center"/>
          </w:tcPr>
          <w:p w:rsidR="0010549E" w:rsidRPr="00B25C97" w:rsidRDefault="0010549E" w:rsidP="00751A94">
            <w:pPr>
              <w:ind w:left="-79" w:right="-39"/>
              <w:jc w:val="center"/>
              <w:rPr>
                <w:b/>
                <w:bCs/>
                <w:color w:val="000000"/>
              </w:rPr>
            </w:pPr>
            <w:r w:rsidRPr="00B25C97">
              <w:rPr>
                <w:b/>
                <w:bCs/>
                <w:color w:val="000000"/>
                <w:sz w:val="22"/>
                <w:szCs w:val="22"/>
              </w:rPr>
              <w:t>Обсяг реалізованої промислової продукції в 2011 році</w:t>
            </w:r>
          </w:p>
        </w:tc>
        <w:tc>
          <w:tcPr>
            <w:tcW w:w="1551" w:type="dxa"/>
            <w:tcBorders>
              <w:top w:val="nil"/>
              <w:left w:val="nil"/>
              <w:bottom w:val="single" w:sz="8" w:space="0" w:color="auto"/>
              <w:right w:val="single" w:sz="4" w:space="0" w:color="auto"/>
            </w:tcBorders>
            <w:noWrap/>
            <w:vAlign w:val="center"/>
          </w:tcPr>
          <w:p w:rsidR="0010549E" w:rsidRPr="00B25C97" w:rsidRDefault="0010549E" w:rsidP="00751A94">
            <w:pPr>
              <w:ind w:left="-177" w:right="-39"/>
              <w:jc w:val="center"/>
              <w:rPr>
                <w:b/>
                <w:bCs/>
                <w:color w:val="000000"/>
              </w:rPr>
            </w:pPr>
            <w:r w:rsidRPr="00B25C97">
              <w:rPr>
                <w:b/>
                <w:bCs/>
                <w:color w:val="000000"/>
                <w:sz w:val="22"/>
                <w:szCs w:val="22"/>
              </w:rPr>
              <w:t>Обсяг реалізованої промислової продукції в 2012 році</w:t>
            </w:r>
          </w:p>
        </w:tc>
        <w:tc>
          <w:tcPr>
            <w:tcW w:w="1260" w:type="dxa"/>
            <w:tcBorders>
              <w:top w:val="nil"/>
              <w:left w:val="single" w:sz="4" w:space="0" w:color="auto"/>
              <w:bottom w:val="single" w:sz="8" w:space="0" w:color="auto"/>
              <w:right w:val="single" w:sz="4" w:space="0" w:color="auto"/>
            </w:tcBorders>
            <w:vAlign w:val="center"/>
          </w:tcPr>
          <w:p w:rsidR="0010549E" w:rsidRPr="00B25C97" w:rsidRDefault="0010549E" w:rsidP="00751A94">
            <w:pPr>
              <w:ind w:left="-108" w:right="-39"/>
              <w:jc w:val="center"/>
              <w:rPr>
                <w:b/>
                <w:bCs/>
                <w:color w:val="000000"/>
              </w:rPr>
            </w:pPr>
            <w:r w:rsidRPr="00B25C97">
              <w:rPr>
                <w:b/>
                <w:bCs/>
                <w:color w:val="000000"/>
                <w:sz w:val="22"/>
                <w:szCs w:val="22"/>
              </w:rPr>
              <w:t>Відхилення 2011-2012 роки</w:t>
            </w:r>
          </w:p>
        </w:tc>
        <w:tc>
          <w:tcPr>
            <w:tcW w:w="1440" w:type="dxa"/>
            <w:tcBorders>
              <w:top w:val="nil"/>
              <w:left w:val="single" w:sz="4" w:space="0" w:color="auto"/>
              <w:bottom w:val="single" w:sz="8" w:space="0" w:color="auto"/>
              <w:right w:val="single" w:sz="4" w:space="0" w:color="auto"/>
            </w:tcBorders>
            <w:vAlign w:val="center"/>
          </w:tcPr>
          <w:p w:rsidR="0010549E" w:rsidRPr="00B25C97" w:rsidRDefault="0010549E" w:rsidP="00751A94">
            <w:pPr>
              <w:ind w:left="-108" w:right="-108"/>
              <w:jc w:val="center"/>
              <w:rPr>
                <w:b/>
                <w:bCs/>
                <w:color w:val="000000"/>
              </w:rPr>
            </w:pPr>
            <w:r w:rsidRPr="00B25C97">
              <w:rPr>
                <w:b/>
                <w:bCs/>
                <w:color w:val="000000"/>
                <w:sz w:val="22"/>
                <w:szCs w:val="22"/>
              </w:rPr>
              <w:t>Обсяг реалізованої промислової продукції в 2013 році</w:t>
            </w:r>
          </w:p>
        </w:tc>
        <w:tc>
          <w:tcPr>
            <w:tcW w:w="1440" w:type="dxa"/>
            <w:tcBorders>
              <w:top w:val="nil"/>
              <w:left w:val="single" w:sz="4" w:space="0" w:color="auto"/>
              <w:bottom w:val="single" w:sz="8" w:space="0" w:color="auto"/>
              <w:right w:val="single" w:sz="4" w:space="0" w:color="auto"/>
            </w:tcBorders>
            <w:vAlign w:val="center"/>
          </w:tcPr>
          <w:p w:rsidR="0010549E" w:rsidRPr="00B25C97" w:rsidRDefault="0010549E" w:rsidP="00751A94">
            <w:pPr>
              <w:jc w:val="center"/>
              <w:rPr>
                <w:b/>
                <w:bCs/>
                <w:color w:val="000000"/>
              </w:rPr>
            </w:pPr>
            <w:r w:rsidRPr="00B25C97">
              <w:rPr>
                <w:b/>
                <w:bCs/>
                <w:color w:val="000000"/>
                <w:sz w:val="22"/>
                <w:szCs w:val="22"/>
              </w:rPr>
              <w:t>Відхилення 2012-2013 роки</w:t>
            </w:r>
          </w:p>
        </w:tc>
        <w:tc>
          <w:tcPr>
            <w:tcW w:w="1620" w:type="dxa"/>
            <w:tcBorders>
              <w:top w:val="nil"/>
              <w:left w:val="single" w:sz="4" w:space="0" w:color="auto"/>
              <w:bottom w:val="single" w:sz="8" w:space="0" w:color="auto"/>
              <w:right w:val="single" w:sz="8" w:space="0" w:color="auto"/>
            </w:tcBorders>
            <w:vAlign w:val="center"/>
          </w:tcPr>
          <w:p w:rsidR="0010549E" w:rsidRPr="00B25C97" w:rsidRDefault="0010549E" w:rsidP="00751A94">
            <w:pPr>
              <w:ind w:left="-108" w:right="-108"/>
              <w:jc w:val="center"/>
              <w:rPr>
                <w:b/>
                <w:bCs/>
                <w:color w:val="000000"/>
              </w:rPr>
            </w:pPr>
            <w:r w:rsidRPr="00B25C97">
              <w:rPr>
                <w:b/>
                <w:bCs/>
                <w:color w:val="000000"/>
                <w:sz w:val="22"/>
                <w:szCs w:val="22"/>
              </w:rPr>
              <w:t>Прогноз обсягу реалізованої промислової продукції в 2014 році</w:t>
            </w:r>
          </w:p>
        </w:tc>
      </w:tr>
      <w:tr w:rsidR="0010549E" w:rsidRPr="00B25C97" w:rsidTr="00751A94">
        <w:trPr>
          <w:trHeight w:val="300"/>
        </w:trPr>
        <w:tc>
          <w:tcPr>
            <w:tcW w:w="1231" w:type="dxa"/>
            <w:tcBorders>
              <w:top w:val="nil"/>
              <w:left w:val="single" w:sz="8" w:space="0" w:color="auto"/>
              <w:bottom w:val="single" w:sz="8" w:space="0" w:color="auto"/>
              <w:right w:val="single" w:sz="8" w:space="0" w:color="auto"/>
            </w:tcBorders>
            <w:noWrap/>
            <w:vAlign w:val="bottom"/>
          </w:tcPr>
          <w:p w:rsidR="0010549E" w:rsidRPr="00B25C97" w:rsidRDefault="0010549E" w:rsidP="00751A94">
            <w:pPr>
              <w:rPr>
                <w:b/>
                <w:bCs/>
                <w:color w:val="000000"/>
              </w:rPr>
            </w:pPr>
            <w:r w:rsidRPr="00B25C97">
              <w:rPr>
                <w:b/>
                <w:bCs/>
                <w:color w:val="000000"/>
                <w:sz w:val="22"/>
                <w:szCs w:val="22"/>
              </w:rPr>
              <w:t> </w:t>
            </w:r>
          </w:p>
        </w:tc>
        <w:tc>
          <w:tcPr>
            <w:tcW w:w="1538" w:type="dxa"/>
            <w:tcBorders>
              <w:top w:val="nil"/>
              <w:left w:val="nil"/>
              <w:bottom w:val="single" w:sz="8" w:space="0" w:color="auto"/>
              <w:right w:val="single" w:sz="8" w:space="0" w:color="auto"/>
            </w:tcBorders>
            <w:noWrap/>
            <w:vAlign w:val="bottom"/>
          </w:tcPr>
          <w:p w:rsidR="0010549E" w:rsidRPr="00B25C97" w:rsidRDefault="0010549E" w:rsidP="00751A94">
            <w:pPr>
              <w:jc w:val="center"/>
              <w:rPr>
                <w:b/>
                <w:bCs/>
                <w:color w:val="000000"/>
              </w:rPr>
            </w:pPr>
            <w:r w:rsidRPr="00B25C97">
              <w:rPr>
                <w:b/>
                <w:bCs/>
                <w:color w:val="000000"/>
                <w:sz w:val="22"/>
                <w:szCs w:val="22"/>
              </w:rPr>
              <w:t>тис.грн</w:t>
            </w:r>
          </w:p>
        </w:tc>
        <w:tc>
          <w:tcPr>
            <w:tcW w:w="1551" w:type="dxa"/>
            <w:tcBorders>
              <w:top w:val="nil"/>
              <w:left w:val="nil"/>
              <w:bottom w:val="single" w:sz="8" w:space="0" w:color="auto"/>
              <w:right w:val="single" w:sz="4" w:space="0" w:color="auto"/>
            </w:tcBorders>
            <w:noWrap/>
            <w:vAlign w:val="bottom"/>
          </w:tcPr>
          <w:p w:rsidR="0010549E" w:rsidRPr="00B25C97" w:rsidRDefault="0010549E" w:rsidP="00751A94">
            <w:pPr>
              <w:jc w:val="center"/>
              <w:rPr>
                <w:b/>
                <w:bCs/>
                <w:color w:val="000000"/>
              </w:rPr>
            </w:pPr>
            <w:r w:rsidRPr="00B25C97">
              <w:rPr>
                <w:b/>
                <w:bCs/>
                <w:color w:val="000000"/>
                <w:sz w:val="22"/>
                <w:szCs w:val="22"/>
              </w:rPr>
              <w:t>тис.грн</w:t>
            </w:r>
          </w:p>
        </w:tc>
        <w:tc>
          <w:tcPr>
            <w:tcW w:w="1260" w:type="dxa"/>
            <w:tcBorders>
              <w:top w:val="nil"/>
              <w:left w:val="single" w:sz="4" w:space="0" w:color="auto"/>
              <w:bottom w:val="single" w:sz="8" w:space="0" w:color="auto"/>
              <w:right w:val="single" w:sz="4" w:space="0" w:color="auto"/>
            </w:tcBorders>
            <w:vAlign w:val="bottom"/>
          </w:tcPr>
          <w:p w:rsidR="0010549E" w:rsidRPr="00B25C97" w:rsidRDefault="0010549E" w:rsidP="00751A94">
            <w:pPr>
              <w:jc w:val="center"/>
              <w:rPr>
                <w:b/>
                <w:bCs/>
                <w:color w:val="000000"/>
              </w:rPr>
            </w:pPr>
            <w:r w:rsidRPr="00B25C97">
              <w:rPr>
                <w:b/>
                <w:bCs/>
                <w:color w:val="000000"/>
                <w:sz w:val="22"/>
                <w:szCs w:val="22"/>
              </w:rPr>
              <w:t>%</w:t>
            </w:r>
          </w:p>
        </w:tc>
        <w:tc>
          <w:tcPr>
            <w:tcW w:w="1440" w:type="dxa"/>
            <w:tcBorders>
              <w:top w:val="nil"/>
              <w:left w:val="single" w:sz="4" w:space="0" w:color="auto"/>
              <w:bottom w:val="single" w:sz="8" w:space="0" w:color="auto"/>
              <w:right w:val="single" w:sz="4" w:space="0" w:color="auto"/>
            </w:tcBorders>
            <w:vAlign w:val="bottom"/>
          </w:tcPr>
          <w:p w:rsidR="0010549E" w:rsidRPr="00B25C97" w:rsidRDefault="0010549E" w:rsidP="00751A94">
            <w:pPr>
              <w:jc w:val="center"/>
              <w:rPr>
                <w:b/>
                <w:bCs/>
                <w:color w:val="000000"/>
              </w:rPr>
            </w:pPr>
            <w:r w:rsidRPr="00B25C97">
              <w:rPr>
                <w:b/>
                <w:bCs/>
                <w:color w:val="000000"/>
                <w:sz w:val="22"/>
                <w:szCs w:val="22"/>
              </w:rPr>
              <w:t>тис.грн</w:t>
            </w:r>
          </w:p>
        </w:tc>
        <w:tc>
          <w:tcPr>
            <w:tcW w:w="1440" w:type="dxa"/>
            <w:tcBorders>
              <w:top w:val="nil"/>
              <w:left w:val="single" w:sz="4" w:space="0" w:color="auto"/>
              <w:bottom w:val="single" w:sz="8" w:space="0" w:color="auto"/>
              <w:right w:val="single" w:sz="4" w:space="0" w:color="auto"/>
            </w:tcBorders>
            <w:vAlign w:val="bottom"/>
          </w:tcPr>
          <w:p w:rsidR="0010549E" w:rsidRPr="00B25C97" w:rsidRDefault="0010549E" w:rsidP="00751A94">
            <w:pPr>
              <w:jc w:val="center"/>
              <w:rPr>
                <w:b/>
                <w:bCs/>
                <w:color w:val="000000"/>
              </w:rPr>
            </w:pPr>
            <w:r w:rsidRPr="00B25C97">
              <w:rPr>
                <w:b/>
                <w:bCs/>
                <w:color w:val="000000"/>
                <w:sz w:val="22"/>
                <w:szCs w:val="22"/>
              </w:rPr>
              <w:t>%</w:t>
            </w:r>
          </w:p>
        </w:tc>
        <w:tc>
          <w:tcPr>
            <w:tcW w:w="1620" w:type="dxa"/>
            <w:tcBorders>
              <w:top w:val="nil"/>
              <w:left w:val="single" w:sz="4" w:space="0" w:color="auto"/>
              <w:bottom w:val="single" w:sz="8" w:space="0" w:color="auto"/>
              <w:right w:val="single" w:sz="8" w:space="0" w:color="auto"/>
            </w:tcBorders>
            <w:vAlign w:val="bottom"/>
          </w:tcPr>
          <w:p w:rsidR="0010549E" w:rsidRPr="00B25C97" w:rsidRDefault="0010549E" w:rsidP="00751A94">
            <w:pPr>
              <w:jc w:val="center"/>
              <w:rPr>
                <w:b/>
                <w:bCs/>
                <w:color w:val="000000"/>
              </w:rPr>
            </w:pPr>
            <w:r w:rsidRPr="00B25C97">
              <w:rPr>
                <w:b/>
                <w:bCs/>
                <w:color w:val="000000"/>
                <w:sz w:val="22"/>
                <w:szCs w:val="22"/>
              </w:rPr>
              <w:t>тис.грн</w:t>
            </w:r>
          </w:p>
        </w:tc>
      </w:tr>
      <w:tr w:rsidR="0010549E" w:rsidRPr="00B25C97" w:rsidTr="00751A94">
        <w:trPr>
          <w:trHeight w:val="300"/>
        </w:trPr>
        <w:tc>
          <w:tcPr>
            <w:tcW w:w="1231" w:type="dxa"/>
            <w:tcBorders>
              <w:top w:val="nil"/>
              <w:left w:val="single" w:sz="8" w:space="0" w:color="auto"/>
              <w:bottom w:val="single" w:sz="8" w:space="0" w:color="auto"/>
              <w:right w:val="single" w:sz="8" w:space="0" w:color="auto"/>
            </w:tcBorders>
            <w:vAlign w:val="center"/>
          </w:tcPr>
          <w:p w:rsidR="0010549E" w:rsidRPr="00B25C97" w:rsidRDefault="0010549E" w:rsidP="00751A94">
            <w:pPr>
              <w:rPr>
                <w:color w:val="000000"/>
              </w:rPr>
            </w:pPr>
            <w:r w:rsidRPr="00B25C97">
              <w:rPr>
                <w:color w:val="000000"/>
                <w:sz w:val="22"/>
                <w:szCs w:val="22"/>
              </w:rPr>
              <w:t>Січень</w:t>
            </w:r>
          </w:p>
        </w:tc>
        <w:tc>
          <w:tcPr>
            <w:tcW w:w="1538"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5171,1</w:t>
            </w:r>
          </w:p>
        </w:tc>
        <w:tc>
          <w:tcPr>
            <w:tcW w:w="1551"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11654,4</w:t>
            </w:r>
          </w:p>
        </w:tc>
        <w:tc>
          <w:tcPr>
            <w:tcW w:w="1260" w:type="dxa"/>
            <w:tcBorders>
              <w:top w:val="nil"/>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225,4</w:t>
            </w:r>
          </w:p>
        </w:tc>
        <w:tc>
          <w:tcPr>
            <w:tcW w:w="1440" w:type="dxa"/>
            <w:tcBorders>
              <w:top w:val="nil"/>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9803,7</w:t>
            </w:r>
          </w:p>
        </w:tc>
        <w:tc>
          <w:tcPr>
            <w:tcW w:w="1440" w:type="dxa"/>
            <w:tcBorders>
              <w:top w:val="nil"/>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84,1</w:t>
            </w:r>
          </w:p>
        </w:tc>
        <w:tc>
          <w:tcPr>
            <w:tcW w:w="1620" w:type="dxa"/>
            <w:tcBorders>
              <w:top w:val="nil"/>
              <w:left w:val="single" w:sz="4" w:space="0" w:color="auto"/>
              <w:bottom w:val="single" w:sz="4" w:space="0" w:color="auto"/>
              <w:right w:val="single" w:sz="8" w:space="0" w:color="auto"/>
            </w:tcBorders>
            <w:vAlign w:val="center"/>
          </w:tcPr>
          <w:p w:rsidR="0010549E" w:rsidRPr="00B25C97" w:rsidRDefault="0010549E" w:rsidP="00751A94">
            <w:pPr>
              <w:jc w:val="center"/>
              <w:rPr>
                <w:color w:val="000000"/>
              </w:rPr>
            </w:pPr>
            <w:r w:rsidRPr="00B25C97">
              <w:rPr>
                <w:color w:val="000000"/>
                <w:sz w:val="22"/>
                <w:szCs w:val="22"/>
              </w:rPr>
              <w:t>10453,6*</w:t>
            </w:r>
          </w:p>
        </w:tc>
      </w:tr>
      <w:tr w:rsidR="0010549E" w:rsidRPr="00B25C97" w:rsidTr="00751A94">
        <w:trPr>
          <w:trHeight w:val="300"/>
        </w:trPr>
        <w:tc>
          <w:tcPr>
            <w:tcW w:w="1231" w:type="dxa"/>
            <w:tcBorders>
              <w:top w:val="nil"/>
              <w:left w:val="single" w:sz="8" w:space="0" w:color="auto"/>
              <w:bottom w:val="single" w:sz="8" w:space="0" w:color="auto"/>
              <w:right w:val="single" w:sz="8" w:space="0" w:color="auto"/>
            </w:tcBorders>
            <w:vAlign w:val="center"/>
          </w:tcPr>
          <w:p w:rsidR="0010549E" w:rsidRPr="00B25C97" w:rsidRDefault="0010549E" w:rsidP="00751A94">
            <w:pPr>
              <w:rPr>
                <w:color w:val="000000"/>
              </w:rPr>
            </w:pPr>
            <w:r w:rsidRPr="00B25C97">
              <w:rPr>
                <w:color w:val="000000"/>
                <w:sz w:val="22"/>
                <w:szCs w:val="22"/>
              </w:rPr>
              <w:t>Лютий</w:t>
            </w:r>
          </w:p>
        </w:tc>
        <w:tc>
          <w:tcPr>
            <w:tcW w:w="1538"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5429,8</w:t>
            </w:r>
          </w:p>
        </w:tc>
        <w:tc>
          <w:tcPr>
            <w:tcW w:w="1551"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10295,1</w:t>
            </w:r>
          </w:p>
        </w:tc>
        <w:tc>
          <w:tcPr>
            <w:tcW w:w="1260" w:type="dxa"/>
            <w:tcBorders>
              <w:top w:val="nil"/>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189,6</w:t>
            </w:r>
          </w:p>
        </w:tc>
        <w:tc>
          <w:tcPr>
            <w:tcW w:w="1440" w:type="dxa"/>
            <w:tcBorders>
              <w:top w:val="nil"/>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10666,6</w:t>
            </w:r>
          </w:p>
        </w:tc>
        <w:tc>
          <w:tcPr>
            <w:tcW w:w="1440" w:type="dxa"/>
            <w:tcBorders>
              <w:top w:val="nil"/>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103,6</w:t>
            </w:r>
          </w:p>
        </w:tc>
        <w:tc>
          <w:tcPr>
            <w:tcW w:w="1620" w:type="dxa"/>
            <w:tcBorders>
              <w:top w:val="nil"/>
              <w:left w:val="single" w:sz="4" w:space="0" w:color="auto"/>
              <w:bottom w:val="single" w:sz="4" w:space="0" w:color="auto"/>
              <w:right w:val="single" w:sz="8" w:space="0" w:color="auto"/>
            </w:tcBorders>
            <w:vAlign w:val="center"/>
          </w:tcPr>
          <w:p w:rsidR="0010549E" w:rsidRPr="00B25C97" w:rsidRDefault="0010549E" w:rsidP="00751A94">
            <w:pPr>
              <w:jc w:val="center"/>
              <w:rPr>
                <w:color w:val="000000"/>
              </w:rPr>
            </w:pPr>
            <w:r w:rsidRPr="00B25C97">
              <w:rPr>
                <w:color w:val="000000"/>
                <w:sz w:val="22"/>
                <w:szCs w:val="22"/>
              </w:rPr>
              <w:t>12785,5*</w:t>
            </w:r>
          </w:p>
        </w:tc>
      </w:tr>
      <w:tr w:rsidR="0010549E" w:rsidRPr="00B25C97" w:rsidTr="00751A94">
        <w:trPr>
          <w:trHeight w:val="300"/>
        </w:trPr>
        <w:tc>
          <w:tcPr>
            <w:tcW w:w="1231" w:type="dxa"/>
            <w:tcBorders>
              <w:top w:val="nil"/>
              <w:left w:val="single" w:sz="8" w:space="0" w:color="auto"/>
              <w:bottom w:val="single" w:sz="8" w:space="0" w:color="auto"/>
              <w:right w:val="single" w:sz="8" w:space="0" w:color="auto"/>
            </w:tcBorders>
            <w:vAlign w:val="center"/>
          </w:tcPr>
          <w:p w:rsidR="0010549E" w:rsidRPr="00B25C97" w:rsidRDefault="0010549E" w:rsidP="00751A94">
            <w:pPr>
              <w:rPr>
                <w:color w:val="000000"/>
              </w:rPr>
            </w:pPr>
            <w:r w:rsidRPr="00B25C97">
              <w:rPr>
                <w:color w:val="000000"/>
                <w:sz w:val="22"/>
                <w:szCs w:val="22"/>
              </w:rPr>
              <w:t>Березень</w:t>
            </w:r>
          </w:p>
        </w:tc>
        <w:tc>
          <w:tcPr>
            <w:tcW w:w="1538"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7489,6</w:t>
            </w:r>
          </w:p>
        </w:tc>
        <w:tc>
          <w:tcPr>
            <w:tcW w:w="1551"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14804,3</w:t>
            </w:r>
          </w:p>
        </w:tc>
        <w:tc>
          <w:tcPr>
            <w:tcW w:w="1260" w:type="dxa"/>
            <w:tcBorders>
              <w:top w:val="nil"/>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197,7</w:t>
            </w:r>
          </w:p>
        </w:tc>
        <w:tc>
          <w:tcPr>
            <w:tcW w:w="1440" w:type="dxa"/>
            <w:tcBorders>
              <w:top w:val="nil"/>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12261,9</w:t>
            </w:r>
          </w:p>
        </w:tc>
        <w:tc>
          <w:tcPr>
            <w:tcW w:w="1440" w:type="dxa"/>
            <w:tcBorders>
              <w:top w:val="nil"/>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82,8</w:t>
            </w:r>
          </w:p>
        </w:tc>
        <w:tc>
          <w:tcPr>
            <w:tcW w:w="1620" w:type="dxa"/>
            <w:tcBorders>
              <w:top w:val="nil"/>
              <w:left w:val="single" w:sz="4" w:space="0" w:color="auto"/>
              <w:bottom w:val="single" w:sz="4" w:space="0" w:color="auto"/>
              <w:right w:val="single" w:sz="8" w:space="0" w:color="auto"/>
            </w:tcBorders>
            <w:vAlign w:val="center"/>
          </w:tcPr>
          <w:p w:rsidR="0010549E" w:rsidRPr="00B25C97" w:rsidRDefault="0010549E" w:rsidP="00751A94">
            <w:pPr>
              <w:jc w:val="center"/>
              <w:rPr>
                <w:color w:val="000000"/>
              </w:rPr>
            </w:pPr>
            <w:r w:rsidRPr="00B25C97">
              <w:rPr>
                <w:color w:val="000000"/>
                <w:sz w:val="22"/>
                <w:szCs w:val="22"/>
              </w:rPr>
              <w:t>13471,8*</w:t>
            </w:r>
          </w:p>
        </w:tc>
      </w:tr>
      <w:tr w:rsidR="0010549E" w:rsidRPr="00B25C97" w:rsidTr="00751A94">
        <w:trPr>
          <w:trHeight w:val="300"/>
        </w:trPr>
        <w:tc>
          <w:tcPr>
            <w:tcW w:w="1231" w:type="dxa"/>
            <w:tcBorders>
              <w:top w:val="nil"/>
              <w:left w:val="single" w:sz="8" w:space="0" w:color="auto"/>
              <w:bottom w:val="single" w:sz="8" w:space="0" w:color="auto"/>
              <w:right w:val="single" w:sz="8" w:space="0" w:color="auto"/>
            </w:tcBorders>
            <w:vAlign w:val="center"/>
          </w:tcPr>
          <w:p w:rsidR="0010549E" w:rsidRPr="00B25C97" w:rsidRDefault="0010549E" w:rsidP="00751A94">
            <w:pPr>
              <w:rPr>
                <w:color w:val="000000"/>
              </w:rPr>
            </w:pPr>
            <w:r w:rsidRPr="00B25C97">
              <w:rPr>
                <w:color w:val="000000"/>
                <w:sz w:val="22"/>
                <w:szCs w:val="22"/>
              </w:rPr>
              <w:t>Квітень</w:t>
            </w:r>
          </w:p>
        </w:tc>
        <w:tc>
          <w:tcPr>
            <w:tcW w:w="1538"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7306,5</w:t>
            </w:r>
          </w:p>
        </w:tc>
        <w:tc>
          <w:tcPr>
            <w:tcW w:w="1551"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12289,1</w:t>
            </w:r>
          </w:p>
        </w:tc>
        <w:tc>
          <w:tcPr>
            <w:tcW w:w="1260" w:type="dxa"/>
            <w:tcBorders>
              <w:top w:val="nil"/>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168,2</w:t>
            </w:r>
          </w:p>
        </w:tc>
        <w:tc>
          <w:tcPr>
            <w:tcW w:w="1440" w:type="dxa"/>
            <w:tcBorders>
              <w:top w:val="nil"/>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13283,2</w:t>
            </w:r>
          </w:p>
        </w:tc>
        <w:tc>
          <w:tcPr>
            <w:tcW w:w="1440" w:type="dxa"/>
            <w:tcBorders>
              <w:top w:val="nil"/>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108</w:t>
            </w:r>
          </w:p>
        </w:tc>
        <w:tc>
          <w:tcPr>
            <w:tcW w:w="1620" w:type="dxa"/>
            <w:tcBorders>
              <w:top w:val="nil"/>
              <w:left w:val="single" w:sz="4" w:space="0" w:color="auto"/>
              <w:bottom w:val="single" w:sz="4" w:space="0" w:color="auto"/>
              <w:right w:val="single" w:sz="8" w:space="0" w:color="auto"/>
            </w:tcBorders>
            <w:vAlign w:val="center"/>
          </w:tcPr>
          <w:p w:rsidR="0010549E" w:rsidRPr="00B25C97" w:rsidRDefault="0010549E" w:rsidP="00751A94">
            <w:pPr>
              <w:jc w:val="center"/>
              <w:rPr>
                <w:color w:val="000000"/>
              </w:rPr>
            </w:pPr>
            <w:r w:rsidRPr="00B25C97">
              <w:rPr>
                <w:color w:val="000000"/>
                <w:sz w:val="22"/>
                <w:szCs w:val="22"/>
              </w:rPr>
              <w:t>13576,1*</w:t>
            </w:r>
          </w:p>
        </w:tc>
      </w:tr>
      <w:tr w:rsidR="0010549E" w:rsidRPr="00B25C97" w:rsidTr="00751A94">
        <w:trPr>
          <w:trHeight w:val="300"/>
        </w:trPr>
        <w:tc>
          <w:tcPr>
            <w:tcW w:w="1231" w:type="dxa"/>
            <w:tcBorders>
              <w:top w:val="nil"/>
              <w:left w:val="single" w:sz="8" w:space="0" w:color="auto"/>
              <w:bottom w:val="single" w:sz="8" w:space="0" w:color="auto"/>
              <w:right w:val="single" w:sz="8" w:space="0" w:color="auto"/>
            </w:tcBorders>
            <w:vAlign w:val="center"/>
          </w:tcPr>
          <w:p w:rsidR="0010549E" w:rsidRPr="00B25C97" w:rsidRDefault="0010549E" w:rsidP="00751A94">
            <w:pPr>
              <w:rPr>
                <w:color w:val="000000"/>
              </w:rPr>
            </w:pPr>
            <w:r w:rsidRPr="00B25C97">
              <w:rPr>
                <w:color w:val="000000"/>
                <w:sz w:val="22"/>
                <w:szCs w:val="22"/>
              </w:rPr>
              <w:t>Травень</w:t>
            </w:r>
          </w:p>
        </w:tc>
        <w:tc>
          <w:tcPr>
            <w:tcW w:w="1538"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6735,2</w:t>
            </w:r>
          </w:p>
        </w:tc>
        <w:tc>
          <w:tcPr>
            <w:tcW w:w="1551"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13683,1</w:t>
            </w:r>
          </w:p>
        </w:tc>
        <w:tc>
          <w:tcPr>
            <w:tcW w:w="126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203,2</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12296</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89,8</w:t>
            </w:r>
          </w:p>
        </w:tc>
        <w:tc>
          <w:tcPr>
            <w:tcW w:w="162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13342,3*</w:t>
            </w:r>
          </w:p>
        </w:tc>
      </w:tr>
      <w:tr w:rsidR="0010549E" w:rsidRPr="00B25C97" w:rsidTr="00751A94">
        <w:trPr>
          <w:trHeight w:val="300"/>
        </w:trPr>
        <w:tc>
          <w:tcPr>
            <w:tcW w:w="1231" w:type="dxa"/>
            <w:tcBorders>
              <w:top w:val="nil"/>
              <w:left w:val="single" w:sz="8" w:space="0" w:color="auto"/>
              <w:bottom w:val="single" w:sz="8" w:space="0" w:color="auto"/>
              <w:right w:val="single" w:sz="8" w:space="0" w:color="auto"/>
            </w:tcBorders>
            <w:vAlign w:val="center"/>
          </w:tcPr>
          <w:p w:rsidR="0010549E" w:rsidRPr="00B25C97" w:rsidRDefault="0010549E" w:rsidP="00751A94">
            <w:pPr>
              <w:rPr>
                <w:color w:val="000000"/>
              </w:rPr>
            </w:pPr>
            <w:r w:rsidRPr="00B25C97">
              <w:rPr>
                <w:color w:val="000000"/>
                <w:sz w:val="22"/>
                <w:szCs w:val="22"/>
              </w:rPr>
              <w:t>Червень</w:t>
            </w:r>
          </w:p>
        </w:tc>
        <w:tc>
          <w:tcPr>
            <w:tcW w:w="1538"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4359,7</w:t>
            </w:r>
          </w:p>
        </w:tc>
        <w:tc>
          <w:tcPr>
            <w:tcW w:w="1551"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13731,5</w:t>
            </w:r>
          </w:p>
        </w:tc>
        <w:tc>
          <w:tcPr>
            <w:tcW w:w="126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315,0</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13229,8</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96,3</w:t>
            </w:r>
          </w:p>
        </w:tc>
        <w:tc>
          <w:tcPr>
            <w:tcW w:w="162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13548*</w:t>
            </w:r>
          </w:p>
        </w:tc>
      </w:tr>
      <w:tr w:rsidR="0010549E" w:rsidRPr="00B25C97" w:rsidTr="00751A94">
        <w:trPr>
          <w:trHeight w:val="300"/>
        </w:trPr>
        <w:tc>
          <w:tcPr>
            <w:tcW w:w="1231" w:type="dxa"/>
            <w:tcBorders>
              <w:top w:val="nil"/>
              <w:left w:val="single" w:sz="8" w:space="0" w:color="auto"/>
              <w:bottom w:val="single" w:sz="8" w:space="0" w:color="auto"/>
              <w:right w:val="single" w:sz="8" w:space="0" w:color="auto"/>
            </w:tcBorders>
            <w:vAlign w:val="center"/>
          </w:tcPr>
          <w:p w:rsidR="0010549E" w:rsidRPr="00B25C97" w:rsidRDefault="0010549E" w:rsidP="00751A94">
            <w:pPr>
              <w:rPr>
                <w:color w:val="000000"/>
              </w:rPr>
            </w:pPr>
            <w:r w:rsidRPr="00B25C97">
              <w:rPr>
                <w:color w:val="000000"/>
                <w:sz w:val="22"/>
                <w:szCs w:val="22"/>
              </w:rPr>
              <w:t>Липень</w:t>
            </w:r>
          </w:p>
        </w:tc>
        <w:tc>
          <w:tcPr>
            <w:tcW w:w="1538"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3827,5</w:t>
            </w:r>
          </w:p>
        </w:tc>
        <w:tc>
          <w:tcPr>
            <w:tcW w:w="1551"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10709,5</w:t>
            </w:r>
          </w:p>
        </w:tc>
        <w:tc>
          <w:tcPr>
            <w:tcW w:w="126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279,8</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6405,5</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59,8</w:t>
            </w:r>
          </w:p>
        </w:tc>
        <w:tc>
          <w:tcPr>
            <w:tcW w:w="162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14247,8*</w:t>
            </w:r>
          </w:p>
        </w:tc>
      </w:tr>
      <w:tr w:rsidR="0010549E" w:rsidRPr="00B25C97" w:rsidTr="00751A94">
        <w:trPr>
          <w:trHeight w:val="300"/>
        </w:trPr>
        <w:tc>
          <w:tcPr>
            <w:tcW w:w="1231" w:type="dxa"/>
            <w:tcBorders>
              <w:top w:val="nil"/>
              <w:left w:val="single" w:sz="8" w:space="0" w:color="auto"/>
              <w:bottom w:val="single" w:sz="8" w:space="0" w:color="auto"/>
              <w:right w:val="single" w:sz="8" w:space="0" w:color="auto"/>
            </w:tcBorders>
            <w:vAlign w:val="center"/>
          </w:tcPr>
          <w:p w:rsidR="0010549E" w:rsidRPr="00B25C97" w:rsidRDefault="0010549E" w:rsidP="00751A94">
            <w:pPr>
              <w:rPr>
                <w:color w:val="000000"/>
              </w:rPr>
            </w:pPr>
            <w:r w:rsidRPr="00B25C97">
              <w:rPr>
                <w:color w:val="000000"/>
                <w:sz w:val="22"/>
                <w:szCs w:val="22"/>
              </w:rPr>
              <w:t>Серпень</w:t>
            </w:r>
          </w:p>
        </w:tc>
        <w:tc>
          <w:tcPr>
            <w:tcW w:w="1538"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4750,1</w:t>
            </w:r>
          </w:p>
        </w:tc>
        <w:tc>
          <w:tcPr>
            <w:tcW w:w="1551"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6196,6</w:t>
            </w:r>
          </w:p>
        </w:tc>
        <w:tc>
          <w:tcPr>
            <w:tcW w:w="126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130,5</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4012,5</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64,7</w:t>
            </w:r>
          </w:p>
        </w:tc>
        <w:tc>
          <w:tcPr>
            <w:tcW w:w="162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15562,9*</w:t>
            </w:r>
          </w:p>
        </w:tc>
      </w:tr>
      <w:tr w:rsidR="0010549E" w:rsidRPr="00B25C97" w:rsidTr="00751A94">
        <w:trPr>
          <w:trHeight w:val="300"/>
        </w:trPr>
        <w:tc>
          <w:tcPr>
            <w:tcW w:w="1231" w:type="dxa"/>
            <w:tcBorders>
              <w:top w:val="nil"/>
              <w:left w:val="single" w:sz="8" w:space="0" w:color="auto"/>
              <w:bottom w:val="single" w:sz="8" w:space="0" w:color="auto"/>
              <w:right w:val="single" w:sz="8" w:space="0" w:color="auto"/>
            </w:tcBorders>
            <w:vAlign w:val="center"/>
          </w:tcPr>
          <w:p w:rsidR="0010549E" w:rsidRPr="00B25C97" w:rsidRDefault="0010549E" w:rsidP="00751A94">
            <w:pPr>
              <w:rPr>
                <w:color w:val="000000"/>
              </w:rPr>
            </w:pPr>
            <w:r w:rsidRPr="00B25C97">
              <w:rPr>
                <w:color w:val="000000"/>
                <w:sz w:val="22"/>
                <w:szCs w:val="22"/>
              </w:rPr>
              <w:t>Вересень</w:t>
            </w:r>
          </w:p>
        </w:tc>
        <w:tc>
          <w:tcPr>
            <w:tcW w:w="1538"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11154,7</w:t>
            </w:r>
          </w:p>
        </w:tc>
        <w:tc>
          <w:tcPr>
            <w:tcW w:w="1551"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12809,7</w:t>
            </w:r>
          </w:p>
        </w:tc>
        <w:tc>
          <w:tcPr>
            <w:tcW w:w="126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114,8</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14096,1</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110</w:t>
            </w:r>
          </w:p>
        </w:tc>
        <w:tc>
          <w:tcPr>
            <w:tcW w:w="162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14237,2*</w:t>
            </w:r>
          </w:p>
        </w:tc>
      </w:tr>
      <w:tr w:rsidR="0010549E" w:rsidRPr="00B25C97" w:rsidTr="00751A94">
        <w:trPr>
          <w:trHeight w:val="300"/>
        </w:trPr>
        <w:tc>
          <w:tcPr>
            <w:tcW w:w="1231" w:type="dxa"/>
            <w:tcBorders>
              <w:top w:val="nil"/>
              <w:left w:val="single" w:sz="8" w:space="0" w:color="auto"/>
              <w:bottom w:val="single" w:sz="8" w:space="0" w:color="auto"/>
              <w:right w:val="single" w:sz="8" w:space="0" w:color="auto"/>
            </w:tcBorders>
            <w:vAlign w:val="center"/>
          </w:tcPr>
          <w:p w:rsidR="0010549E" w:rsidRPr="00B25C97" w:rsidRDefault="0010549E" w:rsidP="00751A94">
            <w:pPr>
              <w:rPr>
                <w:color w:val="000000"/>
              </w:rPr>
            </w:pPr>
            <w:r w:rsidRPr="00B25C97">
              <w:rPr>
                <w:color w:val="000000"/>
                <w:sz w:val="22"/>
                <w:szCs w:val="22"/>
              </w:rPr>
              <w:t>Жовтень</w:t>
            </w:r>
          </w:p>
        </w:tc>
        <w:tc>
          <w:tcPr>
            <w:tcW w:w="1538"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12016,2</w:t>
            </w:r>
          </w:p>
        </w:tc>
        <w:tc>
          <w:tcPr>
            <w:tcW w:w="1551"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13119,5</w:t>
            </w:r>
          </w:p>
        </w:tc>
        <w:tc>
          <w:tcPr>
            <w:tcW w:w="126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109,2</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14362,4</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109,4</w:t>
            </w:r>
          </w:p>
        </w:tc>
        <w:tc>
          <w:tcPr>
            <w:tcW w:w="162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14457,1*</w:t>
            </w:r>
          </w:p>
        </w:tc>
      </w:tr>
      <w:tr w:rsidR="0010549E" w:rsidRPr="00B25C97" w:rsidTr="00751A94">
        <w:trPr>
          <w:trHeight w:val="300"/>
        </w:trPr>
        <w:tc>
          <w:tcPr>
            <w:tcW w:w="1231" w:type="dxa"/>
            <w:tcBorders>
              <w:top w:val="nil"/>
              <w:left w:val="single" w:sz="8" w:space="0" w:color="auto"/>
              <w:bottom w:val="single" w:sz="8" w:space="0" w:color="auto"/>
              <w:right w:val="single" w:sz="8" w:space="0" w:color="auto"/>
            </w:tcBorders>
            <w:vAlign w:val="center"/>
          </w:tcPr>
          <w:p w:rsidR="0010549E" w:rsidRPr="00B25C97" w:rsidRDefault="0010549E" w:rsidP="00751A94">
            <w:pPr>
              <w:rPr>
                <w:color w:val="000000"/>
              </w:rPr>
            </w:pPr>
            <w:r w:rsidRPr="00B25C97">
              <w:rPr>
                <w:color w:val="000000"/>
                <w:sz w:val="22"/>
                <w:szCs w:val="22"/>
              </w:rPr>
              <w:t>Листопад</w:t>
            </w:r>
          </w:p>
        </w:tc>
        <w:tc>
          <w:tcPr>
            <w:tcW w:w="1538"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12572,5</w:t>
            </w:r>
          </w:p>
        </w:tc>
        <w:tc>
          <w:tcPr>
            <w:tcW w:w="1551" w:type="dxa"/>
            <w:tcBorders>
              <w:top w:val="nil"/>
              <w:left w:val="nil"/>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14564,1</w:t>
            </w:r>
          </w:p>
        </w:tc>
        <w:tc>
          <w:tcPr>
            <w:tcW w:w="126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115,8</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11519,8</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79,1</w:t>
            </w:r>
          </w:p>
        </w:tc>
        <w:tc>
          <w:tcPr>
            <w:tcW w:w="162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14531,4*</w:t>
            </w:r>
          </w:p>
        </w:tc>
      </w:tr>
      <w:tr w:rsidR="0010549E" w:rsidRPr="00B25C97" w:rsidTr="00751A94">
        <w:trPr>
          <w:trHeight w:val="300"/>
        </w:trPr>
        <w:tc>
          <w:tcPr>
            <w:tcW w:w="1231" w:type="dxa"/>
            <w:tcBorders>
              <w:top w:val="nil"/>
              <w:left w:val="single" w:sz="8" w:space="0" w:color="auto"/>
              <w:bottom w:val="nil"/>
              <w:right w:val="single" w:sz="8" w:space="0" w:color="auto"/>
            </w:tcBorders>
            <w:vAlign w:val="center"/>
          </w:tcPr>
          <w:p w:rsidR="0010549E" w:rsidRPr="00B25C97" w:rsidRDefault="0010549E" w:rsidP="00751A94">
            <w:pPr>
              <w:rPr>
                <w:color w:val="000000"/>
              </w:rPr>
            </w:pPr>
            <w:r w:rsidRPr="00B25C97">
              <w:rPr>
                <w:color w:val="000000"/>
                <w:sz w:val="22"/>
                <w:szCs w:val="22"/>
              </w:rPr>
              <w:t>Грудень</w:t>
            </w:r>
          </w:p>
        </w:tc>
        <w:tc>
          <w:tcPr>
            <w:tcW w:w="1538" w:type="dxa"/>
            <w:tcBorders>
              <w:top w:val="nil"/>
              <w:left w:val="nil"/>
              <w:bottom w:val="single" w:sz="8"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13041,4</w:t>
            </w:r>
          </w:p>
        </w:tc>
        <w:tc>
          <w:tcPr>
            <w:tcW w:w="1551" w:type="dxa"/>
            <w:tcBorders>
              <w:top w:val="nil"/>
              <w:left w:val="nil"/>
              <w:bottom w:val="single" w:sz="8"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11442,1</w:t>
            </w:r>
          </w:p>
        </w:tc>
        <w:tc>
          <w:tcPr>
            <w:tcW w:w="126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87,7</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13452,8*</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117,5*</w:t>
            </w:r>
          </w:p>
        </w:tc>
        <w:tc>
          <w:tcPr>
            <w:tcW w:w="162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13953,6*</w:t>
            </w:r>
          </w:p>
        </w:tc>
      </w:tr>
      <w:tr w:rsidR="0010549E" w:rsidRPr="00B25C97" w:rsidTr="00751A94">
        <w:trPr>
          <w:trHeight w:val="300"/>
        </w:trPr>
        <w:tc>
          <w:tcPr>
            <w:tcW w:w="1231" w:type="dxa"/>
            <w:tcBorders>
              <w:top w:val="single" w:sz="8" w:space="0" w:color="auto"/>
              <w:left w:val="single" w:sz="8" w:space="0" w:color="auto"/>
              <w:bottom w:val="single" w:sz="8" w:space="0" w:color="auto"/>
              <w:right w:val="single" w:sz="8" w:space="0" w:color="auto"/>
            </w:tcBorders>
            <w:vAlign w:val="center"/>
          </w:tcPr>
          <w:p w:rsidR="0010549E" w:rsidRPr="00B25C97" w:rsidRDefault="0010549E" w:rsidP="00751A94">
            <w:pPr>
              <w:rPr>
                <w:b/>
                <w:bCs/>
                <w:color w:val="000000"/>
              </w:rPr>
            </w:pPr>
            <w:r w:rsidRPr="00B25C97">
              <w:rPr>
                <w:b/>
                <w:bCs/>
                <w:color w:val="000000"/>
                <w:sz w:val="22"/>
                <w:szCs w:val="22"/>
              </w:rPr>
              <w:t>Всього за рік</w:t>
            </w:r>
          </w:p>
        </w:tc>
        <w:tc>
          <w:tcPr>
            <w:tcW w:w="1538" w:type="dxa"/>
            <w:tcBorders>
              <w:top w:val="nil"/>
              <w:left w:val="nil"/>
              <w:bottom w:val="single" w:sz="8" w:space="0" w:color="auto"/>
              <w:right w:val="single" w:sz="8" w:space="0" w:color="auto"/>
            </w:tcBorders>
            <w:noWrap/>
            <w:vAlign w:val="center"/>
          </w:tcPr>
          <w:p w:rsidR="0010549E" w:rsidRPr="00B25C97" w:rsidRDefault="0010549E" w:rsidP="00751A94">
            <w:pPr>
              <w:jc w:val="center"/>
              <w:rPr>
                <w:color w:val="000000"/>
              </w:rPr>
            </w:pPr>
          </w:p>
          <w:p w:rsidR="0010549E" w:rsidRPr="00B25C97" w:rsidRDefault="0010549E" w:rsidP="00751A94">
            <w:pPr>
              <w:jc w:val="center"/>
              <w:rPr>
                <w:color w:val="000000"/>
                <w:highlight w:val="yellow"/>
              </w:rPr>
            </w:pPr>
            <w:r w:rsidRPr="00B25C97">
              <w:rPr>
                <w:color w:val="000000"/>
                <w:sz w:val="22"/>
                <w:szCs w:val="22"/>
              </w:rPr>
              <w:t>93854,3</w:t>
            </w:r>
          </w:p>
        </w:tc>
        <w:tc>
          <w:tcPr>
            <w:tcW w:w="1551" w:type="dxa"/>
            <w:tcBorders>
              <w:top w:val="nil"/>
              <w:left w:val="nil"/>
              <w:bottom w:val="single" w:sz="8" w:space="0" w:color="auto"/>
              <w:right w:val="single" w:sz="4" w:space="0" w:color="auto"/>
            </w:tcBorders>
            <w:vAlign w:val="center"/>
          </w:tcPr>
          <w:p w:rsidR="0010549E" w:rsidRPr="00B25C97" w:rsidRDefault="0010549E" w:rsidP="00751A94">
            <w:pPr>
              <w:jc w:val="center"/>
              <w:rPr>
                <w:color w:val="000000"/>
              </w:rPr>
            </w:pPr>
          </w:p>
          <w:p w:rsidR="0010549E" w:rsidRPr="00B25C97" w:rsidRDefault="0010549E" w:rsidP="00751A94">
            <w:pPr>
              <w:jc w:val="center"/>
              <w:rPr>
                <w:color w:val="000000"/>
                <w:highlight w:val="yellow"/>
              </w:rPr>
            </w:pPr>
            <w:r w:rsidRPr="00B25C97">
              <w:rPr>
                <w:color w:val="000000"/>
                <w:sz w:val="22"/>
                <w:szCs w:val="22"/>
              </w:rPr>
              <w:t>145299,0</w:t>
            </w:r>
          </w:p>
        </w:tc>
        <w:tc>
          <w:tcPr>
            <w:tcW w:w="126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p>
          <w:p w:rsidR="0010549E" w:rsidRPr="00B25C97" w:rsidRDefault="0010549E" w:rsidP="00751A94">
            <w:pPr>
              <w:jc w:val="center"/>
              <w:rPr>
                <w:color w:val="000000"/>
              </w:rPr>
            </w:pPr>
            <w:r w:rsidRPr="00B25C97">
              <w:rPr>
                <w:color w:val="000000"/>
                <w:sz w:val="22"/>
                <w:szCs w:val="22"/>
              </w:rPr>
              <w:t>154,8</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pPr>
            <w:r w:rsidRPr="00B25C97">
              <w:rPr>
                <w:sz w:val="22"/>
                <w:szCs w:val="22"/>
              </w:rPr>
              <w:t>135390,3</w:t>
            </w:r>
          </w:p>
        </w:tc>
        <w:tc>
          <w:tcPr>
            <w:tcW w:w="144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r w:rsidRPr="00B25C97">
              <w:rPr>
                <w:color w:val="000000"/>
                <w:sz w:val="22"/>
                <w:szCs w:val="22"/>
              </w:rPr>
              <w:t>93,18</w:t>
            </w:r>
          </w:p>
        </w:tc>
        <w:tc>
          <w:tcPr>
            <w:tcW w:w="1620" w:type="dxa"/>
            <w:tcBorders>
              <w:top w:val="single" w:sz="4" w:space="0" w:color="auto"/>
              <w:left w:val="single" w:sz="4" w:space="0" w:color="auto"/>
              <w:bottom w:val="single" w:sz="4" w:space="0" w:color="auto"/>
              <w:right w:val="single" w:sz="4" w:space="0" w:color="auto"/>
            </w:tcBorders>
            <w:vAlign w:val="center"/>
          </w:tcPr>
          <w:p w:rsidR="0010549E" w:rsidRPr="00B25C97" w:rsidRDefault="0010549E" w:rsidP="00751A94">
            <w:pPr>
              <w:jc w:val="center"/>
              <w:rPr>
                <w:color w:val="000000"/>
              </w:rPr>
            </w:pPr>
          </w:p>
          <w:p w:rsidR="0010549E" w:rsidRPr="00B25C97" w:rsidRDefault="0010549E" w:rsidP="00751A94">
            <w:pPr>
              <w:jc w:val="center"/>
              <w:rPr>
                <w:color w:val="000000"/>
                <w:highlight w:val="yellow"/>
              </w:rPr>
            </w:pPr>
            <w:r w:rsidRPr="00B25C97">
              <w:rPr>
                <w:color w:val="000000"/>
                <w:sz w:val="22"/>
                <w:szCs w:val="22"/>
              </w:rPr>
              <w:t>164167,3*</w:t>
            </w:r>
          </w:p>
        </w:tc>
      </w:tr>
    </w:tbl>
    <w:p w:rsidR="0010549E" w:rsidRPr="00BC5211" w:rsidRDefault="0010549E" w:rsidP="00AF436D">
      <w:r>
        <w:t xml:space="preserve">* - </w:t>
      </w:r>
      <w:r>
        <w:rPr>
          <w:sz w:val="28"/>
          <w:szCs w:val="28"/>
        </w:rPr>
        <w:t>прогнозовані</w:t>
      </w:r>
      <w:r w:rsidRPr="00BC5211">
        <w:rPr>
          <w:sz w:val="28"/>
          <w:szCs w:val="28"/>
        </w:rPr>
        <w:t xml:space="preserve"> показники</w:t>
      </w:r>
      <w:r>
        <w:rPr>
          <w:sz w:val="28"/>
          <w:szCs w:val="28"/>
        </w:rPr>
        <w:t>.</w:t>
      </w:r>
      <w:r>
        <w:t xml:space="preserve"> </w:t>
      </w:r>
    </w:p>
    <w:p w:rsidR="0010549E" w:rsidRDefault="0010549E" w:rsidP="00AF436D">
      <w:pPr>
        <w:jc w:val="center"/>
        <w:rPr>
          <w:b/>
          <w:sz w:val="28"/>
          <w:szCs w:val="28"/>
        </w:rPr>
      </w:pPr>
    </w:p>
    <w:p w:rsidR="0010549E" w:rsidRDefault="0010549E" w:rsidP="00AF436D">
      <w:pPr>
        <w:jc w:val="center"/>
        <w:rPr>
          <w:b/>
          <w:sz w:val="28"/>
          <w:szCs w:val="28"/>
          <w:lang w:val="en-US"/>
        </w:rPr>
      </w:pPr>
    </w:p>
    <w:p w:rsidR="0010549E" w:rsidRPr="00C2176A" w:rsidRDefault="0010549E" w:rsidP="00AF436D">
      <w:pPr>
        <w:jc w:val="center"/>
        <w:rPr>
          <w:b/>
          <w:sz w:val="28"/>
          <w:szCs w:val="28"/>
          <w:lang w:val="en-US"/>
        </w:rPr>
      </w:pPr>
      <w:r w:rsidRPr="00992864">
        <w:rPr>
          <w:b/>
          <w:sz w:val="28"/>
          <w:szCs w:val="28"/>
        </w:rPr>
        <w:t>МАЛЕ</w:t>
      </w:r>
      <w:r w:rsidRPr="00C2176A">
        <w:rPr>
          <w:b/>
          <w:sz w:val="28"/>
          <w:szCs w:val="28"/>
          <w:lang w:val="en-US"/>
        </w:rPr>
        <w:t xml:space="preserve"> </w:t>
      </w:r>
      <w:r w:rsidRPr="00992864">
        <w:rPr>
          <w:b/>
          <w:sz w:val="28"/>
          <w:szCs w:val="28"/>
        </w:rPr>
        <w:t>ПІДПРИЄМНИЦТВО</w:t>
      </w:r>
    </w:p>
    <w:p w:rsidR="0010549E" w:rsidRPr="00607197" w:rsidRDefault="0010549E" w:rsidP="00AF436D">
      <w:pPr>
        <w:shd w:val="clear" w:color="auto" w:fill="FFFFFF"/>
        <w:spacing w:before="230"/>
        <w:ind w:right="-6" w:firstLine="851"/>
        <w:jc w:val="both"/>
        <w:rPr>
          <w:b/>
          <w:color w:val="000000"/>
          <w:sz w:val="28"/>
          <w:szCs w:val="28"/>
        </w:rPr>
      </w:pPr>
      <w:r w:rsidRPr="00992864">
        <w:rPr>
          <w:b/>
          <w:color w:val="000000"/>
          <w:sz w:val="28"/>
          <w:szCs w:val="28"/>
        </w:rPr>
        <w:t>Значним</w:t>
      </w:r>
      <w:r w:rsidRPr="00607197">
        <w:rPr>
          <w:b/>
          <w:color w:val="000000"/>
          <w:sz w:val="28"/>
          <w:szCs w:val="28"/>
        </w:rPr>
        <w:t xml:space="preserve"> </w:t>
      </w:r>
      <w:r w:rsidRPr="00992864">
        <w:rPr>
          <w:b/>
          <w:color w:val="000000"/>
          <w:sz w:val="28"/>
          <w:szCs w:val="28"/>
        </w:rPr>
        <w:t>резервом</w:t>
      </w:r>
      <w:r w:rsidRPr="00607197">
        <w:rPr>
          <w:b/>
          <w:color w:val="000000"/>
          <w:sz w:val="28"/>
          <w:szCs w:val="28"/>
        </w:rPr>
        <w:t xml:space="preserve"> </w:t>
      </w:r>
      <w:r w:rsidRPr="00992864">
        <w:rPr>
          <w:b/>
          <w:color w:val="000000"/>
          <w:sz w:val="28"/>
          <w:szCs w:val="28"/>
        </w:rPr>
        <w:t>пластичності</w:t>
      </w:r>
      <w:r w:rsidRPr="00607197">
        <w:rPr>
          <w:b/>
          <w:color w:val="000000"/>
          <w:sz w:val="28"/>
          <w:szCs w:val="28"/>
        </w:rPr>
        <w:t xml:space="preserve"> </w:t>
      </w:r>
      <w:r w:rsidRPr="00992864">
        <w:rPr>
          <w:b/>
          <w:color w:val="000000"/>
          <w:sz w:val="28"/>
          <w:szCs w:val="28"/>
        </w:rPr>
        <w:t>економіки</w:t>
      </w:r>
      <w:r w:rsidRPr="00607197">
        <w:rPr>
          <w:b/>
          <w:color w:val="000000"/>
          <w:sz w:val="28"/>
          <w:szCs w:val="28"/>
        </w:rPr>
        <w:t xml:space="preserve">, </w:t>
      </w:r>
      <w:r w:rsidRPr="00992864">
        <w:rPr>
          <w:b/>
          <w:color w:val="000000"/>
          <w:sz w:val="28"/>
          <w:szCs w:val="28"/>
        </w:rPr>
        <w:t>створення</w:t>
      </w:r>
      <w:r w:rsidRPr="00607197">
        <w:rPr>
          <w:b/>
          <w:color w:val="000000"/>
          <w:sz w:val="28"/>
          <w:szCs w:val="28"/>
        </w:rPr>
        <w:t xml:space="preserve"> </w:t>
      </w:r>
      <w:r w:rsidRPr="00992864">
        <w:rPr>
          <w:b/>
          <w:color w:val="000000"/>
          <w:sz w:val="28"/>
          <w:szCs w:val="28"/>
        </w:rPr>
        <w:t>нових</w:t>
      </w:r>
      <w:r w:rsidRPr="00607197">
        <w:rPr>
          <w:b/>
          <w:color w:val="000000"/>
          <w:sz w:val="28"/>
          <w:szCs w:val="28"/>
        </w:rPr>
        <w:t xml:space="preserve"> </w:t>
      </w:r>
      <w:r w:rsidRPr="00992864">
        <w:rPr>
          <w:b/>
          <w:color w:val="000000"/>
          <w:sz w:val="28"/>
          <w:szCs w:val="28"/>
        </w:rPr>
        <w:t>робочих</w:t>
      </w:r>
      <w:r w:rsidRPr="00607197">
        <w:rPr>
          <w:b/>
          <w:color w:val="000000"/>
          <w:sz w:val="28"/>
          <w:szCs w:val="28"/>
        </w:rPr>
        <w:t xml:space="preserve"> </w:t>
      </w:r>
      <w:r w:rsidRPr="00992864">
        <w:rPr>
          <w:b/>
          <w:color w:val="000000"/>
          <w:sz w:val="28"/>
          <w:szCs w:val="28"/>
        </w:rPr>
        <w:t>місць</w:t>
      </w:r>
      <w:r w:rsidRPr="00607197">
        <w:rPr>
          <w:b/>
          <w:color w:val="000000"/>
          <w:sz w:val="28"/>
          <w:szCs w:val="28"/>
        </w:rPr>
        <w:t xml:space="preserve">, </w:t>
      </w:r>
      <w:r w:rsidRPr="00992864">
        <w:rPr>
          <w:b/>
          <w:color w:val="000000"/>
          <w:sz w:val="28"/>
          <w:szCs w:val="28"/>
        </w:rPr>
        <w:t>формування</w:t>
      </w:r>
      <w:r w:rsidRPr="00607197">
        <w:rPr>
          <w:b/>
          <w:color w:val="000000"/>
          <w:sz w:val="28"/>
          <w:szCs w:val="28"/>
        </w:rPr>
        <w:t xml:space="preserve"> </w:t>
      </w:r>
      <w:r w:rsidRPr="00992864">
        <w:rPr>
          <w:b/>
          <w:color w:val="000000"/>
          <w:sz w:val="28"/>
          <w:szCs w:val="28"/>
        </w:rPr>
        <w:t>свідомості</w:t>
      </w:r>
      <w:r w:rsidRPr="00607197">
        <w:rPr>
          <w:b/>
          <w:color w:val="000000"/>
          <w:sz w:val="28"/>
          <w:szCs w:val="28"/>
        </w:rPr>
        <w:t xml:space="preserve"> </w:t>
      </w:r>
      <w:r w:rsidRPr="00992864">
        <w:rPr>
          <w:b/>
          <w:color w:val="000000"/>
          <w:sz w:val="28"/>
          <w:szCs w:val="28"/>
        </w:rPr>
        <w:t>власника</w:t>
      </w:r>
      <w:r w:rsidRPr="00607197">
        <w:rPr>
          <w:b/>
          <w:color w:val="000000"/>
          <w:sz w:val="28"/>
          <w:szCs w:val="28"/>
        </w:rPr>
        <w:t xml:space="preserve"> </w:t>
      </w:r>
      <w:r w:rsidRPr="00992864">
        <w:rPr>
          <w:b/>
          <w:color w:val="000000"/>
          <w:sz w:val="28"/>
          <w:szCs w:val="28"/>
        </w:rPr>
        <w:t>є</w:t>
      </w:r>
      <w:r w:rsidRPr="00607197">
        <w:rPr>
          <w:b/>
          <w:color w:val="000000"/>
          <w:sz w:val="28"/>
          <w:szCs w:val="28"/>
        </w:rPr>
        <w:t xml:space="preserve"> </w:t>
      </w:r>
      <w:r w:rsidRPr="00992864">
        <w:rPr>
          <w:b/>
          <w:color w:val="000000"/>
          <w:sz w:val="28"/>
          <w:szCs w:val="28"/>
        </w:rPr>
        <w:t>розвиток</w:t>
      </w:r>
      <w:r w:rsidRPr="00607197">
        <w:rPr>
          <w:b/>
          <w:color w:val="000000"/>
          <w:sz w:val="28"/>
          <w:szCs w:val="28"/>
        </w:rPr>
        <w:t xml:space="preserve"> </w:t>
      </w:r>
      <w:r w:rsidRPr="00992864">
        <w:rPr>
          <w:b/>
          <w:color w:val="000000"/>
          <w:sz w:val="28"/>
          <w:szCs w:val="28"/>
        </w:rPr>
        <w:t>підприємництва</w:t>
      </w:r>
      <w:r w:rsidRPr="00607197">
        <w:rPr>
          <w:b/>
          <w:color w:val="000000"/>
          <w:sz w:val="28"/>
          <w:szCs w:val="28"/>
        </w:rPr>
        <w:t>.</w:t>
      </w:r>
    </w:p>
    <w:p w:rsidR="0010549E" w:rsidRPr="003275CE" w:rsidRDefault="0010549E" w:rsidP="00AF436D">
      <w:pPr>
        <w:jc w:val="both"/>
        <w:rPr>
          <w:sz w:val="28"/>
          <w:szCs w:val="28"/>
        </w:rPr>
      </w:pPr>
      <w:r w:rsidRPr="00607197">
        <w:rPr>
          <w:color w:val="0000FF"/>
          <w:sz w:val="28"/>
          <w:szCs w:val="28"/>
        </w:rPr>
        <w:t xml:space="preserve">          </w:t>
      </w:r>
      <w:r w:rsidRPr="003275CE">
        <w:rPr>
          <w:sz w:val="28"/>
          <w:szCs w:val="28"/>
        </w:rPr>
        <w:t>В Первомайському районі на 01.01.2014 р. зареєстровано 1274 суб’єктів підприємницької діяльності. На початок року їх кількість складала 1307, відбулось зменшення на 33.</w:t>
      </w:r>
    </w:p>
    <w:p w:rsidR="0010549E" w:rsidRPr="003275CE" w:rsidRDefault="0010549E" w:rsidP="00AF436D">
      <w:pPr>
        <w:jc w:val="both"/>
        <w:rPr>
          <w:sz w:val="28"/>
          <w:szCs w:val="28"/>
        </w:rPr>
      </w:pPr>
      <w:r w:rsidRPr="003275CE">
        <w:rPr>
          <w:sz w:val="28"/>
          <w:szCs w:val="28"/>
        </w:rPr>
        <w:t xml:space="preserve">          Середньомісячна заробітна плата працівників у малому бізнесі за  2013 рік складала  1850 грн., до попереднього року приріст склав 150 грн. (108,8%).     </w:t>
      </w:r>
    </w:p>
    <w:p w:rsidR="0010549E" w:rsidRPr="003275CE" w:rsidRDefault="0010549E" w:rsidP="00AF436D">
      <w:pPr>
        <w:ind w:right="-113"/>
        <w:jc w:val="both"/>
        <w:rPr>
          <w:sz w:val="28"/>
          <w:szCs w:val="28"/>
        </w:rPr>
      </w:pPr>
      <w:r w:rsidRPr="003275CE">
        <w:rPr>
          <w:sz w:val="28"/>
          <w:szCs w:val="28"/>
        </w:rPr>
        <w:t xml:space="preserve">           Кількість підприємств – суб’єктів підприємницької діяльності на 10 тис. осіб наявного населення складає </w:t>
      </w:r>
      <w:r w:rsidRPr="003275CE">
        <w:rPr>
          <w:color w:val="000000"/>
          <w:sz w:val="28"/>
          <w:szCs w:val="28"/>
        </w:rPr>
        <w:t>411 о</w:t>
      </w:r>
      <w:r w:rsidRPr="003275CE">
        <w:rPr>
          <w:sz w:val="28"/>
          <w:szCs w:val="28"/>
        </w:rPr>
        <w:t xml:space="preserve">диниці.          </w:t>
      </w:r>
    </w:p>
    <w:p w:rsidR="0010549E" w:rsidRPr="00992864" w:rsidRDefault="0010549E" w:rsidP="00AF436D">
      <w:pPr>
        <w:ind w:firstLine="720"/>
        <w:jc w:val="both"/>
        <w:rPr>
          <w:sz w:val="28"/>
          <w:szCs w:val="28"/>
        </w:rPr>
      </w:pPr>
      <w:r w:rsidRPr="003275CE">
        <w:rPr>
          <w:sz w:val="28"/>
          <w:szCs w:val="28"/>
        </w:rPr>
        <w:t xml:space="preserve"> За  12 місяців 2013 року суб’єктами підприємницької діяльності сплачено до бюджетів всіх рівнів </w:t>
      </w:r>
      <w:r w:rsidRPr="003275CE">
        <w:rPr>
          <w:color w:val="000000"/>
          <w:sz w:val="28"/>
          <w:szCs w:val="28"/>
        </w:rPr>
        <w:t>35,340</w:t>
      </w:r>
      <w:r w:rsidRPr="003275CE">
        <w:rPr>
          <w:sz w:val="28"/>
          <w:szCs w:val="28"/>
        </w:rPr>
        <w:t xml:space="preserve"> млн. грн.</w:t>
      </w:r>
      <w:r>
        <w:rPr>
          <w:sz w:val="28"/>
          <w:szCs w:val="28"/>
        </w:rPr>
        <w:t xml:space="preserve"> </w:t>
      </w:r>
      <w:r w:rsidRPr="00992864">
        <w:rPr>
          <w:sz w:val="28"/>
          <w:szCs w:val="28"/>
        </w:rPr>
        <w:t xml:space="preserve"> </w:t>
      </w:r>
    </w:p>
    <w:p w:rsidR="0010549E" w:rsidRPr="00992864" w:rsidRDefault="0010549E" w:rsidP="00AF436D">
      <w:pPr>
        <w:jc w:val="both"/>
        <w:rPr>
          <w:sz w:val="28"/>
          <w:szCs w:val="28"/>
        </w:rPr>
      </w:pPr>
      <w:r w:rsidRPr="00992864">
        <w:rPr>
          <w:sz w:val="28"/>
          <w:szCs w:val="28"/>
        </w:rPr>
        <w:t xml:space="preserve">      З метою надання допомоги суб’єктам підприємництва діє Кредитна спілка «</w:t>
      </w:r>
      <w:r>
        <w:rPr>
          <w:sz w:val="28"/>
          <w:szCs w:val="28"/>
        </w:rPr>
        <w:t>Світовид», яка за 9 місяців 2013</w:t>
      </w:r>
      <w:r w:rsidRPr="00992864">
        <w:rPr>
          <w:sz w:val="28"/>
          <w:szCs w:val="28"/>
        </w:rPr>
        <w:t xml:space="preserve"> року  видала фермерським та сільсько</w:t>
      </w:r>
      <w:r>
        <w:rPr>
          <w:sz w:val="28"/>
          <w:szCs w:val="28"/>
        </w:rPr>
        <w:t>господарським підприємствам 1948</w:t>
      </w:r>
      <w:r w:rsidRPr="00992864">
        <w:rPr>
          <w:sz w:val="28"/>
          <w:szCs w:val="28"/>
        </w:rPr>
        <w:t xml:space="preserve"> к</w:t>
      </w:r>
      <w:r>
        <w:rPr>
          <w:sz w:val="28"/>
          <w:szCs w:val="28"/>
        </w:rPr>
        <w:t>редитів на загальну суму 15 558</w:t>
      </w:r>
      <w:r w:rsidRPr="00992864">
        <w:rPr>
          <w:sz w:val="28"/>
          <w:szCs w:val="28"/>
        </w:rPr>
        <w:t xml:space="preserve">  тис. грн.          </w:t>
      </w:r>
    </w:p>
    <w:p w:rsidR="0010549E" w:rsidRDefault="0010549E" w:rsidP="00AF436D">
      <w:pPr>
        <w:jc w:val="both"/>
        <w:rPr>
          <w:sz w:val="28"/>
          <w:szCs w:val="28"/>
        </w:rPr>
      </w:pPr>
      <w:r>
        <w:rPr>
          <w:sz w:val="28"/>
          <w:szCs w:val="28"/>
        </w:rPr>
        <w:t xml:space="preserve">        </w:t>
      </w:r>
      <w:r w:rsidRPr="003275CE">
        <w:rPr>
          <w:sz w:val="28"/>
          <w:szCs w:val="28"/>
        </w:rPr>
        <w:t>На 01.09.2013 р. серед безробітного населення  проведено 21 семінар «Основи організації підприємницької діяльності», в яких приймали участь 64 особи, 3 особи пройшли підготовку, перепідготовку та підвищення кваліфікації на курсах цільового призначення «Організація малого бізнесу» та «Основи організації підприємницької діяльності».</w:t>
      </w:r>
    </w:p>
    <w:p w:rsidR="0010549E" w:rsidRDefault="0010549E" w:rsidP="00AF436D">
      <w:pPr>
        <w:pStyle w:val="NormalWeb"/>
        <w:spacing w:before="0" w:beforeAutospacing="0" w:after="0" w:afterAutospacing="0"/>
        <w:jc w:val="both"/>
        <w:rPr>
          <w:b/>
          <w:sz w:val="28"/>
          <w:szCs w:val="28"/>
          <w:lang w:val="uk-UA"/>
        </w:rPr>
      </w:pPr>
    </w:p>
    <w:p w:rsidR="0010549E" w:rsidRDefault="0010549E" w:rsidP="00AF436D">
      <w:pPr>
        <w:pStyle w:val="NormalWeb"/>
        <w:spacing w:before="0" w:beforeAutospacing="0" w:after="0" w:afterAutospacing="0"/>
        <w:jc w:val="center"/>
        <w:rPr>
          <w:b/>
          <w:sz w:val="28"/>
          <w:szCs w:val="28"/>
          <w:lang w:val="uk-UA"/>
        </w:rPr>
      </w:pPr>
      <w:r>
        <w:rPr>
          <w:b/>
          <w:sz w:val="28"/>
          <w:szCs w:val="28"/>
          <w:lang w:val="uk-UA"/>
        </w:rPr>
        <w:t>Основні показники розвитку малого і середнього підприємництва в Первомайському районі в 2013-2014 роках</w:t>
      </w:r>
    </w:p>
    <w:p w:rsidR="0010549E" w:rsidRPr="00005228" w:rsidRDefault="0010549E" w:rsidP="00AF436D">
      <w:pPr>
        <w:pStyle w:val="NormalWeb"/>
        <w:spacing w:before="0" w:beforeAutospacing="0" w:after="0" w:afterAutospacing="0"/>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2"/>
        <w:gridCol w:w="1530"/>
        <w:gridCol w:w="1296"/>
        <w:gridCol w:w="1430"/>
      </w:tblGrid>
      <w:tr w:rsidR="0010549E" w:rsidRPr="00005228" w:rsidTr="00751A94">
        <w:tc>
          <w:tcPr>
            <w:tcW w:w="5032" w:type="dxa"/>
          </w:tcPr>
          <w:p w:rsidR="0010549E" w:rsidRPr="00E103AB" w:rsidRDefault="0010549E" w:rsidP="00751A94">
            <w:pPr>
              <w:pStyle w:val="NormalWeb"/>
              <w:spacing w:before="0" w:after="120"/>
              <w:jc w:val="both"/>
              <w:rPr>
                <w:b/>
                <w:sz w:val="28"/>
                <w:szCs w:val="28"/>
              </w:rPr>
            </w:pPr>
            <w:r w:rsidRPr="00E103AB">
              <w:rPr>
                <w:b/>
                <w:sz w:val="28"/>
                <w:szCs w:val="28"/>
              </w:rPr>
              <w:t>Показники</w:t>
            </w:r>
          </w:p>
        </w:tc>
        <w:tc>
          <w:tcPr>
            <w:tcW w:w="1530" w:type="dxa"/>
          </w:tcPr>
          <w:p w:rsidR="0010549E" w:rsidRPr="00E103AB" w:rsidRDefault="0010549E" w:rsidP="00751A94">
            <w:pPr>
              <w:pStyle w:val="NormalWeb"/>
              <w:spacing w:before="0" w:after="120"/>
              <w:jc w:val="both"/>
              <w:rPr>
                <w:b/>
                <w:sz w:val="28"/>
                <w:szCs w:val="28"/>
              </w:rPr>
            </w:pPr>
            <w:r w:rsidRPr="00E103AB">
              <w:rPr>
                <w:b/>
                <w:sz w:val="28"/>
                <w:szCs w:val="28"/>
              </w:rPr>
              <w:t xml:space="preserve">Одиниця виміру  </w:t>
            </w:r>
          </w:p>
        </w:tc>
        <w:tc>
          <w:tcPr>
            <w:tcW w:w="1296" w:type="dxa"/>
          </w:tcPr>
          <w:p w:rsidR="0010549E" w:rsidRPr="00E103AB" w:rsidRDefault="0010549E" w:rsidP="00751A94">
            <w:pPr>
              <w:pStyle w:val="NormalWeb"/>
              <w:spacing w:before="0" w:after="120"/>
              <w:jc w:val="both"/>
              <w:rPr>
                <w:b/>
                <w:sz w:val="28"/>
                <w:szCs w:val="28"/>
              </w:rPr>
            </w:pPr>
            <w:r w:rsidRPr="00E103AB">
              <w:rPr>
                <w:b/>
                <w:sz w:val="28"/>
                <w:szCs w:val="28"/>
              </w:rPr>
              <w:t xml:space="preserve">2013 рік  </w:t>
            </w:r>
          </w:p>
        </w:tc>
        <w:tc>
          <w:tcPr>
            <w:tcW w:w="1430" w:type="dxa"/>
          </w:tcPr>
          <w:p w:rsidR="0010549E" w:rsidRPr="00E103AB" w:rsidRDefault="0010549E" w:rsidP="00751A94">
            <w:pPr>
              <w:pStyle w:val="NormalWeb"/>
              <w:spacing w:before="0" w:after="120"/>
              <w:jc w:val="both"/>
              <w:rPr>
                <w:b/>
                <w:sz w:val="28"/>
                <w:szCs w:val="28"/>
              </w:rPr>
            </w:pPr>
            <w:r w:rsidRPr="00E103AB">
              <w:rPr>
                <w:b/>
                <w:sz w:val="28"/>
                <w:szCs w:val="28"/>
              </w:rPr>
              <w:t xml:space="preserve"> 2014 рік</w:t>
            </w:r>
          </w:p>
        </w:tc>
      </w:tr>
      <w:tr w:rsidR="0010549E" w:rsidRPr="00005228" w:rsidTr="00751A94">
        <w:trPr>
          <w:trHeight w:val="651"/>
        </w:trPr>
        <w:tc>
          <w:tcPr>
            <w:tcW w:w="5032" w:type="dxa"/>
          </w:tcPr>
          <w:p w:rsidR="0010549E" w:rsidRPr="00E103AB" w:rsidRDefault="0010549E" w:rsidP="00751A94">
            <w:pPr>
              <w:pStyle w:val="NormalWeb"/>
              <w:rPr>
                <w:sz w:val="28"/>
                <w:szCs w:val="28"/>
              </w:rPr>
            </w:pPr>
            <w:r w:rsidRPr="00E103AB">
              <w:rPr>
                <w:sz w:val="28"/>
                <w:szCs w:val="28"/>
              </w:rPr>
              <w:t>Загальна кількість зареєстрованих суб’єктів підприємницької діяльності</w:t>
            </w:r>
          </w:p>
        </w:tc>
        <w:tc>
          <w:tcPr>
            <w:tcW w:w="1530" w:type="dxa"/>
          </w:tcPr>
          <w:p w:rsidR="0010549E" w:rsidRPr="00E103AB" w:rsidRDefault="0010549E" w:rsidP="00751A94">
            <w:pPr>
              <w:pStyle w:val="NormalWeb"/>
              <w:jc w:val="center"/>
              <w:rPr>
                <w:sz w:val="28"/>
                <w:szCs w:val="28"/>
              </w:rPr>
            </w:pPr>
            <w:r w:rsidRPr="00E103AB">
              <w:rPr>
                <w:sz w:val="28"/>
                <w:szCs w:val="28"/>
              </w:rPr>
              <w:t>одиниць</w:t>
            </w:r>
          </w:p>
        </w:tc>
        <w:tc>
          <w:tcPr>
            <w:tcW w:w="1296" w:type="dxa"/>
            <w:vAlign w:val="center"/>
          </w:tcPr>
          <w:p w:rsidR="0010549E" w:rsidRPr="001D0CA0" w:rsidRDefault="0010549E" w:rsidP="00751A94">
            <w:pPr>
              <w:pStyle w:val="BodyText"/>
              <w:jc w:val="center"/>
              <w:rPr>
                <w:sz w:val="28"/>
                <w:szCs w:val="28"/>
              </w:rPr>
            </w:pPr>
            <w:r w:rsidRPr="001D0CA0">
              <w:rPr>
                <w:sz w:val="28"/>
                <w:szCs w:val="28"/>
              </w:rPr>
              <w:t xml:space="preserve"> 1274</w:t>
            </w:r>
          </w:p>
        </w:tc>
        <w:tc>
          <w:tcPr>
            <w:tcW w:w="1430" w:type="dxa"/>
            <w:vAlign w:val="center"/>
          </w:tcPr>
          <w:p w:rsidR="0010549E" w:rsidRPr="001D0CA0" w:rsidRDefault="0010549E" w:rsidP="00751A94">
            <w:pPr>
              <w:pStyle w:val="BodyText"/>
              <w:jc w:val="center"/>
              <w:rPr>
                <w:sz w:val="28"/>
                <w:szCs w:val="28"/>
              </w:rPr>
            </w:pPr>
            <w:r w:rsidRPr="001D0CA0">
              <w:rPr>
                <w:sz w:val="28"/>
                <w:szCs w:val="28"/>
              </w:rPr>
              <w:t xml:space="preserve"> 1276</w:t>
            </w:r>
          </w:p>
        </w:tc>
      </w:tr>
      <w:tr w:rsidR="0010549E" w:rsidRPr="00005228" w:rsidTr="00751A94">
        <w:trPr>
          <w:trHeight w:val="367"/>
        </w:trPr>
        <w:tc>
          <w:tcPr>
            <w:tcW w:w="5032" w:type="dxa"/>
          </w:tcPr>
          <w:p w:rsidR="0010549E" w:rsidRPr="00E103AB" w:rsidRDefault="0010549E" w:rsidP="00751A94">
            <w:pPr>
              <w:pStyle w:val="NormalWeb"/>
              <w:spacing w:before="0" w:after="120"/>
              <w:jc w:val="both"/>
              <w:rPr>
                <w:sz w:val="28"/>
                <w:szCs w:val="28"/>
              </w:rPr>
            </w:pPr>
            <w:r w:rsidRPr="00E103AB">
              <w:rPr>
                <w:sz w:val="28"/>
                <w:szCs w:val="28"/>
              </w:rPr>
              <w:t>- мікро</w:t>
            </w:r>
          </w:p>
        </w:tc>
        <w:tc>
          <w:tcPr>
            <w:tcW w:w="1530" w:type="dxa"/>
          </w:tcPr>
          <w:p w:rsidR="0010549E" w:rsidRPr="00E103AB" w:rsidRDefault="0010549E" w:rsidP="00751A94">
            <w:pPr>
              <w:pStyle w:val="NormalWeb"/>
              <w:tabs>
                <w:tab w:val="left" w:pos="1874"/>
              </w:tabs>
              <w:jc w:val="center"/>
              <w:rPr>
                <w:sz w:val="28"/>
                <w:szCs w:val="28"/>
              </w:rPr>
            </w:pPr>
            <w:r w:rsidRPr="00E103AB">
              <w:rPr>
                <w:sz w:val="28"/>
                <w:szCs w:val="28"/>
              </w:rPr>
              <w:t>-</w:t>
            </w:r>
          </w:p>
        </w:tc>
        <w:tc>
          <w:tcPr>
            <w:tcW w:w="1296" w:type="dxa"/>
            <w:vAlign w:val="center"/>
          </w:tcPr>
          <w:p w:rsidR="0010549E" w:rsidRPr="001D0CA0" w:rsidRDefault="0010549E" w:rsidP="00751A94">
            <w:pPr>
              <w:pStyle w:val="BodyText"/>
              <w:jc w:val="center"/>
              <w:rPr>
                <w:sz w:val="28"/>
                <w:szCs w:val="28"/>
              </w:rPr>
            </w:pPr>
            <w:r w:rsidRPr="001D0CA0">
              <w:rPr>
                <w:sz w:val="28"/>
                <w:szCs w:val="28"/>
              </w:rPr>
              <w:t>1241</w:t>
            </w:r>
          </w:p>
        </w:tc>
        <w:tc>
          <w:tcPr>
            <w:tcW w:w="1430" w:type="dxa"/>
            <w:vAlign w:val="center"/>
          </w:tcPr>
          <w:p w:rsidR="0010549E" w:rsidRPr="001D0CA0" w:rsidRDefault="0010549E" w:rsidP="00751A94">
            <w:pPr>
              <w:pStyle w:val="BodyText"/>
              <w:jc w:val="center"/>
              <w:rPr>
                <w:sz w:val="28"/>
                <w:szCs w:val="28"/>
              </w:rPr>
            </w:pPr>
            <w:r w:rsidRPr="001D0CA0">
              <w:rPr>
                <w:sz w:val="28"/>
                <w:szCs w:val="28"/>
              </w:rPr>
              <w:t>1243</w:t>
            </w:r>
          </w:p>
        </w:tc>
      </w:tr>
      <w:tr w:rsidR="0010549E" w:rsidRPr="00005228" w:rsidTr="00751A94">
        <w:trPr>
          <w:trHeight w:val="327"/>
        </w:trPr>
        <w:tc>
          <w:tcPr>
            <w:tcW w:w="5032" w:type="dxa"/>
          </w:tcPr>
          <w:p w:rsidR="0010549E" w:rsidRPr="00E103AB" w:rsidRDefault="0010549E" w:rsidP="00AF436D">
            <w:pPr>
              <w:pStyle w:val="NormalWeb"/>
              <w:numPr>
                <w:ilvl w:val="0"/>
                <w:numId w:val="27"/>
              </w:numPr>
              <w:tabs>
                <w:tab w:val="clear" w:pos="720"/>
                <w:tab w:val="left" w:pos="180"/>
              </w:tabs>
              <w:spacing w:before="0" w:beforeAutospacing="0" w:after="0" w:afterAutospacing="0"/>
              <w:ind w:left="0" w:firstLine="0"/>
              <w:jc w:val="both"/>
              <w:rPr>
                <w:sz w:val="28"/>
                <w:szCs w:val="28"/>
              </w:rPr>
            </w:pPr>
            <w:r w:rsidRPr="00E103AB">
              <w:rPr>
                <w:sz w:val="28"/>
                <w:szCs w:val="28"/>
              </w:rPr>
              <w:t>малі</w:t>
            </w:r>
          </w:p>
        </w:tc>
        <w:tc>
          <w:tcPr>
            <w:tcW w:w="1530" w:type="dxa"/>
          </w:tcPr>
          <w:p w:rsidR="0010549E" w:rsidRPr="00E103AB" w:rsidRDefault="0010549E" w:rsidP="00751A94">
            <w:pPr>
              <w:pStyle w:val="NormalWeb"/>
              <w:spacing w:before="0" w:after="120"/>
              <w:jc w:val="center"/>
              <w:rPr>
                <w:sz w:val="28"/>
                <w:szCs w:val="28"/>
              </w:rPr>
            </w:pPr>
            <w:r w:rsidRPr="00E103AB">
              <w:rPr>
                <w:sz w:val="28"/>
                <w:szCs w:val="28"/>
              </w:rPr>
              <w:t>-</w:t>
            </w:r>
          </w:p>
        </w:tc>
        <w:tc>
          <w:tcPr>
            <w:tcW w:w="1296" w:type="dxa"/>
            <w:vAlign w:val="center"/>
          </w:tcPr>
          <w:p w:rsidR="0010549E" w:rsidRPr="001D0CA0" w:rsidRDefault="0010549E" w:rsidP="00751A94">
            <w:pPr>
              <w:pStyle w:val="BodyText"/>
              <w:jc w:val="center"/>
              <w:rPr>
                <w:sz w:val="28"/>
                <w:szCs w:val="28"/>
              </w:rPr>
            </w:pPr>
            <w:r w:rsidRPr="001D0CA0">
              <w:rPr>
                <w:sz w:val="28"/>
                <w:szCs w:val="28"/>
              </w:rPr>
              <w:t>31</w:t>
            </w:r>
          </w:p>
        </w:tc>
        <w:tc>
          <w:tcPr>
            <w:tcW w:w="1430" w:type="dxa"/>
            <w:vAlign w:val="center"/>
          </w:tcPr>
          <w:p w:rsidR="0010549E" w:rsidRPr="001D0CA0" w:rsidRDefault="0010549E" w:rsidP="00751A94">
            <w:pPr>
              <w:pStyle w:val="BodyText"/>
              <w:jc w:val="center"/>
              <w:rPr>
                <w:sz w:val="28"/>
                <w:szCs w:val="28"/>
              </w:rPr>
            </w:pPr>
            <w:r w:rsidRPr="001D0CA0">
              <w:rPr>
                <w:sz w:val="28"/>
                <w:szCs w:val="28"/>
              </w:rPr>
              <w:t>31</w:t>
            </w:r>
          </w:p>
        </w:tc>
      </w:tr>
      <w:tr w:rsidR="0010549E" w:rsidRPr="00005228" w:rsidTr="00751A94">
        <w:trPr>
          <w:trHeight w:val="366"/>
        </w:trPr>
        <w:tc>
          <w:tcPr>
            <w:tcW w:w="5032" w:type="dxa"/>
          </w:tcPr>
          <w:p w:rsidR="0010549E" w:rsidRPr="00E103AB" w:rsidRDefault="0010549E" w:rsidP="00AF436D">
            <w:pPr>
              <w:pStyle w:val="NormalWeb"/>
              <w:numPr>
                <w:ilvl w:val="0"/>
                <w:numId w:val="27"/>
              </w:numPr>
              <w:tabs>
                <w:tab w:val="clear" w:pos="720"/>
                <w:tab w:val="num" w:pos="0"/>
                <w:tab w:val="left" w:pos="180"/>
              </w:tabs>
              <w:spacing w:before="0" w:beforeAutospacing="0" w:after="0" w:afterAutospacing="0"/>
              <w:ind w:left="0" w:firstLine="0"/>
              <w:jc w:val="both"/>
              <w:rPr>
                <w:sz w:val="28"/>
                <w:szCs w:val="28"/>
              </w:rPr>
            </w:pPr>
            <w:r w:rsidRPr="00E103AB">
              <w:rPr>
                <w:sz w:val="28"/>
                <w:szCs w:val="28"/>
              </w:rPr>
              <w:t>середні</w:t>
            </w:r>
          </w:p>
        </w:tc>
        <w:tc>
          <w:tcPr>
            <w:tcW w:w="1530" w:type="dxa"/>
          </w:tcPr>
          <w:p w:rsidR="0010549E" w:rsidRPr="00E103AB" w:rsidRDefault="0010549E" w:rsidP="00751A94">
            <w:pPr>
              <w:pStyle w:val="NormalWeb"/>
              <w:spacing w:before="0" w:after="120"/>
              <w:jc w:val="center"/>
              <w:rPr>
                <w:sz w:val="28"/>
                <w:szCs w:val="28"/>
              </w:rPr>
            </w:pPr>
            <w:r w:rsidRPr="00E103AB">
              <w:rPr>
                <w:sz w:val="28"/>
                <w:szCs w:val="28"/>
              </w:rPr>
              <w:t>-</w:t>
            </w:r>
          </w:p>
        </w:tc>
        <w:tc>
          <w:tcPr>
            <w:tcW w:w="1296" w:type="dxa"/>
            <w:vAlign w:val="center"/>
          </w:tcPr>
          <w:p w:rsidR="0010549E" w:rsidRPr="001D0CA0" w:rsidRDefault="0010549E" w:rsidP="00751A94">
            <w:pPr>
              <w:pStyle w:val="BodyText"/>
              <w:jc w:val="center"/>
              <w:rPr>
                <w:sz w:val="28"/>
                <w:szCs w:val="28"/>
              </w:rPr>
            </w:pPr>
            <w:r w:rsidRPr="001D0CA0">
              <w:rPr>
                <w:sz w:val="28"/>
                <w:szCs w:val="28"/>
              </w:rPr>
              <w:t>2</w:t>
            </w:r>
          </w:p>
        </w:tc>
        <w:tc>
          <w:tcPr>
            <w:tcW w:w="1430" w:type="dxa"/>
            <w:vAlign w:val="center"/>
          </w:tcPr>
          <w:p w:rsidR="0010549E" w:rsidRPr="001D0CA0" w:rsidRDefault="0010549E" w:rsidP="00751A94">
            <w:pPr>
              <w:pStyle w:val="BodyText"/>
              <w:jc w:val="center"/>
              <w:rPr>
                <w:sz w:val="28"/>
                <w:szCs w:val="28"/>
              </w:rPr>
            </w:pPr>
            <w:r w:rsidRPr="001D0CA0">
              <w:rPr>
                <w:sz w:val="28"/>
                <w:szCs w:val="28"/>
              </w:rPr>
              <w:t>2</w:t>
            </w:r>
          </w:p>
        </w:tc>
      </w:tr>
      <w:tr w:rsidR="0010549E" w:rsidRPr="00005228" w:rsidTr="00751A94">
        <w:tc>
          <w:tcPr>
            <w:tcW w:w="5032" w:type="dxa"/>
          </w:tcPr>
          <w:p w:rsidR="0010549E" w:rsidRPr="00E103AB" w:rsidRDefault="0010549E" w:rsidP="00751A94">
            <w:pPr>
              <w:pStyle w:val="NormalWeb"/>
              <w:spacing w:before="0" w:after="120"/>
              <w:jc w:val="both"/>
              <w:rPr>
                <w:b/>
                <w:sz w:val="28"/>
                <w:szCs w:val="28"/>
              </w:rPr>
            </w:pPr>
            <w:r w:rsidRPr="00E103AB">
              <w:rPr>
                <w:sz w:val="28"/>
                <w:szCs w:val="28"/>
              </w:rPr>
              <w:t xml:space="preserve">Чисельність працюючих на малих та середніх підприємствах </w:t>
            </w:r>
          </w:p>
        </w:tc>
        <w:tc>
          <w:tcPr>
            <w:tcW w:w="1530" w:type="dxa"/>
          </w:tcPr>
          <w:p w:rsidR="0010549E" w:rsidRPr="00E103AB" w:rsidRDefault="0010549E" w:rsidP="00751A94">
            <w:pPr>
              <w:pStyle w:val="NormalWeb"/>
              <w:spacing w:before="0" w:after="120"/>
              <w:jc w:val="center"/>
              <w:rPr>
                <w:sz w:val="28"/>
                <w:szCs w:val="28"/>
              </w:rPr>
            </w:pPr>
            <w:r w:rsidRPr="00E103AB">
              <w:rPr>
                <w:sz w:val="28"/>
                <w:szCs w:val="28"/>
              </w:rPr>
              <w:t>осіб</w:t>
            </w:r>
          </w:p>
        </w:tc>
        <w:tc>
          <w:tcPr>
            <w:tcW w:w="1296" w:type="dxa"/>
            <w:vAlign w:val="center"/>
          </w:tcPr>
          <w:p w:rsidR="0010549E" w:rsidRPr="001D0CA0" w:rsidRDefault="0010549E" w:rsidP="00751A94">
            <w:pPr>
              <w:pStyle w:val="BodyText"/>
              <w:jc w:val="center"/>
              <w:rPr>
                <w:sz w:val="28"/>
                <w:szCs w:val="28"/>
              </w:rPr>
            </w:pPr>
            <w:r w:rsidRPr="001D0CA0">
              <w:rPr>
                <w:sz w:val="28"/>
                <w:szCs w:val="28"/>
              </w:rPr>
              <w:t>3680</w:t>
            </w:r>
          </w:p>
        </w:tc>
        <w:tc>
          <w:tcPr>
            <w:tcW w:w="1430" w:type="dxa"/>
            <w:vAlign w:val="center"/>
          </w:tcPr>
          <w:p w:rsidR="0010549E" w:rsidRPr="001D0CA0" w:rsidRDefault="0010549E" w:rsidP="00751A94">
            <w:pPr>
              <w:pStyle w:val="BodyText"/>
              <w:jc w:val="center"/>
              <w:rPr>
                <w:sz w:val="28"/>
                <w:szCs w:val="28"/>
              </w:rPr>
            </w:pPr>
            <w:r w:rsidRPr="001D0CA0">
              <w:rPr>
                <w:sz w:val="28"/>
                <w:szCs w:val="28"/>
              </w:rPr>
              <w:t>3690</w:t>
            </w:r>
          </w:p>
        </w:tc>
      </w:tr>
      <w:tr w:rsidR="0010549E" w:rsidRPr="00720DA8" w:rsidTr="00751A94">
        <w:tc>
          <w:tcPr>
            <w:tcW w:w="5032" w:type="dxa"/>
          </w:tcPr>
          <w:p w:rsidR="0010549E" w:rsidRPr="00E103AB" w:rsidRDefault="0010549E" w:rsidP="00751A94">
            <w:pPr>
              <w:pStyle w:val="NormalWeb"/>
              <w:rPr>
                <w:sz w:val="28"/>
                <w:szCs w:val="28"/>
              </w:rPr>
            </w:pPr>
            <w:r w:rsidRPr="00E103AB">
              <w:rPr>
                <w:sz w:val="28"/>
                <w:szCs w:val="28"/>
              </w:rPr>
              <w:t>Надходження до бюджетів усіх рівнів від діяльності суб’єктів підприємницької діяльності</w:t>
            </w:r>
          </w:p>
        </w:tc>
        <w:tc>
          <w:tcPr>
            <w:tcW w:w="1530" w:type="dxa"/>
          </w:tcPr>
          <w:p w:rsidR="0010549E" w:rsidRPr="00720DA8" w:rsidRDefault="0010549E" w:rsidP="00751A94">
            <w:pPr>
              <w:tabs>
                <w:tab w:val="left" w:pos="1874"/>
              </w:tabs>
              <w:jc w:val="center"/>
              <w:rPr>
                <w:sz w:val="28"/>
                <w:szCs w:val="28"/>
              </w:rPr>
            </w:pPr>
            <w:r>
              <w:rPr>
                <w:sz w:val="28"/>
                <w:szCs w:val="28"/>
              </w:rPr>
              <w:t>млн.грн</w:t>
            </w:r>
          </w:p>
        </w:tc>
        <w:tc>
          <w:tcPr>
            <w:tcW w:w="1296" w:type="dxa"/>
            <w:vAlign w:val="center"/>
          </w:tcPr>
          <w:p w:rsidR="0010549E" w:rsidRPr="001D0CA0" w:rsidRDefault="0010549E" w:rsidP="00751A94">
            <w:pPr>
              <w:pStyle w:val="BodyText"/>
              <w:jc w:val="center"/>
              <w:rPr>
                <w:sz w:val="28"/>
                <w:szCs w:val="28"/>
              </w:rPr>
            </w:pPr>
            <w:r w:rsidRPr="001D0CA0">
              <w:rPr>
                <w:sz w:val="28"/>
                <w:szCs w:val="28"/>
              </w:rPr>
              <w:t xml:space="preserve">35,340 </w:t>
            </w:r>
          </w:p>
        </w:tc>
        <w:tc>
          <w:tcPr>
            <w:tcW w:w="1430" w:type="dxa"/>
            <w:vAlign w:val="center"/>
          </w:tcPr>
          <w:p w:rsidR="0010549E" w:rsidRPr="001D0CA0" w:rsidRDefault="0010549E" w:rsidP="00751A94">
            <w:pPr>
              <w:pStyle w:val="BodyText"/>
              <w:jc w:val="center"/>
              <w:rPr>
                <w:sz w:val="28"/>
                <w:szCs w:val="28"/>
              </w:rPr>
            </w:pPr>
            <w:r w:rsidRPr="001D0CA0">
              <w:rPr>
                <w:sz w:val="28"/>
                <w:szCs w:val="28"/>
              </w:rPr>
              <w:t>36,000</w:t>
            </w:r>
          </w:p>
        </w:tc>
      </w:tr>
      <w:tr w:rsidR="0010549E" w:rsidRPr="00720DA8" w:rsidTr="00751A94">
        <w:tc>
          <w:tcPr>
            <w:tcW w:w="5032" w:type="dxa"/>
          </w:tcPr>
          <w:p w:rsidR="0010549E" w:rsidRPr="00E103AB" w:rsidRDefault="0010549E" w:rsidP="00751A94">
            <w:pPr>
              <w:pStyle w:val="NormalWeb"/>
              <w:rPr>
                <w:sz w:val="28"/>
                <w:szCs w:val="28"/>
              </w:rPr>
            </w:pPr>
            <w:r w:rsidRPr="00E103AB">
              <w:rPr>
                <w:sz w:val="28"/>
                <w:szCs w:val="28"/>
              </w:rPr>
              <w:t>Середньомісячна заробітна плата одного працюючого, грн</w:t>
            </w:r>
          </w:p>
        </w:tc>
        <w:tc>
          <w:tcPr>
            <w:tcW w:w="1530" w:type="dxa"/>
          </w:tcPr>
          <w:p w:rsidR="0010549E" w:rsidRPr="00720DA8" w:rsidRDefault="0010549E" w:rsidP="00751A94">
            <w:pPr>
              <w:jc w:val="center"/>
              <w:rPr>
                <w:sz w:val="28"/>
              </w:rPr>
            </w:pPr>
            <w:r>
              <w:rPr>
                <w:sz w:val="28"/>
              </w:rPr>
              <w:t>грн</w:t>
            </w:r>
          </w:p>
        </w:tc>
        <w:tc>
          <w:tcPr>
            <w:tcW w:w="1296" w:type="dxa"/>
          </w:tcPr>
          <w:p w:rsidR="0010549E" w:rsidRPr="001D0CA0" w:rsidRDefault="0010549E" w:rsidP="00751A94">
            <w:pPr>
              <w:jc w:val="center"/>
              <w:rPr>
                <w:sz w:val="28"/>
                <w:szCs w:val="28"/>
              </w:rPr>
            </w:pPr>
            <w:r w:rsidRPr="001D0CA0">
              <w:rPr>
                <w:sz w:val="28"/>
                <w:szCs w:val="28"/>
              </w:rPr>
              <w:t>1850</w:t>
            </w:r>
          </w:p>
        </w:tc>
        <w:tc>
          <w:tcPr>
            <w:tcW w:w="1430" w:type="dxa"/>
          </w:tcPr>
          <w:p w:rsidR="0010549E" w:rsidRPr="001D0CA0" w:rsidRDefault="0010549E" w:rsidP="00751A94">
            <w:pPr>
              <w:jc w:val="center"/>
              <w:rPr>
                <w:sz w:val="28"/>
                <w:szCs w:val="28"/>
              </w:rPr>
            </w:pPr>
            <w:r w:rsidRPr="001D0CA0">
              <w:rPr>
                <w:sz w:val="28"/>
                <w:szCs w:val="28"/>
              </w:rPr>
              <w:t>1950</w:t>
            </w:r>
          </w:p>
        </w:tc>
      </w:tr>
    </w:tbl>
    <w:p w:rsidR="0010549E" w:rsidRDefault="0010549E" w:rsidP="00AF436D"/>
    <w:p w:rsidR="0010549E" w:rsidRDefault="0010549E" w:rsidP="00AF436D"/>
    <w:p w:rsidR="0010549E" w:rsidRPr="0071080F" w:rsidRDefault="0010549E" w:rsidP="00AF436D">
      <w:pPr>
        <w:jc w:val="both"/>
        <w:rPr>
          <w:bCs/>
          <w:color w:val="000000"/>
          <w:sz w:val="28"/>
          <w:szCs w:val="28"/>
        </w:rPr>
      </w:pPr>
    </w:p>
    <w:p w:rsidR="0010549E" w:rsidRPr="006E0537" w:rsidRDefault="0010549E" w:rsidP="00AF436D">
      <w:pPr>
        <w:ind w:firstLine="708"/>
        <w:jc w:val="center"/>
        <w:rPr>
          <w:b/>
          <w:sz w:val="28"/>
          <w:szCs w:val="28"/>
        </w:rPr>
      </w:pPr>
      <w:r>
        <w:rPr>
          <w:b/>
          <w:sz w:val="28"/>
          <w:szCs w:val="28"/>
        </w:rPr>
        <w:t>АГРОПРОМИСЛОВИЙ КОМПЛЕКС</w:t>
      </w:r>
    </w:p>
    <w:p w:rsidR="0010549E" w:rsidRPr="006E0537" w:rsidRDefault="0010549E" w:rsidP="00AF436D">
      <w:pPr>
        <w:ind w:firstLine="708"/>
        <w:jc w:val="center"/>
        <w:rPr>
          <w:b/>
          <w:sz w:val="28"/>
          <w:szCs w:val="28"/>
        </w:rPr>
      </w:pPr>
    </w:p>
    <w:p w:rsidR="0010549E" w:rsidRPr="006E0537" w:rsidRDefault="0010549E" w:rsidP="00AF436D">
      <w:pPr>
        <w:ind w:firstLine="708"/>
        <w:jc w:val="both"/>
        <w:rPr>
          <w:sz w:val="28"/>
          <w:szCs w:val="28"/>
        </w:rPr>
      </w:pPr>
      <w:r w:rsidRPr="006E0537">
        <w:rPr>
          <w:sz w:val="28"/>
          <w:szCs w:val="28"/>
        </w:rPr>
        <w:t>Провідне  місце  в економіці району   посідає агропромисловий комплекс. Сільське господарство  - перша за обсягами  та по зайнятості  трудових ресурсів галузь матеріального  виробництва в якій працює 1480 жителів району.</w:t>
      </w:r>
    </w:p>
    <w:p w:rsidR="0010549E" w:rsidRPr="00BD3537" w:rsidRDefault="0010549E" w:rsidP="00AF436D">
      <w:pPr>
        <w:ind w:firstLine="465"/>
        <w:jc w:val="both"/>
        <w:rPr>
          <w:sz w:val="28"/>
          <w:szCs w:val="28"/>
        </w:rPr>
      </w:pPr>
      <w:r w:rsidRPr="00BD3537">
        <w:rPr>
          <w:sz w:val="28"/>
          <w:szCs w:val="28"/>
        </w:rPr>
        <w:tab/>
        <w:t>Нарощування    виробництва    зерна   високої якості та більш раціональне   його   використання   є   одним  із основних напрямів  сучасного      сільськогосподарського    виробництва   району,    як   вирішальної    умови    забезпечення      населення        продуктами харчування,    подальшого       підвищення        економічного       та фінансового     стану     господа</w:t>
      </w:r>
      <w:r>
        <w:rPr>
          <w:sz w:val="28"/>
          <w:szCs w:val="28"/>
        </w:rPr>
        <w:t xml:space="preserve">рств </w:t>
      </w:r>
      <w:r w:rsidRPr="00BD3537">
        <w:rPr>
          <w:sz w:val="28"/>
          <w:szCs w:val="28"/>
        </w:rPr>
        <w:t xml:space="preserve">району і  забезпечення продовольчої безпеки держави.    </w:t>
      </w:r>
    </w:p>
    <w:p w:rsidR="0010549E" w:rsidRPr="00052358" w:rsidRDefault="0010549E" w:rsidP="00AF436D">
      <w:pPr>
        <w:pStyle w:val="BodyText"/>
        <w:ind w:firstLine="709"/>
        <w:jc w:val="both"/>
        <w:rPr>
          <w:sz w:val="28"/>
          <w:szCs w:val="28"/>
        </w:rPr>
      </w:pPr>
      <w:r w:rsidRPr="00052358">
        <w:rPr>
          <w:sz w:val="28"/>
          <w:szCs w:val="28"/>
        </w:rPr>
        <w:t xml:space="preserve">Загальна площа сільськогосподарських  угідь  району складає                    110,8 тис. га, з яких 98,6 тис. га становить рілля. Із загальної площі                              ріллі 78,8 тис. га (80 % до загальної площі) обробляється сільськогосподарськими підприємствами (господарства більше </w:t>
      </w:r>
      <w:smartTag w:uri="urn:schemas-microsoft-com:office:smarttags" w:element="metricconverter">
        <w:smartTagPr>
          <w:attr w:name="ProductID" w:val="100 га"/>
        </w:smartTagPr>
        <w:r w:rsidRPr="00052358">
          <w:rPr>
            <w:sz w:val="28"/>
            <w:szCs w:val="28"/>
          </w:rPr>
          <w:t>100 га</w:t>
        </w:r>
      </w:smartTag>
      <w:r>
        <w:rPr>
          <w:sz w:val="28"/>
          <w:szCs w:val="28"/>
        </w:rPr>
        <w:t xml:space="preserve">                          69,6 тис. га </w:t>
      </w:r>
      <w:r w:rsidRPr="00052358">
        <w:rPr>
          <w:sz w:val="28"/>
          <w:szCs w:val="28"/>
        </w:rPr>
        <w:t>та малі фермерські г</w:t>
      </w:r>
      <w:r>
        <w:rPr>
          <w:sz w:val="28"/>
          <w:szCs w:val="28"/>
        </w:rPr>
        <w:t xml:space="preserve">осподарства  9,2 тис. га)  </w:t>
      </w:r>
      <w:r w:rsidRPr="00052358">
        <w:rPr>
          <w:sz w:val="28"/>
          <w:szCs w:val="28"/>
        </w:rPr>
        <w:t>та  19,8 тис. га (20 %) ріллі використовують одноосібники та господарства населення.</w:t>
      </w:r>
    </w:p>
    <w:p w:rsidR="0010549E" w:rsidRPr="00AF436D" w:rsidRDefault="0010549E" w:rsidP="00AF436D">
      <w:pPr>
        <w:ind w:firstLine="360"/>
        <w:jc w:val="both"/>
        <w:rPr>
          <w:sz w:val="28"/>
          <w:szCs w:val="28"/>
          <w:lang w:val="uk-UA"/>
        </w:rPr>
      </w:pPr>
      <w:r w:rsidRPr="00AF436D">
        <w:rPr>
          <w:sz w:val="28"/>
          <w:szCs w:val="28"/>
          <w:lang w:val="uk-UA"/>
        </w:rPr>
        <w:tab/>
        <w:t>З метою раціонального використання земель сільськогосподарського призначення, стабільного розвитку сільського господарства,  збільшення обсягів виробництва сільськогосподарської продукції та забезпечення продовольчої безпеки держави господарствами району всіх форм власності під урожай 2013 року було посіяно 61,1 тис. га зернових культур, що в структурі ріллі становить 62 % та відповідає науково - обґрунтованій системі землеробства півдня України.</w:t>
      </w:r>
    </w:p>
    <w:p w:rsidR="0010549E" w:rsidRPr="00AF436D" w:rsidRDefault="0010549E" w:rsidP="00AF436D">
      <w:pPr>
        <w:ind w:firstLine="708"/>
        <w:jc w:val="both"/>
        <w:rPr>
          <w:sz w:val="28"/>
          <w:szCs w:val="28"/>
          <w:lang w:val="uk-UA"/>
        </w:rPr>
      </w:pPr>
      <w:r w:rsidRPr="00AF436D">
        <w:rPr>
          <w:sz w:val="28"/>
          <w:szCs w:val="28"/>
          <w:lang w:val="uk-UA"/>
        </w:rPr>
        <w:t>Необхідно відмітити, що порівняно з 2012 роком було збільшено посівні площі зернових культур на 3 % в цілому, зокрема, на 13 % більше посіяно озимої пшениці та на 22 % озимого ячменю.</w:t>
      </w:r>
    </w:p>
    <w:p w:rsidR="0010549E" w:rsidRDefault="0010549E" w:rsidP="00AF436D">
      <w:pPr>
        <w:ind w:firstLine="708"/>
        <w:jc w:val="both"/>
        <w:rPr>
          <w:sz w:val="28"/>
          <w:szCs w:val="28"/>
        </w:rPr>
      </w:pPr>
      <w:r>
        <w:rPr>
          <w:sz w:val="28"/>
          <w:szCs w:val="28"/>
        </w:rPr>
        <w:t>На 8 % менше посіяно соняшнику,  в структурі ріллі становить 18 %, що не перевищує нормативів оптимального співвідношення культур у сівозмінах посівних площ. Площа круп’яних культур -  3,4 тис. га, що становить 3,4 % в структурі ріллі (просо, гречка, горох, овес).</w:t>
      </w:r>
    </w:p>
    <w:p w:rsidR="0010549E" w:rsidRPr="006E0537" w:rsidRDefault="0010549E" w:rsidP="00AF436D">
      <w:pPr>
        <w:ind w:firstLine="708"/>
        <w:jc w:val="both"/>
        <w:rPr>
          <w:sz w:val="28"/>
          <w:szCs w:val="28"/>
        </w:rPr>
      </w:pPr>
      <w:r w:rsidRPr="006E0537">
        <w:rPr>
          <w:sz w:val="28"/>
          <w:szCs w:val="28"/>
        </w:rPr>
        <w:t xml:space="preserve">Господарствами району всіх форм власності у 2013 році з площі                                  60,5 тис. га  намолочено 268,8  тис. тонн  зернових культур при середній врожайності 44,4 ц/га.  </w:t>
      </w:r>
    </w:p>
    <w:p w:rsidR="0010549E" w:rsidRPr="006E0537" w:rsidRDefault="0010549E" w:rsidP="00AF436D">
      <w:pPr>
        <w:ind w:firstLine="709"/>
        <w:jc w:val="both"/>
        <w:rPr>
          <w:sz w:val="28"/>
          <w:szCs w:val="28"/>
        </w:rPr>
      </w:pPr>
      <w:r w:rsidRPr="006E0537">
        <w:rPr>
          <w:sz w:val="28"/>
          <w:szCs w:val="28"/>
        </w:rPr>
        <w:t>Зібрано:</w:t>
      </w:r>
    </w:p>
    <w:p w:rsidR="0010549E" w:rsidRPr="006E0537" w:rsidRDefault="0010549E" w:rsidP="00AF436D">
      <w:pPr>
        <w:numPr>
          <w:ilvl w:val="0"/>
          <w:numId w:val="4"/>
        </w:numPr>
        <w:tabs>
          <w:tab w:val="clear" w:pos="1065"/>
          <w:tab w:val="num" w:pos="1440"/>
        </w:tabs>
        <w:ind w:left="1440"/>
        <w:jc w:val="both"/>
        <w:rPr>
          <w:sz w:val="28"/>
          <w:szCs w:val="28"/>
        </w:rPr>
      </w:pPr>
      <w:r w:rsidRPr="006E0537">
        <w:rPr>
          <w:b/>
          <w:sz w:val="28"/>
          <w:szCs w:val="28"/>
        </w:rPr>
        <w:t>озимої пшениці</w:t>
      </w:r>
      <w:r w:rsidRPr="006E0537">
        <w:rPr>
          <w:sz w:val="28"/>
          <w:szCs w:val="28"/>
        </w:rPr>
        <w:t xml:space="preserve"> з площі 24,8 тис. га намолочено 109,5тис. тонн при   урожайності 44,2 ц/га;</w:t>
      </w:r>
    </w:p>
    <w:p w:rsidR="0010549E" w:rsidRPr="006E0537" w:rsidRDefault="0010549E" w:rsidP="00AF436D">
      <w:pPr>
        <w:numPr>
          <w:ilvl w:val="0"/>
          <w:numId w:val="4"/>
        </w:numPr>
        <w:tabs>
          <w:tab w:val="clear" w:pos="1065"/>
          <w:tab w:val="num" w:pos="1440"/>
        </w:tabs>
        <w:ind w:left="1440"/>
        <w:jc w:val="both"/>
        <w:rPr>
          <w:sz w:val="28"/>
          <w:szCs w:val="28"/>
        </w:rPr>
      </w:pPr>
      <w:r w:rsidRPr="006E0537">
        <w:rPr>
          <w:b/>
          <w:sz w:val="28"/>
          <w:szCs w:val="28"/>
        </w:rPr>
        <w:t>ячменю</w:t>
      </w:r>
      <w:r w:rsidRPr="006E0537">
        <w:rPr>
          <w:sz w:val="28"/>
          <w:szCs w:val="28"/>
        </w:rPr>
        <w:t xml:space="preserve"> з площі 15,2 тис. га намолочено 47,5  тис. тонн,              урожайність – 31,2 ц/га;</w:t>
      </w:r>
    </w:p>
    <w:p w:rsidR="0010549E" w:rsidRPr="006E0537" w:rsidRDefault="0010549E" w:rsidP="00AF436D">
      <w:pPr>
        <w:numPr>
          <w:ilvl w:val="0"/>
          <w:numId w:val="4"/>
        </w:numPr>
        <w:tabs>
          <w:tab w:val="clear" w:pos="1065"/>
          <w:tab w:val="num" w:pos="1440"/>
        </w:tabs>
        <w:ind w:left="1440"/>
        <w:jc w:val="both"/>
        <w:rPr>
          <w:sz w:val="28"/>
          <w:szCs w:val="28"/>
        </w:rPr>
      </w:pPr>
      <w:r w:rsidRPr="006E0537">
        <w:rPr>
          <w:b/>
          <w:sz w:val="28"/>
          <w:szCs w:val="28"/>
        </w:rPr>
        <w:t>гороху</w:t>
      </w:r>
      <w:r w:rsidRPr="006E0537">
        <w:rPr>
          <w:sz w:val="28"/>
          <w:szCs w:val="28"/>
        </w:rPr>
        <w:t xml:space="preserve"> із площі 2,3 тис. га намолочено 4,4 тис. тонн  при урожайності – 19,0 ц/га;</w:t>
      </w:r>
    </w:p>
    <w:p w:rsidR="0010549E" w:rsidRPr="006E0537" w:rsidRDefault="0010549E" w:rsidP="00AF436D">
      <w:pPr>
        <w:numPr>
          <w:ilvl w:val="0"/>
          <w:numId w:val="4"/>
        </w:numPr>
        <w:tabs>
          <w:tab w:val="clear" w:pos="1065"/>
          <w:tab w:val="num" w:pos="1440"/>
        </w:tabs>
        <w:ind w:left="1440"/>
        <w:jc w:val="both"/>
        <w:rPr>
          <w:sz w:val="28"/>
          <w:szCs w:val="28"/>
        </w:rPr>
      </w:pPr>
      <w:r w:rsidRPr="006E0537">
        <w:rPr>
          <w:b/>
          <w:sz w:val="28"/>
          <w:szCs w:val="28"/>
        </w:rPr>
        <w:t xml:space="preserve">кукурудзи на зерно </w:t>
      </w:r>
      <w:r w:rsidRPr="006E0537">
        <w:rPr>
          <w:sz w:val="28"/>
          <w:szCs w:val="28"/>
        </w:rPr>
        <w:t>з площі 17,3 тис. га намолочено 106,4 тис. тонн,   урожайність – 61,5 ц/га.</w:t>
      </w:r>
    </w:p>
    <w:p w:rsidR="0010549E" w:rsidRDefault="0010549E" w:rsidP="00AF436D">
      <w:pPr>
        <w:ind w:firstLine="708"/>
        <w:jc w:val="both"/>
        <w:rPr>
          <w:color w:val="000000"/>
          <w:sz w:val="28"/>
          <w:szCs w:val="28"/>
        </w:rPr>
      </w:pPr>
      <w:r w:rsidRPr="00E66487">
        <w:rPr>
          <w:sz w:val="28"/>
          <w:szCs w:val="28"/>
        </w:rPr>
        <w:t xml:space="preserve">Крім того з площі </w:t>
      </w:r>
      <w:r>
        <w:rPr>
          <w:sz w:val="28"/>
          <w:szCs w:val="28"/>
        </w:rPr>
        <w:t xml:space="preserve">4,6 </w:t>
      </w:r>
      <w:r w:rsidRPr="00E66487">
        <w:rPr>
          <w:sz w:val="28"/>
          <w:szCs w:val="28"/>
        </w:rPr>
        <w:t xml:space="preserve">тис. га намолочено </w:t>
      </w:r>
      <w:r>
        <w:rPr>
          <w:sz w:val="28"/>
          <w:szCs w:val="28"/>
        </w:rPr>
        <w:t>14,7 тис. тонн озимого                         ріпаку,</w:t>
      </w:r>
      <w:r w:rsidRPr="00E66487">
        <w:rPr>
          <w:sz w:val="28"/>
          <w:szCs w:val="28"/>
        </w:rPr>
        <w:t xml:space="preserve"> урожайність якого складає </w:t>
      </w:r>
      <w:r>
        <w:rPr>
          <w:sz w:val="28"/>
          <w:szCs w:val="28"/>
        </w:rPr>
        <w:t>32,0 ц/га; з площі 18,3 тис. га                        намолочено  50,9 тис. тонн соняшнику про урожайності 27,8 ц/га,</w:t>
      </w:r>
      <w:r w:rsidRPr="005C6D13">
        <w:rPr>
          <w:color w:val="000000"/>
          <w:sz w:val="28"/>
          <w:szCs w:val="28"/>
        </w:rPr>
        <w:t xml:space="preserve"> </w:t>
      </w:r>
      <w:r>
        <w:rPr>
          <w:color w:val="000000"/>
          <w:sz w:val="28"/>
          <w:szCs w:val="28"/>
        </w:rPr>
        <w:t xml:space="preserve">                        сої  зібрано 5,4 тис. тонн з площі 3,9 тис. га при врожайності 13,9 ц/га.</w:t>
      </w:r>
    </w:p>
    <w:p w:rsidR="0010549E" w:rsidRDefault="0010549E" w:rsidP="00AF436D">
      <w:pPr>
        <w:ind w:firstLine="708"/>
        <w:jc w:val="both"/>
        <w:rPr>
          <w:sz w:val="28"/>
          <w:szCs w:val="28"/>
        </w:rPr>
      </w:pPr>
      <w:r w:rsidRPr="00B03A85">
        <w:rPr>
          <w:sz w:val="28"/>
          <w:szCs w:val="28"/>
        </w:rPr>
        <w:t xml:space="preserve">Також </w:t>
      </w:r>
      <w:r>
        <w:rPr>
          <w:sz w:val="28"/>
          <w:szCs w:val="28"/>
        </w:rPr>
        <w:t xml:space="preserve">зібрано проса – 376 тонн та гречки – 518 тонн. </w:t>
      </w:r>
    </w:p>
    <w:p w:rsidR="0010549E" w:rsidRPr="00463283" w:rsidRDefault="0010549E" w:rsidP="00AF436D">
      <w:pPr>
        <w:ind w:firstLine="708"/>
        <w:jc w:val="both"/>
        <w:rPr>
          <w:sz w:val="28"/>
          <w:szCs w:val="28"/>
        </w:rPr>
      </w:pPr>
      <w:r>
        <w:rPr>
          <w:sz w:val="28"/>
          <w:szCs w:val="28"/>
        </w:rPr>
        <w:t>Вирощено 20,1 тис. тонн картоплі, 17,3 тис. тонн овочів, 7,3 тис. тонн плодів та ягід, 2,9 тис. тонн винограду.</w:t>
      </w:r>
    </w:p>
    <w:p w:rsidR="0010549E" w:rsidRPr="001A4818" w:rsidRDefault="0010549E" w:rsidP="00AF436D">
      <w:pPr>
        <w:ind w:firstLine="708"/>
        <w:jc w:val="both"/>
        <w:rPr>
          <w:color w:val="000000"/>
          <w:sz w:val="28"/>
          <w:szCs w:val="28"/>
        </w:rPr>
      </w:pPr>
      <w:r w:rsidRPr="001A4818">
        <w:rPr>
          <w:color w:val="000000"/>
          <w:sz w:val="28"/>
          <w:szCs w:val="28"/>
        </w:rPr>
        <w:t xml:space="preserve">Під урожай 2014 року господарствами району посіяно 33,4 тис. га                  озимих зернових культур, з них: озимої пшениці 22,1 тис. га, озимого ячменю – 11,3 тис. га. Крім того посіяно 4,5 тис. га озимого ріпаку. </w:t>
      </w:r>
    </w:p>
    <w:p w:rsidR="0010549E" w:rsidRPr="001A4818" w:rsidRDefault="0010549E" w:rsidP="00AF436D">
      <w:pPr>
        <w:ind w:firstLine="708"/>
        <w:jc w:val="both"/>
        <w:rPr>
          <w:color w:val="000000"/>
          <w:sz w:val="28"/>
          <w:szCs w:val="28"/>
        </w:rPr>
      </w:pPr>
    </w:p>
    <w:p w:rsidR="0010549E" w:rsidRPr="001A4818" w:rsidRDefault="0010549E" w:rsidP="00AF436D">
      <w:pPr>
        <w:ind w:firstLine="708"/>
        <w:jc w:val="both"/>
        <w:rPr>
          <w:sz w:val="28"/>
          <w:szCs w:val="28"/>
        </w:rPr>
      </w:pPr>
      <w:r w:rsidRPr="001A4818">
        <w:rPr>
          <w:sz w:val="28"/>
          <w:szCs w:val="28"/>
        </w:rPr>
        <w:t xml:space="preserve">В галузі тваринництва по всім категоріям господарств, згідно попередніх статистичних даних за 2013 рік  поголів’я ВРХ складає 7447 гол (+6 % до 2012 року),  корів 3468 гол (+0,5 %), свиней 18342 гол (+4,1 %), овець та кіз 4015 гол (+18,5 %),  птиці  239844 гол (+7,5 %).  </w:t>
      </w:r>
    </w:p>
    <w:p w:rsidR="0010549E" w:rsidRDefault="0010549E" w:rsidP="00AF436D">
      <w:pPr>
        <w:ind w:firstLine="708"/>
        <w:jc w:val="both"/>
        <w:rPr>
          <w:sz w:val="28"/>
          <w:szCs w:val="28"/>
        </w:rPr>
      </w:pPr>
      <w:r w:rsidRPr="001A4818">
        <w:rPr>
          <w:sz w:val="28"/>
          <w:szCs w:val="28"/>
        </w:rPr>
        <w:t>Вироблено молока 14775 тонн (+3,1 % до 2012 року),                              м’яса – 3485 тонн   (-2,8 %), яєць – 21816 тис. шт. (-2,2 %), вовни – 3,0 тонни (+20 %).</w:t>
      </w:r>
      <w:r>
        <w:rPr>
          <w:sz w:val="28"/>
          <w:szCs w:val="28"/>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440"/>
        <w:gridCol w:w="1440"/>
        <w:gridCol w:w="1620"/>
        <w:gridCol w:w="1440"/>
      </w:tblGrid>
      <w:tr w:rsidR="0010549E" w:rsidTr="005E1742">
        <w:tc>
          <w:tcPr>
            <w:tcW w:w="8928" w:type="dxa"/>
            <w:gridSpan w:val="5"/>
          </w:tcPr>
          <w:p w:rsidR="0010549E" w:rsidRPr="005E1742" w:rsidRDefault="0010549E" w:rsidP="005E1742">
            <w:pPr>
              <w:jc w:val="center"/>
              <w:rPr>
                <w:sz w:val="28"/>
                <w:szCs w:val="28"/>
              </w:rPr>
            </w:pPr>
            <w:r w:rsidRPr="005E1742">
              <w:rPr>
                <w:sz w:val="28"/>
                <w:szCs w:val="28"/>
              </w:rPr>
              <w:t xml:space="preserve">Станом на 01.01.2014 року </w:t>
            </w:r>
          </w:p>
        </w:tc>
      </w:tr>
      <w:tr w:rsidR="0010549E" w:rsidTr="005E1742">
        <w:tc>
          <w:tcPr>
            <w:tcW w:w="2988" w:type="dxa"/>
          </w:tcPr>
          <w:p w:rsidR="0010549E" w:rsidRPr="005E1742" w:rsidRDefault="0010549E" w:rsidP="005E1742">
            <w:pPr>
              <w:jc w:val="center"/>
              <w:rPr>
                <w:sz w:val="28"/>
                <w:szCs w:val="28"/>
              </w:rPr>
            </w:pPr>
            <w:r w:rsidRPr="005E1742">
              <w:rPr>
                <w:sz w:val="28"/>
                <w:szCs w:val="28"/>
              </w:rPr>
              <w:t>Показник</w:t>
            </w:r>
          </w:p>
        </w:tc>
        <w:tc>
          <w:tcPr>
            <w:tcW w:w="1440" w:type="dxa"/>
            <w:vAlign w:val="center"/>
          </w:tcPr>
          <w:p w:rsidR="0010549E" w:rsidRPr="005E1742" w:rsidRDefault="0010549E" w:rsidP="005E1742">
            <w:pPr>
              <w:jc w:val="center"/>
              <w:rPr>
                <w:sz w:val="28"/>
                <w:szCs w:val="28"/>
              </w:rPr>
            </w:pPr>
            <w:r w:rsidRPr="005E1742">
              <w:rPr>
                <w:sz w:val="28"/>
                <w:szCs w:val="28"/>
              </w:rPr>
              <w:t>2012 рік</w:t>
            </w:r>
          </w:p>
        </w:tc>
        <w:tc>
          <w:tcPr>
            <w:tcW w:w="1440" w:type="dxa"/>
            <w:vAlign w:val="center"/>
          </w:tcPr>
          <w:p w:rsidR="0010549E" w:rsidRPr="005E1742" w:rsidRDefault="0010549E" w:rsidP="005E1742">
            <w:pPr>
              <w:jc w:val="center"/>
              <w:rPr>
                <w:sz w:val="28"/>
                <w:szCs w:val="28"/>
              </w:rPr>
            </w:pPr>
            <w:r w:rsidRPr="005E1742">
              <w:rPr>
                <w:sz w:val="28"/>
                <w:szCs w:val="28"/>
              </w:rPr>
              <w:t>2013 рік</w:t>
            </w:r>
          </w:p>
        </w:tc>
        <w:tc>
          <w:tcPr>
            <w:tcW w:w="1620" w:type="dxa"/>
            <w:vAlign w:val="center"/>
          </w:tcPr>
          <w:p w:rsidR="0010549E" w:rsidRPr="005E1742" w:rsidRDefault="0010549E" w:rsidP="005E1742">
            <w:pPr>
              <w:jc w:val="center"/>
              <w:rPr>
                <w:sz w:val="28"/>
                <w:szCs w:val="28"/>
              </w:rPr>
            </w:pPr>
            <w:r w:rsidRPr="005E1742">
              <w:rPr>
                <w:sz w:val="28"/>
                <w:szCs w:val="28"/>
              </w:rPr>
              <w:t>% ( +, -)  2013 до 2012</w:t>
            </w:r>
          </w:p>
        </w:tc>
        <w:tc>
          <w:tcPr>
            <w:tcW w:w="1440" w:type="dxa"/>
          </w:tcPr>
          <w:p w:rsidR="0010549E" w:rsidRPr="005E1742" w:rsidRDefault="0010549E" w:rsidP="005E1742">
            <w:pPr>
              <w:jc w:val="center"/>
              <w:rPr>
                <w:sz w:val="28"/>
                <w:szCs w:val="28"/>
              </w:rPr>
            </w:pPr>
            <w:r w:rsidRPr="005E1742">
              <w:rPr>
                <w:sz w:val="28"/>
                <w:szCs w:val="28"/>
              </w:rPr>
              <w:t>+, - 2013 до 2012</w:t>
            </w:r>
          </w:p>
          <w:p w:rsidR="0010549E" w:rsidRPr="005E1742" w:rsidRDefault="0010549E" w:rsidP="005E1742">
            <w:pPr>
              <w:jc w:val="center"/>
              <w:rPr>
                <w:sz w:val="28"/>
                <w:szCs w:val="28"/>
              </w:rPr>
            </w:pPr>
            <w:r w:rsidRPr="005E1742">
              <w:rPr>
                <w:sz w:val="28"/>
                <w:szCs w:val="28"/>
              </w:rPr>
              <w:t>одиниць</w:t>
            </w:r>
          </w:p>
        </w:tc>
      </w:tr>
      <w:tr w:rsidR="0010549E" w:rsidTr="005E1742">
        <w:tc>
          <w:tcPr>
            <w:tcW w:w="2988" w:type="dxa"/>
          </w:tcPr>
          <w:p w:rsidR="0010549E" w:rsidRPr="005E1742" w:rsidRDefault="0010549E" w:rsidP="00751A94">
            <w:pPr>
              <w:rPr>
                <w:sz w:val="28"/>
                <w:szCs w:val="28"/>
              </w:rPr>
            </w:pPr>
            <w:r w:rsidRPr="005E1742">
              <w:rPr>
                <w:sz w:val="28"/>
                <w:szCs w:val="28"/>
              </w:rPr>
              <w:t xml:space="preserve">Реалізовано на забій, тонн </w:t>
            </w:r>
          </w:p>
        </w:tc>
        <w:tc>
          <w:tcPr>
            <w:tcW w:w="1440" w:type="dxa"/>
          </w:tcPr>
          <w:p w:rsidR="0010549E" w:rsidRPr="005E1742" w:rsidRDefault="0010549E" w:rsidP="005E1742">
            <w:pPr>
              <w:jc w:val="center"/>
              <w:rPr>
                <w:sz w:val="28"/>
                <w:szCs w:val="28"/>
              </w:rPr>
            </w:pPr>
            <w:r w:rsidRPr="005E1742">
              <w:rPr>
                <w:sz w:val="28"/>
                <w:szCs w:val="28"/>
              </w:rPr>
              <w:t>3585</w:t>
            </w:r>
          </w:p>
        </w:tc>
        <w:tc>
          <w:tcPr>
            <w:tcW w:w="1440" w:type="dxa"/>
          </w:tcPr>
          <w:p w:rsidR="0010549E" w:rsidRPr="005E1742" w:rsidRDefault="0010549E" w:rsidP="005E1742">
            <w:pPr>
              <w:jc w:val="center"/>
              <w:rPr>
                <w:sz w:val="28"/>
                <w:szCs w:val="28"/>
              </w:rPr>
            </w:pPr>
            <w:r w:rsidRPr="005E1742">
              <w:rPr>
                <w:sz w:val="28"/>
                <w:szCs w:val="28"/>
              </w:rPr>
              <w:t>3485</w:t>
            </w:r>
          </w:p>
        </w:tc>
        <w:tc>
          <w:tcPr>
            <w:tcW w:w="1620" w:type="dxa"/>
          </w:tcPr>
          <w:p w:rsidR="0010549E" w:rsidRPr="005E1742" w:rsidRDefault="0010549E" w:rsidP="005E1742">
            <w:pPr>
              <w:jc w:val="center"/>
              <w:rPr>
                <w:sz w:val="28"/>
                <w:szCs w:val="28"/>
              </w:rPr>
            </w:pPr>
            <w:r w:rsidRPr="005E1742">
              <w:rPr>
                <w:sz w:val="28"/>
                <w:szCs w:val="28"/>
              </w:rPr>
              <w:t>-2,8</w:t>
            </w:r>
          </w:p>
        </w:tc>
        <w:tc>
          <w:tcPr>
            <w:tcW w:w="1440" w:type="dxa"/>
          </w:tcPr>
          <w:p w:rsidR="0010549E" w:rsidRPr="005E1742" w:rsidRDefault="0010549E" w:rsidP="005E1742">
            <w:pPr>
              <w:jc w:val="center"/>
              <w:rPr>
                <w:sz w:val="28"/>
                <w:szCs w:val="28"/>
              </w:rPr>
            </w:pPr>
            <w:r w:rsidRPr="005E1742">
              <w:rPr>
                <w:sz w:val="28"/>
                <w:szCs w:val="28"/>
              </w:rPr>
              <w:t>- 100</w:t>
            </w:r>
          </w:p>
        </w:tc>
      </w:tr>
      <w:tr w:rsidR="0010549E" w:rsidTr="005E1742">
        <w:tc>
          <w:tcPr>
            <w:tcW w:w="2988" w:type="dxa"/>
          </w:tcPr>
          <w:p w:rsidR="0010549E" w:rsidRPr="005E1742" w:rsidRDefault="0010549E" w:rsidP="00751A94">
            <w:pPr>
              <w:rPr>
                <w:sz w:val="28"/>
                <w:szCs w:val="28"/>
              </w:rPr>
            </w:pPr>
            <w:r w:rsidRPr="005E1742">
              <w:rPr>
                <w:sz w:val="28"/>
                <w:szCs w:val="28"/>
              </w:rPr>
              <w:t>Виробництво яєць, тис.шт</w:t>
            </w:r>
          </w:p>
        </w:tc>
        <w:tc>
          <w:tcPr>
            <w:tcW w:w="1440" w:type="dxa"/>
          </w:tcPr>
          <w:p w:rsidR="0010549E" w:rsidRPr="005E1742" w:rsidRDefault="0010549E" w:rsidP="005E1742">
            <w:pPr>
              <w:jc w:val="center"/>
              <w:rPr>
                <w:sz w:val="28"/>
                <w:szCs w:val="28"/>
              </w:rPr>
            </w:pPr>
            <w:r w:rsidRPr="005E1742">
              <w:rPr>
                <w:sz w:val="28"/>
                <w:szCs w:val="28"/>
              </w:rPr>
              <w:t>22315</w:t>
            </w:r>
          </w:p>
        </w:tc>
        <w:tc>
          <w:tcPr>
            <w:tcW w:w="1440" w:type="dxa"/>
          </w:tcPr>
          <w:p w:rsidR="0010549E" w:rsidRPr="005E1742" w:rsidRDefault="0010549E" w:rsidP="005E1742">
            <w:pPr>
              <w:jc w:val="center"/>
              <w:rPr>
                <w:sz w:val="28"/>
                <w:szCs w:val="28"/>
              </w:rPr>
            </w:pPr>
            <w:r w:rsidRPr="005E1742">
              <w:rPr>
                <w:sz w:val="28"/>
                <w:szCs w:val="28"/>
              </w:rPr>
              <w:t>21816</w:t>
            </w:r>
          </w:p>
        </w:tc>
        <w:tc>
          <w:tcPr>
            <w:tcW w:w="1620" w:type="dxa"/>
          </w:tcPr>
          <w:p w:rsidR="0010549E" w:rsidRPr="005E1742" w:rsidRDefault="0010549E" w:rsidP="005E1742">
            <w:pPr>
              <w:jc w:val="center"/>
              <w:rPr>
                <w:sz w:val="28"/>
                <w:szCs w:val="28"/>
              </w:rPr>
            </w:pPr>
            <w:r w:rsidRPr="005E1742">
              <w:rPr>
                <w:sz w:val="28"/>
                <w:szCs w:val="28"/>
              </w:rPr>
              <w:t>-2,2</w:t>
            </w:r>
          </w:p>
        </w:tc>
        <w:tc>
          <w:tcPr>
            <w:tcW w:w="1440" w:type="dxa"/>
          </w:tcPr>
          <w:p w:rsidR="0010549E" w:rsidRPr="005E1742" w:rsidRDefault="0010549E" w:rsidP="005E1742">
            <w:pPr>
              <w:jc w:val="center"/>
              <w:rPr>
                <w:sz w:val="28"/>
                <w:szCs w:val="28"/>
              </w:rPr>
            </w:pPr>
            <w:r w:rsidRPr="005E1742">
              <w:rPr>
                <w:sz w:val="28"/>
                <w:szCs w:val="28"/>
              </w:rPr>
              <w:t>- 499</w:t>
            </w:r>
          </w:p>
        </w:tc>
      </w:tr>
      <w:tr w:rsidR="0010549E" w:rsidTr="005E1742">
        <w:tc>
          <w:tcPr>
            <w:tcW w:w="2988" w:type="dxa"/>
          </w:tcPr>
          <w:p w:rsidR="0010549E" w:rsidRPr="005E1742" w:rsidRDefault="0010549E" w:rsidP="00751A94">
            <w:pPr>
              <w:rPr>
                <w:sz w:val="28"/>
                <w:szCs w:val="28"/>
              </w:rPr>
            </w:pPr>
            <w:r w:rsidRPr="005E1742">
              <w:rPr>
                <w:sz w:val="28"/>
                <w:szCs w:val="28"/>
              </w:rPr>
              <w:t>Виробництво вовни, тонн</w:t>
            </w:r>
          </w:p>
        </w:tc>
        <w:tc>
          <w:tcPr>
            <w:tcW w:w="1440" w:type="dxa"/>
          </w:tcPr>
          <w:p w:rsidR="0010549E" w:rsidRPr="005E1742" w:rsidRDefault="0010549E" w:rsidP="005E1742">
            <w:pPr>
              <w:jc w:val="center"/>
              <w:rPr>
                <w:sz w:val="28"/>
                <w:szCs w:val="28"/>
              </w:rPr>
            </w:pPr>
            <w:r w:rsidRPr="005E1742">
              <w:rPr>
                <w:sz w:val="28"/>
                <w:szCs w:val="28"/>
              </w:rPr>
              <w:t>2,5</w:t>
            </w:r>
          </w:p>
        </w:tc>
        <w:tc>
          <w:tcPr>
            <w:tcW w:w="1440" w:type="dxa"/>
          </w:tcPr>
          <w:p w:rsidR="0010549E" w:rsidRPr="005E1742" w:rsidRDefault="0010549E" w:rsidP="005E1742">
            <w:pPr>
              <w:jc w:val="center"/>
              <w:rPr>
                <w:sz w:val="28"/>
                <w:szCs w:val="28"/>
              </w:rPr>
            </w:pPr>
            <w:r w:rsidRPr="005E1742">
              <w:rPr>
                <w:sz w:val="28"/>
                <w:szCs w:val="28"/>
              </w:rPr>
              <w:t>3,0</w:t>
            </w:r>
          </w:p>
        </w:tc>
        <w:tc>
          <w:tcPr>
            <w:tcW w:w="1620" w:type="dxa"/>
          </w:tcPr>
          <w:p w:rsidR="0010549E" w:rsidRPr="005E1742" w:rsidRDefault="0010549E" w:rsidP="005E1742">
            <w:pPr>
              <w:jc w:val="center"/>
              <w:rPr>
                <w:sz w:val="28"/>
                <w:szCs w:val="28"/>
              </w:rPr>
            </w:pPr>
            <w:r w:rsidRPr="005E1742">
              <w:rPr>
                <w:sz w:val="28"/>
                <w:szCs w:val="28"/>
              </w:rPr>
              <w:t>+20</w:t>
            </w:r>
          </w:p>
        </w:tc>
        <w:tc>
          <w:tcPr>
            <w:tcW w:w="1440" w:type="dxa"/>
          </w:tcPr>
          <w:p w:rsidR="0010549E" w:rsidRPr="005E1742" w:rsidRDefault="0010549E" w:rsidP="005E1742">
            <w:pPr>
              <w:jc w:val="center"/>
              <w:rPr>
                <w:sz w:val="28"/>
                <w:szCs w:val="28"/>
              </w:rPr>
            </w:pPr>
            <w:r w:rsidRPr="005E1742">
              <w:rPr>
                <w:sz w:val="28"/>
                <w:szCs w:val="28"/>
              </w:rPr>
              <w:t>+ 0,5</w:t>
            </w:r>
          </w:p>
        </w:tc>
      </w:tr>
      <w:tr w:rsidR="0010549E" w:rsidTr="005E1742">
        <w:tc>
          <w:tcPr>
            <w:tcW w:w="2988" w:type="dxa"/>
          </w:tcPr>
          <w:p w:rsidR="0010549E" w:rsidRPr="005E1742" w:rsidRDefault="0010549E" w:rsidP="00751A94">
            <w:pPr>
              <w:rPr>
                <w:sz w:val="28"/>
                <w:szCs w:val="28"/>
              </w:rPr>
            </w:pPr>
            <w:r w:rsidRPr="005E1742">
              <w:rPr>
                <w:sz w:val="28"/>
                <w:szCs w:val="28"/>
              </w:rPr>
              <w:t>Валовий надій молока, тонн</w:t>
            </w:r>
          </w:p>
        </w:tc>
        <w:tc>
          <w:tcPr>
            <w:tcW w:w="1440" w:type="dxa"/>
          </w:tcPr>
          <w:p w:rsidR="0010549E" w:rsidRPr="005E1742" w:rsidRDefault="0010549E" w:rsidP="005E1742">
            <w:pPr>
              <w:jc w:val="center"/>
              <w:rPr>
                <w:sz w:val="28"/>
                <w:szCs w:val="28"/>
              </w:rPr>
            </w:pPr>
            <w:r w:rsidRPr="005E1742">
              <w:rPr>
                <w:sz w:val="28"/>
                <w:szCs w:val="28"/>
              </w:rPr>
              <w:t>14326</w:t>
            </w:r>
          </w:p>
        </w:tc>
        <w:tc>
          <w:tcPr>
            <w:tcW w:w="1440" w:type="dxa"/>
          </w:tcPr>
          <w:p w:rsidR="0010549E" w:rsidRPr="005E1742" w:rsidRDefault="0010549E" w:rsidP="005E1742">
            <w:pPr>
              <w:jc w:val="center"/>
              <w:rPr>
                <w:sz w:val="28"/>
                <w:szCs w:val="28"/>
              </w:rPr>
            </w:pPr>
            <w:r w:rsidRPr="005E1742">
              <w:rPr>
                <w:sz w:val="28"/>
                <w:szCs w:val="28"/>
              </w:rPr>
              <w:t>14775</w:t>
            </w:r>
          </w:p>
        </w:tc>
        <w:tc>
          <w:tcPr>
            <w:tcW w:w="1620" w:type="dxa"/>
          </w:tcPr>
          <w:p w:rsidR="0010549E" w:rsidRPr="005E1742" w:rsidRDefault="0010549E" w:rsidP="005E1742">
            <w:pPr>
              <w:jc w:val="center"/>
              <w:rPr>
                <w:sz w:val="28"/>
                <w:szCs w:val="28"/>
              </w:rPr>
            </w:pPr>
            <w:r w:rsidRPr="005E1742">
              <w:rPr>
                <w:sz w:val="28"/>
                <w:szCs w:val="28"/>
              </w:rPr>
              <w:t>+3,1</w:t>
            </w:r>
          </w:p>
        </w:tc>
        <w:tc>
          <w:tcPr>
            <w:tcW w:w="1440" w:type="dxa"/>
          </w:tcPr>
          <w:p w:rsidR="0010549E" w:rsidRPr="005E1742" w:rsidRDefault="0010549E" w:rsidP="005E1742">
            <w:pPr>
              <w:jc w:val="center"/>
              <w:rPr>
                <w:sz w:val="28"/>
                <w:szCs w:val="28"/>
              </w:rPr>
            </w:pPr>
            <w:r w:rsidRPr="005E1742">
              <w:rPr>
                <w:sz w:val="28"/>
                <w:szCs w:val="28"/>
              </w:rPr>
              <w:t>+ 449</w:t>
            </w:r>
          </w:p>
        </w:tc>
      </w:tr>
      <w:tr w:rsidR="0010549E" w:rsidTr="005E1742">
        <w:tc>
          <w:tcPr>
            <w:tcW w:w="2988" w:type="dxa"/>
          </w:tcPr>
          <w:p w:rsidR="0010549E" w:rsidRPr="005E1742" w:rsidRDefault="0010549E" w:rsidP="00751A94">
            <w:pPr>
              <w:rPr>
                <w:sz w:val="28"/>
                <w:szCs w:val="28"/>
              </w:rPr>
            </w:pPr>
            <w:r w:rsidRPr="005E1742">
              <w:rPr>
                <w:sz w:val="28"/>
                <w:szCs w:val="28"/>
              </w:rPr>
              <w:t>Поголів</w:t>
            </w:r>
            <w:r w:rsidRPr="005E1742">
              <w:rPr>
                <w:rFonts w:ascii="Arial" w:hAnsi="Arial" w:cs="Arial"/>
                <w:sz w:val="28"/>
                <w:szCs w:val="28"/>
              </w:rPr>
              <w:t>'</w:t>
            </w:r>
            <w:r w:rsidRPr="005E1742">
              <w:rPr>
                <w:sz w:val="28"/>
                <w:szCs w:val="28"/>
              </w:rPr>
              <w:t>я ВРХ, всього, гол.</w:t>
            </w:r>
          </w:p>
        </w:tc>
        <w:tc>
          <w:tcPr>
            <w:tcW w:w="1440" w:type="dxa"/>
          </w:tcPr>
          <w:p w:rsidR="0010549E" w:rsidRPr="005E1742" w:rsidRDefault="0010549E" w:rsidP="005E1742">
            <w:pPr>
              <w:jc w:val="center"/>
              <w:rPr>
                <w:sz w:val="28"/>
                <w:szCs w:val="28"/>
              </w:rPr>
            </w:pPr>
            <w:r w:rsidRPr="005E1742">
              <w:rPr>
                <w:sz w:val="28"/>
                <w:szCs w:val="28"/>
              </w:rPr>
              <w:t>7026</w:t>
            </w:r>
          </w:p>
        </w:tc>
        <w:tc>
          <w:tcPr>
            <w:tcW w:w="1440" w:type="dxa"/>
          </w:tcPr>
          <w:p w:rsidR="0010549E" w:rsidRPr="005E1742" w:rsidRDefault="0010549E" w:rsidP="005E1742">
            <w:pPr>
              <w:jc w:val="center"/>
              <w:rPr>
                <w:sz w:val="28"/>
                <w:szCs w:val="28"/>
              </w:rPr>
            </w:pPr>
            <w:r w:rsidRPr="005E1742">
              <w:rPr>
                <w:sz w:val="28"/>
                <w:szCs w:val="28"/>
              </w:rPr>
              <w:t>7447</w:t>
            </w:r>
          </w:p>
        </w:tc>
        <w:tc>
          <w:tcPr>
            <w:tcW w:w="1620" w:type="dxa"/>
          </w:tcPr>
          <w:p w:rsidR="0010549E" w:rsidRPr="005E1742" w:rsidRDefault="0010549E" w:rsidP="005E1742">
            <w:pPr>
              <w:jc w:val="center"/>
              <w:rPr>
                <w:sz w:val="28"/>
                <w:szCs w:val="28"/>
              </w:rPr>
            </w:pPr>
            <w:r w:rsidRPr="005E1742">
              <w:rPr>
                <w:sz w:val="28"/>
                <w:szCs w:val="28"/>
              </w:rPr>
              <w:t>+6</w:t>
            </w:r>
          </w:p>
        </w:tc>
        <w:tc>
          <w:tcPr>
            <w:tcW w:w="1440" w:type="dxa"/>
          </w:tcPr>
          <w:p w:rsidR="0010549E" w:rsidRPr="005E1742" w:rsidRDefault="0010549E" w:rsidP="005E1742">
            <w:pPr>
              <w:jc w:val="center"/>
              <w:rPr>
                <w:sz w:val="28"/>
                <w:szCs w:val="28"/>
              </w:rPr>
            </w:pPr>
            <w:r w:rsidRPr="005E1742">
              <w:rPr>
                <w:sz w:val="28"/>
                <w:szCs w:val="28"/>
              </w:rPr>
              <w:t>+ 421</w:t>
            </w:r>
          </w:p>
        </w:tc>
      </w:tr>
      <w:tr w:rsidR="0010549E" w:rsidTr="005E1742">
        <w:tc>
          <w:tcPr>
            <w:tcW w:w="2988" w:type="dxa"/>
          </w:tcPr>
          <w:p w:rsidR="0010549E" w:rsidRPr="005E1742" w:rsidRDefault="0010549E" w:rsidP="00751A94">
            <w:pPr>
              <w:rPr>
                <w:sz w:val="28"/>
                <w:szCs w:val="28"/>
              </w:rPr>
            </w:pPr>
            <w:r w:rsidRPr="005E1742">
              <w:rPr>
                <w:sz w:val="28"/>
                <w:szCs w:val="28"/>
              </w:rPr>
              <w:t>в т.ч.  - корів, гол.</w:t>
            </w:r>
          </w:p>
        </w:tc>
        <w:tc>
          <w:tcPr>
            <w:tcW w:w="1440" w:type="dxa"/>
          </w:tcPr>
          <w:p w:rsidR="0010549E" w:rsidRPr="005E1742" w:rsidRDefault="0010549E" w:rsidP="005E1742">
            <w:pPr>
              <w:jc w:val="center"/>
              <w:rPr>
                <w:sz w:val="28"/>
                <w:szCs w:val="28"/>
              </w:rPr>
            </w:pPr>
            <w:r w:rsidRPr="005E1742">
              <w:rPr>
                <w:sz w:val="28"/>
                <w:szCs w:val="28"/>
              </w:rPr>
              <w:t>3451</w:t>
            </w:r>
          </w:p>
        </w:tc>
        <w:tc>
          <w:tcPr>
            <w:tcW w:w="1440" w:type="dxa"/>
          </w:tcPr>
          <w:p w:rsidR="0010549E" w:rsidRPr="005E1742" w:rsidRDefault="0010549E" w:rsidP="005E1742">
            <w:pPr>
              <w:jc w:val="center"/>
              <w:rPr>
                <w:sz w:val="28"/>
                <w:szCs w:val="28"/>
              </w:rPr>
            </w:pPr>
            <w:r w:rsidRPr="005E1742">
              <w:rPr>
                <w:sz w:val="28"/>
                <w:szCs w:val="28"/>
              </w:rPr>
              <w:t>3468</w:t>
            </w:r>
          </w:p>
        </w:tc>
        <w:tc>
          <w:tcPr>
            <w:tcW w:w="1620" w:type="dxa"/>
          </w:tcPr>
          <w:p w:rsidR="0010549E" w:rsidRPr="005E1742" w:rsidRDefault="0010549E" w:rsidP="005E1742">
            <w:pPr>
              <w:jc w:val="center"/>
              <w:rPr>
                <w:sz w:val="28"/>
                <w:szCs w:val="28"/>
              </w:rPr>
            </w:pPr>
            <w:r w:rsidRPr="005E1742">
              <w:rPr>
                <w:sz w:val="28"/>
                <w:szCs w:val="28"/>
              </w:rPr>
              <w:t>+0,5</w:t>
            </w:r>
          </w:p>
        </w:tc>
        <w:tc>
          <w:tcPr>
            <w:tcW w:w="1440" w:type="dxa"/>
          </w:tcPr>
          <w:p w:rsidR="0010549E" w:rsidRPr="005E1742" w:rsidRDefault="0010549E" w:rsidP="005E1742">
            <w:pPr>
              <w:jc w:val="center"/>
              <w:rPr>
                <w:sz w:val="28"/>
                <w:szCs w:val="28"/>
              </w:rPr>
            </w:pPr>
            <w:r w:rsidRPr="005E1742">
              <w:rPr>
                <w:sz w:val="28"/>
                <w:szCs w:val="28"/>
              </w:rPr>
              <w:t>+17</w:t>
            </w:r>
          </w:p>
        </w:tc>
      </w:tr>
      <w:tr w:rsidR="0010549E" w:rsidTr="005E1742">
        <w:tc>
          <w:tcPr>
            <w:tcW w:w="2988" w:type="dxa"/>
          </w:tcPr>
          <w:p w:rsidR="0010549E" w:rsidRPr="005E1742" w:rsidRDefault="0010549E" w:rsidP="00751A94">
            <w:pPr>
              <w:rPr>
                <w:sz w:val="28"/>
                <w:szCs w:val="28"/>
              </w:rPr>
            </w:pPr>
            <w:r w:rsidRPr="005E1742">
              <w:rPr>
                <w:sz w:val="28"/>
                <w:szCs w:val="28"/>
              </w:rPr>
              <w:t xml:space="preserve">           - свиней, гол.</w:t>
            </w:r>
          </w:p>
        </w:tc>
        <w:tc>
          <w:tcPr>
            <w:tcW w:w="1440" w:type="dxa"/>
          </w:tcPr>
          <w:p w:rsidR="0010549E" w:rsidRPr="005E1742" w:rsidRDefault="0010549E" w:rsidP="005E1742">
            <w:pPr>
              <w:jc w:val="center"/>
              <w:rPr>
                <w:sz w:val="28"/>
                <w:szCs w:val="28"/>
              </w:rPr>
            </w:pPr>
            <w:r w:rsidRPr="005E1742">
              <w:rPr>
                <w:sz w:val="28"/>
                <w:szCs w:val="28"/>
              </w:rPr>
              <w:t>17616</w:t>
            </w:r>
          </w:p>
        </w:tc>
        <w:tc>
          <w:tcPr>
            <w:tcW w:w="1440" w:type="dxa"/>
          </w:tcPr>
          <w:p w:rsidR="0010549E" w:rsidRPr="005E1742" w:rsidRDefault="0010549E" w:rsidP="005E1742">
            <w:pPr>
              <w:jc w:val="center"/>
              <w:rPr>
                <w:sz w:val="28"/>
                <w:szCs w:val="28"/>
              </w:rPr>
            </w:pPr>
            <w:r w:rsidRPr="005E1742">
              <w:rPr>
                <w:sz w:val="28"/>
                <w:szCs w:val="28"/>
              </w:rPr>
              <w:t>18342</w:t>
            </w:r>
          </w:p>
        </w:tc>
        <w:tc>
          <w:tcPr>
            <w:tcW w:w="1620" w:type="dxa"/>
          </w:tcPr>
          <w:p w:rsidR="0010549E" w:rsidRPr="005E1742" w:rsidRDefault="0010549E" w:rsidP="005E1742">
            <w:pPr>
              <w:jc w:val="center"/>
              <w:rPr>
                <w:sz w:val="28"/>
                <w:szCs w:val="28"/>
              </w:rPr>
            </w:pPr>
            <w:r w:rsidRPr="005E1742">
              <w:rPr>
                <w:sz w:val="28"/>
                <w:szCs w:val="28"/>
              </w:rPr>
              <w:t>+ 4,1</w:t>
            </w:r>
          </w:p>
        </w:tc>
        <w:tc>
          <w:tcPr>
            <w:tcW w:w="1440" w:type="dxa"/>
          </w:tcPr>
          <w:p w:rsidR="0010549E" w:rsidRPr="005E1742" w:rsidRDefault="0010549E" w:rsidP="005E1742">
            <w:pPr>
              <w:jc w:val="center"/>
              <w:rPr>
                <w:sz w:val="28"/>
                <w:szCs w:val="28"/>
              </w:rPr>
            </w:pPr>
            <w:r w:rsidRPr="005E1742">
              <w:rPr>
                <w:sz w:val="28"/>
                <w:szCs w:val="28"/>
              </w:rPr>
              <w:t>+ 726</w:t>
            </w:r>
          </w:p>
        </w:tc>
      </w:tr>
      <w:tr w:rsidR="0010549E" w:rsidTr="005E1742">
        <w:tc>
          <w:tcPr>
            <w:tcW w:w="2988" w:type="dxa"/>
          </w:tcPr>
          <w:p w:rsidR="0010549E" w:rsidRPr="005E1742" w:rsidRDefault="0010549E" w:rsidP="00751A94">
            <w:pPr>
              <w:rPr>
                <w:sz w:val="28"/>
                <w:szCs w:val="28"/>
              </w:rPr>
            </w:pPr>
            <w:r w:rsidRPr="005E1742">
              <w:rPr>
                <w:sz w:val="28"/>
                <w:szCs w:val="28"/>
              </w:rPr>
              <w:t xml:space="preserve">           - овець, гол.</w:t>
            </w:r>
          </w:p>
        </w:tc>
        <w:tc>
          <w:tcPr>
            <w:tcW w:w="1440" w:type="dxa"/>
          </w:tcPr>
          <w:p w:rsidR="0010549E" w:rsidRPr="005E1742" w:rsidRDefault="0010549E" w:rsidP="005E1742">
            <w:pPr>
              <w:jc w:val="center"/>
              <w:rPr>
                <w:sz w:val="28"/>
                <w:szCs w:val="28"/>
              </w:rPr>
            </w:pPr>
            <w:r w:rsidRPr="005E1742">
              <w:rPr>
                <w:sz w:val="28"/>
                <w:szCs w:val="28"/>
              </w:rPr>
              <w:t>3387</w:t>
            </w:r>
          </w:p>
        </w:tc>
        <w:tc>
          <w:tcPr>
            <w:tcW w:w="1440" w:type="dxa"/>
          </w:tcPr>
          <w:p w:rsidR="0010549E" w:rsidRPr="005E1742" w:rsidRDefault="0010549E" w:rsidP="005E1742">
            <w:pPr>
              <w:jc w:val="center"/>
              <w:rPr>
                <w:sz w:val="28"/>
                <w:szCs w:val="28"/>
              </w:rPr>
            </w:pPr>
            <w:r w:rsidRPr="005E1742">
              <w:rPr>
                <w:sz w:val="28"/>
                <w:szCs w:val="28"/>
              </w:rPr>
              <w:t>4015</w:t>
            </w:r>
          </w:p>
        </w:tc>
        <w:tc>
          <w:tcPr>
            <w:tcW w:w="1620" w:type="dxa"/>
          </w:tcPr>
          <w:p w:rsidR="0010549E" w:rsidRPr="005E1742" w:rsidRDefault="0010549E" w:rsidP="005E1742">
            <w:pPr>
              <w:jc w:val="center"/>
              <w:rPr>
                <w:sz w:val="28"/>
                <w:szCs w:val="28"/>
              </w:rPr>
            </w:pPr>
            <w:r w:rsidRPr="005E1742">
              <w:rPr>
                <w:sz w:val="28"/>
                <w:szCs w:val="28"/>
              </w:rPr>
              <w:t>+ 18,5</w:t>
            </w:r>
          </w:p>
        </w:tc>
        <w:tc>
          <w:tcPr>
            <w:tcW w:w="1440" w:type="dxa"/>
          </w:tcPr>
          <w:p w:rsidR="0010549E" w:rsidRPr="005E1742" w:rsidRDefault="0010549E" w:rsidP="005E1742">
            <w:pPr>
              <w:jc w:val="center"/>
              <w:rPr>
                <w:sz w:val="28"/>
                <w:szCs w:val="28"/>
              </w:rPr>
            </w:pPr>
            <w:r w:rsidRPr="005E1742">
              <w:rPr>
                <w:sz w:val="28"/>
                <w:szCs w:val="28"/>
              </w:rPr>
              <w:t>+ 628</w:t>
            </w:r>
          </w:p>
        </w:tc>
      </w:tr>
      <w:tr w:rsidR="0010549E" w:rsidTr="005E1742">
        <w:tc>
          <w:tcPr>
            <w:tcW w:w="2988" w:type="dxa"/>
          </w:tcPr>
          <w:p w:rsidR="0010549E" w:rsidRPr="005E1742" w:rsidRDefault="0010549E" w:rsidP="00751A94">
            <w:pPr>
              <w:rPr>
                <w:sz w:val="28"/>
                <w:szCs w:val="28"/>
              </w:rPr>
            </w:pPr>
            <w:r w:rsidRPr="005E1742">
              <w:rPr>
                <w:sz w:val="28"/>
                <w:szCs w:val="28"/>
              </w:rPr>
              <w:t xml:space="preserve">           - птиці, гол.</w:t>
            </w:r>
          </w:p>
        </w:tc>
        <w:tc>
          <w:tcPr>
            <w:tcW w:w="1440" w:type="dxa"/>
          </w:tcPr>
          <w:p w:rsidR="0010549E" w:rsidRPr="005E1742" w:rsidRDefault="0010549E" w:rsidP="005E1742">
            <w:pPr>
              <w:jc w:val="center"/>
              <w:rPr>
                <w:sz w:val="28"/>
                <w:szCs w:val="28"/>
              </w:rPr>
            </w:pPr>
            <w:r w:rsidRPr="005E1742">
              <w:rPr>
                <w:sz w:val="28"/>
                <w:szCs w:val="28"/>
              </w:rPr>
              <w:t>223083</w:t>
            </w:r>
          </w:p>
        </w:tc>
        <w:tc>
          <w:tcPr>
            <w:tcW w:w="1440" w:type="dxa"/>
          </w:tcPr>
          <w:p w:rsidR="0010549E" w:rsidRPr="005E1742" w:rsidRDefault="0010549E" w:rsidP="005E1742">
            <w:pPr>
              <w:jc w:val="center"/>
              <w:rPr>
                <w:sz w:val="28"/>
                <w:szCs w:val="28"/>
              </w:rPr>
            </w:pPr>
            <w:r w:rsidRPr="005E1742">
              <w:rPr>
                <w:sz w:val="28"/>
                <w:szCs w:val="28"/>
              </w:rPr>
              <w:t>239844</w:t>
            </w:r>
          </w:p>
        </w:tc>
        <w:tc>
          <w:tcPr>
            <w:tcW w:w="1620" w:type="dxa"/>
          </w:tcPr>
          <w:p w:rsidR="0010549E" w:rsidRPr="005E1742" w:rsidRDefault="0010549E" w:rsidP="005E1742">
            <w:pPr>
              <w:jc w:val="center"/>
              <w:rPr>
                <w:sz w:val="28"/>
                <w:szCs w:val="28"/>
              </w:rPr>
            </w:pPr>
            <w:r w:rsidRPr="005E1742">
              <w:rPr>
                <w:sz w:val="28"/>
                <w:szCs w:val="28"/>
              </w:rPr>
              <w:t>+ 7,5</w:t>
            </w:r>
          </w:p>
        </w:tc>
        <w:tc>
          <w:tcPr>
            <w:tcW w:w="1440" w:type="dxa"/>
          </w:tcPr>
          <w:p w:rsidR="0010549E" w:rsidRPr="005E1742" w:rsidRDefault="0010549E" w:rsidP="005E1742">
            <w:pPr>
              <w:jc w:val="center"/>
              <w:rPr>
                <w:sz w:val="28"/>
                <w:szCs w:val="28"/>
              </w:rPr>
            </w:pPr>
            <w:r w:rsidRPr="005E1742">
              <w:rPr>
                <w:sz w:val="28"/>
                <w:szCs w:val="28"/>
              </w:rPr>
              <w:t>+ 16761</w:t>
            </w:r>
          </w:p>
        </w:tc>
      </w:tr>
    </w:tbl>
    <w:p w:rsidR="0010549E" w:rsidRDefault="0010549E" w:rsidP="00AF436D">
      <w:pPr>
        <w:jc w:val="both"/>
        <w:rPr>
          <w:sz w:val="28"/>
          <w:szCs w:val="28"/>
        </w:rPr>
      </w:pPr>
    </w:p>
    <w:p w:rsidR="0010549E" w:rsidRDefault="0010549E" w:rsidP="00AF436D">
      <w:pPr>
        <w:jc w:val="both"/>
        <w:rPr>
          <w:sz w:val="28"/>
          <w:szCs w:val="28"/>
        </w:rPr>
      </w:pPr>
    </w:p>
    <w:p w:rsidR="0010549E" w:rsidRDefault="0010549E" w:rsidP="00AF436D">
      <w:pPr>
        <w:jc w:val="both"/>
        <w:rPr>
          <w:sz w:val="28"/>
          <w:szCs w:val="28"/>
        </w:rPr>
      </w:pPr>
    </w:p>
    <w:p w:rsidR="0010549E" w:rsidRDefault="0010549E" w:rsidP="00AF436D">
      <w:pPr>
        <w:ind w:firstLine="708"/>
        <w:jc w:val="both"/>
        <w:rPr>
          <w:sz w:val="28"/>
          <w:szCs w:val="28"/>
        </w:rPr>
      </w:pPr>
      <w:r w:rsidRPr="001A4818">
        <w:rPr>
          <w:sz w:val="28"/>
          <w:szCs w:val="28"/>
        </w:rPr>
        <w:t>По сільськогосподарським підприємствам району  в галузі тваринництва станом на 01.01.2014  року порівняно з минулим роком спостерігається збільшення великої рогатої худоби на 24 гол (+8 %),  корів   на 19 гол   (+ 12 %.), свиней на 584 гол (+7 %), овець на 35 гол (+3 %), птиці на  140 гол (+2 %) валовий надій молока збільшено на 843 тонни  (в 2,5 р.б.).</w:t>
      </w:r>
    </w:p>
    <w:tbl>
      <w:tblPr>
        <w:tblW w:w="903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3"/>
        <w:gridCol w:w="1501"/>
        <w:gridCol w:w="1409"/>
        <w:gridCol w:w="1376"/>
        <w:gridCol w:w="1250"/>
      </w:tblGrid>
      <w:tr w:rsidR="0010549E" w:rsidRPr="006B2C0B" w:rsidTr="005E1742">
        <w:tc>
          <w:tcPr>
            <w:tcW w:w="9039" w:type="dxa"/>
            <w:gridSpan w:val="5"/>
            <w:vAlign w:val="center"/>
          </w:tcPr>
          <w:p w:rsidR="0010549E" w:rsidRPr="005E1742" w:rsidRDefault="0010549E" w:rsidP="005E1742">
            <w:pPr>
              <w:jc w:val="center"/>
              <w:rPr>
                <w:sz w:val="28"/>
                <w:szCs w:val="28"/>
              </w:rPr>
            </w:pPr>
            <w:r w:rsidRPr="005E1742">
              <w:rPr>
                <w:sz w:val="28"/>
                <w:szCs w:val="28"/>
              </w:rPr>
              <w:t xml:space="preserve">Станом на 01.01.2014 року </w:t>
            </w:r>
          </w:p>
        </w:tc>
      </w:tr>
      <w:tr w:rsidR="0010549E" w:rsidRPr="006B2C0B" w:rsidTr="005E1742">
        <w:tc>
          <w:tcPr>
            <w:tcW w:w="3503" w:type="dxa"/>
            <w:vAlign w:val="center"/>
          </w:tcPr>
          <w:p w:rsidR="0010549E" w:rsidRPr="005E1742" w:rsidRDefault="0010549E" w:rsidP="005E1742">
            <w:pPr>
              <w:jc w:val="center"/>
              <w:rPr>
                <w:sz w:val="28"/>
                <w:szCs w:val="28"/>
              </w:rPr>
            </w:pPr>
            <w:r w:rsidRPr="005E1742">
              <w:rPr>
                <w:sz w:val="28"/>
                <w:szCs w:val="28"/>
              </w:rPr>
              <w:t xml:space="preserve">Показник </w:t>
            </w:r>
          </w:p>
        </w:tc>
        <w:tc>
          <w:tcPr>
            <w:tcW w:w="1501" w:type="dxa"/>
            <w:vAlign w:val="center"/>
          </w:tcPr>
          <w:p w:rsidR="0010549E" w:rsidRPr="005E1742" w:rsidRDefault="0010549E" w:rsidP="005E1742">
            <w:pPr>
              <w:jc w:val="center"/>
              <w:rPr>
                <w:sz w:val="28"/>
                <w:szCs w:val="28"/>
              </w:rPr>
            </w:pPr>
            <w:r w:rsidRPr="005E1742">
              <w:rPr>
                <w:sz w:val="28"/>
                <w:szCs w:val="28"/>
              </w:rPr>
              <w:t>2012 рік</w:t>
            </w:r>
          </w:p>
        </w:tc>
        <w:tc>
          <w:tcPr>
            <w:tcW w:w="1409" w:type="dxa"/>
            <w:vAlign w:val="center"/>
          </w:tcPr>
          <w:p w:rsidR="0010549E" w:rsidRPr="005E1742" w:rsidRDefault="0010549E" w:rsidP="005E1742">
            <w:pPr>
              <w:jc w:val="center"/>
              <w:rPr>
                <w:sz w:val="28"/>
                <w:szCs w:val="28"/>
              </w:rPr>
            </w:pPr>
            <w:r w:rsidRPr="005E1742">
              <w:rPr>
                <w:sz w:val="28"/>
                <w:szCs w:val="28"/>
              </w:rPr>
              <w:t>2013 рік</w:t>
            </w:r>
          </w:p>
        </w:tc>
        <w:tc>
          <w:tcPr>
            <w:tcW w:w="1376" w:type="dxa"/>
            <w:vAlign w:val="center"/>
          </w:tcPr>
          <w:p w:rsidR="0010549E" w:rsidRPr="005E1742" w:rsidRDefault="0010549E" w:rsidP="005E1742">
            <w:pPr>
              <w:jc w:val="center"/>
              <w:rPr>
                <w:sz w:val="28"/>
                <w:szCs w:val="28"/>
              </w:rPr>
            </w:pPr>
            <w:r w:rsidRPr="005E1742">
              <w:rPr>
                <w:sz w:val="28"/>
                <w:szCs w:val="28"/>
              </w:rPr>
              <w:t>% ( +, -)  2013 до 2012</w:t>
            </w:r>
          </w:p>
        </w:tc>
        <w:tc>
          <w:tcPr>
            <w:tcW w:w="1250" w:type="dxa"/>
          </w:tcPr>
          <w:p w:rsidR="0010549E" w:rsidRPr="005E1742" w:rsidRDefault="0010549E" w:rsidP="005E1742">
            <w:pPr>
              <w:jc w:val="center"/>
              <w:rPr>
                <w:sz w:val="28"/>
                <w:szCs w:val="28"/>
              </w:rPr>
            </w:pPr>
            <w:r w:rsidRPr="005E1742">
              <w:rPr>
                <w:sz w:val="28"/>
                <w:szCs w:val="28"/>
              </w:rPr>
              <w:t>+, - 2013 до 2012</w:t>
            </w:r>
          </w:p>
        </w:tc>
      </w:tr>
      <w:tr w:rsidR="0010549E" w:rsidRPr="006B2C0B" w:rsidTr="005E1742">
        <w:tc>
          <w:tcPr>
            <w:tcW w:w="3503" w:type="dxa"/>
          </w:tcPr>
          <w:p w:rsidR="0010549E" w:rsidRPr="005E1742" w:rsidRDefault="0010549E" w:rsidP="00751A94">
            <w:pPr>
              <w:rPr>
                <w:sz w:val="28"/>
                <w:szCs w:val="28"/>
              </w:rPr>
            </w:pPr>
            <w:r w:rsidRPr="005E1742">
              <w:rPr>
                <w:sz w:val="28"/>
                <w:szCs w:val="28"/>
              </w:rPr>
              <w:t>Реалізовано на забій, тонн</w:t>
            </w:r>
          </w:p>
        </w:tc>
        <w:tc>
          <w:tcPr>
            <w:tcW w:w="1501" w:type="dxa"/>
          </w:tcPr>
          <w:p w:rsidR="0010549E" w:rsidRPr="005E1742" w:rsidRDefault="0010549E" w:rsidP="005E1742">
            <w:pPr>
              <w:jc w:val="center"/>
              <w:rPr>
                <w:sz w:val="28"/>
                <w:szCs w:val="28"/>
              </w:rPr>
            </w:pPr>
            <w:r w:rsidRPr="005E1742">
              <w:rPr>
                <w:sz w:val="28"/>
                <w:szCs w:val="28"/>
              </w:rPr>
              <w:t>427,7</w:t>
            </w:r>
          </w:p>
        </w:tc>
        <w:tc>
          <w:tcPr>
            <w:tcW w:w="1409" w:type="dxa"/>
          </w:tcPr>
          <w:p w:rsidR="0010549E" w:rsidRPr="005E1742" w:rsidRDefault="0010549E" w:rsidP="005E1742">
            <w:pPr>
              <w:jc w:val="center"/>
              <w:rPr>
                <w:sz w:val="28"/>
                <w:szCs w:val="28"/>
              </w:rPr>
            </w:pPr>
            <w:r w:rsidRPr="005E1742">
              <w:rPr>
                <w:sz w:val="28"/>
                <w:szCs w:val="28"/>
              </w:rPr>
              <w:t>257,6</w:t>
            </w:r>
          </w:p>
        </w:tc>
        <w:tc>
          <w:tcPr>
            <w:tcW w:w="1376" w:type="dxa"/>
          </w:tcPr>
          <w:p w:rsidR="0010549E" w:rsidRPr="005E1742" w:rsidRDefault="0010549E" w:rsidP="005E1742">
            <w:pPr>
              <w:jc w:val="center"/>
              <w:rPr>
                <w:sz w:val="28"/>
                <w:szCs w:val="28"/>
              </w:rPr>
            </w:pPr>
            <w:r w:rsidRPr="005E1742">
              <w:rPr>
                <w:sz w:val="28"/>
                <w:szCs w:val="28"/>
              </w:rPr>
              <w:t xml:space="preserve">-40 </w:t>
            </w:r>
          </w:p>
        </w:tc>
        <w:tc>
          <w:tcPr>
            <w:tcW w:w="1250" w:type="dxa"/>
          </w:tcPr>
          <w:p w:rsidR="0010549E" w:rsidRPr="005E1742" w:rsidRDefault="0010549E" w:rsidP="005E1742">
            <w:pPr>
              <w:jc w:val="center"/>
              <w:rPr>
                <w:sz w:val="28"/>
                <w:szCs w:val="28"/>
              </w:rPr>
            </w:pPr>
            <w:r w:rsidRPr="005E1742">
              <w:rPr>
                <w:sz w:val="28"/>
                <w:szCs w:val="28"/>
              </w:rPr>
              <w:t>- 170,1</w:t>
            </w:r>
          </w:p>
        </w:tc>
      </w:tr>
      <w:tr w:rsidR="0010549E" w:rsidRPr="006B2C0B" w:rsidTr="005E1742">
        <w:tc>
          <w:tcPr>
            <w:tcW w:w="3503" w:type="dxa"/>
          </w:tcPr>
          <w:p w:rsidR="0010549E" w:rsidRPr="005E1742" w:rsidRDefault="0010549E" w:rsidP="00751A94">
            <w:pPr>
              <w:rPr>
                <w:sz w:val="28"/>
                <w:szCs w:val="28"/>
              </w:rPr>
            </w:pPr>
            <w:r w:rsidRPr="005E1742">
              <w:rPr>
                <w:sz w:val="28"/>
                <w:szCs w:val="28"/>
              </w:rPr>
              <w:t>Виробництво яєць, тис.шт</w:t>
            </w:r>
          </w:p>
        </w:tc>
        <w:tc>
          <w:tcPr>
            <w:tcW w:w="1501" w:type="dxa"/>
          </w:tcPr>
          <w:p w:rsidR="0010549E" w:rsidRPr="005E1742" w:rsidRDefault="0010549E" w:rsidP="005E1742">
            <w:pPr>
              <w:jc w:val="center"/>
              <w:rPr>
                <w:sz w:val="28"/>
                <w:szCs w:val="28"/>
              </w:rPr>
            </w:pPr>
            <w:r w:rsidRPr="005E1742">
              <w:rPr>
                <w:sz w:val="28"/>
                <w:szCs w:val="28"/>
              </w:rPr>
              <w:t>12164</w:t>
            </w:r>
          </w:p>
        </w:tc>
        <w:tc>
          <w:tcPr>
            <w:tcW w:w="1409" w:type="dxa"/>
          </w:tcPr>
          <w:p w:rsidR="0010549E" w:rsidRPr="005E1742" w:rsidRDefault="0010549E" w:rsidP="005E1742">
            <w:pPr>
              <w:jc w:val="center"/>
              <w:rPr>
                <w:sz w:val="28"/>
                <w:szCs w:val="28"/>
              </w:rPr>
            </w:pPr>
            <w:r w:rsidRPr="005E1742">
              <w:rPr>
                <w:sz w:val="28"/>
                <w:szCs w:val="28"/>
              </w:rPr>
              <w:t>11296</w:t>
            </w:r>
          </w:p>
        </w:tc>
        <w:tc>
          <w:tcPr>
            <w:tcW w:w="1376" w:type="dxa"/>
          </w:tcPr>
          <w:p w:rsidR="0010549E" w:rsidRPr="005E1742" w:rsidRDefault="0010549E" w:rsidP="005E1742">
            <w:pPr>
              <w:jc w:val="center"/>
              <w:rPr>
                <w:sz w:val="28"/>
                <w:szCs w:val="28"/>
              </w:rPr>
            </w:pPr>
            <w:r w:rsidRPr="005E1742">
              <w:rPr>
                <w:sz w:val="28"/>
                <w:szCs w:val="28"/>
              </w:rPr>
              <w:t xml:space="preserve">-7 </w:t>
            </w:r>
          </w:p>
        </w:tc>
        <w:tc>
          <w:tcPr>
            <w:tcW w:w="1250" w:type="dxa"/>
          </w:tcPr>
          <w:p w:rsidR="0010549E" w:rsidRPr="005E1742" w:rsidRDefault="0010549E" w:rsidP="005E1742">
            <w:pPr>
              <w:jc w:val="center"/>
              <w:rPr>
                <w:sz w:val="28"/>
                <w:szCs w:val="28"/>
              </w:rPr>
            </w:pPr>
            <w:r w:rsidRPr="005E1742">
              <w:rPr>
                <w:sz w:val="28"/>
                <w:szCs w:val="28"/>
              </w:rPr>
              <w:t>- 868</w:t>
            </w:r>
          </w:p>
        </w:tc>
      </w:tr>
      <w:tr w:rsidR="0010549E" w:rsidRPr="006B2C0B" w:rsidTr="005E1742">
        <w:tc>
          <w:tcPr>
            <w:tcW w:w="3503" w:type="dxa"/>
          </w:tcPr>
          <w:p w:rsidR="0010549E" w:rsidRPr="005E1742" w:rsidRDefault="0010549E" w:rsidP="00751A94">
            <w:pPr>
              <w:rPr>
                <w:sz w:val="28"/>
                <w:szCs w:val="28"/>
              </w:rPr>
            </w:pPr>
            <w:r w:rsidRPr="005E1742">
              <w:rPr>
                <w:sz w:val="28"/>
                <w:szCs w:val="28"/>
              </w:rPr>
              <w:t>Виробництво вовни, тонн</w:t>
            </w:r>
          </w:p>
        </w:tc>
        <w:tc>
          <w:tcPr>
            <w:tcW w:w="1501" w:type="dxa"/>
          </w:tcPr>
          <w:p w:rsidR="0010549E" w:rsidRPr="005E1742" w:rsidRDefault="0010549E" w:rsidP="005E1742">
            <w:pPr>
              <w:jc w:val="center"/>
              <w:rPr>
                <w:sz w:val="28"/>
                <w:szCs w:val="28"/>
              </w:rPr>
            </w:pPr>
            <w:r w:rsidRPr="005E1742">
              <w:rPr>
                <w:sz w:val="28"/>
                <w:szCs w:val="28"/>
              </w:rPr>
              <w:t>2,1</w:t>
            </w:r>
          </w:p>
        </w:tc>
        <w:tc>
          <w:tcPr>
            <w:tcW w:w="1409" w:type="dxa"/>
          </w:tcPr>
          <w:p w:rsidR="0010549E" w:rsidRPr="005E1742" w:rsidRDefault="0010549E" w:rsidP="005E1742">
            <w:pPr>
              <w:jc w:val="center"/>
              <w:rPr>
                <w:sz w:val="28"/>
                <w:szCs w:val="28"/>
              </w:rPr>
            </w:pPr>
            <w:r w:rsidRPr="005E1742">
              <w:rPr>
                <w:sz w:val="28"/>
                <w:szCs w:val="28"/>
              </w:rPr>
              <w:t>2,5</w:t>
            </w:r>
          </w:p>
        </w:tc>
        <w:tc>
          <w:tcPr>
            <w:tcW w:w="1376" w:type="dxa"/>
          </w:tcPr>
          <w:p w:rsidR="0010549E" w:rsidRPr="005E1742" w:rsidRDefault="0010549E" w:rsidP="005E1742">
            <w:pPr>
              <w:jc w:val="center"/>
              <w:rPr>
                <w:sz w:val="28"/>
                <w:szCs w:val="28"/>
              </w:rPr>
            </w:pPr>
            <w:r w:rsidRPr="005E1742">
              <w:rPr>
                <w:sz w:val="28"/>
                <w:szCs w:val="28"/>
              </w:rPr>
              <w:t>+ 19</w:t>
            </w:r>
          </w:p>
        </w:tc>
        <w:tc>
          <w:tcPr>
            <w:tcW w:w="1250" w:type="dxa"/>
          </w:tcPr>
          <w:p w:rsidR="0010549E" w:rsidRPr="005E1742" w:rsidRDefault="0010549E" w:rsidP="005E1742">
            <w:pPr>
              <w:jc w:val="center"/>
              <w:rPr>
                <w:sz w:val="28"/>
                <w:szCs w:val="28"/>
              </w:rPr>
            </w:pPr>
            <w:r w:rsidRPr="005E1742">
              <w:rPr>
                <w:sz w:val="28"/>
                <w:szCs w:val="28"/>
              </w:rPr>
              <w:t>+ 0,4</w:t>
            </w:r>
          </w:p>
        </w:tc>
      </w:tr>
      <w:tr w:rsidR="0010549E" w:rsidRPr="006B2C0B" w:rsidTr="005E1742">
        <w:tc>
          <w:tcPr>
            <w:tcW w:w="3503" w:type="dxa"/>
          </w:tcPr>
          <w:p w:rsidR="0010549E" w:rsidRPr="005E1742" w:rsidRDefault="0010549E" w:rsidP="00751A94">
            <w:pPr>
              <w:rPr>
                <w:sz w:val="28"/>
                <w:szCs w:val="28"/>
              </w:rPr>
            </w:pPr>
            <w:r w:rsidRPr="005E1742">
              <w:rPr>
                <w:sz w:val="28"/>
                <w:szCs w:val="28"/>
              </w:rPr>
              <w:t>Валовий надій молока, тонн</w:t>
            </w:r>
          </w:p>
        </w:tc>
        <w:tc>
          <w:tcPr>
            <w:tcW w:w="1501" w:type="dxa"/>
          </w:tcPr>
          <w:p w:rsidR="0010549E" w:rsidRPr="005E1742" w:rsidRDefault="0010549E" w:rsidP="005E1742">
            <w:pPr>
              <w:jc w:val="center"/>
              <w:rPr>
                <w:sz w:val="28"/>
                <w:szCs w:val="28"/>
              </w:rPr>
            </w:pPr>
            <w:r w:rsidRPr="005E1742">
              <w:rPr>
                <w:sz w:val="28"/>
                <w:szCs w:val="28"/>
              </w:rPr>
              <w:t>338,5</w:t>
            </w:r>
          </w:p>
        </w:tc>
        <w:tc>
          <w:tcPr>
            <w:tcW w:w="1409" w:type="dxa"/>
          </w:tcPr>
          <w:p w:rsidR="0010549E" w:rsidRPr="005E1742" w:rsidRDefault="0010549E" w:rsidP="005E1742">
            <w:pPr>
              <w:jc w:val="center"/>
              <w:rPr>
                <w:sz w:val="28"/>
                <w:szCs w:val="28"/>
              </w:rPr>
            </w:pPr>
            <w:r w:rsidRPr="005E1742">
              <w:rPr>
                <w:sz w:val="28"/>
                <w:szCs w:val="28"/>
              </w:rPr>
              <w:t>843</w:t>
            </w:r>
          </w:p>
        </w:tc>
        <w:tc>
          <w:tcPr>
            <w:tcW w:w="1376" w:type="dxa"/>
          </w:tcPr>
          <w:p w:rsidR="0010549E" w:rsidRPr="005E1742" w:rsidRDefault="0010549E" w:rsidP="005E1742">
            <w:pPr>
              <w:jc w:val="center"/>
              <w:rPr>
                <w:sz w:val="28"/>
                <w:szCs w:val="28"/>
              </w:rPr>
            </w:pPr>
            <w:r w:rsidRPr="005E1742">
              <w:rPr>
                <w:sz w:val="28"/>
                <w:szCs w:val="28"/>
              </w:rPr>
              <w:t>в 2,5 р.б.</w:t>
            </w:r>
          </w:p>
        </w:tc>
        <w:tc>
          <w:tcPr>
            <w:tcW w:w="1250" w:type="dxa"/>
          </w:tcPr>
          <w:p w:rsidR="0010549E" w:rsidRPr="005E1742" w:rsidRDefault="0010549E" w:rsidP="005E1742">
            <w:pPr>
              <w:jc w:val="center"/>
              <w:rPr>
                <w:sz w:val="28"/>
                <w:szCs w:val="28"/>
              </w:rPr>
            </w:pPr>
            <w:r w:rsidRPr="005E1742">
              <w:rPr>
                <w:sz w:val="28"/>
                <w:szCs w:val="28"/>
              </w:rPr>
              <w:t>+ 504,5</w:t>
            </w:r>
          </w:p>
        </w:tc>
      </w:tr>
      <w:tr w:rsidR="0010549E" w:rsidRPr="006B2C0B" w:rsidTr="005E1742">
        <w:tc>
          <w:tcPr>
            <w:tcW w:w="3503" w:type="dxa"/>
          </w:tcPr>
          <w:p w:rsidR="0010549E" w:rsidRPr="005E1742" w:rsidRDefault="0010549E" w:rsidP="00751A94">
            <w:pPr>
              <w:rPr>
                <w:sz w:val="28"/>
                <w:szCs w:val="28"/>
              </w:rPr>
            </w:pPr>
            <w:r w:rsidRPr="005E1742">
              <w:rPr>
                <w:sz w:val="28"/>
                <w:szCs w:val="28"/>
              </w:rPr>
              <w:t>Поголів</w:t>
            </w:r>
            <w:r w:rsidRPr="005E1742">
              <w:rPr>
                <w:rFonts w:ascii="Arial" w:hAnsi="Arial" w:cs="Arial"/>
                <w:sz w:val="28"/>
                <w:szCs w:val="28"/>
              </w:rPr>
              <w:t>'</w:t>
            </w:r>
            <w:r w:rsidRPr="005E1742">
              <w:rPr>
                <w:sz w:val="28"/>
                <w:szCs w:val="28"/>
              </w:rPr>
              <w:t>я ВРХ, всього, гол.</w:t>
            </w:r>
          </w:p>
        </w:tc>
        <w:tc>
          <w:tcPr>
            <w:tcW w:w="1501" w:type="dxa"/>
          </w:tcPr>
          <w:p w:rsidR="0010549E" w:rsidRPr="005E1742" w:rsidRDefault="0010549E" w:rsidP="005E1742">
            <w:pPr>
              <w:jc w:val="center"/>
              <w:rPr>
                <w:sz w:val="28"/>
                <w:szCs w:val="28"/>
              </w:rPr>
            </w:pPr>
            <w:r w:rsidRPr="005E1742">
              <w:rPr>
                <w:sz w:val="28"/>
                <w:szCs w:val="28"/>
              </w:rPr>
              <w:t>308</w:t>
            </w:r>
          </w:p>
        </w:tc>
        <w:tc>
          <w:tcPr>
            <w:tcW w:w="1409" w:type="dxa"/>
          </w:tcPr>
          <w:p w:rsidR="0010549E" w:rsidRPr="005E1742" w:rsidRDefault="0010549E" w:rsidP="005E1742">
            <w:pPr>
              <w:jc w:val="center"/>
              <w:rPr>
                <w:sz w:val="28"/>
                <w:szCs w:val="28"/>
              </w:rPr>
            </w:pPr>
            <w:r w:rsidRPr="005E1742">
              <w:rPr>
                <w:sz w:val="28"/>
                <w:szCs w:val="28"/>
              </w:rPr>
              <w:t>332</w:t>
            </w:r>
          </w:p>
        </w:tc>
        <w:tc>
          <w:tcPr>
            <w:tcW w:w="1376" w:type="dxa"/>
          </w:tcPr>
          <w:p w:rsidR="0010549E" w:rsidRPr="005E1742" w:rsidRDefault="0010549E" w:rsidP="005E1742">
            <w:pPr>
              <w:ind w:left="60"/>
              <w:jc w:val="center"/>
              <w:rPr>
                <w:sz w:val="28"/>
                <w:szCs w:val="28"/>
              </w:rPr>
            </w:pPr>
            <w:r w:rsidRPr="005E1742">
              <w:rPr>
                <w:sz w:val="28"/>
                <w:szCs w:val="28"/>
              </w:rPr>
              <w:t>+8</w:t>
            </w:r>
          </w:p>
        </w:tc>
        <w:tc>
          <w:tcPr>
            <w:tcW w:w="1250" w:type="dxa"/>
          </w:tcPr>
          <w:p w:rsidR="0010549E" w:rsidRPr="005E1742" w:rsidRDefault="0010549E" w:rsidP="005E1742">
            <w:pPr>
              <w:ind w:left="60"/>
              <w:jc w:val="center"/>
              <w:rPr>
                <w:sz w:val="28"/>
                <w:szCs w:val="28"/>
              </w:rPr>
            </w:pPr>
            <w:r w:rsidRPr="005E1742">
              <w:rPr>
                <w:sz w:val="28"/>
                <w:szCs w:val="28"/>
              </w:rPr>
              <w:t>+ 24</w:t>
            </w:r>
          </w:p>
        </w:tc>
      </w:tr>
      <w:tr w:rsidR="0010549E" w:rsidRPr="006B2C0B" w:rsidTr="005E1742">
        <w:tc>
          <w:tcPr>
            <w:tcW w:w="3503" w:type="dxa"/>
          </w:tcPr>
          <w:p w:rsidR="0010549E" w:rsidRPr="005E1742" w:rsidRDefault="0010549E" w:rsidP="00751A94">
            <w:pPr>
              <w:rPr>
                <w:sz w:val="28"/>
                <w:szCs w:val="28"/>
              </w:rPr>
            </w:pPr>
            <w:r w:rsidRPr="005E1742">
              <w:rPr>
                <w:sz w:val="28"/>
                <w:szCs w:val="28"/>
              </w:rPr>
              <w:t>в т.ч. - корів, гол.</w:t>
            </w:r>
          </w:p>
        </w:tc>
        <w:tc>
          <w:tcPr>
            <w:tcW w:w="1501" w:type="dxa"/>
          </w:tcPr>
          <w:p w:rsidR="0010549E" w:rsidRPr="005E1742" w:rsidRDefault="0010549E" w:rsidP="005E1742">
            <w:pPr>
              <w:jc w:val="center"/>
              <w:rPr>
                <w:sz w:val="28"/>
                <w:szCs w:val="28"/>
              </w:rPr>
            </w:pPr>
            <w:r w:rsidRPr="005E1742">
              <w:rPr>
                <w:sz w:val="28"/>
                <w:szCs w:val="28"/>
              </w:rPr>
              <w:t>161</w:t>
            </w:r>
          </w:p>
        </w:tc>
        <w:tc>
          <w:tcPr>
            <w:tcW w:w="1409" w:type="dxa"/>
          </w:tcPr>
          <w:p w:rsidR="0010549E" w:rsidRPr="005E1742" w:rsidRDefault="0010549E" w:rsidP="005E1742">
            <w:pPr>
              <w:jc w:val="center"/>
              <w:rPr>
                <w:sz w:val="28"/>
                <w:szCs w:val="28"/>
              </w:rPr>
            </w:pPr>
            <w:r w:rsidRPr="005E1742">
              <w:rPr>
                <w:sz w:val="28"/>
                <w:szCs w:val="28"/>
              </w:rPr>
              <w:t>180</w:t>
            </w:r>
          </w:p>
        </w:tc>
        <w:tc>
          <w:tcPr>
            <w:tcW w:w="1376" w:type="dxa"/>
          </w:tcPr>
          <w:p w:rsidR="0010549E" w:rsidRPr="005E1742" w:rsidRDefault="0010549E" w:rsidP="005E1742">
            <w:pPr>
              <w:ind w:left="60"/>
              <w:jc w:val="center"/>
              <w:rPr>
                <w:sz w:val="28"/>
                <w:szCs w:val="28"/>
              </w:rPr>
            </w:pPr>
            <w:r w:rsidRPr="005E1742">
              <w:rPr>
                <w:sz w:val="28"/>
                <w:szCs w:val="28"/>
              </w:rPr>
              <w:t>+12</w:t>
            </w:r>
          </w:p>
        </w:tc>
        <w:tc>
          <w:tcPr>
            <w:tcW w:w="1250" w:type="dxa"/>
          </w:tcPr>
          <w:p w:rsidR="0010549E" w:rsidRPr="005E1742" w:rsidRDefault="0010549E" w:rsidP="005E1742">
            <w:pPr>
              <w:ind w:left="60"/>
              <w:jc w:val="center"/>
              <w:rPr>
                <w:sz w:val="28"/>
                <w:szCs w:val="28"/>
              </w:rPr>
            </w:pPr>
            <w:r w:rsidRPr="005E1742">
              <w:rPr>
                <w:sz w:val="28"/>
                <w:szCs w:val="28"/>
              </w:rPr>
              <w:t>+ 19</w:t>
            </w:r>
          </w:p>
        </w:tc>
      </w:tr>
      <w:tr w:rsidR="0010549E" w:rsidRPr="006B2C0B" w:rsidTr="005E1742">
        <w:tc>
          <w:tcPr>
            <w:tcW w:w="3503" w:type="dxa"/>
          </w:tcPr>
          <w:p w:rsidR="0010549E" w:rsidRPr="005E1742" w:rsidRDefault="0010549E" w:rsidP="00751A94">
            <w:pPr>
              <w:rPr>
                <w:sz w:val="28"/>
                <w:szCs w:val="28"/>
              </w:rPr>
            </w:pPr>
            <w:r w:rsidRPr="005E1742">
              <w:rPr>
                <w:sz w:val="28"/>
                <w:szCs w:val="28"/>
              </w:rPr>
              <w:t xml:space="preserve">           - свиней, гол.</w:t>
            </w:r>
          </w:p>
        </w:tc>
        <w:tc>
          <w:tcPr>
            <w:tcW w:w="1501" w:type="dxa"/>
          </w:tcPr>
          <w:p w:rsidR="0010549E" w:rsidRPr="005E1742" w:rsidRDefault="0010549E" w:rsidP="005E1742">
            <w:pPr>
              <w:jc w:val="center"/>
              <w:rPr>
                <w:sz w:val="28"/>
                <w:szCs w:val="28"/>
              </w:rPr>
            </w:pPr>
            <w:r w:rsidRPr="005E1742">
              <w:rPr>
                <w:sz w:val="28"/>
                <w:szCs w:val="28"/>
              </w:rPr>
              <w:t>7857</w:t>
            </w:r>
          </w:p>
        </w:tc>
        <w:tc>
          <w:tcPr>
            <w:tcW w:w="1409" w:type="dxa"/>
          </w:tcPr>
          <w:p w:rsidR="0010549E" w:rsidRPr="005E1742" w:rsidRDefault="0010549E" w:rsidP="005E1742">
            <w:pPr>
              <w:jc w:val="center"/>
              <w:rPr>
                <w:sz w:val="28"/>
                <w:szCs w:val="28"/>
              </w:rPr>
            </w:pPr>
            <w:r w:rsidRPr="005E1742">
              <w:rPr>
                <w:sz w:val="28"/>
                <w:szCs w:val="28"/>
              </w:rPr>
              <w:t>8441</w:t>
            </w:r>
          </w:p>
        </w:tc>
        <w:tc>
          <w:tcPr>
            <w:tcW w:w="1376" w:type="dxa"/>
          </w:tcPr>
          <w:p w:rsidR="0010549E" w:rsidRPr="005E1742" w:rsidRDefault="0010549E" w:rsidP="005E1742">
            <w:pPr>
              <w:ind w:left="60"/>
              <w:jc w:val="center"/>
              <w:rPr>
                <w:sz w:val="28"/>
                <w:szCs w:val="28"/>
              </w:rPr>
            </w:pPr>
            <w:r w:rsidRPr="005E1742">
              <w:rPr>
                <w:sz w:val="28"/>
                <w:szCs w:val="28"/>
              </w:rPr>
              <w:t>+7</w:t>
            </w:r>
          </w:p>
        </w:tc>
        <w:tc>
          <w:tcPr>
            <w:tcW w:w="1250" w:type="dxa"/>
          </w:tcPr>
          <w:p w:rsidR="0010549E" w:rsidRPr="005E1742" w:rsidRDefault="0010549E" w:rsidP="005E1742">
            <w:pPr>
              <w:ind w:left="60"/>
              <w:jc w:val="center"/>
              <w:rPr>
                <w:sz w:val="28"/>
                <w:szCs w:val="28"/>
              </w:rPr>
            </w:pPr>
            <w:r w:rsidRPr="005E1742">
              <w:rPr>
                <w:sz w:val="28"/>
                <w:szCs w:val="28"/>
              </w:rPr>
              <w:t>+ 584</w:t>
            </w:r>
          </w:p>
        </w:tc>
      </w:tr>
      <w:tr w:rsidR="0010549E" w:rsidRPr="006B2C0B" w:rsidTr="005E1742">
        <w:tc>
          <w:tcPr>
            <w:tcW w:w="3503" w:type="dxa"/>
          </w:tcPr>
          <w:p w:rsidR="0010549E" w:rsidRPr="005E1742" w:rsidRDefault="0010549E" w:rsidP="00751A94">
            <w:pPr>
              <w:rPr>
                <w:sz w:val="28"/>
                <w:szCs w:val="28"/>
              </w:rPr>
            </w:pPr>
            <w:r w:rsidRPr="005E1742">
              <w:rPr>
                <w:sz w:val="28"/>
                <w:szCs w:val="28"/>
              </w:rPr>
              <w:t xml:space="preserve">           - овець, гол.</w:t>
            </w:r>
          </w:p>
        </w:tc>
        <w:tc>
          <w:tcPr>
            <w:tcW w:w="1501" w:type="dxa"/>
          </w:tcPr>
          <w:p w:rsidR="0010549E" w:rsidRPr="005E1742" w:rsidRDefault="0010549E" w:rsidP="005E1742">
            <w:pPr>
              <w:jc w:val="center"/>
              <w:rPr>
                <w:sz w:val="28"/>
                <w:szCs w:val="28"/>
              </w:rPr>
            </w:pPr>
            <w:r w:rsidRPr="005E1742">
              <w:rPr>
                <w:sz w:val="28"/>
                <w:szCs w:val="28"/>
              </w:rPr>
              <w:t>1098</w:t>
            </w:r>
          </w:p>
        </w:tc>
        <w:tc>
          <w:tcPr>
            <w:tcW w:w="1409" w:type="dxa"/>
          </w:tcPr>
          <w:p w:rsidR="0010549E" w:rsidRPr="005E1742" w:rsidRDefault="0010549E" w:rsidP="005E1742">
            <w:pPr>
              <w:jc w:val="center"/>
              <w:rPr>
                <w:sz w:val="28"/>
                <w:szCs w:val="28"/>
              </w:rPr>
            </w:pPr>
            <w:r w:rsidRPr="005E1742">
              <w:rPr>
                <w:sz w:val="28"/>
                <w:szCs w:val="28"/>
              </w:rPr>
              <w:t>1133</w:t>
            </w:r>
          </w:p>
        </w:tc>
        <w:tc>
          <w:tcPr>
            <w:tcW w:w="1376" w:type="dxa"/>
          </w:tcPr>
          <w:p w:rsidR="0010549E" w:rsidRPr="005E1742" w:rsidRDefault="0010549E" w:rsidP="005E1742">
            <w:pPr>
              <w:ind w:left="60"/>
              <w:jc w:val="center"/>
              <w:rPr>
                <w:sz w:val="28"/>
                <w:szCs w:val="28"/>
              </w:rPr>
            </w:pPr>
            <w:r w:rsidRPr="005E1742">
              <w:rPr>
                <w:sz w:val="28"/>
                <w:szCs w:val="28"/>
              </w:rPr>
              <w:t>+3</w:t>
            </w:r>
          </w:p>
        </w:tc>
        <w:tc>
          <w:tcPr>
            <w:tcW w:w="1250" w:type="dxa"/>
          </w:tcPr>
          <w:p w:rsidR="0010549E" w:rsidRPr="005E1742" w:rsidRDefault="0010549E" w:rsidP="005E1742">
            <w:pPr>
              <w:ind w:left="60"/>
              <w:jc w:val="center"/>
              <w:rPr>
                <w:sz w:val="28"/>
                <w:szCs w:val="28"/>
              </w:rPr>
            </w:pPr>
            <w:r w:rsidRPr="005E1742">
              <w:rPr>
                <w:sz w:val="28"/>
                <w:szCs w:val="28"/>
              </w:rPr>
              <w:t>+ 35</w:t>
            </w:r>
          </w:p>
        </w:tc>
      </w:tr>
      <w:tr w:rsidR="0010549E" w:rsidRPr="006B2C0B" w:rsidTr="005E1742">
        <w:tc>
          <w:tcPr>
            <w:tcW w:w="3503" w:type="dxa"/>
          </w:tcPr>
          <w:p w:rsidR="0010549E" w:rsidRPr="005E1742" w:rsidRDefault="0010549E" w:rsidP="00751A94">
            <w:pPr>
              <w:rPr>
                <w:sz w:val="28"/>
                <w:szCs w:val="28"/>
              </w:rPr>
            </w:pPr>
            <w:r w:rsidRPr="005E1742">
              <w:rPr>
                <w:sz w:val="28"/>
                <w:szCs w:val="28"/>
              </w:rPr>
              <w:t xml:space="preserve">           - птиці, гол.</w:t>
            </w:r>
          </w:p>
        </w:tc>
        <w:tc>
          <w:tcPr>
            <w:tcW w:w="1501" w:type="dxa"/>
          </w:tcPr>
          <w:p w:rsidR="0010549E" w:rsidRPr="005E1742" w:rsidRDefault="0010549E" w:rsidP="005E1742">
            <w:pPr>
              <w:jc w:val="center"/>
              <w:rPr>
                <w:sz w:val="28"/>
                <w:szCs w:val="28"/>
              </w:rPr>
            </w:pPr>
            <w:r w:rsidRPr="005E1742">
              <w:rPr>
                <w:sz w:val="28"/>
                <w:szCs w:val="28"/>
              </w:rPr>
              <w:t>57920</w:t>
            </w:r>
          </w:p>
        </w:tc>
        <w:tc>
          <w:tcPr>
            <w:tcW w:w="1409" w:type="dxa"/>
          </w:tcPr>
          <w:p w:rsidR="0010549E" w:rsidRPr="005E1742" w:rsidRDefault="0010549E" w:rsidP="005E1742">
            <w:pPr>
              <w:jc w:val="center"/>
              <w:rPr>
                <w:sz w:val="28"/>
                <w:szCs w:val="28"/>
              </w:rPr>
            </w:pPr>
            <w:r w:rsidRPr="005E1742">
              <w:rPr>
                <w:sz w:val="28"/>
                <w:szCs w:val="28"/>
              </w:rPr>
              <w:t>59330</w:t>
            </w:r>
          </w:p>
        </w:tc>
        <w:tc>
          <w:tcPr>
            <w:tcW w:w="1376" w:type="dxa"/>
          </w:tcPr>
          <w:p w:rsidR="0010549E" w:rsidRPr="005E1742" w:rsidRDefault="0010549E" w:rsidP="005E1742">
            <w:pPr>
              <w:ind w:left="60"/>
              <w:jc w:val="center"/>
              <w:rPr>
                <w:sz w:val="28"/>
                <w:szCs w:val="28"/>
              </w:rPr>
            </w:pPr>
            <w:r w:rsidRPr="005E1742">
              <w:rPr>
                <w:sz w:val="28"/>
                <w:szCs w:val="28"/>
              </w:rPr>
              <w:t>+2</w:t>
            </w:r>
          </w:p>
        </w:tc>
        <w:tc>
          <w:tcPr>
            <w:tcW w:w="1250" w:type="dxa"/>
          </w:tcPr>
          <w:p w:rsidR="0010549E" w:rsidRPr="005E1742" w:rsidRDefault="0010549E" w:rsidP="005E1742">
            <w:pPr>
              <w:ind w:left="60"/>
              <w:jc w:val="center"/>
              <w:rPr>
                <w:sz w:val="28"/>
                <w:szCs w:val="28"/>
              </w:rPr>
            </w:pPr>
            <w:r w:rsidRPr="005E1742">
              <w:rPr>
                <w:sz w:val="28"/>
                <w:szCs w:val="28"/>
              </w:rPr>
              <w:t>+ 1410</w:t>
            </w:r>
          </w:p>
        </w:tc>
      </w:tr>
    </w:tbl>
    <w:p w:rsidR="0010549E" w:rsidRDefault="0010549E" w:rsidP="00AF436D">
      <w:pPr>
        <w:jc w:val="both"/>
        <w:rPr>
          <w:color w:val="000000"/>
          <w:sz w:val="28"/>
          <w:szCs w:val="28"/>
        </w:rPr>
      </w:pPr>
    </w:p>
    <w:p w:rsidR="0010549E" w:rsidRPr="00BD3537" w:rsidRDefault="0010549E" w:rsidP="00AF436D">
      <w:pPr>
        <w:ind w:firstLine="708"/>
        <w:jc w:val="both"/>
        <w:rPr>
          <w:bCs/>
          <w:sz w:val="28"/>
          <w:szCs w:val="28"/>
        </w:rPr>
      </w:pPr>
      <w:r>
        <w:rPr>
          <w:bCs/>
          <w:sz w:val="28"/>
          <w:szCs w:val="28"/>
        </w:rPr>
        <w:t>Прі</w:t>
      </w:r>
      <w:r w:rsidRPr="00992864">
        <w:rPr>
          <w:bCs/>
          <w:sz w:val="28"/>
          <w:szCs w:val="28"/>
        </w:rPr>
        <w:t>оритетний</w:t>
      </w:r>
      <w:r w:rsidRPr="00BD3537">
        <w:rPr>
          <w:bCs/>
          <w:sz w:val="28"/>
          <w:szCs w:val="28"/>
        </w:rPr>
        <w:t xml:space="preserve"> розвиток залишається за свинарством та птахівництвом, як скоростиглими галузями тваринництва. Із року в рік росте  продуктивність цих тварин.   </w:t>
      </w:r>
    </w:p>
    <w:p w:rsidR="0010549E" w:rsidRPr="00BD3537" w:rsidRDefault="0010549E" w:rsidP="00AF436D">
      <w:pPr>
        <w:ind w:firstLine="708"/>
        <w:jc w:val="both"/>
        <w:rPr>
          <w:sz w:val="28"/>
          <w:szCs w:val="28"/>
        </w:rPr>
      </w:pPr>
      <w:r>
        <w:rPr>
          <w:sz w:val="28"/>
          <w:szCs w:val="28"/>
        </w:rPr>
        <w:t>В</w:t>
      </w:r>
      <w:r w:rsidRPr="00BD3537">
        <w:rPr>
          <w:sz w:val="28"/>
          <w:szCs w:val="28"/>
        </w:rPr>
        <w:t xml:space="preserve">иробництво валової продукції </w:t>
      </w:r>
      <w:r>
        <w:rPr>
          <w:sz w:val="28"/>
          <w:szCs w:val="28"/>
        </w:rPr>
        <w:t xml:space="preserve"> в постійних цінах 2010 року по </w:t>
      </w:r>
      <w:r w:rsidRPr="00BD3537">
        <w:rPr>
          <w:sz w:val="28"/>
          <w:szCs w:val="28"/>
        </w:rPr>
        <w:t>сільськогосподарського сектора у 201</w:t>
      </w:r>
      <w:r>
        <w:rPr>
          <w:sz w:val="28"/>
          <w:szCs w:val="28"/>
        </w:rPr>
        <w:t xml:space="preserve">3 році становить 763 млн. грн., що становить 162 % </w:t>
      </w:r>
      <w:r w:rsidRPr="00BD3537">
        <w:rPr>
          <w:sz w:val="28"/>
          <w:szCs w:val="28"/>
        </w:rPr>
        <w:t>до минулого року, в тому числі:</w:t>
      </w:r>
    </w:p>
    <w:p w:rsidR="0010549E" w:rsidRPr="00BD3537" w:rsidRDefault="0010549E" w:rsidP="00AF436D">
      <w:pPr>
        <w:numPr>
          <w:ilvl w:val="0"/>
          <w:numId w:val="5"/>
        </w:numPr>
        <w:jc w:val="both"/>
        <w:rPr>
          <w:sz w:val="28"/>
          <w:szCs w:val="28"/>
        </w:rPr>
      </w:pPr>
      <w:r w:rsidRPr="00BD3537">
        <w:rPr>
          <w:sz w:val="28"/>
          <w:szCs w:val="28"/>
        </w:rPr>
        <w:t xml:space="preserve">виробництво валової продукції рослинництва – </w:t>
      </w:r>
      <w:r>
        <w:rPr>
          <w:sz w:val="28"/>
          <w:szCs w:val="28"/>
        </w:rPr>
        <w:t>670,0</w:t>
      </w:r>
      <w:r w:rsidRPr="00BD3537">
        <w:rPr>
          <w:sz w:val="28"/>
          <w:szCs w:val="28"/>
        </w:rPr>
        <w:t xml:space="preserve"> млн.</w:t>
      </w:r>
      <w:r>
        <w:rPr>
          <w:sz w:val="28"/>
          <w:szCs w:val="28"/>
        </w:rPr>
        <w:t xml:space="preserve"> </w:t>
      </w:r>
      <w:r w:rsidRPr="00BD3537">
        <w:rPr>
          <w:sz w:val="28"/>
          <w:szCs w:val="28"/>
        </w:rPr>
        <w:t>грн.;</w:t>
      </w:r>
    </w:p>
    <w:p w:rsidR="0010549E" w:rsidRDefault="0010549E" w:rsidP="00AF436D">
      <w:pPr>
        <w:numPr>
          <w:ilvl w:val="0"/>
          <w:numId w:val="5"/>
        </w:numPr>
        <w:jc w:val="both"/>
        <w:rPr>
          <w:sz w:val="28"/>
          <w:szCs w:val="28"/>
        </w:rPr>
      </w:pPr>
      <w:r w:rsidRPr="00BD3537">
        <w:rPr>
          <w:sz w:val="28"/>
          <w:szCs w:val="28"/>
        </w:rPr>
        <w:t xml:space="preserve">виробництво валової продукції тваринництва – </w:t>
      </w:r>
      <w:r>
        <w:rPr>
          <w:sz w:val="28"/>
          <w:szCs w:val="28"/>
        </w:rPr>
        <w:t xml:space="preserve"> 95,0 </w:t>
      </w:r>
      <w:r w:rsidRPr="00BD3537">
        <w:rPr>
          <w:sz w:val="28"/>
          <w:szCs w:val="28"/>
        </w:rPr>
        <w:t>млн.</w:t>
      </w:r>
      <w:r>
        <w:rPr>
          <w:sz w:val="28"/>
          <w:szCs w:val="28"/>
        </w:rPr>
        <w:t xml:space="preserve"> </w:t>
      </w:r>
      <w:r w:rsidRPr="00BD3537">
        <w:rPr>
          <w:sz w:val="28"/>
          <w:szCs w:val="28"/>
        </w:rPr>
        <w:t xml:space="preserve">грн. </w:t>
      </w:r>
    </w:p>
    <w:p w:rsidR="0010549E" w:rsidRDefault="0010549E" w:rsidP="00AF436D"/>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1696"/>
        <w:gridCol w:w="2392"/>
        <w:gridCol w:w="2394"/>
      </w:tblGrid>
      <w:tr w:rsidR="0010549E" w:rsidTr="005E1742">
        <w:tc>
          <w:tcPr>
            <w:tcW w:w="8928" w:type="dxa"/>
            <w:gridSpan w:val="4"/>
            <w:vAlign w:val="center"/>
          </w:tcPr>
          <w:p w:rsidR="0010549E" w:rsidRDefault="0010549E" w:rsidP="005E1742">
            <w:pPr>
              <w:jc w:val="center"/>
            </w:pPr>
            <w:r>
              <w:t>Виробництво валової продукції сільського господарства за 2013 рік в постійних цінах 2010 року  по Первомайському району</w:t>
            </w:r>
          </w:p>
        </w:tc>
      </w:tr>
      <w:tr w:rsidR="0010549E" w:rsidTr="005E1742">
        <w:tc>
          <w:tcPr>
            <w:tcW w:w="2446" w:type="dxa"/>
            <w:vMerge w:val="restart"/>
            <w:vAlign w:val="center"/>
          </w:tcPr>
          <w:p w:rsidR="0010549E" w:rsidRDefault="0010549E" w:rsidP="005E1742">
            <w:pPr>
              <w:jc w:val="center"/>
            </w:pPr>
          </w:p>
        </w:tc>
        <w:tc>
          <w:tcPr>
            <w:tcW w:w="1696" w:type="dxa"/>
            <w:vMerge w:val="restart"/>
            <w:vAlign w:val="center"/>
          </w:tcPr>
          <w:p w:rsidR="0010549E" w:rsidRDefault="0010549E" w:rsidP="005E1742">
            <w:pPr>
              <w:jc w:val="center"/>
            </w:pPr>
            <w:r>
              <w:t>Всього, млн.,грн</w:t>
            </w:r>
          </w:p>
        </w:tc>
        <w:tc>
          <w:tcPr>
            <w:tcW w:w="4786" w:type="dxa"/>
            <w:gridSpan w:val="2"/>
            <w:vAlign w:val="center"/>
          </w:tcPr>
          <w:p w:rsidR="0010549E" w:rsidRDefault="0010549E" w:rsidP="005E1742">
            <w:pPr>
              <w:jc w:val="center"/>
            </w:pPr>
            <w:r>
              <w:t>в тому числі</w:t>
            </w:r>
          </w:p>
        </w:tc>
      </w:tr>
      <w:tr w:rsidR="0010549E" w:rsidTr="005E1742">
        <w:tc>
          <w:tcPr>
            <w:tcW w:w="2446" w:type="dxa"/>
            <w:vMerge/>
            <w:vAlign w:val="center"/>
          </w:tcPr>
          <w:p w:rsidR="0010549E" w:rsidRDefault="0010549E" w:rsidP="005E1742">
            <w:pPr>
              <w:jc w:val="center"/>
            </w:pPr>
          </w:p>
        </w:tc>
        <w:tc>
          <w:tcPr>
            <w:tcW w:w="1696" w:type="dxa"/>
            <w:vMerge/>
            <w:vAlign w:val="center"/>
          </w:tcPr>
          <w:p w:rsidR="0010549E" w:rsidRDefault="0010549E" w:rsidP="005E1742">
            <w:pPr>
              <w:jc w:val="center"/>
            </w:pPr>
          </w:p>
        </w:tc>
        <w:tc>
          <w:tcPr>
            <w:tcW w:w="2392" w:type="dxa"/>
            <w:vAlign w:val="center"/>
          </w:tcPr>
          <w:p w:rsidR="0010549E" w:rsidRDefault="0010549E" w:rsidP="005E1742">
            <w:pPr>
              <w:jc w:val="center"/>
            </w:pPr>
            <w:r>
              <w:t>Рослинництво,             млн., грн</w:t>
            </w:r>
          </w:p>
        </w:tc>
        <w:tc>
          <w:tcPr>
            <w:tcW w:w="2394" w:type="dxa"/>
            <w:vAlign w:val="center"/>
          </w:tcPr>
          <w:p w:rsidR="0010549E" w:rsidRDefault="0010549E" w:rsidP="005E1742">
            <w:pPr>
              <w:jc w:val="center"/>
            </w:pPr>
            <w:r>
              <w:t>Тваринництво,</w:t>
            </w:r>
          </w:p>
          <w:p w:rsidR="0010549E" w:rsidRDefault="0010549E" w:rsidP="005E1742">
            <w:pPr>
              <w:jc w:val="center"/>
            </w:pPr>
            <w:r>
              <w:t>млн., грн..</w:t>
            </w:r>
          </w:p>
        </w:tc>
      </w:tr>
      <w:tr w:rsidR="0010549E" w:rsidTr="005E1742">
        <w:tc>
          <w:tcPr>
            <w:tcW w:w="2446" w:type="dxa"/>
            <w:vAlign w:val="center"/>
          </w:tcPr>
          <w:p w:rsidR="0010549E" w:rsidRDefault="0010549E" w:rsidP="005E1742">
            <w:pPr>
              <w:jc w:val="center"/>
            </w:pPr>
            <w:r>
              <w:t xml:space="preserve">Всі категорії господарств </w:t>
            </w:r>
          </w:p>
        </w:tc>
        <w:tc>
          <w:tcPr>
            <w:tcW w:w="1696" w:type="dxa"/>
            <w:vAlign w:val="center"/>
          </w:tcPr>
          <w:p w:rsidR="0010549E" w:rsidRDefault="0010549E" w:rsidP="005E1742">
            <w:pPr>
              <w:jc w:val="center"/>
            </w:pPr>
            <w:r>
              <w:t>763,0</w:t>
            </w:r>
          </w:p>
        </w:tc>
        <w:tc>
          <w:tcPr>
            <w:tcW w:w="2392" w:type="dxa"/>
            <w:vAlign w:val="center"/>
          </w:tcPr>
          <w:p w:rsidR="0010549E" w:rsidRDefault="0010549E" w:rsidP="005E1742">
            <w:pPr>
              <w:jc w:val="center"/>
            </w:pPr>
            <w:r>
              <w:t>670,0</w:t>
            </w:r>
          </w:p>
        </w:tc>
        <w:tc>
          <w:tcPr>
            <w:tcW w:w="2394" w:type="dxa"/>
            <w:vAlign w:val="center"/>
          </w:tcPr>
          <w:p w:rsidR="0010549E" w:rsidRDefault="0010549E" w:rsidP="005E1742">
            <w:pPr>
              <w:jc w:val="center"/>
            </w:pPr>
            <w:r>
              <w:t>95,0</w:t>
            </w:r>
          </w:p>
        </w:tc>
      </w:tr>
      <w:tr w:rsidR="0010549E" w:rsidTr="005E1742">
        <w:tc>
          <w:tcPr>
            <w:tcW w:w="2446" w:type="dxa"/>
            <w:vAlign w:val="center"/>
          </w:tcPr>
          <w:p w:rsidR="0010549E" w:rsidRDefault="0010549E" w:rsidP="005E1742">
            <w:pPr>
              <w:jc w:val="center"/>
            </w:pPr>
            <w:r>
              <w:t xml:space="preserve">у % до 2012 року </w:t>
            </w:r>
          </w:p>
        </w:tc>
        <w:tc>
          <w:tcPr>
            <w:tcW w:w="1696" w:type="dxa"/>
            <w:vAlign w:val="center"/>
          </w:tcPr>
          <w:p w:rsidR="0010549E" w:rsidRDefault="0010549E" w:rsidP="005E1742">
            <w:pPr>
              <w:jc w:val="center"/>
            </w:pPr>
            <w:r>
              <w:t>+ 162 %</w:t>
            </w:r>
          </w:p>
        </w:tc>
        <w:tc>
          <w:tcPr>
            <w:tcW w:w="2392" w:type="dxa"/>
            <w:vAlign w:val="center"/>
          </w:tcPr>
          <w:p w:rsidR="0010549E" w:rsidRDefault="0010549E" w:rsidP="005E1742">
            <w:pPr>
              <w:jc w:val="center"/>
            </w:pPr>
            <w:r>
              <w:t>+177 %</w:t>
            </w:r>
          </w:p>
        </w:tc>
        <w:tc>
          <w:tcPr>
            <w:tcW w:w="2394" w:type="dxa"/>
            <w:vAlign w:val="center"/>
          </w:tcPr>
          <w:p w:rsidR="0010549E" w:rsidRDefault="0010549E" w:rsidP="005E1742">
            <w:pPr>
              <w:jc w:val="center"/>
            </w:pPr>
            <w:r>
              <w:t xml:space="preserve">- </w:t>
            </w:r>
          </w:p>
        </w:tc>
      </w:tr>
      <w:tr w:rsidR="0010549E" w:rsidTr="005E1742">
        <w:tc>
          <w:tcPr>
            <w:tcW w:w="2446" w:type="dxa"/>
            <w:vAlign w:val="center"/>
          </w:tcPr>
          <w:p w:rsidR="0010549E" w:rsidRDefault="0010549E" w:rsidP="005E1742">
            <w:pPr>
              <w:jc w:val="center"/>
            </w:pPr>
            <w:r>
              <w:t xml:space="preserve">Сільськогосподарські підприємства </w:t>
            </w:r>
          </w:p>
        </w:tc>
        <w:tc>
          <w:tcPr>
            <w:tcW w:w="1696" w:type="dxa"/>
            <w:vAlign w:val="center"/>
          </w:tcPr>
          <w:p w:rsidR="0010549E" w:rsidRDefault="0010549E" w:rsidP="005E1742">
            <w:pPr>
              <w:jc w:val="center"/>
            </w:pPr>
            <w:r>
              <w:t>550,0</w:t>
            </w:r>
          </w:p>
        </w:tc>
        <w:tc>
          <w:tcPr>
            <w:tcW w:w="2392" w:type="dxa"/>
            <w:vAlign w:val="center"/>
          </w:tcPr>
          <w:p w:rsidR="0010549E" w:rsidRDefault="0010549E" w:rsidP="005E1742">
            <w:pPr>
              <w:jc w:val="center"/>
            </w:pPr>
            <w:r>
              <w:t>525,0</w:t>
            </w:r>
          </w:p>
        </w:tc>
        <w:tc>
          <w:tcPr>
            <w:tcW w:w="2394" w:type="dxa"/>
            <w:vAlign w:val="center"/>
          </w:tcPr>
          <w:p w:rsidR="0010549E" w:rsidRDefault="0010549E" w:rsidP="005E1742">
            <w:pPr>
              <w:jc w:val="center"/>
            </w:pPr>
            <w:r>
              <w:t>25,0</w:t>
            </w:r>
          </w:p>
        </w:tc>
      </w:tr>
      <w:tr w:rsidR="0010549E" w:rsidTr="005E1742">
        <w:tc>
          <w:tcPr>
            <w:tcW w:w="2446" w:type="dxa"/>
            <w:vAlign w:val="center"/>
          </w:tcPr>
          <w:p w:rsidR="0010549E" w:rsidRDefault="0010549E" w:rsidP="005E1742">
            <w:pPr>
              <w:jc w:val="center"/>
            </w:pPr>
            <w:r>
              <w:t>у % до 2012 року</w:t>
            </w:r>
          </w:p>
        </w:tc>
        <w:tc>
          <w:tcPr>
            <w:tcW w:w="1696" w:type="dxa"/>
            <w:vAlign w:val="center"/>
          </w:tcPr>
          <w:p w:rsidR="0010549E" w:rsidRDefault="0010549E" w:rsidP="005E1742">
            <w:pPr>
              <w:jc w:val="center"/>
            </w:pPr>
            <w:r>
              <w:t>В 2 р.б.</w:t>
            </w:r>
          </w:p>
        </w:tc>
        <w:tc>
          <w:tcPr>
            <w:tcW w:w="2392" w:type="dxa"/>
            <w:vAlign w:val="center"/>
          </w:tcPr>
          <w:p w:rsidR="0010549E" w:rsidRDefault="0010549E" w:rsidP="005E1742">
            <w:pPr>
              <w:jc w:val="center"/>
            </w:pPr>
            <w:r>
              <w:t>+166 %</w:t>
            </w:r>
          </w:p>
        </w:tc>
        <w:tc>
          <w:tcPr>
            <w:tcW w:w="2394" w:type="dxa"/>
            <w:vAlign w:val="center"/>
          </w:tcPr>
          <w:p w:rsidR="0010549E" w:rsidRDefault="0010549E" w:rsidP="005E1742">
            <w:pPr>
              <w:jc w:val="center"/>
            </w:pPr>
            <w:r>
              <w:t>+192 %</w:t>
            </w:r>
          </w:p>
        </w:tc>
      </w:tr>
      <w:tr w:rsidR="0010549E" w:rsidTr="005E1742">
        <w:tc>
          <w:tcPr>
            <w:tcW w:w="2446" w:type="dxa"/>
            <w:vAlign w:val="center"/>
          </w:tcPr>
          <w:p w:rsidR="0010549E" w:rsidRDefault="0010549E" w:rsidP="005E1742">
            <w:pPr>
              <w:jc w:val="center"/>
            </w:pPr>
            <w:r>
              <w:t xml:space="preserve">Господарства населення </w:t>
            </w:r>
          </w:p>
        </w:tc>
        <w:tc>
          <w:tcPr>
            <w:tcW w:w="1696" w:type="dxa"/>
            <w:vAlign w:val="center"/>
          </w:tcPr>
          <w:p w:rsidR="0010549E" w:rsidRDefault="0010549E" w:rsidP="005E1742">
            <w:pPr>
              <w:jc w:val="center"/>
            </w:pPr>
            <w:r>
              <w:t>213,0</w:t>
            </w:r>
          </w:p>
        </w:tc>
        <w:tc>
          <w:tcPr>
            <w:tcW w:w="2392" w:type="dxa"/>
            <w:vAlign w:val="center"/>
          </w:tcPr>
          <w:p w:rsidR="0010549E" w:rsidRDefault="0010549E" w:rsidP="005E1742">
            <w:pPr>
              <w:jc w:val="center"/>
            </w:pPr>
            <w:r>
              <w:t>145,0</w:t>
            </w:r>
          </w:p>
        </w:tc>
        <w:tc>
          <w:tcPr>
            <w:tcW w:w="2394" w:type="dxa"/>
            <w:vAlign w:val="center"/>
          </w:tcPr>
          <w:p w:rsidR="0010549E" w:rsidRDefault="0010549E" w:rsidP="005E1742">
            <w:pPr>
              <w:jc w:val="center"/>
            </w:pPr>
            <w:r>
              <w:t>70,0</w:t>
            </w:r>
          </w:p>
        </w:tc>
      </w:tr>
      <w:tr w:rsidR="0010549E" w:rsidTr="005E1742">
        <w:tc>
          <w:tcPr>
            <w:tcW w:w="2446" w:type="dxa"/>
            <w:vAlign w:val="center"/>
          </w:tcPr>
          <w:p w:rsidR="0010549E" w:rsidRDefault="0010549E" w:rsidP="005E1742">
            <w:pPr>
              <w:jc w:val="center"/>
            </w:pPr>
            <w:r>
              <w:t>у % до 2012 року</w:t>
            </w:r>
          </w:p>
        </w:tc>
        <w:tc>
          <w:tcPr>
            <w:tcW w:w="1696" w:type="dxa"/>
            <w:vAlign w:val="center"/>
          </w:tcPr>
          <w:p w:rsidR="0010549E" w:rsidRDefault="0010549E" w:rsidP="005E1742">
            <w:pPr>
              <w:jc w:val="center"/>
            </w:pPr>
            <w:r>
              <w:t>+ 145 %</w:t>
            </w:r>
          </w:p>
        </w:tc>
        <w:tc>
          <w:tcPr>
            <w:tcW w:w="2392" w:type="dxa"/>
            <w:vAlign w:val="center"/>
          </w:tcPr>
          <w:p w:rsidR="0010549E" w:rsidRDefault="0010549E" w:rsidP="005E1742">
            <w:pPr>
              <w:jc w:val="center"/>
            </w:pPr>
            <w:r>
              <w:t>В 2 р.б.</w:t>
            </w:r>
          </w:p>
        </w:tc>
        <w:tc>
          <w:tcPr>
            <w:tcW w:w="2394" w:type="dxa"/>
            <w:vAlign w:val="center"/>
          </w:tcPr>
          <w:p w:rsidR="0010549E" w:rsidRDefault="0010549E" w:rsidP="005E1742">
            <w:pPr>
              <w:jc w:val="center"/>
            </w:pPr>
            <w:r>
              <w:t>-</w:t>
            </w:r>
          </w:p>
        </w:tc>
      </w:tr>
    </w:tbl>
    <w:p w:rsidR="0010549E" w:rsidRDefault="0010549E" w:rsidP="00AF436D"/>
    <w:p w:rsidR="0010549E" w:rsidRDefault="0010549E" w:rsidP="00AF436D"/>
    <w:p w:rsidR="0010549E" w:rsidRDefault="0010549E" w:rsidP="00AF436D"/>
    <w:p w:rsidR="0010549E" w:rsidRDefault="0010549E" w:rsidP="00AF436D"/>
    <w:p w:rsidR="0010549E" w:rsidRDefault="0010549E" w:rsidP="00AF436D"/>
    <w:p w:rsidR="0010549E" w:rsidRDefault="0010549E" w:rsidP="00AF436D"/>
    <w:p w:rsidR="0010549E" w:rsidRDefault="0010549E" w:rsidP="00AF436D"/>
    <w:p w:rsidR="0010549E" w:rsidRPr="00D66796" w:rsidRDefault="0010549E" w:rsidP="00AF436D">
      <w:pPr>
        <w:jc w:val="center"/>
        <w:rPr>
          <w:b/>
          <w:sz w:val="28"/>
          <w:szCs w:val="28"/>
        </w:rPr>
      </w:pPr>
      <w:r>
        <w:rPr>
          <w:b/>
          <w:sz w:val="28"/>
          <w:szCs w:val="28"/>
        </w:rPr>
        <w:t>ФІНАНСОВИЙ СТАН</w:t>
      </w:r>
    </w:p>
    <w:p w:rsidR="0010549E" w:rsidRPr="00EE6DF8" w:rsidRDefault="0010549E" w:rsidP="00AF436D">
      <w:pPr>
        <w:ind w:firstLine="567"/>
        <w:jc w:val="center"/>
        <w:rPr>
          <w:b/>
          <w:sz w:val="28"/>
          <w:szCs w:val="28"/>
        </w:rPr>
      </w:pPr>
      <w:r w:rsidRPr="00EE6DF8">
        <w:rPr>
          <w:b/>
          <w:sz w:val="28"/>
          <w:szCs w:val="28"/>
        </w:rPr>
        <w:t xml:space="preserve">підсумки виконання місцевих бюджетів району за </w:t>
      </w:r>
    </w:p>
    <w:p w:rsidR="0010549E" w:rsidRPr="00051A70" w:rsidRDefault="0010549E" w:rsidP="00AF436D">
      <w:pPr>
        <w:ind w:firstLine="567"/>
        <w:jc w:val="center"/>
        <w:rPr>
          <w:b/>
          <w:sz w:val="28"/>
          <w:szCs w:val="28"/>
        </w:rPr>
      </w:pPr>
      <w:r>
        <w:rPr>
          <w:b/>
          <w:sz w:val="28"/>
          <w:szCs w:val="28"/>
        </w:rPr>
        <w:t>січень-листопад 2013</w:t>
      </w:r>
      <w:r w:rsidRPr="00EE6DF8">
        <w:rPr>
          <w:b/>
          <w:sz w:val="28"/>
          <w:szCs w:val="28"/>
        </w:rPr>
        <w:t xml:space="preserve"> року</w:t>
      </w:r>
      <w:r>
        <w:rPr>
          <w:b/>
          <w:sz w:val="28"/>
          <w:szCs w:val="28"/>
        </w:rPr>
        <w:t>.</w:t>
      </w:r>
    </w:p>
    <w:p w:rsidR="0010549E" w:rsidRDefault="0010549E" w:rsidP="00AF436D">
      <w:pPr>
        <w:pStyle w:val="BodyText"/>
        <w:rPr>
          <w:color w:val="000000"/>
          <w:sz w:val="28"/>
          <w:szCs w:val="28"/>
        </w:rPr>
      </w:pPr>
    </w:p>
    <w:p w:rsidR="0010549E" w:rsidRPr="00395278" w:rsidRDefault="0010549E" w:rsidP="00AF436D">
      <w:pPr>
        <w:pStyle w:val="BodyText"/>
        <w:rPr>
          <w:color w:val="000000"/>
          <w:sz w:val="28"/>
          <w:szCs w:val="28"/>
        </w:rPr>
      </w:pPr>
    </w:p>
    <w:p w:rsidR="0010549E" w:rsidRPr="008C5558" w:rsidRDefault="0010549E" w:rsidP="00AF436D">
      <w:pPr>
        <w:pStyle w:val="BodyText"/>
        <w:ind w:firstLine="720"/>
        <w:jc w:val="both"/>
        <w:rPr>
          <w:color w:val="000000"/>
          <w:sz w:val="28"/>
          <w:szCs w:val="28"/>
        </w:rPr>
      </w:pPr>
      <w:r w:rsidRPr="001A4818">
        <w:rPr>
          <w:color w:val="000000"/>
          <w:sz w:val="28"/>
          <w:szCs w:val="28"/>
        </w:rPr>
        <w:t xml:space="preserve">План </w:t>
      </w:r>
      <w:r w:rsidRPr="001A4818">
        <w:rPr>
          <w:b/>
          <w:bCs/>
          <w:color w:val="000000"/>
          <w:sz w:val="28"/>
          <w:szCs w:val="28"/>
        </w:rPr>
        <w:t>надходжень</w:t>
      </w:r>
      <w:r w:rsidRPr="001A4818">
        <w:rPr>
          <w:color w:val="000000"/>
          <w:sz w:val="28"/>
          <w:szCs w:val="28"/>
        </w:rPr>
        <w:t xml:space="preserve"> податків, зборів та міжбюджетних трансфертів до загального фонду зведеного бюджету Первомайського району на 2013 рік становить 131678,0 тис. гривень</w:t>
      </w:r>
      <w:r w:rsidRPr="001A4818">
        <w:rPr>
          <w:color w:val="339966"/>
          <w:sz w:val="28"/>
          <w:szCs w:val="28"/>
        </w:rPr>
        <w:t>.</w:t>
      </w:r>
      <w:r w:rsidRPr="001A4818">
        <w:rPr>
          <w:sz w:val="28"/>
          <w:szCs w:val="28"/>
        </w:rPr>
        <w:t xml:space="preserve"> Надійшло протягом 2013 року до загального фонду зведеного бюджету коштів у сумі 131057,9 тис. грн.., що становить 99,5</w:t>
      </w:r>
      <w:r w:rsidRPr="008C5558">
        <w:rPr>
          <w:sz w:val="28"/>
          <w:szCs w:val="28"/>
        </w:rPr>
        <w:t xml:space="preserve"> відсотка від запланованих на рік обсягів. Із загальної суми надходження  податків і зборів за 2013 рік склали 26585,3 тис. грн.., або 98,5 відсотка від річного плану (план – 26998,9 тис. грн.,)  Недовиконання планових показників надходжень податків і зборів до зведеного бюджету району склало 1,5 відсотка або 413,7 тис. грн..  </w:t>
      </w:r>
    </w:p>
    <w:p w:rsidR="0010549E" w:rsidRPr="008C5558" w:rsidRDefault="0010549E" w:rsidP="00AF436D">
      <w:pPr>
        <w:tabs>
          <w:tab w:val="left" w:pos="720"/>
        </w:tabs>
        <w:jc w:val="both"/>
        <w:rPr>
          <w:sz w:val="28"/>
          <w:szCs w:val="28"/>
        </w:rPr>
      </w:pPr>
      <w:r w:rsidRPr="00AF436D">
        <w:rPr>
          <w:sz w:val="28"/>
          <w:szCs w:val="28"/>
          <w:lang w:val="uk-UA"/>
        </w:rPr>
        <w:t xml:space="preserve">         </w:t>
      </w:r>
      <w:r w:rsidRPr="008C5558">
        <w:rPr>
          <w:sz w:val="28"/>
          <w:szCs w:val="28"/>
        </w:rPr>
        <w:t>Зростання обсягів надходжень податкових і неподаткових надходжень у порівняні із минулим роком становить 1985,2 ти</w:t>
      </w:r>
      <w:r>
        <w:rPr>
          <w:sz w:val="28"/>
          <w:szCs w:val="28"/>
        </w:rPr>
        <w:t>с. грн</w:t>
      </w:r>
      <w:r w:rsidRPr="001A4818">
        <w:rPr>
          <w:sz w:val="28"/>
          <w:szCs w:val="28"/>
        </w:rPr>
        <w:t>..( або +8,1 %).</w:t>
      </w:r>
      <w:r w:rsidRPr="00847352">
        <w:rPr>
          <w:color w:val="FF0000"/>
          <w:sz w:val="28"/>
          <w:szCs w:val="28"/>
        </w:rPr>
        <w:t xml:space="preserve"> </w:t>
      </w:r>
    </w:p>
    <w:p w:rsidR="0010549E" w:rsidRPr="00B52765" w:rsidRDefault="0010549E" w:rsidP="00AF436D">
      <w:pPr>
        <w:pStyle w:val="BodyText21"/>
        <w:widowControl/>
        <w:rPr>
          <w:sz w:val="28"/>
          <w:szCs w:val="28"/>
          <w:lang w:val="uk-UA"/>
        </w:rPr>
      </w:pPr>
      <w:r w:rsidRPr="008C5558">
        <w:rPr>
          <w:color w:val="3366FF"/>
          <w:sz w:val="28"/>
          <w:szCs w:val="28"/>
          <w:lang w:val="uk-UA"/>
        </w:rPr>
        <w:t xml:space="preserve">         </w:t>
      </w:r>
      <w:r w:rsidRPr="008C5558">
        <w:rPr>
          <w:sz w:val="28"/>
          <w:szCs w:val="28"/>
          <w:lang w:val="uk-UA"/>
        </w:rPr>
        <w:t>За даними Первомайської ОДПІ за 2013 рік  порівняно з відповідним періодом 2012 року надходженн</w:t>
      </w:r>
      <w:r>
        <w:rPr>
          <w:sz w:val="28"/>
          <w:szCs w:val="28"/>
          <w:lang w:val="uk-UA"/>
        </w:rPr>
        <w:t xml:space="preserve">я по визначальним підприємствам </w:t>
      </w:r>
      <w:r w:rsidRPr="008C5558">
        <w:rPr>
          <w:sz w:val="28"/>
          <w:szCs w:val="28"/>
          <w:lang w:val="uk-UA"/>
        </w:rPr>
        <w:t>Первомайського району до місцевих бюджетів  збільшились на 3263 тис.</w:t>
      </w:r>
      <w:r>
        <w:rPr>
          <w:sz w:val="28"/>
          <w:szCs w:val="28"/>
          <w:lang w:val="uk-UA"/>
        </w:rPr>
        <w:t xml:space="preserve"> </w:t>
      </w:r>
      <w:r w:rsidRPr="008C5558">
        <w:rPr>
          <w:sz w:val="28"/>
          <w:szCs w:val="28"/>
          <w:lang w:val="uk-UA"/>
        </w:rPr>
        <w:t>грн..</w:t>
      </w:r>
      <w:r w:rsidRPr="008C5558">
        <w:rPr>
          <w:color w:val="FF0000"/>
          <w:sz w:val="28"/>
          <w:szCs w:val="28"/>
          <w:lang w:val="uk-UA"/>
        </w:rPr>
        <w:t xml:space="preserve"> </w:t>
      </w:r>
      <w:r w:rsidRPr="00B52765">
        <w:rPr>
          <w:sz w:val="28"/>
          <w:szCs w:val="28"/>
          <w:lang w:val="uk-UA"/>
        </w:rPr>
        <w:t>Значно зменшились надходження по наступним підприємствам :</w:t>
      </w:r>
    </w:p>
    <w:p w:rsidR="0010549E" w:rsidRPr="00B52765" w:rsidRDefault="0010549E" w:rsidP="00AF436D">
      <w:pPr>
        <w:pStyle w:val="BodyText21"/>
        <w:widowControl/>
        <w:ind w:firstLine="540"/>
        <w:rPr>
          <w:sz w:val="28"/>
          <w:szCs w:val="28"/>
        </w:rPr>
      </w:pPr>
      <w:r w:rsidRPr="00B52765">
        <w:rPr>
          <w:sz w:val="28"/>
          <w:szCs w:val="28"/>
          <w:lang w:val="uk-UA"/>
        </w:rPr>
        <w:t>ВАТ «Первом. кар’єр «Граніт»   - на 710,6 тис.грн., тобто на 28,5 %</w:t>
      </w:r>
      <w:r w:rsidRPr="00B52765">
        <w:rPr>
          <w:sz w:val="28"/>
          <w:szCs w:val="28"/>
        </w:rPr>
        <w:t>;</w:t>
      </w:r>
    </w:p>
    <w:p w:rsidR="0010549E" w:rsidRPr="00B52765" w:rsidRDefault="0010549E" w:rsidP="00AF436D">
      <w:pPr>
        <w:pStyle w:val="BodyText21"/>
        <w:widowControl/>
        <w:ind w:firstLine="540"/>
        <w:rPr>
          <w:sz w:val="28"/>
          <w:szCs w:val="28"/>
        </w:rPr>
      </w:pPr>
      <w:r w:rsidRPr="00B52765">
        <w:rPr>
          <w:sz w:val="28"/>
          <w:szCs w:val="28"/>
          <w:lang w:val="uk-UA"/>
        </w:rPr>
        <w:t>ТОВ «Софія»                                - на 196,3 тис.грн., тобто на 21,0 %</w:t>
      </w:r>
      <w:r w:rsidRPr="00B52765">
        <w:rPr>
          <w:sz w:val="28"/>
          <w:szCs w:val="28"/>
        </w:rPr>
        <w:t>;</w:t>
      </w:r>
    </w:p>
    <w:p w:rsidR="0010549E" w:rsidRPr="00B52765" w:rsidRDefault="0010549E" w:rsidP="00AF436D">
      <w:pPr>
        <w:pStyle w:val="BodyText21"/>
        <w:widowControl/>
        <w:ind w:firstLine="540"/>
        <w:rPr>
          <w:sz w:val="28"/>
          <w:szCs w:val="28"/>
        </w:rPr>
      </w:pPr>
      <w:r w:rsidRPr="00B52765">
        <w:rPr>
          <w:sz w:val="28"/>
          <w:szCs w:val="28"/>
          <w:lang w:val="uk-UA"/>
        </w:rPr>
        <w:t>ПСП «Ніко»                                  - на 193,8 тис.грн., тобто в 17,5%</w:t>
      </w:r>
      <w:r w:rsidRPr="00B52765">
        <w:rPr>
          <w:sz w:val="28"/>
          <w:szCs w:val="28"/>
        </w:rPr>
        <w:t>;</w:t>
      </w:r>
    </w:p>
    <w:p w:rsidR="0010549E" w:rsidRPr="00B52765" w:rsidRDefault="0010549E" w:rsidP="00AF436D">
      <w:pPr>
        <w:pStyle w:val="BodyText21"/>
        <w:widowControl/>
        <w:ind w:firstLine="540"/>
        <w:rPr>
          <w:sz w:val="28"/>
          <w:szCs w:val="28"/>
        </w:rPr>
      </w:pPr>
      <w:r w:rsidRPr="00B52765">
        <w:rPr>
          <w:sz w:val="28"/>
          <w:szCs w:val="28"/>
          <w:lang w:val="uk-UA"/>
        </w:rPr>
        <w:t>ФГ «Меркурій Б»                          - на 99,1 тис.грн., тобто в 0,9 рази</w:t>
      </w:r>
      <w:r w:rsidRPr="00B52765">
        <w:rPr>
          <w:sz w:val="28"/>
          <w:szCs w:val="28"/>
        </w:rPr>
        <w:t>;</w:t>
      </w:r>
    </w:p>
    <w:p w:rsidR="0010549E" w:rsidRPr="00B52765" w:rsidRDefault="0010549E" w:rsidP="00AF436D">
      <w:pPr>
        <w:pStyle w:val="BodyText21"/>
        <w:widowControl/>
        <w:ind w:firstLine="540"/>
        <w:rPr>
          <w:sz w:val="28"/>
          <w:szCs w:val="28"/>
        </w:rPr>
      </w:pPr>
      <w:r w:rsidRPr="00B52765">
        <w:rPr>
          <w:sz w:val="28"/>
          <w:szCs w:val="28"/>
          <w:lang w:val="uk-UA"/>
        </w:rPr>
        <w:t>ПЦРЛ                                             - на 383,5 тис.грн., тобто на 28,9 %</w:t>
      </w:r>
      <w:r w:rsidRPr="00B52765">
        <w:rPr>
          <w:sz w:val="28"/>
          <w:szCs w:val="28"/>
        </w:rPr>
        <w:t>;</w:t>
      </w:r>
    </w:p>
    <w:p w:rsidR="0010549E" w:rsidRPr="00B52765" w:rsidRDefault="0010549E" w:rsidP="00AF436D">
      <w:pPr>
        <w:pStyle w:val="BodyText21"/>
        <w:widowControl/>
        <w:ind w:firstLine="180"/>
        <w:rPr>
          <w:sz w:val="28"/>
          <w:szCs w:val="28"/>
          <w:lang w:val="uk-UA"/>
        </w:rPr>
      </w:pPr>
      <w:r w:rsidRPr="00B52765">
        <w:rPr>
          <w:sz w:val="28"/>
          <w:szCs w:val="28"/>
          <w:lang w:val="uk-UA"/>
        </w:rPr>
        <w:t>Значно збільшились надходження по наступним підприємствам :</w:t>
      </w:r>
    </w:p>
    <w:p w:rsidR="0010549E" w:rsidRPr="00B52765" w:rsidRDefault="0010549E" w:rsidP="00AF436D">
      <w:pPr>
        <w:pStyle w:val="BodyText21"/>
        <w:widowControl/>
        <w:ind w:firstLine="180"/>
        <w:rPr>
          <w:sz w:val="28"/>
          <w:szCs w:val="28"/>
        </w:rPr>
      </w:pPr>
      <w:r w:rsidRPr="00B52765">
        <w:rPr>
          <w:sz w:val="28"/>
          <w:szCs w:val="28"/>
          <w:lang w:val="uk-UA"/>
        </w:rPr>
        <w:t xml:space="preserve">      Відділ освіти                                - на 2719,1 тис.грн. тобто на 80,5 %</w:t>
      </w:r>
      <w:r w:rsidRPr="00B52765">
        <w:rPr>
          <w:sz w:val="28"/>
          <w:szCs w:val="28"/>
        </w:rPr>
        <w:t>;</w:t>
      </w:r>
    </w:p>
    <w:p w:rsidR="0010549E" w:rsidRPr="00B52765" w:rsidRDefault="0010549E" w:rsidP="00AF436D">
      <w:pPr>
        <w:pStyle w:val="BodyText21"/>
        <w:widowControl/>
        <w:ind w:firstLine="540"/>
        <w:rPr>
          <w:sz w:val="28"/>
          <w:szCs w:val="28"/>
        </w:rPr>
      </w:pPr>
      <w:r w:rsidRPr="00B52765">
        <w:rPr>
          <w:sz w:val="28"/>
          <w:szCs w:val="28"/>
          <w:lang w:val="uk-UA"/>
        </w:rPr>
        <w:t>ТОВ «Оазис»                                 - на 793,1 тис. грн., тобто в 2,4 рази</w:t>
      </w:r>
      <w:r w:rsidRPr="00B52765">
        <w:rPr>
          <w:sz w:val="28"/>
          <w:szCs w:val="28"/>
        </w:rPr>
        <w:t>;</w:t>
      </w:r>
    </w:p>
    <w:p w:rsidR="0010549E" w:rsidRPr="00B52765" w:rsidRDefault="0010549E" w:rsidP="00AF436D">
      <w:pPr>
        <w:pStyle w:val="BodyText21"/>
        <w:widowControl/>
        <w:ind w:firstLine="540"/>
        <w:rPr>
          <w:sz w:val="28"/>
          <w:szCs w:val="28"/>
        </w:rPr>
      </w:pPr>
      <w:r w:rsidRPr="00B52765">
        <w:rPr>
          <w:sz w:val="28"/>
          <w:szCs w:val="28"/>
          <w:lang w:val="uk-UA"/>
        </w:rPr>
        <w:t>ПСП ім. Шевченка                        - на 573,8 тис.грн., тобто в 1,9 рази</w:t>
      </w:r>
      <w:r w:rsidRPr="00B52765">
        <w:rPr>
          <w:sz w:val="28"/>
          <w:szCs w:val="28"/>
        </w:rPr>
        <w:t>;</w:t>
      </w:r>
    </w:p>
    <w:p w:rsidR="0010549E" w:rsidRPr="00B52765" w:rsidRDefault="0010549E" w:rsidP="00AF436D">
      <w:pPr>
        <w:pStyle w:val="BodyText21"/>
        <w:widowControl/>
        <w:ind w:firstLine="540"/>
        <w:rPr>
          <w:sz w:val="28"/>
          <w:szCs w:val="28"/>
          <w:lang w:val="uk-UA"/>
        </w:rPr>
      </w:pPr>
      <w:r w:rsidRPr="00B52765">
        <w:rPr>
          <w:sz w:val="28"/>
          <w:szCs w:val="28"/>
          <w:lang w:val="uk-UA"/>
        </w:rPr>
        <w:t>ТОВ «Бандурський ОЕЗ»             - на 172,2 тис.грн., тобто на 10,9%.</w:t>
      </w:r>
    </w:p>
    <w:p w:rsidR="0010549E" w:rsidRPr="00B52765" w:rsidRDefault="0010549E" w:rsidP="00AF436D">
      <w:pPr>
        <w:pStyle w:val="BodyText21"/>
        <w:widowControl/>
        <w:ind w:firstLine="540"/>
        <w:rPr>
          <w:sz w:val="28"/>
          <w:szCs w:val="28"/>
          <w:lang w:val="uk-UA"/>
        </w:rPr>
      </w:pPr>
      <w:r w:rsidRPr="00B52765">
        <w:rPr>
          <w:sz w:val="28"/>
          <w:szCs w:val="28"/>
          <w:lang w:val="uk-UA"/>
        </w:rPr>
        <w:t>ПСП ім.Партизанської іскри       - на 136,5 тис.грн., тобто на 12,9 %.</w:t>
      </w:r>
    </w:p>
    <w:p w:rsidR="0010549E" w:rsidRPr="008C5558" w:rsidRDefault="0010549E" w:rsidP="00AF436D">
      <w:pPr>
        <w:pStyle w:val="BodyText21"/>
        <w:widowControl/>
        <w:ind w:firstLine="720"/>
        <w:rPr>
          <w:color w:val="3366FF"/>
          <w:sz w:val="28"/>
          <w:szCs w:val="28"/>
          <w:lang w:val="uk-UA"/>
        </w:rPr>
      </w:pPr>
      <w:r w:rsidRPr="00B52765">
        <w:rPr>
          <w:color w:val="FF0000"/>
          <w:sz w:val="28"/>
          <w:szCs w:val="28"/>
          <w:lang w:val="uk-UA"/>
        </w:rPr>
        <w:t xml:space="preserve">       </w:t>
      </w:r>
      <w:r w:rsidRPr="00B52765">
        <w:rPr>
          <w:sz w:val="28"/>
          <w:szCs w:val="28"/>
          <w:lang w:val="uk-UA"/>
        </w:rPr>
        <w:t>Питома вага надходжень по  визначальним платникам в загальній</w:t>
      </w:r>
      <w:r w:rsidRPr="008C5558">
        <w:rPr>
          <w:sz w:val="28"/>
          <w:szCs w:val="28"/>
          <w:lang w:val="uk-UA"/>
        </w:rPr>
        <w:t xml:space="preserve"> сумі надходжень  місцевих бюджетів збільшилась на 12,5 %</w:t>
      </w:r>
      <w:r>
        <w:rPr>
          <w:sz w:val="28"/>
          <w:szCs w:val="28"/>
          <w:lang w:val="uk-UA"/>
        </w:rPr>
        <w:t>.</w:t>
      </w:r>
    </w:p>
    <w:p w:rsidR="0010549E" w:rsidRPr="008C5558" w:rsidRDefault="0010549E" w:rsidP="00AF436D">
      <w:pPr>
        <w:ind w:firstLine="288"/>
        <w:jc w:val="both"/>
        <w:rPr>
          <w:sz w:val="28"/>
          <w:szCs w:val="28"/>
        </w:rPr>
      </w:pPr>
      <w:r w:rsidRPr="008C5558">
        <w:rPr>
          <w:sz w:val="28"/>
          <w:szCs w:val="28"/>
        </w:rPr>
        <w:t xml:space="preserve">         Н</w:t>
      </w:r>
      <w:r>
        <w:rPr>
          <w:sz w:val="28"/>
          <w:szCs w:val="28"/>
        </w:rPr>
        <w:t>айбільшу питому вагу (76,9 %</w:t>
      </w:r>
      <w:r w:rsidRPr="008C5558">
        <w:rPr>
          <w:sz w:val="28"/>
          <w:szCs w:val="28"/>
        </w:rPr>
        <w:t xml:space="preserve">). в складі надходжень податків і зборів до місцевих бюджетів району займає </w:t>
      </w:r>
      <w:r w:rsidRPr="008C5558">
        <w:rPr>
          <w:b/>
          <w:bCs/>
          <w:sz w:val="28"/>
          <w:szCs w:val="28"/>
        </w:rPr>
        <w:t>податок на доходи фізичних осіб</w:t>
      </w:r>
      <w:r w:rsidRPr="008C5558">
        <w:rPr>
          <w:sz w:val="28"/>
          <w:szCs w:val="28"/>
        </w:rPr>
        <w:t xml:space="preserve">. Планове завдання  по обсягу надходжень податку з доходів фізичних осіб недовиконано за звітний період  на 740,3 тис. грн., або 3,5 відсотка і надходження якого склали 20440,3 тис. грн. </w:t>
      </w:r>
    </w:p>
    <w:p w:rsidR="0010549E" w:rsidRPr="00B52765" w:rsidRDefault="0010549E" w:rsidP="00AF436D">
      <w:pPr>
        <w:ind w:firstLine="540"/>
        <w:jc w:val="both"/>
        <w:rPr>
          <w:sz w:val="28"/>
          <w:szCs w:val="28"/>
        </w:rPr>
      </w:pPr>
      <w:r w:rsidRPr="008C5558">
        <w:rPr>
          <w:sz w:val="28"/>
          <w:szCs w:val="28"/>
        </w:rPr>
        <w:t xml:space="preserve">   </w:t>
      </w:r>
      <w:r w:rsidRPr="00B52765">
        <w:rPr>
          <w:sz w:val="28"/>
          <w:szCs w:val="28"/>
        </w:rPr>
        <w:t>За даними Первомайської ОДПІ 41 основних платники  забезпечили надходження в сумі  20817,5 тис.грн. надходжень податку з доходів фізичних осіб , що складає  76,4% від загальних надходжень по даному податку  .</w:t>
      </w:r>
    </w:p>
    <w:p w:rsidR="0010549E" w:rsidRPr="00B52765" w:rsidRDefault="0010549E" w:rsidP="00AF436D">
      <w:pPr>
        <w:ind w:firstLine="540"/>
        <w:jc w:val="both"/>
        <w:rPr>
          <w:sz w:val="28"/>
          <w:szCs w:val="28"/>
        </w:rPr>
      </w:pPr>
      <w:r w:rsidRPr="00B52765">
        <w:rPr>
          <w:sz w:val="28"/>
          <w:szCs w:val="28"/>
        </w:rPr>
        <w:t>Самими крупними платниками є :</w:t>
      </w:r>
    </w:p>
    <w:p w:rsidR="0010549E" w:rsidRPr="00B52765" w:rsidRDefault="0010549E" w:rsidP="00AF436D">
      <w:pPr>
        <w:ind w:firstLine="900"/>
        <w:jc w:val="both"/>
        <w:rPr>
          <w:color w:val="000000"/>
          <w:sz w:val="28"/>
          <w:szCs w:val="28"/>
        </w:rPr>
      </w:pPr>
      <w:r w:rsidRPr="00B52765">
        <w:rPr>
          <w:color w:val="000000"/>
          <w:sz w:val="28"/>
          <w:szCs w:val="28"/>
        </w:rPr>
        <w:t>ВАТ «Перв. Кар`єр Граніт»</w:t>
      </w:r>
    </w:p>
    <w:p w:rsidR="0010549E" w:rsidRPr="00B52765" w:rsidRDefault="0010549E" w:rsidP="00AF436D">
      <w:pPr>
        <w:ind w:firstLine="900"/>
        <w:jc w:val="both"/>
        <w:rPr>
          <w:color w:val="000000"/>
          <w:sz w:val="28"/>
          <w:szCs w:val="28"/>
        </w:rPr>
      </w:pPr>
      <w:r w:rsidRPr="00B52765">
        <w:rPr>
          <w:color w:val="000000"/>
          <w:sz w:val="28"/>
          <w:szCs w:val="28"/>
        </w:rPr>
        <w:t>ФГ "Оазис"</w:t>
      </w:r>
    </w:p>
    <w:p w:rsidR="0010549E" w:rsidRPr="00B52765" w:rsidRDefault="0010549E" w:rsidP="00AF436D">
      <w:pPr>
        <w:ind w:firstLine="900"/>
        <w:jc w:val="both"/>
        <w:rPr>
          <w:color w:val="000000"/>
          <w:sz w:val="28"/>
          <w:szCs w:val="28"/>
        </w:rPr>
      </w:pPr>
      <w:r w:rsidRPr="00B52765">
        <w:rPr>
          <w:color w:val="000000"/>
          <w:sz w:val="28"/>
          <w:szCs w:val="28"/>
        </w:rPr>
        <w:t>ПЦРЛ</w:t>
      </w:r>
    </w:p>
    <w:p w:rsidR="0010549E" w:rsidRPr="00B52765" w:rsidRDefault="0010549E" w:rsidP="00AF436D">
      <w:pPr>
        <w:ind w:firstLine="900"/>
        <w:jc w:val="both"/>
        <w:rPr>
          <w:color w:val="000000"/>
          <w:sz w:val="28"/>
          <w:szCs w:val="28"/>
        </w:rPr>
      </w:pPr>
      <w:r>
        <w:rPr>
          <w:color w:val="000000"/>
          <w:sz w:val="28"/>
          <w:szCs w:val="28"/>
        </w:rPr>
        <w:t>Відділ освіти Первомайської РДА</w:t>
      </w:r>
    </w:p>
    <w:p w:rsidR="0010549E" w:rsidRPr="00B52765" w:rsidRDefault="0010549E" w:rsidP="00AF436D">
      <w:pPr>
        <w:ind w:firstLine="900"/>
        <w:jc w:val="both"/>
        <w:rPr>
          <w:color w:val="000000"/>
          <w:sz w:val="28"/>
          <w:szCs w:val="28"/>
        </w:rPr>
      </w:pPr>
      <w:r w:rsidRPr="00B52765">
        <w:rPr>
          <w:color w:val="000000"/>
          <w:sz w:val="28"/>
          <w:szCs w:val="28"/>
        </w:rPr>
        <w:t>ФГ «Основа»</w:t>
      </w:r>
    </w:p>
    <w:p w:rsidR="0010549E" w:rsidRPr="00B52765" w:rsidRDefault="0010549E" w:rsidP="00AF436D">
      <w:pPr>
        <w:ind w:firstLine="900"/>
        <w:jc w:val="both"/>
        <w:rPr>
          <w:color w:val="000000"/>
          <w:sz w:val="28"/>
          <w:szCs w:val="28"/>
        </w:rPr>
      </w:pPr>
      <w:r w:rsidRPr="00B52765">
        <w:rPr>
          <w:color w:val="000000"/>
          <w:sz w:val="28"/>
          <w:szCs w:val="28"/>
        </w:rPr>
        <w:t>ТОВ «Софія»</w:t>
      </w:r>
    </w:p>
    <w:p w:rsidR="0010549E" w:rsidRPr="00B52765" w:rsidRDefault="0010549E" w:rsidP="00AF436D">
      <w:pPr>
        <w:ind w:firstLine="900"/>
        <w:jc w:val="both"/>
        <w:rPr>
          <w:color w:val="000000"/>
          <w:sz w:val="28"/>
          <w:szCs w:val="28"/>
        </w:rPr>
      </w:pPr>
      <w:r w:rsidRPr="00B52765">
        <w:rPr>
          <w:color w:val="000000"/>
          <w:sz w:val="28"/>
          <w:szCs w:val="28"/>
        </w:rPr>
        <w:t>в/ч 4619</w:t>
      </w:r>
    </w:p>
    <w:p w:rsidR="0010549E" w:rsidRPr="00B52765" w:rsidRDefault="0010549E" w:rsidP="00AF436D">
      <w:pPr>
        <w:ind w:firstLine="900"/>
        <w:jc w:val="both"/>
        <w:rPr>
          <w:color w:val="000000"/>
          <w:sz w:val="28"/>
          <w:szCs w:val="28"/>
        </w:rPr>
      </w:pPr>
      <w:r w:rsidRPr="00B52765">
        <w:rPr>
          <w:color w:val="000000"/>
          <w:sz w:val="28"/>
          <w:szCs w:val="28"/>
        </w:rPr>
        <w:t>ТОВ  «Бандурський олійноектракційний завод»</w:t>
      </w:r>
    </w:p>
    <w:p w:rsidR="0010549E" w:rsidRPr="00B52765" w:rsidRDefault="0010549E" w:rsidP="00AF436D">
      <w:pPr>
        <w:ind w:firstLine="900"/>
        <w:jc w:val="both"/>
        <w:rPr>
          <w:color w:val="000000"/>
          <w:sz w:val="28"/>
          <w:szCs w:val="28"/>
        </w:rPr>
      </w:pPr>
      <w:r w:rsidRPr="00B52765">
        <w:rPr>
          <w:color w:val="000000"/>
          <w:sz w:val="28"/>
          <w:szCs w:val="28"/>
        </w:rPr>
        <w:t xml:space="preserve">Лисогірська школа-інтернат </w:t>
      </w:r>
    </w:p>
    <w:p w:rsidR="0010549E" w:rsidRPr="00B52765" w:rsidRDefault="0010549E" w:rsidP="00AF436D">
      <w:pPr>
        <w:ind w:firstLine="900"/>
        <w:jc w:val="both"/>
        <w:rPr>
          <w:color w:val="000000"/>
          <w:sz w:val="28"/>
          <w:szCs w:val="28"/>
        </w:rPr>
      </w:pPr>
      <w:r w:rsidRPr="00B52765">
        <w:rPr>
          <w:color w:val="000000"/>
          <w:sz w:val="28"/>
          <w:szCs w:val="28"/>
        </w:rPr>
        <w:t>ФГ «МТД»</w:t>
      </w:r>
    </w:p>
    <w:p w:rsidR="0010549E" w:rsidRPr="00B52765" w:rsidRDefault="0010549E" w:rsidP="00AF436D">
      <w:pPr>
        <w:ind w:firstLine="900"/>
        <w:jc w:val="both"/>
        <w:rPr>
          <w:color w:val="000000"/>
          <w:sz w:val="28"/>
          <w:szCs w:val="28"/>
        </w:rPr>
      </w:pPr>
      <w:r w:rsidRPr="00B52765">
        <w:rPr>
          <w:color w:val="000000"/>
          <w:sz w:val="28"/>
          <w:szCs w:val="28"/>
        </w:rPr>
        <w:t>ПСП ім.Шевченко</w:t>
      </w:r>
    </w:p>
    <w:p w:rsidR="0010549E" w:rsidRPr="00B52765" w:rsidRDefault="0010549E" w:rsidP="00AF436D">
      <w:pPr>
        <w:ind w:firstLine="900"/>
        <w:jc w:val="both"/>
        <w:rPr>
          <w:color w:val="000000"/>
          <w:sz w:val="28"/>
          <w:szCs w:val="28"/>
        </w:rPr>
      </w:pPr>
      <w:r w:rsidRPr="00B52765">
        <w:rPr>
          <w:color w:val="000000"/>
          <w:sz w:val="28"/>
          <w:szCs w:val="28"/>
        </w:rPr>
        <w:t>Мигіївський коледж МДАУ</w:t>
      </w:r>
    </w:p>
    <w:p w:rsidR="0010549E" w:rsidRPr="00B52765" w:rsidRDefault="0010549E" w:rsidP="00AF436D">
      <w:pPr>
        <w:ind w:firstLine="900"/>
        <w:jc w:val="both"/>
        <w:rPr>
          <w:color w:val="000000"/>
          <w:sz w:val="28"/>
          <w:szCs w:val="28"/>
        </w:rPr>
      </w:pPr>
      <w:r w:rsidRPr="00B52765">
        <w:rPr>
          <w:color w:val="000000"/>
          <w:sz w:val="28"/>
          <w:szCs w:val="28"/>
        </w:rPr>
        <w:t>ДП ДГ "Зоряне"</w:t>
      </w:r>
    </w:p>
    <w:p w:rsidR="0010549E" w:rsidRPr="00B52765" w:rsidRDefault="0010549E" w:rsidP="00AF436D">
      <w:pPr>
        <w:ind w:firstLine="900"/>
        <w:jc w:val="both"/>
        <w:rPr>
          <w:color w:val="000000"/>
          <w:sz w:val="28"/>
          <w:szCs w:val="28"/>
        </w:rPr>
      </w:pPr>
      <w:r w:rsidRPr="00B52765">
        <w:rPr>
          <w:color w:val="000000"/>
          <w:sz w:val="28"/>
          <w:szCs w:val="28"/>
        </w:rPr>
        <w:t>ВАТ «Підгур`ївське»</w:t>
      </w:r>
    </w:p>
    <w:p w:rsidR="0010549E" w:rsidRPr="008C5558" w:rsidRDefault="0010549E" w:rsidP="00AF436D">
      <w:pPr>
        <w:ind w:firstLine="900"/>
        <w:jc w:val="both"/>
        <w:rPr>
          <w:color w:val="000000"/>
          <w:sz w:val="28"/>
          <w:szCs w:val="28"/>
        </w:rPr>
      </w:pPr>
      <w:r w:rsidRPr="00B52765">
        <w:rPr>
          <w:color w:val="000000"/>
          <w:sz w:val="28"/>
          <w:szCs w:val="28"/>
        </w:rPr>
        <w:t>Кам`яномостівське ХПП</w:t>
      </w:r>
    </w:p>
    <w:p w:rsidR="0010549E" w:rsidRPr="008C5558" w:rsidRDefault="0010549E" w:rsidP="00AF436D">
      <w:pPr>
        <w:jc w:val="both"/>
        <w:rPr>
          <w:sz w:val="28"/>
          <w:szCs w:val="28"/>
        </w:rPr>
      </w:pPr>
      <w:r>
        <w:rPr>
          <w:color w:val="FF0000"/>
          <w:sz w:val="28"/>
          <w:szCs w:val="28"/>
        </w:rPr>
        <w:t xml:space="preserve">        </w:t>
      </w:r>
      <w:r w:rsidRPr="008C5558">
        <w:rPr>
          <w:sz w:val="28"/>
          <w:szCs w:val="28"/>
        </w:rPr>
        <w:t>Із 41 визначального платника 19 підприємств значно зменшили надходження по податку з доходів фізичних осіб, це такі підприємства:</w:t>
      </w:r>
    </w:p>
    <w:p w:rsidR="0010549E" w:rsidRPr="008C5558" w:rsidRDefault="0010549E" w:rsidP="00AF436D">
      <w:pPr>
        <w:ind w:firstLine="360"/>
        <w:jc w:val="both"/>
        <w:rPr>
          <w:sz w:val="28"/>
          <w:szCs w:val="28"/>
        </w:rPr>
      </w:pPr>
      <w:r w:rsidRPr="008C5558">
        <w:rPr>
          <w:sz w:val="28"/>
          <w:szCs w:val="28"/>
        </w:rPr>
        <w:t xml:space="preserve">ВАТ «Первомайський кар`єр граніт» на 299,8 тис.грн. (в 2012 році виплата </w:t>
      </w:r>
    </w:p>
    <w:p w:rsidR="0010549E" w:rsidRPr="008C5558" w:rsidRDefault="0010549E" w:rsidP="00AF436D">
      <w:pPr>
        <w:ind w:firstLine="360"/>
        <w:jc w:val="both"/>
        <w:rPr>
          <w:sz w:val="28"/>
          <w:szCs w:val="28"/>
        </w:rPr>
      </w:pPr>
      <w:r w:rsidRPr="008C5558">
        <w:rPr>
          <w:sz w:val="28"/>
          <w:szCs w:val="28"/>
        </w:rPr>
        <w:t xml:space="preserve">заборгованості) </w:t>
      </w:r>
    </w:p>
    <w:p w:rsidR="0010549E" w:rsidRPr="008C5558" w:rsidRDefault="0010549E" w:rsidP="00AF436D">
      <w:pPr>
        <w:ind w:firstLine="360"/>
        <w:jc w:val="both"/>
        <w:rPr>
          <w:sz w:val="28"/>
          <w:szCs w:val="28"/>
        </w:rPr>
      </w:pPr>
      <w:r w:rsidRPr="008C5558">
        <w:rPr>
          <w:sz w:val="28"/>
          <w:szCs w:val="28"/>
        </w:rPr>
        <w:t xml:space="preserve">ПАТ «Кам`яномостовське ХПП»  на 57,1 тис.грн.(в 2013 році працівники </w:t>
      </w:r>
    </w:p>
    <w:p w:rsidR="0010549E" w:rsidRPr="008C5558" w:rsidRDefault="0010549E" w:rsidP="00AF436D">
      <w:pPr>
        <w:ind w:firstLine="360"/>
        <w:jc w:val="both"/>
        <w:rPr>
          <w:sz w:val="28"/>
          <w:szCs w:val="28"/>
        </w:rPr>
      </w:pPr>
      <w:r w:rsidRPr="008C5558">
        <w:rPr>
          <w:sz w:val="28"/>
          <w:szCs w:val="28"/>
        </w:rPr>
        <w:t>знаходилися у відпустці без збереження зарплати)</w:t>
      </w:r>
    </w:p>
    <w:p w:rsidR="0010549E" w:rsidRPr="008C5558" w:rsidRDefault="0010549E" w:rsidP="00AF436D">
      <w:pPr>
        <w:ind w:firstLine="360"/>
        <w:jc w:val="both"/>
        <w:rPr>
          <w:sz w:val="28"/>
          <w:szCs w:val="28"/>
        </w:rPr>
      </w:pPr>
      <w:r w:rsidRPr="008C5558">
        <w:rPr>
          <w:sz w:val="28"/>
          <w:szCs w:val="28"/>
        </w:rPr>
        <w:t>ПСП "Ніко"         на 205,6тис.грн.(в 2012 р. сплата ПДФО за паї та дивіденди)</w:t>
      </w:r>
    </w:p>
    <w:p w:rsidR="0010549E" w:rsidRPr="008C5558" w:rsidRDefault="0010549E" w:rsidP="00AF436D">
      <w:pPr>
        <w:ind w:firstLine="360"/>
        <w:jc w:val="both"/>
        <w:rPr>
          <w:sz w:val="28"/>
          <w:szCs w:val="28"/>
        </w:rPr>
      </w:pPr>
      <w:r w:rsidRPr="008C5558">
        <w:rPr>
          <w:sz w:val="28"/>
          <w:szCs w:val="28"/>
        </w:rPr>
        <w:t>ТОВ "Софія"       на 220,7 тис.грн. .(в 2012 р. сплата ПДФО за паї)</w:t>
      </w:r>
    </w:p>
    <w:p w:rsidR="0010549E" w:rsidRPr="008C5558" w:rsidRDefault="0010549E" w:rsidP="00AF436D">
      <w:pPr>
        <w:ind w:firstLine="360"/>
        <w:jc w:val="both"/>
        <w:rPr>
          <w:sz w:val="28"/>
          <w:szCs w:val="28"/>
        </w:rPr>
      </w:pPr>
      <w:r>
        <w:rPr>
          <w:sz w:val="28"/>
          <w:szCs w:val="28"/>
        </w:rPr>
        <w:t xml:space="preserve"> </w:t>
      </w:r>
      <w:r w:rsidRPr="008C5558">
        <w:rPr>
          <w:sz w:val="28"/>
          <w:szCs w:val="28"/>
        </w:rPr>
        <w:t>Первомайська ЦРЛ     на  382,6тис.грн.( реорганізація, відокремлення )</w:t>
      </w:r>
    </w:p>
    <w:p w:rsidR="0010549E" w:rsidRPr="008C5558" w:rsidRDefault="0010549E" w:rsidP="00AF436D">
      <w:pPr>
        <w:ind w:firstLine="360"/>
        <w:jc w:val="both"/>
        <w:rPr>
          <w:sz w:val="28"/>
          <w:szCs w:val="28"/>
        </w:rPr>
      </w:pPr>
      <w:r>
        <w:rPr>
          <w:sz w:val="28"/>
          <w:szCs w:val="28"/>
        </w:rPr>
        <w:t xml:space="preserve"> </w:t>
      </w:r>
      <w:r w:rsidRPr="008C5558">
        <w:rPr>
          <w:sz w:val="28"/>
          <w:szCs w:val="28"/>
        </w:rPr>
        <w:t>КЗ "Первомайський РЦ ПМСД"</w:t>
      </w:r>
    </w:p>
    <w:p w:rsidR="0010549E" w:rsidRPr="00E66EF3" w:rsidRDefault="0010549E" w:rsidP="00AF436D">
      <w:pPr>
        <w:ind w:firstLine="360"/>
        <w:jc w:val="both"/>
        <w:rPr>
          <w:color w:val="0000FF"/>
          <w:sz w:val="28"/>
          <w:szCs w:val="28"/>
        </w:rPr>
      </w:pPr>
      <w:r>
        <w:rPr>
          <w:sz w:val="28"/>
          <w:szCs w:val="28"/>
        </w:rPr>
        <w:t xml:space="preserve"> </w:t>
      </w:r>
      <w:r w:rsidRPr="008C5558">
        <w:rPr>
          <w:sz w:val="28"/>
          <w:szCs w:val="28"/>
        </w:rPr>
        <w:t xml:space="preserve">ПСП «Відродження»   на 86,1 тис.грн. (в 2012 р. </w:t>
      </w:r>
      <w:r w:rsidRPr="00B52765">
        <w:rPr>
          <w:sz w:val="28"/>
          <w:szCs w:val="28"/>
        </w:rPr>
        <w:t>сплата ПДФО за  паї)</w:t>
      </w:r>
    </w:p>
    <w:p w:rsidR="0010549E" w:rsidRPr="008C5558" w:rsidRDefault="0010549E" w:rsidP="00AF436D">
      <w:pPr>
        <w:ind w:firstLine="360"/>
        <w:jc w:val="both"/>
        <w:rPr>
          <w:sz w:val="28"/>
          <w:szCs w:val="28"/>
        </w:rPr>
      </w:pPr>
      <w:r>
        <w:rPr>
          <w:sz w:val="28"/>
          <w:szCs w:val="28"/>
        </w:rPr>
        <w:t xml:space="preserve"> </w:t>
      </w:r>
      <w:r w:rsidRPr="008C5558">
        <w:rPr>
          <w:sz w:val="28"/>
          <w:szCs w:val="28"/>
        </w:rPr>
        <w:t xml:space="preserve">ТДВ «Первомайський  агрохім»  на 40,9 тис.грн. ( в 2012році сплата ПДФО за паї)  </w:t>
      </w:r>
    </w:p>
    <w:p w:rsidR="0010549E" w:rsidRPr="008C5558" w:rsidRDefault="0010549E" w:rsidP="00AF436D">
      <w:pPr>
        <w:ind w:firstLine="360"/>
        <w:jc w:val="both"/>
        <w:rPr>
          <w:sz w:val="28"/>
          <w:szCs w:val="28"/>
        </w:rPr>
      </w:pPr>
      <w:r>
        <w:rPr>
          <w:sz w:val="28"/>
          <w:szCs w:val="28"/>
        </w:rPr>
        <w:t xml:space="preserve">  </w:t>
      </w:r>
      <w:r w:rsidRPr="008C5558">
        <w:rPr>
          <w:sz w:val="28"/>
          <w:szCs w:val="28"/>
        </w:rPr>
        <w:t>ФГ «Нектар»                    на 69,9 тис.грн. .(в 2012 р. сплата ПДФО за  паї)</w:t>
      </w:r>
    </w:p>
    <w:p w:rsidR="0010549E" w:rsidRPr="008C5558" w:rsidRDefault="0010549E" w:rsidP="00AF436D">
      <w:pPr>
        <w:pStyle w:val="BodyTextIndent"/>
        <w:rPr>
          <w:szCs w:val="28"/>
        </w:rPr>
      </w:pPr>
      <w:r>
        <w:rPr>
          <w:szCs w:val="28"/>
        </w:rPr>
        <w:t xml:space="preserve">   ТОВ</w:t>
      </w:r>
      <w:r w:rsidRPr="008C5558">
        <w:rPr>
          <w:szCs w:val="28"/>
        </w:rPr>
        <w:t xml:space="preserve"> «Укргазсервіс» на 47,8 тис.грн. (в 2012 році скорочення штату працівників)</w:t>
      </w:r>
    </w:p>
    <w:p w:rsidR="0010549E" w:rsidRPr="008C5558" w:rsidRDefault="0010549E" w:rsidP="00AF436D">
      <w:pPr>
        <w:ind w:firstLine="360"/>
        <w:jc w:val="both"/>
        <w:rPr>
          <w:sz w:val="28"/>
          <w:szCs w:val="28"/>
        </w:rPr>
      </w:pPr>
      <w:r w:rsidRPr="008C5558">
        <w:rPr>
          <w:sz w:val="28"/>
          <w:szCs w:val="28"/>
        </w:rPr>
        <w:t xml:space="preserve"> ФГ «Меркурій»      на 88,7 тис.грн. .(в 2012 р. сплата ПДФО за  паї)</w:t>
      </w:r>
    </w:p>
    <w:p w:rsidR="0010549E" w:rsidRPr="008C5558" w:rsidRDefault="0010549E" w:rsidP="00AF436D">
      <w:pPr>
        <w:pStyle w:val="BodyTextIndent"/>
        <w:rPr>
          <w:szCs w:val="28"/>
        </w:rPr>
      </w:pPr>
      <w:r>
        <w:rPr>
          <w:szCs w:val="28"/>
        </w:rPr>
        <w:t xml:space="preserve">   </w:t>
      </w:r>
      <w:r w:rsidRPr="008C5558">
        <w:rPr>
          <w:szCs w:val="28"/>
        </w:rPr>
        <w:t xml:space="preserve">ВАТ «Бузькі пороги» на 33,4 тис.грн.( в 2012році сплата ПДФО за паї)  </w:t>
      </w:r>
    </w:p>
    <w:p w:rsidR="0010549E" w:rsidRPr="00B52765" w:rsidRDefault="0010549E" w:rsidP="00AF436D">
      <w:pPr>
        <w:pStyle w:val="BodyTextIndent"/>
        <w:rPr>
          <w:szCs w:val="28"/>
        </w:rPr>
      </w:pPr>
      <w:r w:rsidRPr="00B52765">
        <w:rPr>
          <w:szCs w:val="28"/>
        </w:rPr>
        <w:t xml:space="preserve">   ТОВ СГП «Співдружність» на 41,1 тис.грн. ( в 2012році сплата ПДФО за паї)  </w:t>
      </w:r>
      <w:r w:rsidRPr="00B52765">
        <w:rPr>
          <w:color w:val="3366FF"/>
          <w:szCs w:val="28"/>
        </w:rPr>
        <w:t xml:space="preserve">    </w:t>
      </w:r>
    </w:p>
    <w:p w:rsidR="0010549E" w:rsidRPr="008C5558" w:rsidRDefault="0010549E" w:rsidP="00AF436D">
      <w:pPr>
        <w:ind w:firstLine="709"/>
        <w:jc w:val="both"/>
        <w:rPr>
          <w:sz w:val="28"/>
          <w:szCs w:val="28"/>
        </w:rPr>
      </w:pPr>
      <w:r w:rsidRPr="008C5558">
        <w:rPr>
          <w:b/>
          <w:bCs/>
          <w:sz w:val="28"/>
          <w:szCs w:val="28"/>
        </w:rPr>
        <w:t>По платі за землю</w:t>
      </w:r>
      <w:r w:rsidRPr="008C5558">
        <w:rPr>
          <w:sz w:val="28"/>
          <w:szCs w:val="28"/>
        </w:rPr>
        <w:t xml:space="preserve">, яка є другим джерелом наповнення зведеного бюджету району, надходження за 2013 рік складають 4091,0 тис. грн, або  106,4 відсотка перевиконання передбаченого плану.  У порівнянні з аналогічним  періодом минулого року надходження зросли на </w:t>
      </w:r>
      <w:r>
        <w:rPr>
          <w:sz w:val="28"/>
          <w:szCs w:val="28"/>
        </w:rPr>
        <w:t>548,9 тис.грн. або 15,5 %</w:t>
      </w:r>
      <w:r w:rsidRPr="008C5558">
        <w:rPr>
          <w:sz w:val="28"/>
          <w:szCs w:val="28"/>
        </w:rPr>
        <w:t>. Частка надходжень даного податку в загальній структурі надходжень загального фонду зведеного бюджету р</w:t>
      </w:r>
      <w:r>
        <w:rPr>
          <w:sz w:val="28"/>
          <w:szCs w:val="28"/>
        </w:rPr>
        <w:t>айону становить – 15,4 %</w:t>
      </w:r>
      <w:r w:rsidRPr="008C5558">
        <w:rPr>
          <w:sz w:val="28"/>
          <w:szCs w:val="28"/>
        </w:rPr>
        <w:t>.</w:t>
      </w:r>
    </w:p>
    <w:p w:rsidR="0010549E" w:rsidRPr="008C5558" w:rsidRDefault="0010549E" w:rsidP="00AF436D">
      <w:pPr>
        <w:ind w:firstLine="709"/>
        <w:jc w:val="both"/>
        <w:rPr>
          <w:sz w:val="28"/>
          <w:szCs w:val="28"/>
        </w:rPr>
      </w:pPr>
      <w:r w:rsidRPr="008C5558">
        <w:rPr>
          <w:sz w:val="28"/>
          <w:szCs w:val="28"/>
        </w:rPr>
        <w:t>Зростання рівня надходжень обумовлено сплатою податкового боргу минулих років МКДС Бузькі Пороги в сумі 170,7 тис.грн.,  проведення нормативно-грошової оцінки землі та  авансових внесків фіз.особами;</w:t>
      </w:r>
    </w:p>
    <w:p w:rsidR="0010549E" w:rsidRDefault="0010549E" w:rsidP="00AF436D">
      <w:pPr>
        <w:jc w:val="both"/>
        <w:rPr>
          <w:b/>
          <w:bCs/>
          <w:sz w:val="28"/>
          <w:szCs w:val="28"/>
        </w:rPr>
      </w:pPr>
    </w:p>
    <w:p w:rsidR="0010549E" w:rsidRDefault="0010549E" w:rsidP="00AF436D">
      <w:pPr>
        <w:jc w:val="both"/>
        <w:rPr>
          <w:b/>
          <w:bCs/>
          <w:sz w:val="28"/>
          <w:szCs w:val="28"/>
        </w:rPr>
      </w:pPr>
    </w:p>
    <w:p w:rsidR="0010549E" w:rsidRPr="008C5558" w:rsidRDefault="0010549E" w:rsidP="004B4CD9">
      <w:pPr>
        <w:jc w:val="center"/>
        <w:rPr>
          <w:sz w:val="28"/>
          <w:szCs w:val="28"/>
        </w:rPr>
      </w:pPr>
      <w:r w:rsidRPr="008C5558">
        <w:rPr>
          <w:b/>
          <w:bCs/>
          <w:sz w:val="28"/>
          <w:szCs w:val="28"/>
        </w:rPr>
        <w:t>Аналіз надходжень по  платі за землю за 12 місяців 2013  року</w:t>
      </w:r>
    </w:p>
    <w:p w:rsidR="0010549E" w:rsidRPr="008C5558" w:rsidRDefault="0010549E" w:rsidP="004B4CD9">
      <w:pPr>
        <w:pStyle w:val="PlainText1"/>
        <w:widowControl/>
        <w:jc w:val="center"/>
        <w:rPr>
          <w:rFonts w:ascii="Times New Roman" w:hAnsi="Times New Roman" w:cs="Times New Roman"/>
          <w:b/>
          <w:bCs/>
          <w:sz w:val="28"/>
          <w:szCs w:val="28"/>
          <w:lang w:val="uk-UA"/>
        </w:rPr>
      </w:pPr>
      <w:r w:rsidRPr="008C5558">
        <w:rPr>
          <w:rFonts w:ascii="Times New Roman" w:hAnsi="Times New Roman" w:cs="Times New Roman"/>
          <w:b/>
          <w:bCs/>
          <w:sz w:val="28"/>
          <w:szCs w:val="28"/>
          <w:lang w:val="uk-UA"/>
        </w:rPr>
        <w:t>порівняно з 2012 роком.</w:t>
      </w:r>
    </w:p>
    <w:p w:rsidR="0010549E" w:rsidRPr="008C5558" w:rsidRDefault="0010549E" w:rsidP="00AF436D">
      <w:pPr>
        <w:pStyle w:val="PlainText1"/>
        <w:widowControl/>
        <w:jc w:val="both"/>
        <w:rPr>
          <w:rFonts w:ascii="Times New Roman" w:hAnsi="Times New Roman" w:cs="Times New Roman"/>
          <w:sz w:val="28"/>
          <w:szCs w:val="28"/>
          <w:lang w:val="uk-UA"/>
        </w:rPr>
      </w:pPr>
      <w:r w:rsidRPr="008C5558">
        <w:rPr>
          <w:rFonts w:ascii="Times New Roman" w:hAnsi="Times New Roman" w:cs="Times New Roman"/>
          <w:sz w:val="28"/>
          <w:szCs w:val="28"/>
          <w:lang w:val="uk-UA"/>
        </w:rPr>
        <w:t xml:space="preserve">                                                                                                                             (тис.грн.)</w:t>
      </w:r>
    </w:p>
    <w:tbl>
      <w:tblPr>
        <w:tblW w:w="9910" w:type="dxa"/>
        <w:tblInd w:w="98" w:type="dxa"/>
        <w:tblLayout w:type="fixed"/>
        <w:tblLook w:val="0000"/>
      </w:tblPr>
      <w:tblGrid>
        <w:gridCol w:w="370"/>
        <w:gridCol w:w="1980"/>
        <w:gridCol w:w="1440"/>
        <w:gridCol w:w="1440"/>
        <w:gridCol w:w="1440"/>
        <w:gridCol w:w="1440"/>
        <w:gridCol w:w="900"/>
        <w:gridCol w:w="900"/>
      </w:tblGrid>
      <w:tr w:rsidR="0010549E" w:rsidRPr="008C5558" w:rsidTr="00751A94">
        <w:trPr>
          <w:cantSplit/>
          <w:trHeight w:val="664"/>
        </w:trPr>
        <w:tc>
          <w:tcPr>
            <w:tcW w:w="370" w:type="dxa"/>
            <w:vMerge w:val="restart"/>
            <w:tcBorders>
              <w:top w:val="single" w:sz="4" w:space="0" w:color="auto"/>
              <w:left w:val="single" w:sz="4" w:space="0" w:color="auto"/>
              <w:bottom w:val="single" w:sz="8" w:space="0" w:color="000000"/>
              <w:right w:val="single" w:sz="4" w:space="0" w:color="auto"/>
            </w:tcBorders>
          </w:tcPr>
          <w:p w:rsidR="0010549E" w:rsidRPr="008C5558" w:rsidRDefault="0010549E" w:rsidP="00751A94">
            <w:pPr>
              <w:jc w:val="both"/>
              <w:rPr>
                <w:sz w:val="20"/>
                <w:szCs w:val="20"/>
              </w:rPr>
            </w:pPr>
          </w:p>
          <w:p w:rsidR="0010549E" w:rsidRPr="008C5558" w:rsidRDefault="0010549E" w:rsidP="00751A94">
            <w:pPr>
              <w:jc w:val="both"/>
              <w:rPr>
                <w:b/>
                <w:bCs/>
                <w:sz w:val="20"/>
                <w:szCs w:val="20"/>
              </w:rPr>
            </w:pPr>
            <w:r w:rsidRPr="008C5558">
              <w:rPr>
                <w:b/>
                <w:bCs/>
                <w:sz w:val="20"/>
                <w:szCs w:val="20"/>
              </w:rPr>
              <w:t>№</w:t>
            </w:r>
          </w:p>
          <w:p w:rsidR="0010549E" w:rsidRPr="008C5558" w:rsidRDefault="0010549E" w:rsidP="00751A94">
            <w:pPr>
              <w:jc w:val="both"/>
              <w:rPr>
                <w:sz w:val="20"/>
                <w:szCs w:val="20"/>
              </w:rPr>
            </w:pPr>
            <w:r w:rsidRPr="008C5558">
              <w:rPr>
                <w:b/>
                <w:bCs/>
                <w:sz w:val="20"/>
                <w:szCs w:val="20"/>
              </w:rPr>
              <w:t>п/п</w:t>
            </w:r>
          </w:p>
        </w:tc>
        <w:tc>
          <w:tcPr>
            <w:tcW w:w="1980" w:type="dxa"/>
            <w:vMerge w:val="restart"/>
            <w:tcBorders>
              <w:top w:val="single" w:sz="4" w:space="0" w:color="auto"/>
              <w:left w:val="nil"/>
              <w:bottom w:val="single" w:sz="4" w:space="0" w:color="000000"/>
              <w:right w:val="single" w:sz="8" w:space="0" w:color="auto"/>
            </w:tcBorders>
          </w:tcPr>
          <w:p w:rsidR="0010549E" w:rsidRPr="008C5558" w:rsidRDefault="0010549E" w:rsidP="00751A94">
            <w:pPr>
              <w:jc w:val="both"/>
              <w:rPr>
                <w:b/>
                <w:bCs/>
                <w:sz w:val="20"/>
                <w:szCs w:val="20"/>
              </w:rPr>
            </w:pPr>
          </w:p>
          <w:p w:rsidR="0010549E" w:rsidRPr="008C5558" w:rsidRDefault="0010549E" w:rsidP="00751A94">
            <w:pPr>
              <w:jc w:val="both"/>
              <w:rPr>
                <w:b/>
                <w:bCs/>
                <w:sz w:val="20"/>
                <w:szCs w:val="20"/>
              </w:rPr>
            </w:pPr>
            <w:r w:rsidRPr="008C5558">
              <w:rPr>
                <w:b/>
                <w:bCs/>
                <w:sz w:val="20"/>
                <w:szCs w:val="20"/>
              </w:rPr>
              <w:t>Назва показника</w:t>
            </w:r>
          </w:p>
        </w:tc>
        <w:tc>
          <w:tcPr>
            <w:tcW w:w="1440" w:type="dxa"/>
            <w:vMerge w:val="restart"/>
            <w:tcBorders>
              <w:top w:val="single" w:sz="4" w:space="0" w:color="auto"/>
              <w:left w:val="single" w:sz="8" w:space="0" w:color="auto"/>
              <w:bottom w:val="single" w:sz="4" w:space="0" w:color="000000"/>
              <w:right w:val="single" w:sz="8" w:space="0" w:color="auto"/>
            </w:tcBorders>
          </w:tcPr>
          <w:p w:rsidR="0010549E" w:rsidRPr="008C5558" w:rsidRDefault="0010549E" w:rsidP="00751A94">
            <w:pPr>
              <w:jc w:val="both"/>
              <w:rPr>
                <w:b/>
                <w:bCs/>
                <w:sz w:val="20"/>
                <w:szCs w:val="20"/>
              </w:rPr>
            </w:pPr>
          </w:p>
          <w:p w:rsidR="0010549E" w:rsidRPr="008C5558" w:rsidRDefault="0010549E" w:rsidP="00751A94">
            <w:pPr>
              <w:jc w:val="both"/>
              <w:rPr>
                <w:b/>
                <w:bCs/>
                <w:sz w:val="20"/>
                <w:szCs w:val="20"/>
              </w:rPr>
            </w:pPr>
            <w:r>
              <w:rPr>
                <w:b/>
                <w:bCs/>
                <w:sz w:val="20"/>
                <w:szCs w:val="20"/>
              </w:rPr>
              <w:t xml:space="preserve">Надходження за </w:t>
            </w:r>
            <w:r w:rsidRPr="008C5558">
              <w:rPr>
                <w:b/>
                <w:bCs/>
                <w:sz w:val="20"/>
                <w:szCs w:val="20"/>
              </w:rPr>
              <w:t xml:space="preserve"> 2012р.</w:t>
            </w:r>
          </w:p>
        </w:tc>
        <w:tc>
          <w:tcPr>
            <w:tcW w:w="1440" w:type="dxa"/>
            <w:vMerge w:val="restart"/>
            <w:tcBorders>
              <w:top w:val="single" w:sz="4" w:space="0" w:color="auto"/>
              <w:left w:val="single" w:sz="8" w:space="0" w:color="auto"/>
              <w:bottom w:val="single" w:sz="4" w:space="0" w:color="000000"/>
              <w:right w:val="single" w:sz="8" w:space="0" w:color="auto"/>
            </w:tcBorders>
          </w:tcPr>
          <w:p w:rsidR="0010549E" w:rsidRPr="008C5558" w:rsidRDefault="0010549E" w:rsidP="00751A94">
            <w:pPr>
              <w:jc w:val="both"/>
              <w:rPr>
                <w:b/>
                <w:bCs/>
                <w:sz w:val="20"/>
                <w:szCs w:val="20"/>
              </w:rPr>
            </w:pPr>
          </w:p>
          <w:p w:rsidR="0010549E" w:rsidRPr="008C5558" w:rsidRDefault="0010549E" w:rsidP="00751A94">
            <w:pPr>
              <w:jc w:val="both"/>
              <w:rPr>
                <w:b/>
                <w:bCs/>
                <w:sz w:val="20"/>
                <w:szCs w:val="20"/>
              </w:rPr>
            </w:pPr>
            <w:r w:rsidRPr="008C5558">
              <w:rPr>
                <w:b/>
                <w:bCs/>
                <w:sz w:val="20"/>
                <w:szCs w:val="20"/>
              </w:rPr>
              <w:t>Питома  вага в загальних надходженнях у %</w:t>
            </w:r>
          </w:p>
        </w:tc>
        <w:tc>
          <w:tcPr>
            <w:tcW w:w="1440" w:type="dxa"/>
            <w:vMerge w:val="restart"/>
            <w:tcBorders>
              <w:top w:val="single" w:sz="4" w:space="0" w:color="auto"/>
              <w:left w:val="single" w:sz="8" w:space="0" w:color="auto"/>
              <w:bottom w:val="single" w:sz="4" w:space="0" w:color="000000"/>
              <w:right w:val="single" w:sz="8" w:space="0" w:color="auto"/>
            </w:tcBorders>
          </w:tcPr>
          <w:p w:rsidR="0010549E" w:rsidRPr="008C5558" w:rsidRDefault="0010549E" w:rsidP="00751A94">
            <w:pPr>
              <w:jc w:val="both"/>
              <w:rPr>
                <w:b/>
                <w:bCs/>
                <w:sz w:val="20"/>
                <w:szCs w:val="20"/>
              </w:rPr>
            </w:pPr>
          </w:p>
          <w:p w:rsidR="0010549E" w:rsidRPr="008C5558" w:rsidRDefault="0010549E" w:rsidP="00751A94">
            <w:pPr>
              <w:jc w:val="both"/>
              <w:rPr>
                <w:b/>
                <w:bCs/>
                <w:sz w:val="20"/>
                <w:szCs w:val="20"/>
              </w:rPr>
            </w:pPr>
            <w:r>
              <w:rPr>
                <w:b/>
                <w:bCs/>
                <w:sz w:val="20"/>
                <w:szCs w:val="20"/>
              </w:rPr>
              <w:t>Надходження за</w:t>
            </w:r>
            <w:r w:rsidRPr="008C5558">
              <w:rPr>
                <w:b/>
                <w:bCs/>
                <w:sz w:val="20"/>
                <w:szCs w:val="20"/>
              </w:rPr>
              <w:t xml:space="preserve"> 2013р.</w:t>
            </w:r>
          </w:p>
        </w:tc>
        <w:tc>
          <w:tcPr>
            <w:tcW w:w="1440" w:type="dxa"/>
            <w:vMerge w:val="restart"/>
            <w:tcBorders>
              <w:top w:val="single" w:sz="4" w:space="0" w:color="auto"/>
              <w:left w:val="single" w:sz="8" w:space="0" w:color="auto"/>
              <w:bottom w:val="single" w:sz="4" w:space="0" w:color="000000"/>
              <w:right w:val="single" w:sz="8" w:space="0" w:color="auto"/>
            </w:tcBorders>
          </w:tcPr>
          <w:p w:rsidR="0010549E" w:rsidRPr="008C5558" w:rsidRDefault="0010549E" w:rsidP="00751A94">
            <w:pPr>
              <w:jc w:val="both"/>
              <w:rPr>
                <w:b/>
                <w:bCs/>
                <w:sz w:val="20"/>
                <w:szCs w:val="20"/>
              </w:rPr>
            </w:pPr>
          </w:p>
          <w:p w:rsidR="0010549E" w:rsidRPr="008C5558" w:rsidRDefault="0010549E" w:rsidP="00751A94">
            <w:pPr>
              <w:jc w:val="both"/>
              <w:rPr>
                <w:b/>
                <w:bCs/>
                <w:sz w:val="20"/>
                <w:szCs w:val="20"/>
              </w:rPr>
            </w:pPr>
            <w:r w:rsidRPr="008C5558">
              <w:rPr>
                <w:b/>
                <w:bCs/>
                <w:sz w:val="20"/>
                <w:szCs w:val="20"/>
              </w:rPr>
              <w:t>Питома  вага в загаль-них надходженнях у %</w:t>
            </w:r>
          </w:p>
        </w:tc>
        <w:tc>
          <w:tcPr>
            <w:tcW w:w="1800" w:type="dxa"/>
            <w:gridSpan w:val="2"/>
            <w:tcBorders>
              <w:top w:val="single" w:sz="4" w:space="0" w:color="auto"/>
              <w:left w:val="nil"/>
              <w:bottom w:val="single" w:sz="8" w:space="0" w:color="auto"/>
              <w:right w:val="single" w:sz="4" w:space="0" w:color="000000"/>
            </w:tcBorders>
          </w:tcPr>
          <w:p w:rsidR="0010549E" w:rsidRPr="008C5558" w:rsidRDefault="0010549E" w:rsidP="00751A94">
            <w:pPr>
              <w:jc w:val="both"/>
              <w:rPr>
                <w:sz w:val="20"/>
                <w:szCs w:val="20"/>
              </w:rPr>
            </w:pPr>
          </w:p>
          <w:p w:rsidR="0010549E" w:rsidRPr="008C5558" w:rsidRDefault="0010549E" w:rsidP="00751A94">
            <w:pPr>
              <w:pStyle w:val="Heading8"/>
              <w:jc w:val="both"/>
              <w:rPr>
                <w:sz w:val="20"/>
                <w:szCs w:val="20"/>
              </w:rPr>
            </w:pPr>
            <w:r w:rsidRPr="008C5558">
              <w:rPr>
                <w:sz w:val="20"/>
                <w:szCs w:val="20"/>
              </w:rPr>
              <w:t>Відхилення</w:t>
            </w:r>
          </w:p>
        </w:tc>
      </w:tr>
      <w:tr w:rsidR="0010549E" w:rsidRPr="008C5558" w:rsidTr="00751A94">
        <w:trPr>
          <w:cantSplit/>
          <w:trHeight w:val="46"/>
        </w:trPr>
        <w:tc>
          <w:tcPr>
            <w:tcW w:w="370" w:type="dxa"/>
            <w:vMerge/>
            <w:tcBorders>
              <w:top w:val="single" w:sz="4" w:space="0" w:color="auto"/>
              <w:left w:val="single" w:sz="4" w:space="0" w:color="auto"/>
              <w:bottom w:val="single" w:sz="8" w:space="0" w:color="000000"/>
              <w:right w:val="single" w:sz="4" w:space="0" w:color="auto"/>
            </w:tcBorders>
            <w:vAlign w:val="center"/>
          </w:tcPr>
          <w:p w:rsidR="0010549E" w:rsidRPr="008C5558" w:rsidRDefault="0010549E" w:rsidP="00751A94">
            <w:pPr>
              <w:jc w:val="both"/>
              <w:rPr>
                <w:sz w:val="20"/>
                <w:szCs w:val="20"/>
              </w:rPr>
            </w:pPr>
          </w:p>
        </w:tc>
        <w:tc>
          <w:tcPr>
            <w:tcW w:w="1980" w:type="dxa"/>
            <w:vMerge/>
            <w:tcBorders>
              <w:top w:val="single" w:sz="4" w:space="0" w:color="auto"/>
              <w:left w:val="nil"/>
              <w:bottom w:val="single" w:sz="4" w:space="0" w:color="000000"/>
              <w:right w:val="single" w:sz="8" w:space="0" w:color="auto"/>
            </w:tcBorders>
            <w:vAlign w:val="center"/>
          </w:tcPr>
          <w:p w:rsidR="0010549E" w:rsidRPr="008C5558" w:rsidRDefault="0010549E" w:rsidP="00751A94">
            <w:pPr>
              <w:jc w:val="both"/>
              <w:rPr>
                <w:sz w:val="20"/>
                <w:szCs w:val="20"/>
              </w:rPr>
            </w:pPr>
          </w:p>
        </w:tc>
        <w:tc>
          <w:tcPr>
            <w:tcW w:w="1440" w:type="dxa"/>
            <w:vMerge/>
            <w:tcBorders>
              <w:top w:val="single" w:sz="4" w:space="0" w:color="auto"/>
              <w:left w:val="single" w:sz="8" w:space="0" w:color="auto"/>
              <w:bottom w:val="single" w:sz="4" w:space="0" w:color="000000"/>
              <w:right w:val="single" w:sz="8" w:space="0" w:color="auto"/>
            </w:tcBorders>
            <w:vAlign w:val="center"/>
          </w:tcPr>
          <w:p w:rsidR="0010549E" w:rsidRPr="008C5558" w:rsidRDefault="0010549E" w:rsidP="00751A94">
            <w:pPr>
              <w:jc w:val="both"/>
              <w:rPr>
                <w:sz w:val="20"/>
                <w:szCs w:val="20"/>
              </w:rPr>
            </w:pPr>
          </w:p>
        </w:tc>
        <w:tc>
          <w:tcPr>
            <w:tcW w:w="1440" w:type="dxa"/>
            <w:vMerge/>
            <w:tcBorders>
              <w:top w:val="single" w:sz="4" w:space="0" w:color="auto"/>
              <w:left w:val="single" w:sz="8" w:space="0" w:color="auto"/>
              <w:bottom w:val="single" w:sz="4" w:space="0" w:color="000000"/>
              <w:right w:val="single" w:sz="8" w:space="0" w:color="auto"/>
            </w:tcBorders>
            <w:vAlign w:val="center"/>
          </w:tcPr>
          <w:p w:rsidR="0010549E" w:rsidRPr="008C5558" w:rsidRDefault="0010549E" w:rsidP="00751A94">
            <w:pPr>
              <w:jc w:val="both"/>
              <w:rPr>
                <w:sz w:val="20"/>
                <w:szCs w:val="20"/>
              </w:rPr>
            </w:pPr>
          </w:p>
        </w:tc>
        <w:tc>
          <w:tcPr>
            <w:tcW w:w="1440" w:type="dxa"/>
            <w:vMerge/>
            <w:tcBorders>
              <w:top w:val="single" w:sz="4" w:space="0" w:color="auto"/>
              <w:left w:val="single" w:sz="8" w:space="0" w:color="auto"/>
              <w:bottom w:val="single" w:sz="4" w:space="0" w:color="000000"/>
              <w:right w:val="single" w:sz="8" w:space="0" w:color="auto"/>
            </w:tcBorders>
            <w:vAlign w:val="center"/>
          </w:tcPr>
          <w:p w:rsidR="0010549E" w:rsidRPr="008C5558" w:rsidRDefault="0010549E" w:rsidP="00751A94">
            <w:pPr>
              <w:jc w:val="both"/>
              <w:rPr>
                <w:sz w:val="20"/>
                <w:szCs w:val="20"/>
              </w:rPr>
            </w:pPr>
          </w:p>
        </w:tc>
        <w:tc>
          <w:tcPr>
            <w:tcW w:w="1440" w:type="dxa"/>
            <w:vMerge/>
            <w:tcBorders>
              <w:top w:val="single" w:sz="4" w:space="0" w:color="auto"/>
              <w:left w:val="single" w:sz="8" w:space="0" w:color="auto"/>
              <w:bottom w:val="single" w:sz="4" w:space="0" w:color="000000"/>
              <w:right w:val="single" w:sz="8" w:space="0" w:color="auto"/>
            </w:tcBorders>
            <w:vAlign w:val="center"/>
          </w:tcPr>
          <w:p w:rsidR="0010549E" w:rsidRPr="008C5558" w:rsidRDefault="0010549E" w:rsidP="00751A94">
            <w:pPr>
              <w:jc w:val="both"/>
              <w:rPr>
                <w:sz w:val="20"/>
                <w:szCs w:val="20"/>
              </w:rPr>
            </w:pPr>
          </w:p>
        </w:tc>
        <w:tc>
          <w:tcPr>
            <w:tcW w:w="900" w:type="dxa"/>
            <w:tcBorders>
              <w:top w:val="nil"/>
              <w:left w:val="nil"/>
              <w:bottom w:val="single" w:sz="4" w:space="0" w:color="auto"/>
              <w:right w:val="single" w:sz="8" w:space="0" w:color="auto"/>
            </w:tcBorders>
          </w:tcPr>
          <w:p w:rsidR="0010549E" w:rsidRPr="008C5558" w:rsidRDefault="0010549E" w:rsidP="00751A94">
            <w:pPr>
              <w:jc w:val="both"/>
              <w:rPr>
                <w:b/>
                <w:bCs/>
                <w:sz w:val="20"/>
                <w:szCs w:val="20"/>
              </w:rPr>
            </w:pPr>
            <w:r w:rsidRPr="008C5558">
              <w:rPr>
                <w:b/>
                <w:bCs/>
                <w:sz w:val="20"/>
                <w:szCs w:val="20"/>
              </w:rPr>
              <w:t>В сумі (+-)</w:t>
            </w:r>
          </w:p>
        </w:tc>
        <w:tc>
          <w:tcPr>
            <w:tcW w:w="900" w:type="dxa"/>
            <w:tcBorders>
              <w:top w:val="nil"/>
              <w:left w:val="nil"/>
              <w:bottom w:val="single" w:sz="4" w:space="0" w:color="auto"/>
              <w:right w:val="single" w:sz="4" w:space="0" w:color="auto"/>
            </w:tcBorders>
          </w:tcPr>
          <w:p w:rsidR="0010549E" w:rsidRPr="008C5558" w:rsidRDefault="0010549E" w:rsidP="00751A94">
            <w:pPr>
              <w:pStyle w:val="Heading8"/>
              <w:jc w:val="both"/>
              <w:rPr>
                <w:sz w:val="20"/>
                <w:szCs w:val="20"/>
              </w:rPr>
            </w:pPr>
            <w:r w:rsidRPr="008C5558">
              <w:rPr>
                <w:sz w:val="20"/>
                <w:szCs w:val="20"/>
              </w:rPr>
              <w:t>У %</w:t>
            </w:r>
          </w:p>
        </w:tc>
      </w:tr>
      <w:tr w:rsidR="0010549E" w:rsidRPr="008C5558" w:rsidTr="00751A94">
        <w:trPr>
          <w:trHeight w:val="153"/>
        </w:trPr>
        <w:tc>
          <w:tcPr>
            <w:tcW w:w="370" w:type="dxa"/>
            <w:tcBorders>
              <w:top w:val="nil"/>
              <w:left w:val="single" w:sz="4" w:space="0" w:color="auto"/>
              <w:bottom w:val="nil"/>
              <w:right w:val="single" w:sz="4" w:space="0" w:color="auto"/>
            </w:tcBorders>
          </w:tcPr>
          <w:p w:rsidR="0010549E" w:rsidRPr="008C5558" w:rsidRDefault="0010549E" w:rsidP="00751A94">
            <w:pPr>
              <w:jc w:val="both"/>
              <w:rPr>
                <w:i/>
                <w:iCs/>
                <w:sz w:val="20"/>
                <w:szCs w:val="20"/>
              </w:rPr>
            </w:pPr>
            <w:r w:rsidRPr="008C5558">
              <w:rPr>
                <w:i/>
                <w:iCs/>
                <w:sz w:val="20"/>
                <w:szCs w:val="20"/>
              </w:rPr>
              <w:t>1</w:t>
            </w:r>
          </w:p>
        </w:tc>
        <w:tc>
          <w:tcPr>
            <w:tcW w:w="1980" w:type="dxa"/>
            <w:tcBorders>
              <w:top w:val="nil"/>
              <w:left w:val="nil"/>
              <w:bottom w:val="nil"/>
              <w:right w:val="single" w:sz="8" w:space="0" w:color="auto"/>
            </w:tcBorders>
          </w:tcPr>
          <w:p w:rsidR="0010549E" w:rsidRPr="008C5558" w:rsidRDefault="0010549E" w:rsidP="00751A94">
            <w:pPr>
              <w:jc w:val="both"/>
              <w:rPr>
                <w:i/>
                <w:iCs/>
                <w:sz w:val="20"/>
                <w:szCs w:val="20"/>
              </w:rPr>
            </w:pPr>
            <w:r w:rsidRPr="008C5558">
              <w:rPr>
                <w:i/>
                <w:iCs/>
                <w:sz w:val="20"/>
                <w:szCs w:val="20"/>
              </w:rPr>
              <w:t>2</w:t>
            </w:r>
          </w:p>
        </w:tc>
        <w:tc>
          <w:tcPr>
            <w:tcW w:w="1440" w:type="dxa"/>
            <w:tcBorders>
              <w:top w:val="nil"/>
              <w:left w:val="nil"/>
              <w:bottom w:val="nil"/>
              <w:right w:val="single" w:sz="8" w:space="0" w:color="auto"/>
            </w:tcBorders>
          </w:tcPr>
          <w:p w:rsidR="0010549E" w:rsidRPr="008C5558" w:rsidRDefault="0010549E" w:rsidP="00751A94">
            <w:pPr>
              <w:jc w:val="both"/>
              <w:rPr>
                <w:i/>
                <w:iCs/>
                <w:sz w:val="20"/>
                <w:szCs w:val="20"/>
              </w:rPr>
            </w:pPr>
            <w:r w:rsidRPr="008C5558">
              <w:rPr>
                <w:i/>
                <w:iCs/>
                <w:sz w:val="20"/>
                <w:szCs w:val="20"/>
              </w:rPr>
              <w:t>5</w:t>
            </w:r>
          </w:p>
        </w:tc>
        <w:tc>
          <w:tcPr>
            <w:tcW w:w="1440" w:type="dxa"/>
            <w:tcBorders>
              <w:top w:val="nil"/>
              <w:left w:val="nil"/>
              <w:bottom w:val="nil"/>
              <w:right w:val="single" w:sz="8" w:space="0" w:color="auto"/>
            </w:tcBorders>
          </w:tcPr>
          <w:p w:rsidR="0010549E" w:rsidRPr="008C5558" w:rsidRDefault="0010549E" w:rsidP="00751A94">
            <w:pPr>
              <w:jc w:val="both"/>
              <w:rPr>
                <w:i/>
                <w:iCs/>
                <w:sz w:val="20"/>
                <w:szCs w:val="20"/>
              </w:rPr>
            </w:pPr>
            <w:r w:rsidRPr="008C5558">
              <w:rPr>
                <w:i/>
                <w:iCs/>
                <w:sz w:val="20"/>
                <w:szCs w:val="20"/>
              </w:rPr>
              <w:t>4</w:t>
            </w:r>
          </w:p>
        </w:tc>
        <w:tc>
          <w:tcPr>
            <w:tcW w:w="1440" w:type="dxa"/>
            <w:tcBorders>
              <w:top w:val="nil"/>
              <w:left w:val="nil"/>
              <w:bottom w:val="nil"/>
              <w:right w:val="single" w:sz="8" w:space="0" w:color="auto"/>
            </w:tcBorders>
          </w:tcPr>
          <w:p w:rsidR="0010549E" w:rsidRPr="008C5558" w:rsidRDefault="0010549E" w:rsidP="00751A94">
            <w:pPr>
              <w:jc w:val="both"/>
              <w:rPr>
                <w:i/>
                <w:iCs/>
                <w:sz w:val="20"/>
                <w:szCs w:val="20"/>
              </w:rPr>
            </w:pPr>
            <w:r w:rsidRPr="008C5558">
              <w:rPr>
                <w:i/>
                <w:iCs/>
                <w:sz w:val="20"/>
                <w:szCs w:val="20"/>
              </w:rPr>
              <w:t>5</w:t>
            </w:r>
          </w:p>
        </w:tc>
        <w:tc>
          <w:tcPr>
            <w:tcW w:w="1440" w:type="dxa"/>
            <w:tcBorders>
              <w:top w:val="nil"/>
              <w:left w:val="nil"/>
              <w:bottom w:val="nil"/>
              <w:right w:val="single" w:sz="8" w:space="0" w:color="auto"/>
            </w:tcBorders>
          </w:tcPr>
          <w:p w:rsidR="0010549E" w:rsidRPr="008C5558" w:rsidRDefault="0010549E" w:rsidP="00751A94">
            <w:pPr>
              <w:jc w:val="both"/>
              <w:rPr>
                <w:i/>
                <w:iCs/>
                <w:sz w:val="20"/>
                <w:szCs w:val="20"/>
              </w:rPr>
            </w:pPr>
            <w:r w:rsidRPr="008C5558">
              <w:rPr>
                <w:i/>
                <w:iCs/>
                <w:sz w:val="20"/>
                <w:szCs w:val="20"/>
              </w:rPr>
              <w:t>6</w:t>
            </w:r>
          </w:p>
        </w:tc>
        <w:tc>
          <w:tcPr>
            <w:tcW w:w="900" w:type="dxa"/>
            <w:tcBorders>
              <w:top w:val="nil"/>
              <w:left w:val="nil"/>
              <w:bottom w:val="nil"/>
              <w:right w:val="single" w:sz="8" w:space="0" w:color="auto"/>
            </w:tcBorders>
          </w:tcPr>
          <w:p w:rsidR="0010549E" w:rsidRPr="008C5558" w:rsidRDefault="0010549E" w:rsidP="00751A94">
            <w:pPr>
              <w:jc w:val="both"/>
              <w:rPr>
                <w:i/>
                <w:iCs/>
                <w:sz w:val="20"/>
                <w:szCs w:val="20"/>
              </w:rPr>
            </w:pPr>
            <w:r w:rsidRPr="008C5558">
              <w:rPr>
                <w:i/>
                <w:iCs/>
                <w:sz w:val="20"/>
                <w:szCs w:val="20"/>
              </w:rPr>
              <w:t>7</w:t>
            </w:r>
          </w:p>
        </w:tc>
        <w:tc>
          <w:tcPr>
            <w:tcW w:w="900" w:type="dxa"/>
            <w:tcBorders>
              <w:top w:val="nil"/>
              <w:left w:val="nil"/>
              <w:bottom w:val="nil"/>
              <w:right w:val="single" w:sz="4" w:space="0" w:color="auto"/>
            </w:tcBorders>
          </w:tcPr>
          <w:p w:rsidR="0010549E" w:rsidRPr="008C5558" w:rsidRDefault="0010549E" w:rsidP="00751A94">
            <w:pPr>
              <w:jc w:val="both"/>
              <w:rPr>
                <w:i/>
                <w:iCs/>
                <w:sz w:val="20"/>
                <w:szCs w:val="20"/>
              </w:rPr>
            </w:pPr>
            <w:r w:rsidRPr="008C5558">
              <w:rPr>
                <w:i/>
                <w:iCs/>
                <w:sz w:val="20"/>
                <w:szCs w:val="20"/>
              </w:rPr>
              <w:t>8</w:t>
            </w:r>
          </w:p>
        </w:tc>
      </w:tr>
      <w:tr w:rsidR="0010549E" w:rsidRPr="008C5558" w:rsidTr="00751A94">
        <w:trPr>
          <w:trHeight w:val="735"/>
        </w:trPr>
        <w:tc>
          <w:tcPr>
            <w:tcW w:w="370" w:type="dxa"/>
            <w:tcBorders>
              <w:top w:val="single" w:sz="4" w:space="0" w:color="auto"/>
              <w:left w:val="single" w:sz="4" w:space="0" w:color="auto"/>
              <w:bottom w:val="single" w:sz="8" w:space="0" w:color="auto"/>
              <w:right w:val="single" w:sz="4" w:space="0" w:color="auto"/>
            </w:tcBorders>
          </w:tcPr>
          <w:p w:rsidR="0010549E" w:rsidRPr="008C5558" w:rsidRDefault="0010549E" w:rsidP="00751A94">
            <w:pPr>
              <w:jc w:val="both"/>
              <w:rPr>
                <w:b/>
                <w:bCs/>
                <w:sz w:val="20"/>
                <w:szCs w:val="20"/>
              </w:rPr>
            </w:pPr>
            <w:r w:rsidRPr="008C5558">
              <w:rPr>
                <w:b/>
                <w:bCs/>
                <w:sz w:val="20"/>
                <w:szCs w:val="20"/>
              </w:rPr>
              <w:t>1.</w:t>
            </w:r>
          </w:p>
        </w:tc>
        <w:tc>
          <w:tcPr>
            <w:tcW w:w="1980" w:type="dxa"/>
            <w:tcBorders>
              <w:top w:val="single" w:sz="4" w:space="0" w:color="auto"/>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Земельний податок з юридичних осіб  130501</w:t>
            </w:r>
          </w:p>
        </w:tc>
        <w:tc>
          <w:tcPr>
            <w:tcW w:w="1440" w:type="dxa"/>
            <w:tcBorders>
              <w:top w:val="single" w:sz="4" w:space="0" w:color="auto"/>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788,5</w:t>
            </w:r>
          </w:p>
          <w:p w:rsidR="0010549E" w:rsidRPr="008C5558" w:rsidRDefault="0010549E" w:rsidP="00751A94">
            <w:pPr>
              <w:jc w:val="both"/>
              <w:rPr>
                <w:sz w:val="20"/>
                <w:szCs w:val="20"/>
              </w:rPr>
            </w:pPr>
          </w:p>
        </w:tc>
        <w:tc>
          <w:tcPr>
            <w:tcW w:w="1440" w:type="dxa"/>
            <w:tcBorders>
              <w:top w:val="single" w:sz="4" w:space="0" w:color="auto"/>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22,3</w:t>
            </w:r>
          </w:p>
        </w:tc>
        <w:tc>
          <w:tcPr>
            <w:tcW w:w="1440" w:type="dxa"/>
            <w:tcBorders>
              <w:top w:val="single" w:sz="4" w:space="0" w:color="auto"/>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978,2</w:t>
            </w:r>
          </w:p>
        </w:tc>
        <w:tc>
          <w:tcPr>
            <w:tcW w:w="1440" w:type="dxa"/>
            <w:tcBorders>
              <w:top w:val="single" w:sz="4" w:space="0" w:color="auto"/>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23,9</w:t>
            </w:r>
          </w:p>
        </w:tc>
        <w:tc>
          <w:tcPr>
            <w:tcW w:w="900" w:type="dxa"/>
            <w:tcBorders>
              <w:top w:val="single" w:sz="4" w:space="0" w:color="auto"/>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189,7</w:t>
            </w:r>
          </w:p>
        </w:tc>
        <w:tc>
          <w:tcPr>
            <w:tcW w:w="900" w:type="dxa"/>
            <w:tcBorders>
              <w:top w:val="single" w:sz="4" w:space="0" w:color="auto"/>
              <w:left w:val="nil"/>
              <w:bottom w:val="single" w:sz="8" w:space="0" w:color="auto"/>
              <w:right w:val="single" w:sz="4" w:space="0" w:color="auto"/>
            </w:tcBorders>
          </w:tcPr>
          <w:p w:rsidR="0010549E" w:rsidRPr="008C5558" w:rsidRDefault="0010549E" w:rsidP="00751A94">
            <w:pPr>
              <w:jc w:val="both"/>
              <w:rPr>
                <w:sz w:val="20"/>
                <w:szCs w:val="20"/>
              </w:rPr>
            </w:pPr>
            <w:r w:rsidRPr="008C5558">
              <w:rPr>
                <w:sz w:val="20"/>
                <w:szCs w:val="20"/>
              </w:rPr>
              <w:t>124,1</w:t>
            </w:r>
          </w:p>
        </w:tc>
      </w:tr>
      <w:tr w:rsidR="0010549E" w:rsidRPr="008C5558" w:rsidTr="00751A94">
        <w:trPr>
          <w:trHeight w:val="512"/>
        </w:trPr>
        <w:tc>
          <w:tcPr>
            <w:tcW w:w="370" w:type="dxa"/>
            <w:tcBorders>
              <w:top w:val="nil"/>
              <w:left w:val="single" w:sz="4" w:space="0" w:color="auto"/>
              <w:bottom w:val="single" w:sz="8" w:space="0" w:color="auto"/>
              <w:right w:val="single" w:sz="4" w:space="0" w:color="auto"/>
            </w:tcBorders>
          </w:tcPr>
          <w:p w:rsidR="0010549E" w:rsidRPr="008C5558" w:rsidRDefault="0010549E" w:rsidP="00751A94">
            <w:pPr>
              <w:jc w:val="both"/>
              <w:rPr>
                <w:b/>
                <w:bCs/>
                <w:sz w:val="20"/>
                <w:szCs w:val="20"/>
              </w:rPr>
            </w:pPr>
            <w:r w:rsidRPr="008C5558">
              <w:rPr>
                <w:b/>
                <w:bCs/>
                <w:sz w:val="20"/>
                <w:szCs w:val="20"/>
              </w:rPr>
              <w:t xml:space="preserve">2. </w:t>
            </w:r>
          </w:p>
        </w:tc>
        <w:tc>
          <w:tcPr>
            <w:tcW w:w="1980" w:type="dxa"/>
            <w:tcBorders>
              <w:top w:val="nil"/>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Орендна плата з юридичних осіб  130502</w:t>
            </w:r>
          </w:p>
        </w:tc>
        <w:tc>
          <w:tcPr>
            <w:tcW w:w="1440" w:type="dxa"/>
            <w:tcBorders>
              <w:top w:val="nil"/>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1718</w:t>
            </w:r>
          </w:p>
        </w:tc>
        <w:tc>
          <w:tcPr>
            <w:tcW w:w="1440" w:type="dxa"/>
            <w:tcBorders>
              <w:top w:val="nil"/>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48,5</w:t>
            </w:r>
          </w:p>
        </w:tc>
        <w:tc>
          <w:tcPr>
            <w:tcW w:w="1440" w:type="dxa"/>
            <w:tcBorders>
              <w:top w:val="nil"/>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1968,5</w:t>
            </w:r>
          </w:p>
        </w:tc>
        <w:tc>
          <w:tcPr>
            <w:tcW w:w="1440" w:type="dxa"/>
            <w:tcBorders>
              <w:top w:val="nil"/>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48,1</w:t>
            </w:r>
          </w:p>
        </w:tc>
        <w:tc>
          <w:tcPr>
            <w:tcW w:w="900" w:type="dxa"/>
            <w:tcBorders>
              <w:top w:val="single" w:sz="4" w:space="0" w:color="auto"/>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250,5</w:t>
            </w:r>
          </w:p>
        </w:tc>
        <w:tc>
          <w:tcPr>
            <w:tcW w:w="900" w:type="dxa"/>
            <w:tcBorders>
              <w:top w:val="single" w:sz="4" w:space="0" w:color="auto"/>
              <w:left w:val="nil"/>
              <w:bottom w:val="single" w:sz="8" w:space="0" w:color="auto"/>
              <w:right w:val="single" w:sz="4" w:space="0" w:color="auto"/>
            </w:tcBorders>
          </w:tcPr>
          <w:p w:rsidR="0010549E" w:rsidRPr="008C5558" w:rsidRDefault="0010549E" w:rsidP="00751A94">
            <w:pPr>
              <w:jc w:val="both"/>
              <w:rPr>
                <w:sz w:val="20"/>
                <w:szCs w:val="20"/>
              </w:rPr>
            </w:pPr>
            <w:r w:rsidRPr="008C5558">
              <w:rPr>
                <w:sz w:val="20"/>
                <w:szCs w:val="20"/>
              </w:rPr>
              <w:t>114,6</w:t>
            </w:r>
          </w:p>
        </w:tc>
      </w:tr>
      <w:tr w:rsidR="0010549E" w:rsidRPr="008C5558" w:rsidTr="00751A94">
        <w:trPr>
          <w:trHeight w:val="520"/>
        </w:trPr>
        <w:tc>
          <w:tcPr>
            <w:tcW w:w="370" w:type="dxa"/>
            <w:tcBorders>
              <w:top w:val="nil"/>
              <w:left w:val="single" w:sz="4" w:space="0" w:color="auto"/>
              <w:bottom w:val="single" w:sz="4" w:space="0" w:color="auto"/>
              <w:right w:val="single" w:sz="4" w:space="0" w:color="auto"/>
            </w:tcBorders>
          </w:tcPr>
          <w:p w:rsidR="0010549E" w:rsidRPr="008C5558" w:rsidRDefault="0010549E" w:rsidP="00751A94">
            <w:pPr>
              <w:jc w:val="both"/>
              <w:rPr>
                <w:b/>
                <w:bCs/>
                <w:sz w:val="20"/>
                <w:szCs w:val="20"/>
              </w:rPr>
            </w:pPr>
            <w:r w:rsidRPr="008C5558">
              <w:rPr>
                <w:b/>
                <w:bCs/>
                <w:sz w:val="20"/>
                <w:szCs w:val="20"/>
              </w:rPr>
              <w:t>3.</w:t>
            </w:r>
          </w:p>
        </w:tc>
        <w:tc>
          <w:tcPr>
            <w:tcW w:w="1980" w:type="dxa"/>
            <w:tcBorders>
              <w:top w:val="nil"/>
              <w:left w:val="nil"/>
              <w:bottom w:val="single" w:sz="4" w:space="0" w:color="auto"/>
              <w:right w:val="single" w:sz="8" w:space="0" w:color="auto"/>
            </w:tcBorders>
          </w:tcPr>
          <w:p w:rsidR="0010549E" w:rsidRPr="008C5558" w:rsidRDefault="0010549E" w:rsidP="00751A94">
            <w:pPr>
              <w:jc w:val="both"/>
              <w:rPr>
                <w:sz w:val="20"/>
                <w:szCs w:val="20"/>
              </w:rPr>
            </w:pPr>
            <w:r w:rsidRPr="008C5558">
              <w:rPr>
                <w:sz w:val="20"/>
                <w:szCs w:val="20"/>
              </w:rPr>
              <w:t>Земельний податок з фізичних осіб  130503</w:t>
            </w:r>
          </w:p>
        </w:tc>
        <w:tc>
          <w:tcPr>
            <w:tcW w:w="1440" w:type="dxa"/>
            <w:tcBorders>
              <w:top w:val="nil"/>
              <w:left w:val="nil"/>
              <w:bottom w:val="single" w:sz="4" w:space="0" w:color="auto"/>
              <w:right w:val="single" w:sz="8" w:space="0" w:color="auto"/>
            </w:tcBorders>
          </w:tcPr>
          <w:p w:rsidR="0010549E" w:rsidRPr="008C5558" w:rsidRDefault="0010549E" w:rsidP="00751A94">
            <w:pPr>
              <w:jc w:val="both"/>
              <w:rPr>
                <w:sz w:val="20"/>
                <w:szCs w:val="20"/>
              </w:rPr>
            </w:pPr>
            <w:r w:rsidRPr="008C5558">
              <w:rPr>
                <w:sz w:val="20"/>
                <w:szCs w:val="20"/>
              </w:rPr>
              <w:t>569,7</w:t>
            </w:r>
          </w:p>
        </w:tc>
        <w:tc>
          <w:tcPr>
            <w:tcW w:w="1440" w:type="dxa"/>
            <w:tcBorders>
              <w:top w:val="nil"/>
              <w:left w:val="nil"/>
              <w:bottom w:val="single" w:sz="4" w:space="0" w:color="auto"/>
              <w:right w:val="single" w:sz="8" w:space="0" w:color="auto"/>
            </w:tcBorders>
          </w:tcPr>
          <w:p w:rsidR="0010549E" w:rsidRPr="008C5558" w:rsidRDefault="0010549E" w:rsidP="00751A94">
            <w:pPr>
              <w:jc w:val="both"/>
              <w:rPr>
                <w:sz w:val="20"/>
                <w:szCs w:val="20"/>
              </w:rPr>
            </w:pPr>
            <w:r w:rsidRPr="008C5558">
              <w:rPr>
                <w:sz w:val="20"/>
                <w:szCs w:val="20"/>
              </w:rPr>
              <w:t>16,1</w:t>
            </w:r>
          </w:p>
          <w:p w:rsidR="0010549E" w:rsidRPr="008C5558" w:rsidRDefault="0010549E" w:rsidP="00751A94">
            <w:pPr>
              <w:jc w:val="both"/>
              <w:rPr>
                <w:sz w:val="20"/>
                <w:szCs w:val="20"/>
              </w:rPr>
            </w:pPr>
          </w:p>
        </w:tc>
        <w:tc>
          <w:tcPr>
            <w:tcW w:w="1440" w:type="dxa"/>
            <w:tcBorders>
              <w:top w:val="nil"/>
              <w:left w:val="nil"/>
              <w:bottom w:val="single" w:sz="4" w:space="0" w:color="auto"/>
              <w:right w:val="single" w:sz="8" w:space="0" w:color="auto"/>
            </w:tcBorders>
          </w:tcPr>
          <w:p w:rsidR="0010549E" w:rsidRPr="008C5558" w:rsidRDefault="0010549E" w:rsidP="00751A94">
            <w:pPr>
              <w:jc w:val="both"/>
              <w:rPr>
                <w:sz w:val="20"/>
                <w:szCs w:val="20"/>
              </w:rPr>
            </w:pPr>
            <w:r w:rsidRPr="008C5558">
              <w:rPr>
                <w:sz w:val="20"/>
                <w:szCs w:val="20"/>
              </w:rPr>
              <w:t>584,5</w:t>
            </w:r>
          </w:p>
        </w:tc>
        <w:tc>
          <w:tcPr>
            <w:tcW w:w="1440" w:type="dxa"/>
            <w:tcBorders>
              <w:top w:val="nil"/>
              <w:left w:val="nil"/>
              <w:bottom w:val="single" w:sz="4" w:space="0" w:color="auto"/>
              <w:right w:val="single" w:sz="8" w:space="0" w:color="auto"/>
            </w:tcBorders>
          </w:tcPr>
          <w:p w:rsidR="0010549E" w:rsidRPr="008C5558" w:rsidRDefault="0010549E" w:rsidP="00751A94">
            <w:pPr>
              <w:jc w:val="both"/>
              <w:rPr>
                <w:sz w:val="20"/>
                <w:szCs w:val="20"/>
              </w:rPr>
            </w:pPr>
            <w:r w:rsidRPr="008C5558">
              <w:rPr>
                <w:sz w:val="20"/>
                <w:szCs w:val="20"/>
              </w:rPr>
              <w:t>14,3</w:t>
            </w:r>
          </w:p>
        </w:tc>
        <w:tc>
          <w:tcPr>
            <w:tcW w:w="900" w:type="dxa"/>
            <w:tcBorders>
              <w:top w:val="single" w:sz="4" w:space="0" w:color="auto"/>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14,8</w:t>
            </w:r>
          </w:p>
        </w:tc>
        <w:tc>
          <w:tcPr>
            <w:tcW w:w="900" w:type="dxa"/>
            <w:tcBorders>
              <w:top w:val="single" w:sz="4" w:space="0" w:color="auto"/>
              <w:left w:val="nil"/>
              <w:bottom w:val="single" w:sz="8" w:space="0" w:color="auto"/>
              <w:right w:val="single" w:sz="4" w:space="0" w:color="auto"/>
            </w:tcBorders>
          </w:tcPr>
          <w:p w:rsidR="0010549E" w:rsidRPr="008C5558" w:rsidRDefault="0010549E" w:rsidP="00751A94">
            <w:pPr>
              <w:jc w:val="both"/>
              <w:rPr>
                <w:sz w:val="20"/>
                <w:szCs w:val="20"/>
              </w:rPr>
            </w:pPr>
            <w:r w:rsidRPr="008C5558">
              <w:rPr>
                <w:sz w:val="20"/>
                <w:szCs w:val="20"/>
              </w:rPr>
              <w:t>102,6</w:t>
            </w:r>
          </w:p>
        </w:tc>
      </w:tr>
      <w:tr w:rsidR="0010549E" w:rsidRPr="008C5558" w:rsidTr="00751A94">
        <w:trPr>
          <w:trHeight w:val="439"/>
        </w:trPr>
        <w:tc>
          <w:tcPr>
            <w:tcW w:w="370" w:type="dxa"/>
            <w:tcBorders>
              <w:top w:val="nil"/>
              <w:left w:val="single" w:sz="4" w:space="0" w:color="auto"/>
              <w:bottom w:val="single" w:sz="8" w:space="0" w:color="auto"/>
              <w:right w:val="single" w:sz="4" w:space="0" w:color="auto"/>
            </w:tcBorders>
          </w:tcPr>
          <w:p w:rsidR="0010549E" w:rsidRPr="008C5558" w:rsidRDefault="0010549E" w:rsidP="00751A94">
            <w:pPr>
              <w:jc w:val="both"/>
              <w:rPr>
                <w:b/>
                <w:bCs/>
                <w:sz w:val="20"/>
                <w:szCs w:val="20"/>
              </w:rPr>
            </w:pPr>
            <w:r w:rsidRPr="008C5558">
              <w:rPr>
                <w:b/>
                <w:bCs/>
                <w:sz w:val="20"/>
                <w:szCs w:val="20"/>
              </w:rPr>
              <w:t>4.</w:t>
            </w:r>
          </w:p>
        </w:tc>
        <w:tc>
          <w:tcPr>
            <w:tcW w:w="1980" w:type="dxa"/>
            <w:tcBorders>
              <w:top w:val="nil"/>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Орендна плата з фізичних осіб  130505</w:t>
            </w:r>
          </w:p>
        </w:tc>
        <w:tc>
          <w:tcPr>
            <w:tcW w:w="1440" w:type="dxa"/>
            <w:tcBorders>
              <w:top w:val="nil"/>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465,9</w:t>
            </w:r>
          </w:p>
        </w:tc>
        <w:tc>
          <w:tcPr>
            <w:tcW w:w="1440" w:type="dxa"/>
            <w:tcBorders>
              <w:top w:val="nil"/>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13,2</w:t>
            </w:r>
          </w:p>
        </w:tc>
        <w:tc>
          <w:tcPr>
            <w:tcW w:w="1440" w:type="dxa"/>
            <w:tcBorders>
              <w:top w:val="nil"/>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559,8</w:t>
            </w:r>
          </w:p>
        </w:tc>
        <w:tc>
          <w:tcPr>
            <w:tcW w:w="1440" w:type="dxa"/>
            <w:tcBorders>
              <w:top w:val="nil"/>
              <w:left w:val="nil"/>
              <w:bottom w:val="single" w:sz="8" w:space="0" w:color="auto"/>
              <w:right w:val="single" w:sz="8" w:space="0" w:color="auto"/>
            </w:tcBorders>
          </w:tcPr>
          <w:p w:rsidR="0010549E" w:rsidRPr="008C5558" w:rsidRDefault="0010549E" w:rsidP="00751A94">
            <w:pPr>
              <w:jc w:val="both"/>
              <w:rPr>
                <w:sz w:val="20"/>
                <w:szCs w:val="20"/>
              </w:rPr>
            </w:pPr>
            <w:r w:rsidRPr="008C5558">
              <w:rPr>
                <w:sz w:val="20"/>
                <w:szCs w:val="20"/>
              </w:rPr>
              <w:t>13,7</w:t>
            </w:r>
          </w:p>
        </w:tc>
        <w:tc>
          <w:tcPr>
            <w:tcW w:w="900" w:type="dxa"/>
            <w:tcBorders>
              <w:top w:val="single" w:sz="4" w:space="0" w:color="auto"/>
              <w:left w:val="nil"/>
              <w:bottom w:val="single" w:sz="8" w:space="0" w:color="auto"/>
              <w:right w:val="single" w:sz="8" w:space="0" w:color="auto"/>
            </w:tcBorders>
          </w:tcPr>
          <w:p w:rsidR="0010549E" w:rsidRPr="008C5558" w:rsidRDefault="0010549E" w:rsidP="00751A94">
            <w:pPr>
              <w:jc w:val="both"/>
              <w:rPr>
                <w:sz w:val="20"/>
                <w:szCs w:val="20"/>
                <w:highlight w:val="yellow"/>
              </w:rPr>
            </w:pPr>
            <w:r w:rsidRPr="008C5558">
              <w:rPr>
                <w:sz w:val="20"/>
                <w:szCs w:val="20"/>
              </w:rPr>
              <w:t>93,9</w:t>
            </w:r>
          </w:p>
        </w:tc>
        <w:tc>
          <w:tcPr>
            <w:tcW w:w="900" w:type="dxa"/>
            <w:tcBorders>
              <w:top w:val="single" w:sz="4" w:space="0" w:color="auto"/>
              <w:left w:val="nil"/>
              <w:bottom w:val="single" w:sz="8" w:space="0" w:color="auto"/>
              <w:right w:val="single" w:sz="4" w:space="0" w:color="auto"/>
            </w:tcBorders>
          </w:tcPr>
          <w:p w:rsidR="0010549E" w:rsidRPr="008C5558" w:rsidRDefault="0010549E" w:rsidP="00751A94">
            <w:pPr>
              <w:jc w:val="both"/>
              <w:rPr>
                <w:sz w:val="20"/>
                <w:szCs w:val="20"/>
              </w:rPr>
            </w:pPr>
            <w:r w:rsidRPr="008C5558">
              <w:rPr>
                <w:sz w:val="20"/>
                <w:szCs w:val="20"/>
              </w:rPr>
              <w:t>136,8</w:t>
            </w:r>
          </w:p>
          <w:p w:rsidR="0010549E" w:rsidRPr="008C5558" w:rsidRDefault="0010549E" w:rsidP="00751A94">
            <w:pPr>
              <w:jc w:val="both"/>
              <w:rPr>
                <w:sz w:val="20"/>
                <w:szCs w:val="20"/>
              </w:rPr>
            </w:pPr>
          </w:p>
        </w:tc>
      </w:tr>
      <w:tr w:rsidR="0010549E" w:rsidRPr="008C5558" w:rsidTr="00751A94">
        <w:trPr>
          <w:trHeight w:val="330"/>
        </w:trPr>
        <w:tc>
          <w:tcPr>
            <w:tcW w:w="370" w:type="dxa"/>
            <w:tcBorders>
              <w:top w:val="nil"/>
              <w:left w:val="single" w:sz="4" w:space="0" w:color="auto"/>
              <w:bottom w:val="single" w:sz="4" w:space="0" w:color="auto"/>
              <w:right w:val="single" w:sz="4" w:space="0" w:color="auto"/>
            </w:tcBorders>
          </w:tcPr>
          <w:p w:rsidR="0010549E" w:rsidRPr="008C5558" w:rsidRDefault="0010549E" w:rsidP="00751A94">
            <w:pPr>
              <w:jc w:val="both"/>
              <w:rPr>
                <w:sz w:val="20"/>
                <w:szCs w:val="20"/>
              </w:rPr>
            </w:pPr>
            <w:r w:rsidRPr="008C5558">
              <w:rPr>
                <w:sz w:val="20"/>
                <w:szCs w:val="20"/>
              </w:rPr>
              <w:t> </w:t>
            </w:r>
          </w:p>
        </w:tc>
        <w:tc>
          <w:tcPr>
            <w:tcW w:w="1980" w:type="dxa"/>
            <w:tcBorders>
              <w:top w:val="nil"/>
              <w:left w:val="nil"/>
              <w:bottom w:val="single" w:sz="4" w:space="0" w:color="auto"/>
              <w:right w:val="single" w:sz="8" w:space="0" w:color="auto"/>
            </w:tcBorders>
          </w:tcPr>
          <w:p w:rsidR="0010549E" w:rsidRPr="008C5558" w:rsidRDefault="0010549E" w:rsidP="00751A94">
            <w:pPr>
              <w:jc w:val="both"/>
              <w:rPr>
                <w:b/>
                <w:bCs/>
                <w:sz w:val="20"/>
                <w:szCs w:val="20"/>
              </w:rPr>
            </w:pPr>
            <w:r w:rsidRPr="008C5558">
              <w:rPr>
                <w:b/>
                <w:bCs/>
                <w:sz w:val="20"/>
                <w:szCs w:val="20"/>
              </w:rPr>
              <w:t>Всього</w:t>
            </w:r>
          </w:p>
        </w:tc>
        <w:tc>
          <w:tcPr>
            <w:tcW w:w="1440" w:type="dxa"/>
            <w:tcBorders>
              <w:top w:val="nil"/>
              <w:left w:val="nil"/>
              <w:bottom w:val="single" w:sz="4" w:space="0" w:color="auto"/>
              <w:right w:val="single" w:sz="8" w:space="0" w:color="auto"/>
            </w:tcBorders>
          </w:tcPr>
          <w:p w:rsidR="0010549E" w:rsidRPr="008C5558" w:rsidRDefault="0010549E" w:rsidP="00751A94">
            <w:pPr>
              <w:jc w:val="both"/>
              <w:rPr>
                <w:bCs/>
                <w:sz w:val="20"/>
                <w:szCs w:val="20"/>
              </w:rPr>
            </w:pPr>
            <w:r w:rsidRPr="008C5558">
              <w:rPr>
                <w:bCs/>
                <w:sz w:val="20"/>
                <w:szCs w:val="20"/>
              </w:rPr>
              <w:t>3542,1</w:t>
            </w:r>
          </w:p>
        </w:tc>
        <w:tc>
          <w:tcPr>
            <w:tcW w:w="1440" w:type="dxa"/>
            <w:tcBorders>
              <w:top w:val="nil"/>
              <w:left w:val="nil"/>
              <w:bottom w:val="single" w:sz="4" w:space="0" w:color="auto"/>
              <w:right w:val="single" w:sz="8" w:space="0" w:color="auto"/>
            </w:tcBorders>
          </w:tcPr>
          <w:p w:rsidR="0010549E" w:rsidRPr="008C5558" w:rsidRDefault="0010549E" w:rsidP="00751A94">
            <w:pPr>
              <w:jc w:val="both"/>
              <w:rPr>
                <w:bCs/>
                <w:sz w:val="20"/>
                <w:szCs w:val="20"/>
                <w:highlight w:val="yellow"/>
              </w:rPr>
            </w:pPr>
            <w:r w:rsidRPr="008C5558">
              <w:rPr>
                <w:bCs/>
                <w:sz w:val="20"/>
                <w:szCs w:val="20"/>
              </w:rPr>
              <w:t>100</w:t>
            </w:r>
          </w:p>
        </w:tc>
        <w:tc>
          <w:tcPr>
            <w:tcW w:w="1440" w:type="dxa"/>
            <w:tcBorders>
              <w:top w:val="nil"/>
              <w:left w:val="nil"/>
              <w:bottom w:val="single" w:sz="4" w:space="0" w:color="auto"/>
              <w:right w:val="single" w:sz="8" w:space="0" w:color="auto"/>
            </w:tcBorders>
          </w:tcPr>
          <w:p w:rsidR="0010549E" w:rsidRPr="008C5558" w:rsidRDefault="0010549E" w:rsidP="00751A94">
            <w:pPr>
              <w:jc w:val="both"/>
              <w:rPr>
                <w:bCs/>
                <w:sz w:val="20"/>
                <w:szCs w:val="20"/>
              </w:rPr>
            </w:pPr>
            <w:r w:rsidRPr="008C5558">
              <w:rPr>
                <w:bCs/>
                <w:sz w:val="20"/>
                <w:szCs w:val="20"/>
              </w:rPr>
              <w:t>4091,0</w:t>
            </w:r>
          </w:p>
        </w:tc>
        <w:tc>
          <w:tcPr>
            <w:tcW w:w="1440" w:type="dxa"/>
            <w:tcBorders>
              <w:top w:val="nil"/>
              <w:left w:val="nil"/>
              <w:bottom w:val="single" w:sz="4" w:space="0" w:color="auto"/>
              <w:right w:val="single" w:sz="8" w:space="0" w:color="auto"/>
            </w:tcBorders>
          </w:tcPr>
          <w:p w:rsidR="0010549E" w:rsidRPr="008C5558" w:rsidRDefault="0010549E" w:rsidP="00751A94">
            <w:pPr>
              <w:jc w:val="both"/>
              <w:rPr>
                <w:bCs/>
                <w:sz w:val="20"/>
                <w:szCs w:val="20"/>
              </w:rPr>
            </w:pPr>
            <w:r w:rsidRPr="008C5558">
              <w:rPr>
                <w:bCs/>
                <w:sz w:val="20"/>
                <w:szCs w:val="20"/>
              </w:rPr>
              <w:t>100</w:t>
            </w:r>
          </w:p>
        </w:tc>
        <w:tc>
          <w:tcPr>
            <w:tcW w:w="900" w:type="dxa"/>
            <w:tcBorders>
              <w:top w:val="single" w:sz="4" w:space="0" w:color="auto"/>
              <w:left w:val="nil"/>
              <w:bottom w:val="single" w:sz="8" w:space="0" w:color="auto"/>
              <w:right w:val="single" w:sz="8" w:space="0" w:color="auto"/>
            </w:tcBorders>
          </w:tcPr>
          <w:p w:rsidR="0010549E" w:rsidRPr="008C5558" w:rsidRDefault="0010549E" w:rsidP="00751A94">
            <w:pPr>
              <w:jc w:val="both"/>
              <w:rPr>
                <w:bCs/>
                <w:sz w:val="20"/>
                <w:szCs w:val="20"/>
                <w:highlight w:val="yellow"/>
              </w:rPr>
            </w:pPr>
            <w:r w:rsidRPr="008C5558">
              <w:rPr>
                <w:bCs/>
                <w:sz w:val="20"/>
                <w:szCs w:val="20"/>
              </w:rPr>
              <w:t>548,9</w:t>
            </w:r>
          </w:p>
        </w:tc>
        <w:tc>
          <w:tcPr>
            <w:tcW w:w="900" w:type="dxa"/>
            <w:tcBorders>
              <w:top w:val="single" w:sz="4" w:space="0" w:color="auto"/>
              <w:left w:val="nil"/>
              <w:bottom w:val="single" w:sz="8" w:space="0" w:color="auto"/>
              <w:right w:val="single" w:sz="4" w:space="0" w:color="auto"/>
            </w:tcBorders>
          </w:tcPr>
          <w:p w:rsidR="0010549E" w:rsidRPr="008C5558" w:rsidRDefault="0010549E" w:rsidP="00751A94">
            <w:pPr>
              <w:jc w:val="both"/>
              <w:rPr>
                <w:bCs/>
                <w:sz w:val="20"/>
                <w:szCs w:val="20"/>
                <w:highlight w:val="yellow"/>
              </w:rPr>
            </w:pPr>
            <w:r w:rsidRPr="008C5558">
              <w:rPr>
                <w:bCs/>
                <w:sz w:val="20"/>
                <w:szCs w:val="20"/>
              </w:rPr>
              <w:t>115,5</w:t>
            </w:r>
          </w:p>
        </w:tc>
      </w:tr>
    </w:tbl>
    <w:p w:rsidR="0010549E" w:rsidRPr="008C5558" w:rsidRDefault="0010549E" w:rsidP="00AF436D">
      <w:pPr>
        <w:jc w:val="both"/>
        <w:rPr>
          <w:sz w:val="28"/>
          <w:szCs w:val="28"/>
          <w:highlight w:val="yellow"/>
        </w:rPr>
      </w:pPr>
    </w:p>
    <w:p w:rsidR="0010549E" w:rsidRPr="008C5558" w:rsidRDefault="0010549E" w:rsidP="00AF436D">
      <w:pPr>
        <w:pStyle w:val="BodyText"/>
        <w:jc w:val="both"/>
        <w:rPr>
          <w:sz w:val="28"/>
          <w:szCs w:val="28"/>
        </w:rPr>
      </w:pPr>
      <w:r w:rsidRPr="008C5558">
        <w:rPr>
          <w:sz w:val="28"/>
          <w:szCs w:val="28"/>
        </w:rPr>
        <w:t xml:space="preserve">      Станом на 01.01.2014</w:t>
      </w:r>
      <w:r>
        <w:rPr>
          <w:sz w:val="28"/>
          <w:szCs w:val="28"/>
        </w:rPr>
        <w:t xml:space="preserve"> р.</w:t>
      </w:r>
      <w:r w:rsidRPr="008C5558">
        <w:rPr>
          <w:sz w:val="28"/>
          <w:szCs w:val="28"/>
        </w:rPr>
        <w:t xml:space="preserve"> на обліку в податковій інспекції </w:t>
      </w:r>
      <w:r>
        <w:rPr>
          <w:sz w:val="28"/>
          <w:szCs w:val="28"/>
        </w:rPr>
        <w:t>зареєстрована</w:t>
      </w:r>
      <w:r w:rsidRPr="008C5558">
        <w:rPr>
          <w:sz w:val="28"/>
          <w:szCs w:val="28"/>
        </w:rPr>
        <w:t xml:space="preserve"> 121 юридична  особа – платники земельного податку, для порівняння станом на 01.01.2013</w:t>
      </w:r>
      <w:r>
        <w:rPr>
          <w:sz w:val="28"/>
          <w:szCs w:val="28"/>
        </w:rPr>
        <w:t xml:space="preserve"> року їх було</w:t>
      </w:r>
      <w:r w:rsidRPr="008C5558">
        <w:rPr>
          <w:sz w:val="28"/>
          <w:szCs w:val="28"/>
        </w:rPr>
        <w:t xml:space="preserve"> 122</w:t>
      </w:r>
      <w:r>
        <w:rPr>
          <w:sz w:val="28"/>
          <w:szCs w:val="28"/>
        </w:rPr>
        <w:t>,</w:t>
      </w:r>
      <w:r w:rsidRPr="008C5558">
        <w:rPr>
          <w:sz w:val="28"/>
          <w:szCs w:val="28"/>
        </w:rPr>
        <w:t xml:space="preserve"> тобто їх чисельність зменшилась на 1 платника. </w:t>
      </w:r>
    </w:p>
    <w:p w:rsidR="0010549E" w:rsidRPr="007F21C2" w:rsidRDefault="0010549E" w:rsidP="00AF436D">
      <w:pPr>
        <w:jc w:val="both"/>
        <w:rPr>
          <w:sz w:val="28"/>
          <w:szCs w:val="28"/>
        </w:rPr>
      </w:pPr>
      <w:r w:rsidRPr="008C5558">
        <w:rPr>
          <w:b/>
          <w:bCs/>
          <w:sz w:val="28"/>
          <w:szCs w:val="28"/>
        </w:rPr>
        <w:t>Фіксований сільськогосподарський податок</w:t>
      </w:r>
      <w:r w:rsidRPr="008C5558">
        <w:rPr>
          <w:sz w:val="28"/>
          <w:szCs w:val="28"/>
        </w:rPr>
        <w:t xml:space="preserve"> в надходженнях загального фонду місцевих бюджетів району становить – 1,5 відсотка. Надходження за 2013 рік 408,0 тис. грн. або 102,5 відсотка  планових призначень. Порівняно з відповідним періодом 2012 року надходження податку знизились на 16,</w:t>
      </w:r>
      <w:r>
        <w:rPr>
          <w:sz w:val="28"/>
          <w:szCs w:val="28"/>
        </w:rPr>
        <w:t>1 тис. грн.( або на 3,8 %)</w:t>
      </w:r>
      <w:r w:rsidRPr="008C5558">
        <w:rPr>
          <w:sz w:val="28"/>
          <w:szCs w:val="28"/>
        </w:rPr>
        <w:t>. Зниження надходжень даного платежу у порівнянні із 2012 роком пов'язане зі зниженням його сплати по підприємствах ПСП "Корпорація України" на – 0,1 тис. грн., ПСП «Колос» на 0,2</w:t>
      </w:r>
      <w:r>
        <w:rPr>
          <w:sz w:val="28"/>
          <w:szCs w:val="28"/>
        </w:rPr>
        <w:t xml:space="preserve"> тис.грн., ДГ «Зелені Кошари» -</w:t>
      </w:r>
      <w:r w:rsidRPr="008C5558">
        <w:rPr>
          <w:sz w:val="28"/>
          <w:szCs w:val="28"/>
        </w:rPr>
        <w:t xml:space="preserve"> на 3,1 тис.грн., ТОВ «Софія» на 0,2 тис.грн., ДГ «Зоряне» - на 0,2 тис.грн.</w:t>
      </w:r>
    </w:p>
    <w:p w:rsidR="0010549E" w:rsidRPr="008C5558" w:rsidRDefault="0010549E" w:rsidP="00AF436D">
      <w:pPr>
        <w:jc w:val="both"/>
        <w:rPr>
          <w:sz w:val="28"/>
          <w:szCs w:val="28"/>
        </w:rPr>
      </w:pPr>
      <w:r w:rsidRPr="008C5558">
        <w:rPr>
          <w:b/>
          <w:bCs/>
          <w:sz w:val="28"/>
          <w:szCs w:val="28"/>
        </w:rPr>
        <w:t>Плати за користування надрами</w:t>
      </w:r>
      <w:r w:rsidRPr="008C5558">
        <w:rPr>
          <w:sz w:val="28"/>
          <w:szCs w:val="28"/>
        </w:rPr>
        <w:t xml:space="preserve"> місцевого значення  надійшло в сумі 1408</w:t>
      </w:r>
      <w:r>
        <w:rPr>
          <w:sz w:val="28"/>
          <w:szCs w:val="28"/>
        </w:rPr>
        <w:t>,9  тис. грн. або 102,2 %</w:t>
      </w:r>
      <w:r w:rsidRPr="008C5558">
        <w:rPr>
          <w:sz w:val="28"/>
          <w:szCs w:val="28"/>
        </w:rPr>
        <w:t xml:space="preserve"> до планових показників. У порівнянні з аналогічним  періодом минулого року надходження зменшились на 693,1 тис.грн., або на 33,0 відсотки. </w:t>
      </w:r>
    </w:p>
    <w:p w:rsidR="0010549E" w:rsidRPr="008C5558" w:rsidRDefault="0010549E" w:rsidP="00AF436D">
      <w:pPr>
        <w:jc w:val="both"/>
        <w:rPr>
          <w:sz w:val="28"/>
          <w:szCs w:val="28"/>
        </w:rPr>
      </w:pPr>
    </w:p>
    <w:p w:rsidR="0010549E" w:rsidRDefault="0010549E" w:rsidP="00AF436D">
      <w:pPr>
        <w:jc w:val="center"/>
        <w:rPr>
          <w:b/>
          <w:bCs/>
          <w:sz w:val="28"/>
        </w:rPr>
      </w:pPr>
    </w:p>
    <w:p w:rsidR="0010549E" w:rsidRDefault="0010549E" w:rsidP="00AF436D">
      <w:pPr>
        <w:jc w:val="center"/>
        <w:rPr>
          <w:b/>
          <w:bCs/>
          <w:sz w:val="28"/>
        </w:rPr>
      </w:pPr>
    </w:p>
    <w:p w:rsidR="0010549E" w:rsidRDefault="0010549E" w:rsidP="0039473F">
      <w:pPr>
        <w:rPr>
          <w:b/>
          <w:bCs/>
          <w:sz w:val="28"/>
        </w:rPr>
      </w:pPr>
    </w:p>
    <w:p w:rsidR="0010549E" w:rsidRDefault="0010549E" w:rsidP="0039473F">
      <w:pPr>
        <w:rPr>
          <w:b/>
          <w:bCs/>
          <w:sz w:val="28"/>
        </w:rPr>
      </w:pPr>
    </w:p>
    <w:p w:rsidR="0010549E" w:rsidRDefault="0010549E" w:rsidP="00AF436D">
      <w:pPr>
        <w:jc w:val="center"/>
        <w:rPr>
          <w:b/>
          <w:bCs/>
          <w:sz w:val="28"/>
        </w:rPr>
      </w:pPr>
    </w:p>
    <w:p w:rsidR="0010549E" w:rsidRDefault="0010549E" w:rsidP="00AF436D">
      <w:pPr>
        <w:jc w:val="center"/>
        <w:rPr>
          <w:b/>
          <w:bCs/>
          <w:sz w:val="28"/>
        </w:rPr>
      </w:pPr>
    </w:p>
    <w:p w:rsidR="0010549E" w:rsidRPr="007F21C2" w:rsidRDefault="0010549E" w:rsidP="00AF436D">
      <w:pPr>
        <w:jc w:val="center"/>
        <w:rPr>
          <w:b/>
          <w:bCs/>
          <w:sz w:val="28"/>
        </w:rPr>
      </w:pPr>
      <w:r w:rsidRPr="004F63B2">
        <w:rPr>
          <w:b/>
          <w:bCs/>
          <w:sz w:val="28"/>
        </w:rPr>
        <w:t xml:space="preserve">Аналіз плати за користування надрами за </w:t>
      </w:r>
      <w:r>
        <w:rPr>
          <w:b/>
          <w:bCs/>
          <w:sz w:val="28"/>
        </w:rPr>
        <w:t>12</w:t>
      </w:r>
      <w:r w:rsidRPr="004F63B2">
        <w:rPr>
          <w:b/>
          <w:bCs/>
          <w:sz w:val="28"/>
        </w:rPr>
        <w:t xml:space="preserve"> місяців  2013, 2012рр.</w:t>
      </w:r>
    </w:p>
    <w:p w:rsidR="0010549E" w:rsidRPr="004F63B2" w:rsidRDefault="0010549E" w:rsidP="00AF436D">
      <w:pPr>
        <w:jc w:val="right"/>
      </w:pPr>
      <w:r w:rsidRPr="004F63B2">
        <w:t xml:space="preserve">                                                                                                                                                                           (Тис.грн)</w:t>
      </w:r>
    </w:p>
    <w:tbl>
      <w:tblPr>
        <w:tblW w:w="7123" w:type="dxa"/>
        <w:tblInd w:w="1260" w:type="dxa"/>
        <w:tblLook w:val="0000"/>
      </w:tblPr>
      <w:tblGrid>
        <w:gridCol w:w="540"/>
        <w:gridCol w:w="2217"/>
        <w:gridCol w:w="1207"/>
        <w:gridCol w:w="1207"/>
        <w:gridCol w:w="914"/>
        <w:gridCol w:w="1038"/>
      </w:tblGrid>
      <w:tr w:rsidR="0010549E" w:rsidRPr="00450986" w:rsidTr="00751A94">
        <w:trPr>
          <w:cantSplit/>
          <w:trHeight w:val="420"/>
        </w:trPr>
        <w:tc>
          <w:tcPr>
            <w:tcW w:w="540" w:type="dxa"/>
            <w:vMerge w:val="restart"/>
            <w:tcBorders>
              <w:top w:val="single" w:sz="8" w:space="0" w:color="auto"/>
              <w:left w:val="single" w:sz="8" w:space="0" w:color="auto"/>
              <w:bottom w:val="nil"/>
              <w:right w:val="nil"/>
            </w:tcBorders>
          </w:tcPr>
          <w:p w:rsidR="0010549E" w:rsidRPr="004A6BFE" w:rsidRDefault="0010549E" w:rsidP="00751A94">
            <w:pPr>
              <w:jc w:val="center"/>
              <w:rPr>
                <w:bCs/>
              </w:rPr>
            </w:pPr>
          </w:p>
          <w:p w:rsidR="0010549E" w:rsidRPr="004A6BFE" w:rsidRDefault="0010549E" w:rsidP="00751A94">
            <w:pPr>
              <w:jc w:val="center"/>
              <w:rPr>
                <w:bCs/>
              </w:rPr>
            </w:pPr>
            <w:r w:rsidRPr="004A6BFE">
              <w:rPr>
                <w:bCs/>
              </w:rPr>
              <w:t>№</w:t>
            </w:r>
          </w:p>
          <w:p w:rsidR="0010549E" w:rsidRPr="004A6BFE" w:rsidRDefault="0010549E" w:rsidP="00751A94">
            <w:pPr>
              <w:jc w:val="center"/>
              <w:rPr>
                <w:bCs/>
              </w:rPr>
            </w:pPr>
            <w:r w:rsidRPr="004A6BFE">
              <w:rPr>
                <w:bCs/>
              </w:rPr>
              <w:t>п/п</w:t>
            </w:r>
          </w:p>
        </w:tc>
        <w:tc>
          <w:tcPr>
            <w:tcW w:w="2217" w:type="dxa"/>
            <w:vMerge w:val="restart"/>
            <w:tcBorders>
              <w:top w:val="single" w:sz="4" w:space="0" w:color="auto"/>
              <w:left w:val="single" w:sz="4" w:space="0" w:color="auto"/>
              <w:bottom w:val="single" w:sz="4" w:space="0" w:color="000000"/>
              <w:right w:val="single" w:sz="4" w:space="0" w:color="auto"/>
            </w:tcBorders>
          </w:tcPr>
          <w:p w:rsidR="0010549E" w:rsidRPr="004A6BFE" w:rsidRDefault="0010549E" w:rsidP="00751A94">
            <w:pPr>
              <w:pStyle w:val="Header"/>
              <w:widowControl/>
              <w:tabs>
                <w:tab w:val="clear" w:pos="4677"/>
                <w:tab w:val="clear" w:pos="9355"/>
              </w:tabs>
              <w:jc w:val="center"/>
              <w:rPr>
                <w:bCs/>
                <w:sz w:val="24"/>
                <w:szCs w:val="24"/>
                <w:lang w:val="uk-UA"/>
              </w:rPr>
            </w:pPr>
          </w:p>
          <w:p w:rsidR="0010549E" w:rsidRPr="004A6BFE" w:rsidRDefault="0010549E" w:rsidP="00751A94">
            <w:pPr>
              <w:pStyle w:val="Header"/>
              <w:widowControl/>
              <w:tabs>
                <w:tab w:val="clear" w:pos="4677"/>
                <w:tab w:val="clear" w:pos="9355"/>
              </w:tabs>
              <w:jc w:val="center"/>
              <w:rPr>
                <w:bCs/>
                <w:sz w:val="24"/>
                <w:szCs w:val="24"/>
              </w:rPr>
            </w:pPr>
            <w:r w:rsidRPr="004A6BFE">
              <w:rPr>
                <w:bCs/>
                <w:sz w:val="24"/>
                <w:szCs w:val="24"/>
              </w:rPr>
              <w:t>Назва підприємства</w:t>
            </w:r>
          </w:p>
        </w:tc>
        <w:tc>
          <w:tcPr>
            <w:tcW w:w="1207" w:type="dxa"/>
            <w:vMerge w:val="restart"/>
            <w:tcBorders>
              <w:top w:val="single" w:sz="4" w:space="0" w:color="auto"/>
              <w:left w:val="single" w:sz="4" w:space="0" w:color="auto"/>
              <w:bottom w:val="single" w:sz="4" w:space="0" w:color="000000"/>
              <w:right w:val="single" w:sz="4" w:space="0" w:color="auto"/>
            </w:tcBorders>
          </w:tcPr>
          <w:p w:rsidR="0010549E" w:rsidRPr="004A6BFE" w:rsidRDefault="0010549E" w:rsidP="00751A94">
            <w:pPr>
              <w:jc w:val="center"/>
              <w:rPr>
                <w:bCs/>
              </w:rPr>
            </w:pPr>
            <w:r>
              <w:rPr>
                <w:bCs/>
              </w:rPr>
              <w:t xml:space="preserve">Сплачено  в </w:t>
            </w:r>
            <w:r w:rsidRPr="004A6BFE">
              <w:rPr>
                <w:bCs/>
              </w:rPr>
              <w:t xml:space="preserve">2012р. </w:t>
            </w:r>
          </w:p>
        </w:tc>
        <w:tc>
          <w:tcPr>
            <w:tcW w:w="1207" w:type="dxa"/>
            <w:vMerge w:val="restart"/>
            <w:tcBorders>
              <w:top w:val="single" w:sz="4" w:space="0" w:color="auto"/>
              <w:left w:val="single" w:sz="4" w:space="0" w:color="auto"/>
              <w:bottom w:val="single" w:sz="4" w:space="0" w:color="000000"/>
              <w:right w:val="single" w:sz="4" w:space="0" w:color="auto"/>
            </w:tcBorders>
          </w:tcPr>
          <w:p w:rsidR="0010549E" w:rsidRPr="004A6BFE" w:rsidRDefault="0010549E" w:rsidP="00751A94">
            <w:pPr>
              <w:jc w:val="center"/>
              <w:rPr>
                <w:bCs/>
              </w:rPr>
            </w:pPr>
            <w:r>
              <w:rPr>
                <w:bCs/>
              </w:rPr>
              <w:t xml:space="preserve">Сплачено  в </w:t>
            </w:r>
            <w:r w:rsidRPr="004A6BFE">
              <w:rPr>
                <w:bCs/>
              </w:rPr>
              <w:t xml:space="preserve">2013р. </w:t>
            </w:r>
          </w:p>
        </w:tc>
        <w:tc>
          <w:tcPr>
            <w:tcW w:w="1952" w:type="dxa"/>
            <w:gridSpan w:val="2"/>
            <w:tcBorders>
              <w:top w:val="single" w:sz="4" w:space="0" w:color="auto"/>
              <w:left w:val="single" w:sz="4" w:space="0" w:color="auto"/>
              <w:bottom w:val="single" w:sz="4" w:space="0" w:color="auto"/>
              <w:right w:val="single" w:sz="4" w:space="0" w:color="000000"/>
            </w:tcBorders>
          </w:tcPr>
          <w:p w:rsidR="0010549E" w:rsidRPr="004A6BFE" w:rsidRDefault="0010549E" w:rsidP="00751A94">
            <w:pPr>
              <w:pStyle w:val="Heading8"/>
              <w:rPr>
                <w:b/>
              </w:rPr>
            </w:pPr>
            <w:r>
              <w:rPr>
                <w:b/>
              </w:rPr>
              <w:t xml:space="preserve">Відхилення </w:t>
            </w:r>
          </w:p>
        </w:tc>
      </w:tr>
      <w:tr w:rsidR="0010549E" w:rsidRPr="00450986" w:rsidTr="00751A94">
        <w:trPr>
          <w:cantSplit/>
          <w:trHeight w:val="189"/>
        </w:trPr>
        <w:tc>
          <w:tcPr>
            <w:tcW w:w="540" w:type="dxa"/>
            <w:vMerge/>
            <w:tcBorders>
              <w:top w:val="single" w:sz="8" w:space="0" w:color="auto"/>
              <w:left w:val="single" w:sz="8" w:space="0" w:color="auto"/>
              <w:bottom w:val="nil"/>
              <w:right w:val="nil"/>
            </w:tcBorders>
            <w:vAlign w:val="center"/>
          </w:tcPr>
          <w:p w:rsidR="0010549E" w:rsidRPr="004A6BFE" w:rsidRDefault="0010549E" w:rsidP="00751A94"/>
        </w:tc>
        <w:tc>
          <w:tcPr>
            <w:tcW w:w="2217" w:type="dxa"/>
            <w:vMerge/>
            <w:tcBorders>
              <w:top w:val="single" w:sz="4" w:space="0" w:color="auto"/>
              <w:left w:val="single" w:sz="4" w:space="0" w:color="auto"/>
              <w:bottom w:val="single" w:sz="4" w:space="0" w:color="000000"/>
              <w:right w:val="single" w:sz="4" w:space="0" w:color="auto"/>
            </w:tcBorders>
            <w:vAlign w:val="center"/>
          </w:tcPr>
          <w:p w:rsidR="0010549E" w:rsidRPr="004A6BFE" w:rsidRDefault="0010549E" w:rsidP="00751A94"/>
        </w:tc>
        <w:tc>
          <w:tcPr>
            <w:tcW w:w="1207" w:type="dxa"/>
            <w:vMerge/>
            <w:tcBorders>
              <w:top w:val="single" w:sz="4" w:space="0" w:color="auto"/>
              <w:left w:val="single" w:sz="4" w:space="0" w:color="auto"/>
              <w:bottom w:val="single" w:sz="4" w:space="0" w:color="000000"/>
              <w:right w:val="single" w:sz="4" w:space="0" w:color="auto"/>
            </w:tcBorders>
            <w:vAlign w:val="center"/>
          </w:tcPr>
          <w:p w:rsidR="0010549E" w:rsidRPr="004A6BFE" w:rsidRDefault="0010549E" w:rsidP="00751A94"/>
        </w:tc>
        <w:tc>
          <w:tcPr>
            <w:tcW w:w="1207" w:type="dxa"/>
            <w:vMerge/>
            <w:tcBorders>
              <w:top w:val="single" w:sz="4" w:space="0" w:color="auto"/>
              <w:left w:val="single" w:sz="4" w:space="0" w:color="auto"/>
              <w:bottom w:val="single" w:sz="4" w:space="0" w:color="000000"/>
              <w:right w:val="single" w:sz="4" w:space="0" w:color="auto"/>
            </w:tcBorders>
            <w:vAlign w:val="center"/>
          </w:tcPr>
          <w:p w:rsidR="0010549E" w:rsidRPr="004A6BFE" w:rsidRDefault="0010549E" w:rsidP="00751A94"/>
        </w:tc>
        <w:tc>
          <w:tcPr>
            <w:tcW w:w="914" w:type="dxa"/>
            <w:tcBorders>
              <w:top w:val="nil"/>
              <w:left w:val="nil"/>
              <w:bottom w:val="single" w:sz="4" w:space="0" w:color="auto"/>
              <w:right w:val="single" w:sz="4" w:space="0" w:color="auto"/>
            </w:tcBorders>
          </w:tcPr>
          <w:p w:rsidR="0010549E" w:rsidRPr="004A6BFE" w:rsidRDefault="0010549E" w:rsidP="00751A94">
            <w:pPr>
              <w:jc w:val="center"/>
              <w:rPr>
                <w:bCs/>
              </w:rPr>
            </w:pPr>
            <w:r w:rsidRPr="004A6BFE">
              <w:rPr>
                <w:bCs/>
              </w:rPr>
              <w:t>+/-</w:t>
            </w:r>
          </w:p>
        </w:tc>
        <w:tc>
          <w:tcPr>
            <w:tcW w:w="1038" w:type="dxa"/>
            <w:tcBorders>
              <w:top w:val="nil"/>
              <w:left w:val="nil"/>
              <w:bottom w:val="single" w:sz="4" w:space="0" w:color="auto"/>
              <w:right w:val="single" w:sz="4" w:space="0" w:color="auto"/>
            </w:tcBorders>
          </w:tcPr>
          <w:p w:rsidR="0010549E" w:rsidRPr="004A6BFE" w:rsidRDefault="0010549E" w:rsidP="00751A94">
            <w:pPr>
              <w:jc w:val="center"/>
              <w:rPr>
                <w:bCs/>
              </w:rPr>
            </w:pPr>
            <w:r w:rsidRPr="004A6BFE">
              <w:rPr>
                <w:bCs/>
              </w:rPr>
              <w:t>%</w:t>
            </w:r>
          </w:p>
        </w:tc>
      </w:tr>
      <w:tr w:rsidR="0010549E" w:rsidRPr="00450986" w:rsidTr="00751A94">
        <w:trPr>
          <w:trHeight w:val="460"/>
        </w:trPr>
        <w:tc>
          <w:tcPr>
            <w:tcW w:w="540" w:type="dxa"/>
            <w:tcBorders>
              <w:top w:val="single" w:sz="4" w:space="0" w:color="auto"/>
              <w:left w:val="single" w:sz="4" w:space="0" w:color="auto"/>
              <w:bottom w:val="single" w:sz="4" w:space="0" w:color="auto"/>
              <w:right w:val="single" w:sz="4" w:space="0" w:color="auto"/>
            </w:tcBorders>
          </w:tcPr>
          <w:p w:rsidR="0010549E" w:rsidRPr="00027C31" w:rsidRDefault="0010549E" w:rsidP="00751A94">
            <w:pPr>
              <w:jc w:val="center"/>
              <w:rPr>
                <w:b/>
                <w:bCs/>
              </w:rPr>
            </w:pPr>
            <w:r w:rsidRPr="00027C31">
              <w:rPr>
                <w:b/>
                <w:bCs/>
              </w:rPr>
              <w:t>1</w:t>
            </w:r>
          </w:p>
        </w:tc>
        <w:tc>
          <w:tcPr>
            <w:tcW w:w="2217" w:type="dxa"/>
            <w:tcBorders>
              <w:top w:val="nil"/>
              <w:left w:val="nil"/>
              <w:bottom w:val="single" w:sz="4" w:space="0" w:color="auto"/>
              <w:right w:val="single" w:sz="4" w:space="0" w:color="auto"/>
            </w:tcBorders>
          </w:tcPr>
          <w:p w:rsidR="0010549E" w:rsidRPr="007F2FB0" w:rsidRDefault="0010549E" w:rsidP="00751A94">
            <w:r>
              <w:t>ТОВ Первомайський кар’</w:t>
            </w:r>
            <w:r w:rsidRPr="007F2FB0">
              <w:t>єр Граніт</w:t>
            </w:r>
          </w:p>
        </w:tc>
        <w:tc>
          <w:tcPr>
            <w:tcW w:w="1207" w:type="dxa"/>
            <w:tcBorders>
              <w:top w:val="nil"/>
              <w:left w:val="nil"/>
              <w:bottom w:val="single" w:sz="4" w:space="0" w:color="auto"/>
              <w:right w:val="single" w:sz="4" w:space="0" w:color="auto"/>
            </w:tcBorders>
          </w:tcPr>
          <w:p w:rsidR="0010549E" w:rsidRPr="007E3EF5" w:rsidRDefault="0010549E" w:rsidP="00751A94">
            <w:pPr>
              <w:jc w:val="center"/>
            </w:pPr>
            <w:r>
              <w:t>1629,2</w:t>
            </w:r>
          </w:p>
        </w:tc>
        <w:tc>
          <w:tcPr>
            <w:tcW w:w="1207" w:type="dxa"/>
            <w:tcBorders>
              <w:top w:val="nil"/>
              <w:left w:val="nil"/>
              <w:bottom w:val="single" w:sz="4" w:space="0" w:color="auto"/>
              <w:right w:val="single" w:sz="4" w:space="0" w:color="auto"/>
            </w:tcBorders>
          </w:tcPr>
          <w:p w:rsidR="0010549E" w:rsidRPr="00450986" w:rsidRDefault="0010549E" w:rsidP="00751A94">
            <w:pPr>
              <w:jc w:val="center"/>
              <w:rPr>
                <w:highlight w:val="yellow"/>
              </w:rPr>
            </w:pPr>
            <w:r w:rsidRPr="00027C31">
              <w:rPr>
                <w:sz w:val="22"/>
                <w:szCs w:val="22"/>
              </w:rPr>
              <w:t>1222,1</w:t>
            </w:r>
          </w:p>
        </w:tc>
        <w:tc>
          <w:tcPr>
            <w:tcW w:w="914" w:type="dxa"/>
            <w:tcBorders>
              <w:top w:val="nil"/>
              <w:left w:val="nil"/>
              <w:bottom w:val="single" w:sz="4" w:space="0" w:color="auto"/>
              <w:right w:val="single" w:sz="4" w:space="0" w:color="auto"/>
            </w:tcBorders>
          </w:tcPr>
          <w:p w:rsidR="0010549E" w:rsidRPr="00450986" w:rsidRDefault="0010549E" w:rsidP="00751A94">
            <w:pPr>
              <w:jc w:val="center"/>
              <w:rPr>
                <w:highlight w:val="yellow"/>
              </w:rPr>
            </w:pPr>
            <w:r w:rsidRPr="00135971">
              <w:t>-407,1</w:t>
            </w:r>
          </w:p>
        </w:tc>
        <w:tc>
          <w:tcPr>
            <w:tcW w:w="1038" w:type="dxa"/>
            <w:tcBorders>
              <w:top w:val="nil"/>
              <w:left w:val="nil"/>
              <w:bottom w:val="single" w:sz="4" w:space="0" w:color="auto"/>
              <w:right w:val="single" w:sz="4" w:space="0" w:color="auto"/>
            </w:tcBorders>
          </w:tcPr>
          <w:p w:rsidR="0010549E" w:rsidRPr="00450986" w:rsidRDefault="0010549E" w:rsidP="00751A94">
            <w:pPr>
              <w:jc w:val="center"/>
              <w:rPr>
                <w:highlight w:val="yellow"/>
              </w:rPr>
            </w:pPr>
            <w:r w:rsidRPr="00135971">
              <w:t>75</w:t>
            </w:r>
          </w:p>
        </w:tc>
      </w:tr>
      <w:tr w:rsidR="0010549E" w:rsidRPr="00450986" w:rsidTr="00751A94">
        <w:trPr>
          <w:trHeight w:val="690"/>
        </w:trPr>
        <w:tc>
          <w:tcPr>
            <w:tcW w:w="540" w:type="dxa"/>
            <w:tcBorders>
              <w:top w:val="nil"/>
              <w:left w:val="single" w:sz="4" w:space="0" w:color="auto"/>
              <w:bottom w:val="single" w:sz="4" w:space="0" w:color="auto"/>
              <w:right w:val="single" w:sz="4" w:space="0" w:color="auto"/>
            </w:tcBorders>
          </w:tcPr>
          <w:p w:rsidR="0010549E" w:rsidRPr="00027C31" w:rsidRDefault="0010549E" w:rsidP="00751A94">
            <w:pPr>
              <w:jc w:val="center"/>
              <w:rPr>
                <w:b/>
                <w:bCs/>
              </w:rPr>
            </w:pPr>
            <w:r w:rsidRPr="00027C31">
              <w:rPr>
                <w:b/>
                <w:bCs/>
              </w:rPr>
              <w:t>2</w:t>
            </w:r>
          </w:p>
        </w:tc>
        <w:tc>
          <w:tcPr>
            <w:tcW w:w="2217" w:type="dxa"/>
            <w:tcBorders>
              <w:top w:val="nil"/>
              <w:left w:val="nil"/>
              <w:bottom w:val="single" w:sz="4" w:space="0" w:color="auto"/>
              <w:right w:val="single" w:sz="4" w:space="0" w:color="auto"/>
            </w:tcBorders>
          </w:tcPr>
          <w:p w:rsidR="0010549E" w:rsidRPr="007F2FB0" w:rsidRDefault="0010549E" w:rsidP="00751A94">
            <w:r w:rsidRPr="007F2FB0">
              <w:t>Первомайський гранітно – щебневий кар»єр</w:t>
            </w:r>
          </w:p>
        </w:tc>
        <w:tc>
          <w:tcPr>
            <w:tcW w:w="1207" w:type="dxa"/>
            <w:tcBorders>
              <w:top w:val="nil"/>
              <w:left w:val="nil"/>
              <w:bottom w:val="single" w:sz="4" w:space="0" w:color="auto"/>
              <w:right w:val="single" w:sz="4" w:space="0" w:color="auto"/>
            </w:tcBorders>
          </w:tcPr>
          <w:p w:rsidR="0010549E" w:rsidRPr="007E3EF5" w:rsidRDefault="0010549E" w:rsidP="00751A94">
            <w:pPr>
              <w:jc w:val="center"/>
            </w:pPr>
            <w:r>
              <w:t>114,7</w:t>
            </w:r>
          </w:p>
        </w:tc>
        <w:tc>
          <w:tcPr>
            <w:tcW w:w="1207" w:type="dxa"/>
            <w:tcBorders>
              <w:top w:val="nil"/>
              <w:left w:val="nil"/>
              <w:bottom w:val="single" w:sz="4" w:space="0" w:color="auto"/>
              <w:right w:val="single" w:sz="4" w:space="0" w:color="auto"/>
            </w:tcBorders>
          </w:tcPr>
          <w:p w:rsidR="0010549E" w:rsidRPr="00450986" w:rsidRDefault="0010549E" w:rsidP="00751A94">
            <w:pPr>
              <w:jc w:val="center"/>
              <w:rPr>
                <w:highlight w:val="yellow"/>
              </w:rPr>
            </w:pPr>
            <w:r w:rsidRPr="007F2FB0">
              <w:rPr>
                <w:sz w:val="22"/>
                <w:szCs w:val="22"/>
              </w:rPr>
              <w:t>21,7</w:t>
            </w:r>
          </w:p>
        </w:tc>
        <w:tc>
          <w:tcPr>
            <w:tcW w:w="914" w:type="dxa"/>
            <w:tcBorders>
              <w:top w:val="nil"/>
              <w:left w:val="nil"/>
              <w:bottom w:val="single" w:sz="4" w:space="0" w:color="auto"/>
              <w:right w:val="single" w:sz="4" w:space="0" w:color="auto"/>
            </w:tcBorders>
          </w:tcPr>
          <w:p w:rsidR="0010549E" w:rsidRPr="00450986" w:rsidRDefault="0010549E" w:rsidP="00751A94">
            <w:pPr>
              <w:jc w:val="center"/>
              <w:rPr>
                <w:highlight w:val="yellow"/>
              </w:rPr>
            </w:pPr>
            <w:r w:rsidRPr="00135971">
              <w:t>-93,0</w:t>
            </w:r>
          </w:p>
        </w:tc>
        <w:tc>
          <w:tcPr>
            <w:tcW w:w="1038" w:type="dxa"/>
            <w:tcBorders>
              <w:top w:val="nil"/>
              <w:left w:val="nil"/>
              <w:bottom w:val="single" w:sz="4" w:space="0" w:color="auto"/>
              <w:right w:val="single" w:sz="4" w:space="0" w:color="auto"/>
            </w:tcBorders>
          </w:tcPr>
          <w:p w:rsidR="0010549E" w:rsidRPr="00450986" w:rsidRDefault="0010549E" w:rsidP="00751A94">
            <w:pPr>
              <w:jc w:val="center"/>
              <w:rPr>
                <w:highlight w:val="yellow"/>
              </w:rPr>
            </w:pPr>
            <w:r w:rsidRPr="00135971">
              <w:t>18,9</w:t>
            </w:r>
          </w:p>
        </w:tc>
      </w:tr>
      <w:tr w:rsidR="0010549E" w:rsidRPr="00450986" w:rsidTr="00751A94">
        <w:trPr>
          <w:trHeight w:val="501"/>
        </w:trPr>
        <w:tc>
          <w:tcPr>
            <w:tcW w:w="540" w:type="dxa"/>
            <w:tcBorders>
              <w:top w:val="nil"/>
              <w:left w:val="single" w:sz="4" w:space="0" w:color="auto"/>
              <w:bottom w:val="single" w:sz="4" w:space="0" w:color="auto"/>
              <w:right w:val="single" w:sz="4" w:space="0" w:color="auto"/>
            </w:tcBorders>
          </w:tcPr>
          <w:p w:rsidR="0010549E" w:rsidRPr="00027C31" w:rsidRDefault="0010549E" w:rsidP="00751A94">
            <w:pPr>
              <w:jc w:val="center"/>
              <w:rPr>
                <w:b/>
                <w:bCs/>
              </w:rPr>
            </w:pPr>
            <w:r w:rsidRPr="00027C31">
              <w:rPr>
                <w:b/>
                <w:bCs/>
              </w:rPr>
              <w:t>3</w:t>
            </w:r>
          </w:p>
        </w:tc>
        <w:tc>
          <w:tcPr>
            <w:tcW w:w="2217" w:type="dxa"/>
            <w:tcBorders>
              <w:top w:val="nil"/>
              <w:left w:val="nil"/>
              <w:bottom w:val="single" w:sz="4" w:space="0" w:color="auto"/>
              <w:right w:val="single" w:sz="4" w:space="0" w:color="auto"/>
            </w:tcBorders>
          </w:tcPr>
          <w:p w:rsidR="0010549E" w:rsidRPr="007F2FB0" w:rsidRDefault="0010549E" w:rsidP="00751A94">
            <w:r w:rsidRPr="007F2FB0">
              <w:t>ВАТ "Первомайський спецкарєр"</w:t>
            </w:r>
          </w:p>
        </w:tc>
        <w:tc>
          <w:tcPr>
            <w:tcW w:w="1207" w:type="dxa"/>
            <w:tcBorders>
              <w:top w:val="nil"/>
              <w:left w:val="nil"/>
              <w:bottom w:val="single" w:sz="4" w:space="0" w:color="auto"/>
              <w:right w:val="single" w:sz="4" w:space="0" w:color="auto"/>
            </w:tcBorders>
          </w:tcPr>
          <w:p w:rsidR="0010549E" w:rsidRPr="007E3EF5" w:rsidRDefault="0010549E" w:rsidP="00751A94">
            <w:pPr>
              <w:jc w:val="center"/>
            </w:pPr>
            <w:r>
              <w:t>198,5</w:t>
            </w:r>
          </w:p>
        </w:tc>
        <w:tc>
          <w:tcPr>
            <w:tcW w:w="1207" w:type="dxa"/>
            <w:tcBorders>
              <w:top w:val="nil"/>
              <w:left w:val="nil"/>
              <w:bottom w:val="single" w:sz="4" w:space="0" w:color="auto"/>
              <w:right w:val="single" w:sz="4" w:space="0" w:color="auto"/>
            </w:tcBorders>
          </w:tcPr>
          <w:p w:rsidR="0010549E" w:rsidRPr="00450986" w:rsidRDefault="0010549E" w:rsidP="00751A94">
            <w:pPr>
              <w:jc w:val="center"/>
              <w:rPr>
                <w:highlight w:val="yellow"/>
              </w:rPr>
            </w:pPr>
            <w:r w:rsidRPr="007F2FB0">
              <w:rPr>
                <w:sz w:val="22"/>
                <w:szCs w:val="22"/>
              </w:rPr>
              <w:t>136,5</w:t>
            </w:r>
          </w:p>
        </w:tc>
        <w:tc>
          <w:tcPr>
            <w:tcW w:w="914" w:type="dxa"/>
            <w:tcBorders>
              <w:top w:val="nil"/>
              <w:left w:val="nil"/>
              <w:bottom w:val="single" w:sz="4" w:space="0" w:color="auto"/>
              <w:right w:val="single" w:sz="4" w:space="0" w:color="auto"/>
            </w:tcBorders>
          </w:tcPr>
          <w:p w:rsidR="0010549E" w:rsidRPr="00450986" w:rsidRDefault="0010549E" w:rsidP="00751A94">
            <w:pPr>
              <w:jc w:val="center"/>
              <w:rPr>
                <w:highlight w:val="yellow"/>
              </w:rPr>
            </w:pPr>
            <w:r w:rsidRPr="00135971">
              <w:t>-62,0</w:t>
            </w:r>
          </w:p>
        </w:tc>
        <w:tc>
          <w:tcPr>
            <w:tcW w:w="1038" w:type="dxa"/>
            <w:tcBorders>
              <w:top w:val="nil"/>
              <w:left w:val="nil"/>
              <w:bottom w:val="single" w:sz="4" w:space="0" w:color="auto"/>
              <w:right w:val="single" w:sz="4" w:space="0" w:color="auto"/>
            </w:tcBorders>
          </w:tcPr>
          <w:p w:rsidR="0010549E" w:rsidRPr="00450986" w:rsidRDefault="0010549E" w:rsidP="00751A94">
            <w:pPr>
              <w:jc w:val="center"/>
              <w:rPr>
                <w:highlight w:val="yellow"/>
              </w:rPr>
            </w:pPr>
            <w:r w:rsidRPr="00135971">
              <w:t>68,8</w:t>
            </w:r>
          </w:p>
        </w:tc>
      </w:tr>
      <w:tr w:rsidR="0010549E" w:rsidRPr="00450986" w:rsidTr="00751A94">
        <w:trPr>
          <w:trHeight w:val="341"/>
        </w:trPr>
        <w:tc>
          <w:tcPr>
            <w:tcW w:w="540" w:type="dxa"/>
            <w:tcBorders>
              <w:top w:val="nil"/>
              <w:left w:val="single" w:sz="4" w:space="0" w:color="auto"/>
              <w:bottom w:val="single" w:sz="4" w:space="0" w:color="auto"/>
              <w:right w:val="single" w:sz="4" w:space="0" w:color="auto"/>
            </w:tcBorders>
          </w:tcPr>
          <w:p w:rsidR="0010549E" w:rsidRPr="00027C31" w:rsidRDefault="0010549E" w:rsidP="00751A94">
            <w:pPr>
              <w:jc w:val="center"/>
              <w:rPr>
                <w:b/>
                <w:bCs/>
              </w:rPr>
            </w:pPr>
            <w:r w:rsidRPr="00027C31">
              <w:rPr>
                <w:b/>
                <w:bCs/>
              </w:rPr>
              <w:t>4</w:t>
            </w:r>
          </w:p>
        </w:tc>
        <w:tc>
          <w:tcPr>
            <w:tcW w:w="2217" w:type="dxa"/>
            <w:tcBorders>
              <w:top w:val="nil"/>
              <w:left w:val="nil"/>
              <w:bottom w:val="single" w:sz="4" w:space="0" w:color="auto"/>
              <w:right w:val="single" w:sz="4" w:space="0" w:color="auto"/>
            </w:tcBorders>
          </w:tcPr>
          <w:p w:rsidR="0010549E" w:rsidRPr="007F2FB0" w:rsidRDefault="0010549E" w:rsidP="00751A94">
            <w:r w:rsidRPr="007F2FB0">
              <w:t>ЗАТ Софія – Граніт</w:t>
            </w:r>
            <w:r w:rsidRPr="007F2FB0">
              <w:rPr>
                <w:lang w:val="en-US"/>
              </w:rPr>
              <w:t xml:space="preserve"> </w:t>
            </w:r>
          </w:p>
        </w:tc>
        <w:tc>
          <w:tcPr>
            <w:tcW w:w="1207" w:type="dxa"/>
            <w:tcBorders>
              <w:top w:val="nil"/>
              <w:left w:val="nil"/>
              <w:bottom w:val="single" w:sz="4" w:space="0" w:color="auto"/>
              <w:right w:val="single" w:sz="4" w:space="0" w:color="auto"/>
            </w:tcBorders>
          </w:tcPr>
          <w:p w:rsidR="0010549E" w:rsidRPr="007E3EF5" w:rsidRDefault="0010549E" w:rsidP="00751A94">
            <w:pPr>
              <w:jc w:val="center"/>
            </w:pPr>
            <w:r>
              <w:t>35,7</w:t>
            </w:r>
          </w:p>
        </w:tc>
        <w:tc>
          <w:tcPr>
            <w:tcW w:w="1207" w:type="dxa"/>
            <w:tcBorders>
              <w:top w:val="nil"/>
              <w:left w:val="nil"/>
              <w:bottom w:val="single" w:sz="4" w:space="0" w:color="auto"/>
              <w:right w:val="single" w:sz="4" w:space="0" w:color="auto"/>
            </w:tcBorders>
          </w:tcPr>
          <w:p w:rsidR="0010549E" w:rsidRPr="00450986" w:rsidRDefault="0010549E" w:rsidP="00751A94">
            <w:pPr>
              <w:jc w:val="center"/>
              <w:rPr>
                <w:highlight w:val="yellow"/>
              </w:rPr>
            </w:pPr>
            <w:r w:rsidRPr="007F2FB0">
              <w:rPr>
                <w:sz w:val="22"/>
                <w:szCs w:val="22"/>
              </w:rPr>
              <w:t>35,3</w:t>
            </w:r>
          </w:p>
        </w:tc>
        <w:tc>
          <w:tcPr>
            <w:tcW w:w="914" w:type="dxa"/>
            <w:tcBorders>
              <w:top w:val="nil"/>
              <w:left w:val="nil"/>
              <w:bottom w:val="single" w:sz="4" w:space="0" w:color="auto"/>
              <w:right w:val="single" w:sz="4" w:space="0" w:color="auto"/>
            </w:tcBorders>
          </w:tcPr>
          <w:p w:rsidR="0010549E" w:rsidRPr="00135971" w:rsidRDefault="0010549E" w:rsidP="00751A94">
            <w:pPr>
              <w:jc w:val="center"/>
            </w:pPr>
            <w:r w:rsidRPr="00135971">
              <w:t>-0,4</w:t>
            </w:r>
          </w:p>
        </w:tc>
        <w:tc>
          <w:tcPr>
            <w:tcW w:w="1038" w:type="dxa"/>
            <w:tcBorders>
              <w:top w:val="nil"/>
              <w:left w:val="nil"/>
              <w:bottom w:val="single" w:sz="4" w:space="0" w:color="auto"/>
              <w:right w:val="single" w:sz="4" w:space="0" w:color="auto"/>
            </w:tcBorders>
          </w:tcPr>
          <w:p w:rsidR="0010549E" w:rsidRPr="00135971" w:rsidRDefault="0010549E" w:rsidP="00751A94">
            <w:pPr>
              <w:jc w:val="center"/>
            </w:pPr>
            <w:r w:rsidRPr="00135971">
              <w:t>0,9</w:t>
            </w:r>
          </w:p>
        </w:tc>
      </w:tr>
      <w:tr w:rsidR="0010549E" w:rsidRPr="00450986" w:rsidTr="00751A94">
        <w:trPr>
          <w:trHeight w:val="345"/>
        </w:trPr>
        <w:tc>
          <w:tcPr>
            <w:tcW w:w="540" w:type="dxa"/>
            <w:tcBorders>
              <w:top w:val="nil"/>
              <w:left w:val="single" w:sz="4" w:space="0" w:color="auto"/>
              <w:bottom w:val="single" w:sz="4" w:space="0" w:color="auto"/>
              <w:right w:val="single" w:sz="4" w:space="0" w:color="auto"/>
            </w:tcBorders>
          </w:tcPr>
          <w:p w:rsidR="0010549E" w:rsidRPr="00027C31" w:rsidRDefault="0010549E" w:rsidP="00751A94">
            <w:pPr>
              <w:jc w:val="center"/>
              <w:rPr>
                <w:b/>
                <w:bCs/>
              </w:rPr>
            </w:pPr>
            <w:r w:rsidRPr="00027C31">
              <w:rPr>
                <w:b/>
                <w:bCs/>
              </w:rPr>
              <w:t>5</w:t>
            </w:r>
          </w:p>
        </w:tc>
        <w:tc>
          <w:tcPr>
            <w:tcW w:w="2217" w:type="dxa"/>
            <w:tcBorders>
              <w:top w:val="nil"/>
              <w:left w:val="nil"/>
              <w:bottom w:val="single" w:sz="4" w:space="0" w:color="auto"/>
              <w:right w:val="single" w:sz="4" w:space="0" w:color="auto"/>
            </w:tcBorders>
          </w:tcPr>
          <w:p w:rsidR="0010549E" w:rsidRPr="007F2FB0" w:rsidRDefault="0010549E" w:rsidP="00751A94">
            <w:r w:rsidRPr="007F2FB0">
              <w:t>ТОВ Пласт</w:t>
            </w:r>
          </w:p>
        </w:tc>
        <w:tc>
          <w:tcPr>
            <w:tcW w:w="1207" w:type="dxa"/>
            <w:tcBorders>
              <w:top w:val="nil"/>
              <w:left w:val="nil"/>
              <w:bottom w:val="single" w:sz="4" w:space="0" w:color="auto"/>
              <w:right w:val="single" w:sz="4" w:space="0" w:color="auto"/>
            </w:tcBorders>
          </w:tcPr>
          <w:p w:rsidR="0010549E" w:rsidRPr="007E3EF5" w:rsidRDefault="0010549E" w:rsidP="00751A94">
            <w:pPr>
              <w:jc w:val="center"/>
            </w:pPr>
            <w:r>
              <w:t>129,5</w:t>
            </w:r>
          </w:p>
        </w:tc>
        <w:tc>
          <w:tcPr>
            <w:tcW w:w="1207" w:type="dxa"/>
            <w:tcBorders>
              <w:top w:val="nil"/>
              <w:left w:val="nil"/>
              <w:bottom w:val="single" w:sz="4" w:space="0" w:color="auto"/>
              <w:right w:val="single" w:sz="4" w:space="0" w:color="auto"/>
            </w:tcBorders>
          </w:tcPr>
          <w:p w:rsidR="0010549E" w:rsidRPr="00450986" w:rsidRDefault="0010549E" w:rsidP="00751A94">
            <w:pPr>
              <w:jc w:val="center"/>
              <w:rPr>
                <w:highlight w:val="yellow"/>
              </w:rPr>
            </w:pPr>
          </w:p>
        </w:tc>
        <w:tc>
          <w:tcPr>
            <w:tcW w:w="914" w:type="dxa"/>
            <w:tcBorders>
              <w:top w:val="nil"/>
              <w:left w:val="nil"/>
              <w:bottom w:val="single" w:sz="4" w:space="0" w:color="auto"/>
              <w:right w:val="single" w:sz="4" w:space="0" w:color="auto"/>
            </w:tcBorders>
          </w:tcPr>
          <w:p w:rsidR="0010549E" w:rsidRPr="00450986" w:rsidRDefault="0010549E" w:rsidP="00751A94">
            <w:pPr>
              <w:jc w:val="center"/>
              <w:rPr>
                <w:highlight w:val="yellow"/>
              </w:rPr>
            </w:pPr>
            <w:r w:rsidRPr="00135971">
              <w:t>-129,5</w:t>
            </w:r>
          </w:p>
        </w:tc>
        <w:tc>
          <w:tcPr>
            <w:tcW w:w="1038" w:type="dxa"/>
            <w:tcBorders>
              <w:top w:val="nil"/>
              <w:left w:val="nil"/>
              <w:bottom w:val="single" w:sz="4" w:space="0" w:color="auto"/>
              <w:right w:val="single" w:sz="4" w:space="0" w:color="auto"/>
            </w:tcBorders>
          </w:tcPr>
          <w:p w:rsidR="0010549E" w:rsidRPr="00450986" w:rsidRDefault="0010549E" w:rsidP="00751A94">
            <w:pPr>
              <w:jc w:val="center"/>
              <w:rPr>
                <w:highlight w:val="yellow"/>
              </w:rPr>
            </w:pPr>
          </w:p>
        </w:tc>
      </w:tr>
      <w:tr w:rsidR="0010549E" w:rsidRPr="00450986" w:rsidTr="00751A94">
        <w:trPr>
          <w:trHeight w:val="375"/>
        </w:trPr>
        <w:tc>
          <w:tcPr>
            <w:tcW w:w="540" w:type="dxa"/>
            <w:tcBorders>
              <w:top w:val="nil"/>
              <w:left w:val="single" w:sz="4" w:space="0" w:color="auto"/>
              <w:bottom w:val="single" w:sz="4" w:space="0" w:color="auto"/>
              <w:right w:val="single" w:sz="4" w:space="0" w:color="auto"/>
            </w:tcBorders>
          </w:tcPr>
          <w:p w:rsidR="0010549E" w:rsidRPr="00027C31" w:rsidRDefault="0010549E" w:rsidP="00751A94">
            <w:pPr>
              <w:jc w:val="center"/>
              <w:rPr>
                <w:b/>
                <w:bCs/>
              </w:rPr>
            </w:pPr>
            <w:r w:rsidRPr="00027C31">
              <w:rPr>
                <w:b/>
                <w:bCs/>
              </w:rPr>
              <w:t>6</w:t>
            </w:r>
          </w:p>
        </w:tc>
        <w:tc>
          <w:tcPr>
            <w:tcW w:w="2217" w:type="dxa"/>
            <w:tcBorders>
              <w:top w:val="nil"/>
              <w:left w:val="nil"/>
              <w:bottom w:val="single" w:sz="4" w:space="0" w:color="auto"/>
              <w:right w:val="single" w:sz="4" w:space="0" w:color="auto"/>
            </w:tcBorders>
          </w:tcPr>
          <w:p w:rsidR="0010549E" w:rsidRPr="007F2FB0" w:rsidRDefault="0010549E" w:rsidP="00751A94">
            <w:r w:rsidRPr="007F2FB0">
              <w:t>ВКП Агропромкомплект</w:t>
            </w:r>
          </w:p>
        </w:tc>
        <w:tc>
          <w:tcPr>
            <w:tcW w:w="1207" w:type="dxa"/>
            <w:tcBorders>
              <w:top w:val="nil"/>
              <w:left w:val="nil"/>
              <w:bottom w:val="single" w:sz="4" w:space="0" w:color="auto"/>
              <w:right w:val="single" w:sz="4" w:space="0" w:color="auto"/>
            </w:tcBorders>
          </w:tcPr>
          <w:p w:rsidR="0010549E" w:rsidRPr="007E3EF5" w:rsidRDefault="0010549E" w:rsidP="00751A94">
            <w:pPr>
              <w:jc w:val="center"/>
            </w:pPr>
            <w:r>
              <w:t>24</w:t>
            </w:r>
          </w:p>
        </w:tc>
        <w:tc>
          <w:tcPr>
            <w:tcW w:w="1207" w:type="dxa"/>
            <w:tcBorders>
              <w:top w:val="nil"/>
              <w:left w:val="nil"/>
              <w:bottom w:val="single" w:sz="4" w:space="0" w:color="auto"/>
              <w:right w:val="single" w:sz="4" w:space="0" w:color="auto"/>
            </w:tcBorders>
          </w:tcPr>
          <w:p w:rsidR="0010549E" w:rsidRPr="00450986" w:rsidRDefault="0010549E" w:rsidP="00751A94">
            <w:pPr>
              <w:jc w:val="center"/>
              <w:rPr>
                <w:highlight w:val="yellow"/>
              </w:rPr>
            </w:pPr>
            <w:r w:rsidRPr="007F2FB0">
              <w:t>31,1</w:t>
            </w:r>
          </w:p>
        </w:tc>
        <w:tc>
          <w:tcPr>
            <w:tcW w:w="914" w:type="dxa"/>
            <w:tcBorders>
              <w:top w:val="nil"/>
              <w:left w:val="nil"/>
              <w:bottom w:val="single" w:sz="4" w:space="0" w:color="auto"/>
              <w:right w:val="single" w:sz="4" w:space="0" w:color="auto"/>
            </w:tcBorders>
          </w:tcPr>
          <w:p w:rsidR="0010549E" w:rsidRPr="00135971" w:rsidRDefault="0010549E" w:rsidP="00751A94">
            <w:pPr>
              <w:jc w:val="center"/>
            </w:pPr>
            <w:r w:rsidRPr="00135971">
              <w:t>7,1</w:t>
            </w:r>
          </w:p>
        </w:tc>
        <w:tc>
          <w:tcPr>
            <w:tcW w:w="1038" w:type="dxa"/>
            <w:tcBorders>
              <w:top w:val="nil"/>
              <w:left w:val="nil"/>
              <w:bottom w:val="single" w:sz="4" w:space="0" w:color="auto"/>
              <w:right w:val="single" w:sz="4" w:space="0" w:color="auto"/>
            </w:tcBorders>
          </w:tcPr>
          <w:p w:rsidR="0010549E" w:rsidRPr="00135971" w:rsidRDefault="0010549E" w:rsidP="00751A94">
            <w:pPr>
              <w:jc w:val="center"/>
            </w:pPr>
            <w:r w:rsidRPr="00135971">
              <w:t>129,6</w:t>
            </w:r>
          </w:p>
        </w:tc>
      </w:tr>
      <w:tr w:rsidR="0010549E" w:rsidRPr="00450986" w:rsidTr="00751A94">
        <w:trPr>
          <w:trHeight w:val="360"/>
        </w:trPr>
        <w:tc>
          <w:tcPr>
            <w:tcW w:w="540" w:type="dxa"/>
            <w:tcBorders>
              <w:top w:val="nil"/>
              <w:left w:val="single" w:sz="4" w:space="0" w:color="auto"/>
              <w:bottom w:val="single" w:sz="4" w:space="0" w:color="auto"/>
              <w:right w:val="single" w:sz="4" w:space="0" w:color="auto"/>
            </w:tcBorders>
          </w:tcPr>
          <w:p w:rsidR="0010549E" w:rsidRPr="00027C31" w:rsidRDefault="0010549E" w:rsidP="00751A94">
            <w:pPr>
              <w:jc w:val="center"/>
              <w:rPr>
                <w:b/>
                <w:bCs/>
              </w:rPr>
            </w:pPr>
            <w:r w:rsidRPr="00027C31">
              <w:rPr>
                <w:b/>
                <w:bCs/>
              </w:rPr>
              <w:t>7</w:t>
            </w:r>
          </w:p>
        </w:tc>
        <w:tc>
          <w:tcPr>
            <w:tcW w:w="2217" w:type="dxa"/>
            <w:tcBorders>
              <w:top w:val="nil"/>
              <w:left w:val="nil"/>
              <w:bottom w:val="single" w:sz="4" w:space="0" w:color="auto"/>
              <w:right w:val="single" w:sz="4" w:space="0" w:color="auto"/>
            </w:tcBorders>
          </w:tcPr>
          <w:p w:rsidR="0010549E" w:rsidRPr="007F2FB0" w:rsidRDefault="0010549E" w:rsidP="00751A94">
            <w:r w:rsidRPr="007F2FB0">
              <w:t>Інші</w:t>
            </w:r>
          </w:p>
        </w:tc>
        <w:tc>
          <w:tcPr>
            <w:tcW w:w="1207" w:type="dxa"/>
            <w:tcBorders>
              <w:top w:val="nil"/>
              <w:left w:val="nil"/>
              <w:bottom w:val="single" w:sz="4" w:space="0" w:color="auto"/>
              <w:right w:val="single" w:sz="4" w:space="0" w:color="auto"/>
            </w:tcBorders>
          </w:tcPr>
          <w:p w:rsidR="0010549E" w:rsidRPr="007E3EF5" w:rsidRDefault="0010549E" w:rsidP="00751A94">
            <w:pPr>
              <w:jc w:val="center"/>
            </w:pPr>
            <w:r>
              <w:t>43,4</w:t>
            </w:r>
          </w:p>
        </w:tc>
        <w:tc>
          <w:tcPr>
            <w:tcW w:w="1207" w:type="dxa"/>
            <w:tcBorders>
              <w:top w:val="nil"/>
              <w:left w:val="nil"/>
              <w:bottom w:val="single" w:sz="4" w:space="0" w:color="auto"/>
              <w:right w:val="single" w:sz="4" w:space="0" w:color="auto"/>
            </w:tcBorders>
          </w:tcPr>
          <w:p w:rsidR="0010549E" w:rsidRPr="00450986" w:rsidRDefault="0010549E" w:rsidP="00751A94">
            <w:pPr>
              <w:jc w:val="center"/>
              <w:rPr>
                <w:highlight w:val="yellow"/>
              </w:rPr>
            </w:pPr>
            <w:r>
              <w:t>40,3</w:t>
            </w:r>
          </w:p>
        </w:tc>
        <w:tc>
          <w:tcPr>
            <w:tcW w:w="914" w:type="dxa"/>
            <w:tcBorders>
              <w:top w:val="nil"/>
              <w:left w:val="nil"/>
              <w:bottom w:val="single" w:sz="4" w:space="0" w:color="auto"/>
              <w:right w:val="single" w:sz="4" w:space="0" w:color="auto"/>
            </w:tcBorders>
          </w:tcPr>
          <w:p w:rsidR="0010549E" w:rsidRPr="00135971" w:rsidRDefault="0010549E" w:rsidP="00751A94">
            <w:pPr>
              <w:jc w:val="center"/>
            </w:pPr>
            <w:r w:rsidRPr="00135971">
              <w:t>-3,1</w:t>
            </w:r>
          </w:p>
        </w:tc>
        <w:tc>
          <w:tcPr>
            <w:tcW w:w="1038" w:type="dxa"/>
            <w:tcBorders>
              <w:top w:val="nil"/>
              <w:left w:val="nil"/>
              <w:bottom w:val="single" w:sz="4" w:space="0" w:color="auto"/>
              <w:right w:val="single" w:sz="4" w:space="0" w:color="auto"/>
            </w:tcBorders>
          </w:tcPr>
          <w:p w:rsidR="0010549E" w:rsidRPr="00135971" w:rsidRDefault="0010549E" w:rsidP="00751A94">
            <w:pPr>
              <w:jc w:val="center"/>
            </w:pPr>
            <w:r w:rsidRPr="00135971">
              <w:t>92,8</w:t>
            </w:r>
          </w:p>
        </w:tc>
      </w:tr>
      <w:tr w:rsidR="0010549E" w:rsidRPr="00450986" w:rsidTr="00751A94">
        <w:trPr>
          <w:trHeight w:val="360"/>
        </w:trPr>
        <w:tc>
          <w:tcPr>
            <w:tcW w:w="540" w:type="dxa"/>
            <w:tcBorders>
              <w:top w:val="nil"/>
              <w:left w:val="single" w:sz="4" w:space="0" w:color="auto"/>
              <w:bottom w:val="single" w:sz="4" w:space="0" w:color="auto"/>
              <w:right w:val="single" w:sz="4" w:space="0" w:color="auto"/>
            </w:tcBorders>
          </w:tcPr>
          <w:p w:rsidR="0010549E" w:rsidRPr="00027C31" w:rsidRDefault="0010549E" w:rsidP="00751A94">
            <w:r w:rsidRPr="00027C31">
              <w:t> </w:t>
            </w:r>
          </w:p>
        </w:tc>
        <w:tc>
          <w:tcPr>
            <w:tcW w:w="2217" w:type="dxa"/>
            <w:tcBorders>
              <w:top w:val="nil"/>
              <w:left w:val="nil"/>
              <w:bottom w:val="single" w:sz="4" w:space="0" w:color="auto"/>
              <w:right w:val="single" w:sz="4" w:space="0" w:color="auto"/>
            </w:tcBorders>
          </w:tcPr>
          <w:p w:rsidR="0010549E" w:rsidRPr="007F2FB0" w:rsidRDefault="0010549E" w:rsidP="00751A94">
            <w:pPr>
              <w:jc w:val="center"/>
              <w:rPr>
                <w:b/>
                <w:bCs/>
              </w:rPr>
            </w:pPr>
          </w:p>
          <w:p w:rsidR="0010549E" w:rsidRPr="007F2FB0" w:rsidRDefault="0010549E" w:rsidP="00751A94">
            <w:pPr>
              <w:rPr>
                <w:b/>
                <w:bCs/>
              </w:rPr>
            </w:pPr>
            <w:r w:rsidRPr="007F2FB0">
              <w:rPr>
                <w:b/>
                <w:bCs/>
              </w:rPr>
              <w:t>ВСЬОГО</w:t>
            </w:r>
          </w:p>
        </w:tc>
        <w:tc>
          <w:tcPr>
            <w:tcW w:w="1207" w:type="dxa"/>
            <w:tcBorders>
              <w:top w:val="nil"/>
              <w:left w:val="nil"/>
              <w:bottom w:val="single" w:sz="4" w:space="0" w:color="auto"/>
              <w:right w:val="single" w:sz="4" w:space="0" w:color="auto"/>
            </w:tcBorders>
          </w:tcPr>
          <w:p w:rsidR="0010549E" w:rsidRPr="007E3EF5" w:rsidRDefault="0010549E" w:rsidP="00751A94">
            <w:pPr>
              <w:jc w:val="center"/>
              <w:rPr>
                <w:b/>
                <w:bCs/>
              </w:rPr>
            </w:pPr>
            <w:r>
              <w:rPr>
                <w:b/>
                <w:bCs/>
              </w:rPr>
              <w:t>2175,0</w:t>
            </w:r>
          </w:p>
        </w:tc>
        <w:tc>
          <w:tcPr>
            <w:tcW w:w="1207" w:type="dxa"/>
            <w:tcBorders>
              <w:top w:val="nil"/>
              <w:left w:val="nil"/>
              <w:bottom w:val="single" w:sz="4" w:space="0" w:color="auto"/>
              <w:right w:val="single" w:sz="4" w:space="0" w:color="auto"/>
            </w:tcBorders>
          </w:tcPr>
          <w:p w:rsidR="0010549E" w:rsidRPr="00450986" w:rsidRDefault="0010549E" w:rsidP="00751A94">
            <w:pPr>
              <w:jc w:val="center"/>
              <w:rPr>
                <w:b/>
                <w:bCs/>
                <w:highlight w:val="yellow"/>
              </w:rPr>
            </w:pPr>
            <w:r w:rsidRPr="0021012D">
              <w:rPr>
                <w:b/>
                <w:bCs/>
              </w:rPr>
              <w:t>1486,8</w:t>
            </w:r>
          </w:p>
        </w:tc>
        <w:tc>
          <w:tcPr>
            <w:tcW w:w="914" w:type="dxa"/>
            <w:tcBorders>
              <w:top w:val="nil"/>
              <w:left w:val="nil"/>
              <w:bottom w:val="single" w:sz="4" w:space="0" w:color="auto"/>
              <w:right w:val="single" w:sz="4" w:space="0" w:color="auto"/>
            </w:tcBorders>
          </w:tcPr>
          <w:p w:rsidR="0010549E" w:rsidRPr="00450986" w:rsidRDefault="0010549E" w:rsidP="00751A94">
            <w:pPr>
              <w:jc w:val="center"/>
              <w:rPr>
                <w:b/>
                <w:bCs/>
                <w:highlight w:val="yellow"/>
              </w:rPr>
            </w:pPr>
            <w:r w:rsidRPr="00545BDE">
              <w:rPr>
                <w:b/>
                <w:bCs/>
              </w:rPr>
              <w:t>-688,2</w:t>
            </w:r>
          </w:p>
        </w:tc>
        <w:tc>
          <w:tcPr>
            <w:tcW w:w="1038" w:type="dxa"/>
            <w:tcBorders>
              <w:top w:val="nil"/>
              <w:left w:val="nil"/>
              <w:bottom w:val="single" w:sz="4" w:space="0" w:color="auto"/>
              <w:right w:val="single" w:sz="4" w:space="0" w:color="auto"/>
            </w:tcBorders>
          </w:tcPr>
          <w:p w:rsidR="0010549E" w:rsidRPr="00450986" w:rsidRDefault="0010549E" w:rsidP="00751A94">
            <w:pPr>
              <w:jc w:val="center"/>
              <w:rPr>
                <w:b/>
                <w:bCs/>
                <w:highlight w:val="yellow"/>
              </w:rPr>
            </w:pPr>
            <w:r w:rsidRPr="00545BDE">
              <w:rPr>
                <w:b/>
                <w:bCs/>
              </w:rPr>
              <w:t>68,4</w:t>
            </w:r>
          </w:p>
        </w:tc>
      </w:tr>
    </w:tbl>
    <w:p w:rsidR="0010549E" w:rsidRPr="00450986" w:rsidRDefault="0010549E" w:rsidP="00AF436D">
      <w:pPr>
        <w:pStyle w:val="31"/>
        <w:rPr>
          <w:color w:val="FF0000"/>
          <w:szCs w:val="24"/>
          <w:highlight w:val="yellow"/>
          <w:lang w:val="uk-UA"/>
        </w:rPr>
      </w:pPr>
      <w:r w:rsidRPr="00450986">
        <w:rPr>
          <w:color w:val="FF0000"/>
          <w:szCs w:val="24"/>
          <w:highlight w:val="yellow"/>
          <w:lang w:val="uk-UA"/>
        </w:rPr>
        <w:t xml:space="preserve">   </w:t>
      </w:r>
    </w:p>
    <w:p w:rsidR="0010549E" w:rsidRPr="0006613C" w:rsidRDefault="0010549E" w:rsidP="00AF436D">
      <w:pPr>
        <w:pStyle w:val="31"/>
        <w:rPr>
          <w:sz w:val="28"/>
          <w:szCs w:val="28"/>
        </w:rPr>
      </w:pPr>
      <w:r w:rsidRPr="0006613C">
        <w:rPr>
          <w:sz w:val="28"/>
          <w:szCs w:val="28"/>
          <w:lang w:val="uk-UA"/>
        </w:rPr>
        <w:t xml:space="preserve">          Станом на 01.01.2014 року рахується борг по платі за надра в сумі 883,7 тис.грн. в тому числі в розрізі платників</w:t>
      </w:r>
    </w:p>
    <w:p w:rsidR="0010549E" w:rsidRPr="00AF436D" w:rsidRDefault="0010549E" w:rsidP="00AF436D">
      <w:pPr>
        <w:jc w:val="both"/>
        <w:rPr>
          <w:sz w:val="28"/>
          <w:szCs w:val="28"/>
        </w:rPr>
      </w:pPr>
      <w:r w:rsidRPr="0006613C">
        <w:rPr>
          <w:sz w:val="28"/>
          <w:szCs w:val="28"/>
        </w:rPr>
        <w:t xml:space="preserve">     ПГЩК                                                  -     883,7 тис.грн. </w:t>
      </w:r>
    </w:p>
    <w:p w:rsidR="0010549E" w:rsidRPr="00AF436D" w:rsidRDefault="0010549E" w:rsidP="00AF436D">
      <w:pPr>
        <w:jc w:val="both"/>
        <w:rPr>
          <w:sz w:val="28"/>
          <w:szCs w:val="28"/>
        </w:rPr>
      </w:pPr>
    </w:p>
    <w:p w:rsidR="0010549E" w:rsidRPr="00DA52B4" w:rsidRDefault="0010549E" w:rsidP="00AF436D">
      <w:pPr>
        <w:pStyle w:val="NormalWeb"/>
        <w:spacing w:before="0" w:after="120"/>
        <w:ind w:left="615"/>
        <w:jc w:val="center"/>
        <w:rPr>
          <w:b/>
          <w:sz w:val="32"/>
          <w:szCs w:val="32"/>
          <w:lang w:val="uk-UA"/>
        </w:rPr>
      </w:pPr>
      <w:r w:rsidRPr="00DA52B4">
        <w:rPr>
          <w:b/>
          <w:sz w:val="32"/>
          <w:szCs w:val="32"/>
          <w:lang w:val="uk-UA"/>
        </w:rPr>
        <w:t>РОЗВИТОК СПОЖИВЧОГО РИНКУ</w:t>
      </w:r>
    </w:p>
    <w:p w:rsidR="0010549E" w:rsidRDefault="0010549E" w:rsidP="00AF436D">
      <w:pPr>
        <w:jc w:val="both"/>
        <w:rPr>
          <w:bCs/>
          <w:sz w:val="28"/>
          <w:szCs w:val="28"/>
        </w:rPr>
      </w:pPr>
      <w:r w:rsidRPr="00DA52B4">
        <w:rPr>
          <w:bCs/>
          <w:sz w:val="28"/>
          <w:szCs w:val="28"/>
        </w:rPr>
        <w:t xml:space="preserve">            В районі функціонує 140 кіосків, 119 магазинів, з них продовольчих – 95, непродовольчих – 24. Всього торгівельна мережа складає 309 одиниць. В районі функціонують бари, кафе загальною кількістю 37 одиниць.</w:t>
      </w:r>
      <w:r w:rsidRPr="0004608D">
        <w:rPr>
          <w:bCs/>
          <w:sz w:val="28"/>
          <w:szCs w:val="28"/>
        </w:rPr>
        <w:t xml:space="preserve"> </w:t>
      </w:r>
    </w:p>
    <w:p w:rsidR="0010549E" w:rsidRPr="00966F5D" w:rsidRDefault="0010549E" w:rsidP="00AF436D">
      <w:pPr>
        <w:jc w:val="both"/>
        <w:rPr>
          <w:bCs/>
          <w:color w:val="000000"/>
          <w:sz w:val="28"/>
          <w:szCs w:val="28"/>
        </w:rPr>
      </w:pPr>
      <w:r>
        <w:rPr>
          <w:bCs/>
          <w:sz w:val="28"/>
          <w:szCs w:val="28"/>
        </w:rPr>
        <w:t xml:space="preserve">           </w:t>
      </w:r>
      <w:r w:rsidRPr="00966F5D">
        <w:rPr>
          <w:color w:val="000000"/>
          <w:sz w:val="28"/>
          <w:szCs w:val="28"/>
        </w:rPr>
        <w:t>Як с</w:t>
      </w:r>
      <w:r>
        <w:rPr>
          <w:color w:val="000000"/>
          <w:sz w:val="28"/>
          <w:szCs w:val="28"/>
        </w:rPr>
        <w:t>відчить аналіз діючої торгової мережі, власниками торгових об’єктів</w:t>
      </w:r>
      <w:r w:rsidRPr="00966F5D">
        <w:rPr>
          <w:color w:val="000000"/>
          <w:sz w:val="28"/>
          <w:szCs w:val="28"/>
        </w:rPr>
        <w:t xml:space="preserve"> є приватні підприємці – фізичні особи</w:t>
      </w:r>
      <w:r>
        <w:rPr>
          <w:color w:val="000000"/>
          <w:sz w:val="28"/>
          <w:szCs w:val="28"/>
        </w:rPr>
        <w:t xml:space="preserve"> та</w:t>
      </w:r>
      <w:r w:rsidRPr="00BB4C0F">
        <w:rPr>
          <w:sz w:val="28"/>
          <w:szCs w:val="28"/>
        </w:rPr>
        <w:t xml:space="preserve"> </w:t>
      </w:r>
      <w:r>
        <w:rPr>
          <w:sz w:val="28"/>
          <w:szCs w:val="28"/>
        </w:rPr>
        <w:t>Первомайське районне споживче товариство, в торговій мережі Первомайського району налічується 61 торгових об’єктів, з них - 39 діючих</w:t>
      </w:r>
      <w:r w:rsidRPr="00464EC7">
        <w:rPr>
          <w:sz w:val="28"/>
          <w:szCs w:val="28"/>
        </w:rPr>
        <w:t xml:space="preserve"> </w:t>
      </w:r>
      <w:r>
        <w:rPr>
          <w:sz w:val="28"/>
          <w:szCs w:val="28"/>
        </w:rPr>
        <w:t>об’єктів і обслуговують 32  населених пункта району.</w:t>
      </w:r>
    </w:p>
    <w:p w:rsidR="0010549E" w:rsidRDefault="0010549E" w:rsidP="00AF436D">
      <w:pPr>
        <w:jc w:val="both"/>
        <w:rPr>
          <w:sz w:val="28"/>
          <w:szCs w:val="28"/>
        </w:rPr>
      </w:pPr>
      <w:r w:rsidRPr="000B0DAF">
        <w:rPr>
          <w:color w:val="FF0000"/>
          <w:sz w:val="28"/>
          <w:szCs w:val="28"/>
        </w:rPr>
        <w:t xml:space="preserve">        </w:t>
      </w:r>
      <w:r>
        <w:rPr>
          <w:color w:val="FF0000"/>
          <w:sz w:val="28"/>
          <w:szCs w:val="28"/>
        </w:rPr>
        <w:t xml:space="preserve">   </w:t>
      </w:r>
      <w:r>
        <w:rPr>
          <w:sz w:val="28"/>
          <w:szCs w:val="28"/>
        </w:rPr>
        <w:t xml:space="preserve">Роздрібна мережа Первомайського району забезпечена в повному обсязі продовольчими товарами. В магазинах реалізується продукція власного товаровиробника (яйця курячі СТОВ «Фенікс», хліб ПП «Возіян», </w:t>
      </w:r>
      <w:r w:rsidRPr="007419C1">
        <w:rPr>
          <w:sz w:val="28"/>
          <w:szCs w:val="28"/>
        </w:rPr>
        <w:t>ФОП «Пилипенко</w:t>
      </w:r>
      <w:r>
        <w:rPr>
          <w:sz w:val="28"/>
          <w:szCs w:val="28"/>
        </w:rPr>
        <w:t>»,</w:t>
      </w:r>
      <w:r w:rsidRPr="009A2A05">
        <w:rPr>
          <w:sz w:val="28"/>
          <w:szCs w:val="28"/>
        </w:rPr>
        <w:t xml:space="preserve"> </w:t>
      </w:r>
      <w:r>
        <w:rPr>
          <w:sz w:val="28"/>
          <w:szCs w:val="28"/>
        </w:rPr>
        <w:t>ТОВ «ТМТ Хлібний дар»).</w:t>
      </w:r>
    </w:p>
    <w:p w:rsidR="0010549E" w:rsidRDefault="0010549E" w:rsidP="00AF436D">
      <w:pPr>
        <w:ind w:firstLine="720"/>
        <w:jc w:val="both"/>
        <w:rPr>
          <w:sz w:val="28"/>
          <w:szCs w:val="28"/>
        </w:rPr>
      </w:pPr>
      <w:r>
        <w:rPr>
          <w:sz w:val="28"/>
          <w:szCs w:val="28"/>
        </w:rPr>
        <w:t xml:space="preserve"> Станом на 25.12.2013 року в Первомайському районі 15 переробних підприємств всіх форм власності,</w:t>
      </w:r>
      <w:r w:rsidRPr="00C74083">
        <w:rPr>
          <w:sz w:val="28"/>
          <w:szCs w:val="28"/>
        </w:rPr>
        <w:t xml:space="preserve"> </w:t>
      </w:r>
      <w:r>
        <w:rPr>
          <w:sz w:val="28"/>
          <w:szCs w:val="28"/>
        </w:rPr>
        <w:t xml:space="preserve">з них: 1 елеватор (смт Підгородня); 1 – хлібоприймальне підприємство (ст. К.Міст); 4 млини – </w:t>
      </w:r>
      <w:r w:rsidRPr="00A4268F">
        <w:rPr>
          <w:sz w:val="28"/>
          <w:szCs w:val="28"/>
        </w:rPr>
        <w:t>ТОВ „Синюхинобрідський млин”, ДП «ДГ «Зелені Кошари», ФОП Кравцов, ДП ДГ «Зоряне» (працюють за потребою)</w:t>
      </w:r>
      <w:r>
        <w:rPr>
          <w:sz w:val="28"/>
          <w:szCs w:val="28"/>
        </w:rPr>
        <w:t>;</w:t>
      </w:r>
      <w:r w:rsidRPr="00A4268F">
        <w:rPr>
          <w:sz w:val="28"/>
          <w:szCs w:val="28"/>
        </w:rPr>
        <w:t xml:space="preserve"> 3 пекарні – ФОП «Возіян», ФОП «Пилипенко», ФОП «</w:t>
      </w:r>
      <w:r>
        <w:rPr>
          <w:sz w:val="28"/>
          <w:szCs w:val="28"/>
        </w:rPr>
        <w:t>Тупчій» (тимчасово не працює);</w:t>
      </w:r>
      <w:r w:rsidRPr="00A4268F">
        <w:rPr>
          <w:sz w:val="28"/>
          <w:szCs w:val="28"/>
        </w:rPr>
        <w:t xml:space="preserve"> 4 олійні – ДП ДГ„Зоряне”(працюють за потребою), ПВКП „Троя”, ВАТ „Бузькі порог</w:t>
      </w:r>
      <w:r>
        <w:rPr>
          <w:sz w:val="28"/>
          <w:szCs w:val="28"/>
        </w:rPr>
        <w:t>и”, ПСП „Корпорація України”</w:t>
      </w:r>
      <w:r w:rsidRPr="00A4268F">
        <w:rPr>
          <w:sz w:val="28"/>
          <w:szCs w:val="28"/>
        </w:rPr>
        <w:t>,</w:t>
      </w:r>
      <w:r>
        <w:rPr>
          <w:sz w:val="28"/>
          <w:szCs w:val="28"/>
        </w:rPr>
        <w:t xml:space="preserve"> ТОВ «Бандурський ОЕЗ»;</w:t>
      </w:r>
      <w:r w:rsidRPr="00A4268F">
        <w:rPr>
          <w:sz w:val="28"/>
          <w:szCs w:val="28"/>
        </w:rPr>
        <w:t xml:space="preserve"> 2 підприємства по виробництву макаронних виробів ТОВ „ТМГ Хлібний дар”,</w:t>
      </w:r>
      <w:r>
        <w:rPr>
          <w:sz w:val="28"/>
          <w:szCs w:val="28"/>
        </w:rPr>
        <w:t xml:space="preserve"> ФГ «Нектар»,</w:t>
      </w:r>
      <w:r w:rsidRPr="00A4268F">
        <w:rPr>
          <w:sz w:val="28"/>
          <w:szCs w:val="28"/>
        </w:rPr>
        <w:t xml:space="preserve"> </w:t>
      </w:r>
      <w:r>
        <w:rPr>
          <w:sz w:val="28"/>
          <w:szCs w:val="28"/>
        </w:rPr>
        <w:t xml:space="preserve"> які максимально забезпечують район основними продуктами харчування.</w:t>
      </w:r>
    </w:p>
    <w:p w:rsidR="0010549E" w:rsidRPr="00DE06A7" w:rsidRDefault="0010549E" w:rsidP="00AF436D">
      <w:pPr>
        <w:ind w:firstLine="720"/>
        <w:jc w:val="both"/>
        <w:rPr>
          <w:bCs/>
          <w:sz w:val="28"/>
          <w:szCs w:val="28"/>
        </w:rPr>
      </w:pPr>
      <w:r>
        <w:rPr>
          <w:sz w:val="28"/>
          <w:szCs w:val="28"/>
        </w:rPr>
        <w:t xml:space="preserve">   </w:t>
      </w:r>
      <w:r w:rsidRPr="00F509D8">
        <w:rPr>
          <w:sz w:val="28"/>
        </w:rPr>
        <w:t>Оборот роздрібної торгівлі</w:t>
      </w:r>
      <w:r w:rsidRPr="00F509D8">
        <w:rPr>
          <w:b/>
          <w:sz w:val="28"/>
        </w:rPr>
        <w:t xml:space="preserve"> </w:t>
      </w:r>
      <w:r w:rsidRPr="00F509D8">
        <w:rPr>
          <w:sz w:val="28"/>
        </w:rPr>
        <w:t>(включає</w:t>
      </w:r>
      <w:r w:rsidRPr="00F509D8">
        <w:rPr>
          <w:b/>
          <w:sz w:val="28"/>
        </w:rPr>
        <w:t xml:space="preserve"> </w:t>
      </w:r>
      <w:r w:rsidRPr="00F509D8">
        <w:rPr>
          <w:sz w:val="28"/>
        </w:rPr>
        <w:t>роздрібний товарооборот підприємств</w:t>
      </w:r>
      <w:r w:rsidRPr="00F509D8">
        <w:rPr>
          <w:b/>
          <w:sz w:val="28"/>
        </w:rPr>
        <w:t xml:space="preserve"> </w:t>
      </w:r>
      <w:r w:rsidRPr="00F509D8">
        <w:rPr>
          <w:sz w:val="28"/>
        </w:rPr>
        <w:t>роздрібної торгівлі, обсяги продажу товарів на ринках та фізичними особами-підприємцями)</w:t>
      </w:r>
      <w:r w:rsidRPr="00F509D8">
        <w:rPr>
          <w:b/>
          <w:sz w:val="28"/>
        </w:rPr>
        <w:t xml:space="preserve"> </w:t>
      </w:r>
      <w:r w:rsidRPr="00F509D8">
        <w:rPr>
          <w:sz w:val="28"/>
        </w:rPr>
        <w:t>за січень–вересень 2013р. становив 176</w:t>
      </w:r>
      <w:r>
        <w:rPr>
          <w:sz w:val="28"/>
        </w:rPr>
        <w:t>043,9 тис</w:t>
      </w:r>
      <w:r w:rsidRPr="00F509D8">
        <w:rPr>
          <w:sz w:val="28"/>
        </w:rPr>
        <w:t>.грн. і збільшився у порівняних цінах на 7,5% проти відповідного періоду 2012</w:t>
      </w:r>
      <w:r>
        <w:rPr>
          <w:sz w:val="28"/>
        </w:rPr>
        <w:t xml:space="preserve"> </w:t>
      </w:r>
      <w:r w:rsidRPr="00F509D8">
        <w:rPr>
          <w:sz w:val="28"/>
        </w:rPr>
        <w:t>р</w:t>
      </w:r>
      <w:r>
        <w:rPr>
          <w:sz w:val="28"/>
        </w:rPr>
        <w:t>оку</w:t>
      </w:r>
      <w:r w:rsidRPr="00F509D8">
        <w:rPr>
          <w:sz w:val="28"/>
        </w:rPr>
        <w:t>.</w:t>
      </w:r>
    </w:p>
    <w:p w:rsidR="0010549E" w:rsidRPr="00DA52B4" w:rsidRDefault="0010549E" w:rsidP="00AF436D">
      <w:pPr>
        <w:jc w:val="both"/>
        <w:rPr>
          <w:sz w:val="28"/>
          <w:szCs w:val="28"/>
        </w:rPr>
      </w:pPr>
      <w:r>
        <w:rPr>
          <w:color w:val="000000"/>
          <w:sz w:val="28"/>
          <w:szCs w:val="28"/>
        </w:rPr>
        <w:t xml:space="preserve">               </w:t>
      </w:r>
      <w:r w:rsidRPr="00DA52B4">
        <w:rPr>
          <w:color w:val="000000"/>
          <w:sz w:val="28"/>
          <w:szCs w:val="28"/>
        </w:rPr>
        <w:t>За рахунок зростання реальних доходів населення, розширення та раціонального розміщення мережі підприємств торгівлі і ресторанного господарства на 2013 рік очікуване зростання обсягів роздрібного товарообороту підприємств, які здійснюють діяльність з роздрібної торгівлі та ресторанного господарства</w:t>
      </w:r>
      <w:r w:rsidRPr="00DA52B4">
        <w:rPr>
          <w:color w:val="333333"/>
          <w:sz w:val="28"/>
          <w:szCs w:val="28"/>
        </w:rPr>
        <w:t xml:space="preserve"> </w:t>
      </w:r>
      <w:r w:rsidRPr="00DA52B4">
        <w:rPr>
          <w:sz w:val="28"/>
          <w:szCs w:val="28"/>
        </w:rPr>
        <w:t xml:space="preserve">в сумі 96168,0 тис. грн, що перевищує обсяг 2012 року на 4,2%. </w:t>
      </w:r>
    </w:p>
    <w:p w:rsidR="0010549E" w:rsidRPr="00DA52B4" w:rsidRDefault="0010549E" w:rsidP="00AF436D">
      <w:pPr>
        <w:jc w:val="both"/>
        <w:rPr>
          <w:sz w:val="28"/>
          <w:szCs w:val="28"/>
        </w:rPr>
      </w:pPr>
      <w:r w:rsidRPr="00DA52B4">
        <w:rPr>
          <w:sz w:val="28"/>
          <w:szCs w:val="28"/>
        </w:rPr>
        <w:t xml:space="preserve">             У 2014 році очікується обсяг роздрібного товарообороту в сумі 100207,1 тис. грн., що перевищить обсяг 2013 року на 4,2 %. </w:t>
      </w:r>
    </w:p>
    <w:p w:rsidR="0010549E" w:rsidRPr="00DA52B4" w:rsidRDefault="0010549E" w:rsidP="00AF436D">
      <w:pPr>
        <w:jc w:val="both"/>
      </w:pPr>
      <w:r w:rsidRPr="00DA52B4">
        <w:rPr>
          <w:bCs/>
          <w:sz w:val="28"/>
          <w:szCs w:val="28"/>
        </w:rPr>
        <w:t xml:space="preserve">   </w:t>
      </w:r>
      <w:r w:rsidRPr="00DA52B4">
        <w:rPr>
          <w:sz w:val="28"/>
          <w:szCs w:val="28"/>
        </w:rPr>
        <w:t xml:space="preserve">           За січень – грудень 2013 р. обсяг реалізованих послуг (уключаючи ПДВ) по району склав 25 232,3 тис. грн в тому числі населенню 1 929,2 тис. грн (за січень-грудень 2012р. обсяг реалізованих послуг (уключаючи ПДВ) по району склав 20 223,5 тис.грн в тому числі населенню 1 727,6 тис. грн), що на 24,8% більше до відповідного періоду минулого року.</w:t>
      </w:r>
      <w:r w:rsidRPr="00DA52B4">
        <w:t xml:space="preserve"> </w:t>
      </w:r>
    </w:p>
    <w:p w:rsidR="0010549E" w:rsidRPr="000B0DAF" w:rsidRDefault="0010549E" w:rsidP="00AF436D">
      <w:pPr>
        <w:jc w:val="both"/>
        <w:rPr>
          <w:sz w:val="28"/>
          <w:szCs w:val="28"/>
        </w:rPr>
      </w:pPr>
      <w:r w:rsidRPr="00DA52B4">
        <w:rPr>
          <w:sz w:val="28"/>
          <w:szCs w:val="28"/>
        </w:rPr>
        <w:t xml:space="preserve">               За період з 2010 по 2013 рр., згідно з статистичною інформацією,</w:t>
      </w:r>
      <w:r w:rsidRPr="000B0DAF">
        <w:rPr>
          <w:sz w:val="28"/>
          <w:szCs w:val="28"/>
        </w:rPr>
        <w:t xml:space="preserve"> спостерігається значне збільшення обсягу реалізованих послуг</w:t>
      </w:r>
      <w:r>
        <w:rPr>
          <w:sz w:val="28"/>
          <w:szCs w:val="28"/>
        </w:rPr>
        <w:t xml:space="preserve"> - це являється показником само</w:t>
      </w:r>
      <w:r w:rsidRPr="000B0DAF">
        <w:rPr>
          <w:sz w:val="28"/>
          <w:szCs w:val="28"/>
        </w:rPr>
        <w:t>зайнятості населення та проведення роботи по легалізації заробітної плати.</w:t>
      </w:r>
    </w:p>
    <w:p w:rsidR="0010549E" w:rsidRPr="00EF624D" w:rsidRDefault="0010549E" w:rsidP="00AF436D">
      <w:pPr>
        <w:jc w:val="both"/>
        <w:rPr>
          <w:sz w:val="28"/>
          <w:szCs w:val="28"/>
        </w:rPr>
      </w:pPr>
    </w:p>
    <w:p w:rsidR="0010549E" w:rsidRDefault="0010549E" w:rsidP="00AF436D"/>
    <w:p w:rsidR="0010549E" w:rsidRPr="00DA52B4" w:rsidRDefault="0010549E" w:rsidP="00AF436D">
      <w:pPr>
        <w:ind w:left="708"/>
        <w:jc w:val="center"/>
        <w:rPr>
          <w:b/>
          <w:sz w:val="28"/>
          <w:szCs w:val="28"/>
        </w:rPr>
      </w:pPr>
      <w:r w:rsidRPr="00DA52B4">
        <w:rPr>
          <w:b/>
          <w:sz w:val="28"/>
          <w:szCs w:val="28"/>
        </w:rPr>
        <w:t>ВИРІШЕННЯ ПРОБЛЕМ СОЦІАЛЬНОГО ЗАХИСТУ НАСЕЛЕННЯ ЗА      2013 РІК.</w:t>
      </w:r>
    </w:p>
    <w:p w:rsidR="0010549E" w:rsidRPr="00DA52B4" w:rsidRDefault="0010549E" w:rsidP="00AF436D">
      <w:pPr>
        <w:ind w:firstLine="540"/>
        <w:jc w:val="both"/>
        <w:rPr>
          <w:sz w:val="28"/>
          <w:szCs w:val="28"/>
        </w:rPr>
      </w:pPr>
      <w:r w:rsidRPr="00DA52B4">
        <w:rPr>
          <w:sz w:val="28"/>
          <w:szCs w:val="28"/>
        </w:rPr>
        <w:t>Управління соціального захисту населення райдержадміністрації забезпечує в межах повноважень додержання законодавства про працю: зайнятість, оплату та охорону праці, трудову міграцію, проводить моніторинг стану цих питань.</w:t>
      </w:r>
    </w:p>
    <w:p w:rsidR="0010549E" w:rsidRPr="00DA52B4" w:rsidRDefault="0010549E" w:rsidP="00AF436D">
      <w:pPr>
        <w:ind w:firstLine="720"/>
        <w:jc w:val="both"/>
        <w:rPr>
          <w:color w:val="0000FF"/>
          <w:sz w:val="28"/>
          <w:szCs w:val="28"/>
        </w:rPr>
      </w:pPr>
      <w:r w:rsidRPr="00DA52B4">
        <w:rPr>
          <w:sz w:val="28"/>
          <w:szCs w:val="28"/>
        </w:rPr>
        <w:t xml:space="preserve">Одним із основних </w:t>
      </w:r>
      <w:r w:rsidRPr="00DA52B4">
        <w:rPr>
          <w:b/>
          <w:sz w:val="28"/>
          <w:szCs w:val="28"/>
        </w:rPr>
        <w:t>завдань</w:t>
      </w:r>
      <w:r w:rsidRPr="00DA52B4">
        <w:rPr>
          <w:sz w:val="28"/>
          <w:szCs w:val="28"/>
        </w:rPr>
        <w:t xml:space="preserve"> є сприяння створенню в цілому по району робочих місць за рахунок різних джерел фінансування на базі розвитку галузей</w:t>
      </w:r>
      <w:r w:rsidRPr="005F3587">
        <w:rPr>
          <w:sz w:val="28"/>
          <w:szCs w:val="28"/>
        </w:rPr>
        <w:t xml:space="preserve"> економіки</w:t>
      </w:r>
      <w:r>
        <w:rPr>
          <w:sz w:val="28"/>
          <w:szCs w:val="28"/>
        </w:rPr>
        <w:t>, малого підприємництва та само</w:t>
      </w:r>
      <w:r w:rsidRPr="005F3587">
        <w:rPr>
          <w:sz w:val="28"/>
          <w:szCs w:val="28"/>
        </w:rPr>
        <w:t>зайнятості населення.</w:t>
      </w:r>
      <w:r>
        <w:rPr>
          <w:color w:val="0000FF"/>
          <w:sz w:val="28"/>
          <w:szCs w:val="28"/>
        </w:rPr>
        <w:t xml:space="preserve"> </w:t>
      </w:r>
      <w:r w:rsidRPr="00BC3294">
        <w:rPr>
          <w:sz w:val="28"/>
          <w:szCs w:val="28"/>
        </w:rPr>
        <w:t xml:space="preserve">Постійно проводиться моніторинг стану виплати та погашення  заборгованості із заробітної плати в розрізі підприємств, установ та організацій з узагальненням </w:t>
      </w:r>
      <w:r w:rsidRPr="00DA52B4">
        <w:rPr>
          <w:sz w:val="28"/>
          <w:szCs w:val="28"/>
        </w:rPr>
        <w:t xml:space="preserve">по району. </w:t>
      </w:r>
    </w:p>
    <w:p w:rsidR="0010549E" w:rsidRPr="00BC3294" w:rsidRDefault="0010549E" w:rsidP="00AF436D">
      <w:pPr>
        <w:tabs>
          <w:tab w:val="left" w:pos="9675"/>
        </w:tabs>
        <w:ind w:left="-75" w:right="-1"/>
        <w:jc w:val="both"/>
        <w:rPr>
          <w:sz w:val="28"/>
          <w:szCs w:val="28"/>
        </w:rPr>
      </w:pPr>
      <w:r w:rsidRPr="00DA52B4">
        <w:rPr>
          <w:sz w:val="28"/>
          <w:szCs w:val="28"/>
        </w:rPr>
        <w:t xml:space="preserve">           За оперативними     даними заборгованість із заробітної плати станом на 01.01.2014 р. становить  167,5 тис. грн. Це заборгованість  ПГЩК- 167,5.</w:t>
      </w:r>
    </w:p>
    <w:p w:rsidR="0010549E" w:rsidRPr="00DA52B4" w:rsidRDefault="0010549E" w:rsidP="00AF436D">
      <w:pPr>
        <w:tabs>
          <w:tab w:val="left" w:pos="9675"/>
        </w:tabs>
        <w:ind w:left="-75" w:right="7"/>
        <w:jc w:val="both"/>
        <w:rPr>
          <w:sz w:val="28"/>
          <w:szCs w:val="28"/>
        </w:rPr>
      </w:pPr>
      <w:r>
        <w:rPr>
          <w:sz w:val="28"/>
          <w:szCs w:val="28"/>
        </w:rPr>
        <w:t xml:space="preserve">            </w:t>
      </w:r>
      <w:r w:rsidRPr="00DA52B4">
        <w:rPr>
          <w:sz w:val="28"/>
          <w:szCs w:val="28"/>
        </w:rPr>
        <w:t xml:space="preserve">Станом на 01.01.2014р. здійснено 41 перевірку  підприємств району з питання дотримання законодавства про оплату праці, в частині забезпечення своєчасності і не нижче визначеного державою мінімального розміру виплати заробітної плати, норм Генеральної та галузевих угод. </w:t>
      </w:r>
    </w:p>
    <w:p w:rsidR="0010549E" w:rsidRPr="00DA52B4" w:rsidRDefault="0010549E" w:rsidP="00AF436D">
      <w:pPr>
        <w:tabs>
          <w:tab w:val="left" w:pos="750"/>
        </w:tabs>
        <w:ind w:right="7"/>
        <w:jc w:val="both"/>
        <w:rPr>
          <w:sz w:val="28"/>
          <w:szCs w:val="28"/>
        </w:rPr>
      </w:pPr>
      <w:r w:rsidRPr="00DA52B4">
        <w:rPr>
          <w:sz w:val="28"/>
          <w:szCs w:val="28"/>
        </w:rPr>
        <w:tab/>
        <w:t>Станом на 01.01.2014 року проведено 13 засідань тимчасової комісії з питань погашення заборгованості із заробітної плати (грошового забезпечення), пенсій, стипендій та інших соціальних виплат де було заслухано 23  керівника.</w:t>
      </w:r>
    </w:p>
    <w:p w:rsidR="0010549E" w:rsidRPr="002D50D3" w:rsidRDefault="0010549E" w:rsidP="00AF436D">
      <w:pPr>
        <w:ind w:right="-68" w:firstLine="600"/>
        <w:jc w:val="both"/>
        <w:rPr>
          <w:sz w:val="28"/>
          <w:szCs w:val="28"/>
        </w:rPr>
      </w:pPr>
      <w:r w:rsidRPr="00DA52B4">
        <w:rPr>
          <w:sz w:val="28"/>
          <w:szCs w:val="28"/>
        </w:rPr>
        <w:t xml:space="preserve"> Проведені 72 рейди комісії по легалізації зайнятості. В результаті проведених рейдів виявлені 99 порушень трудових відносин суб’єктами підприємницької діяльності з найманими працівниками – не укладені трудові договори з найманими працівниками. За результатами перевірок складені акти та  надані приписи суб’єктам підприємницької діяльності та суб’єктам господарювання.</w:t>
      </w:r>
      <w:r w:rsidRPr="002D50D3">
        <w:rPr>
          <w:sz w:val="28"/>
          <w:szCs w:val="28"/>
        </w:rPr>
        <w:t xml:space="preserve"> </w:t>
      </w:r>
    </w:p>
    <w:p w:rsidR="0010549E" w:rsidRDefault="0010549E" w:rsidP="00AF436D">
      <w:pPr>
        <w:jc w:val="both"/>
        <w:rPr>
          <w:sz w:val="28"/>
          <w:szCs w:val="28"/>
        </w:rPr>
      </w:pPr>
    </w:p>
    <w:p w:rsidR="0010549E" w:rsidRDefault="0010549E" w:rsidP="00AF436D">
      <w:pPr>
        <w:ind w:firstLine="708"/>
        <w:jc w:val="center"/>
        <w:rPr>
          <w:b/>
          <w:sz w:val="28"/>
          <w:szCs w:val="28"/>
        </w:rPr>
      </w:pPr>
      <w:r>
        <w:rPr>
          <w:b/>
          <w:sz w:val="28"/>
          <w:szCs w:val="28"/>
        </w:rPr>
        <w:t>Стан надання допомог ,субсидій та пільг</w:t>
      </w:r>
    </w:p>
    <w:p w:rsidR="0010549E" w:rsidRPr="00DA52B4" w:rsidRDefault="0010549E" w:rsidP="00AF436D">
      <w:pPr>
        <w:ind w:firstLine="360"/>
        <w:jc w:val="both"/>
        <w:rPr>
          <w:sz w:val="28"/>
          <w:szCs w:val="28"/>
        </w:rPr>
      </w:pPr>
      <w:r w:rsidRPr="002A4F06">
        <w:rPr>
          <w:sz w:val="28"/>
        </w:rPr>
        <w:t xml:space="preserve"> </w:t>
      </w:r>
      <w:r>
        <w:rPr>
          <w:sz w:val="28"/>
        </w:rPr>
        <w:t xml:space="preserve">    </w:t>
      </w:r>
      <w:r w:rsidRPr="00DA52B4">
        <w:rPr>
          <w:sz w:val="28"/>
          <w:szCs w:val="28"/>
        </w:rPr>
        <w:t>Підтримується в актуальному стані Єдиний державний автоматизований реєстр осіб, які мають право на пільги. Станом на 01.01.2014 року Реєстр містить інформацію про  9989 особи пільгових категорій, з них- ветеранів війни-1318 особи.</w:t>
      </w:r>
    </w:p>
    <w:p w:rsidR="0010549E" w:rsidRPr="00DA52B4" w:rsidRDefault="0010549E" w:rsidP="00AF436D">
      <w:pPr>
        <w:jc w:val="both"/>
        <w:rPr>
          <w:sz w:val="28"/>
          <w:szCs w:val="28"/>
        </w:rPr>
      </w:pPr>
      <w:r w:rsidRPr="00DA52B4">
        <w:rPr>
          <w:sz w:val="28"/>
          <w:szCs w:val="28"/>
        </w:rPr>
        <w:t xml:space="preserve">          В тому числі:</w:t>
      </w:r>
    </w:p>
    <w:p w:rsidR="0010549E" w:rsidRPr="00DA52B4" w:rsidRDefault="0010549E" w:rsidP="00AF436D">
      <w:pPr>
        <w:jc w:val="both"/>
        <w:rPr>
          <w:sz w:val="28"/>
          <w:szCs w:val="28"/>
        </w:rPr>
      </w:pPr>
      <w:r w:rsidRPr="00DA52B4">
        <w:rPr>
          <w:sz w:val="28"/>
          <w:szCs w:val="28"/>
        </w:rPr>
        <w:t xml:space="preserve"> - інвалідів війни </w:t>
      </w:r>
      <w:r w:rsidRPr="00DA52B4">
        <w:rPr>
          <w:sz w:val="28"/>
          <w:szCs w:val="28"/>
          <w:lang w:val="en-US"/>
        </w:rPr>
        <w:t>I</w:t>
      </w:r>
      <w:r w:rsidRPr="00DA52B4">
        <w:rPr>
          <w:sz w:val="28"/>
          <w:szCs w:val="28"/>
        </w:rPr>
        <w:t xml:space="preserve"> групи-29 осіб </w:t>
      </w:r>
    </w:p>
    <w:p w:rsidR="0010549E" w:rsidRPr="00DA52B4" w:rsidRDefault="0010549E" w:rsidP="00AF436D">
      <w:pPr>
        <w:jc w:val="both"/>
        <w:rPr>
          <w:sz w:val="28"/>
          <w:szCs w:val="28"/>
        </w:rPr>
      </w:pPr>
      <w:r w:rsidRPr="00DA52B4">
        <w:rPr>
          <w:sz w:val="28"/>
          <w:szCs w:val="28"/>
        </w:rPr>
        <w:t xml:space="preserve"> - інвалідів війни </w:t>
      </w:r>
      <w:r w:rsidRPr="00DA52B4">
        <w:rPr>
          <w:sz w:val="28"/>
          <w:szCs w:val="28"/>
          <w:lang w:val="en-US"/>
        </w:rPr>
        <w:t>II</w:t>
      </w:r>
      <w:r w:rsidRPr="00DA52B4">
        <w:rPr>
          <w:sz w:val="28"/>
          <w:szCs w:val="28"/>
        </w:rPr>
        <w:t>групи-31 особа</w:t>
      </w:r>
    </w:p>
    <w:p w:rsidR="0010549E" w:rsidRPr="00DA52B4" w:rsidRDefault="0010549E" w:rsidP="00AF436D">
      <w:pPr>
        <w:jc w:val="both"/>
        <w:rPr>
          <w:sz w:val="28"/>
          <w:szCs w:val="28"/>
        </w:rPr>
      </w:pPr>
      <w:r w:rsidRPr="00DA52B4">
        <w:rPr>
          <w:sz w:val="28"/>
          <w:szCs w:val="28"/>
        </w:rPr>
        <w:t xml:space="preserve"> - інвалідів війни </w:t>
      </w:r>
      <w:r w:rsidRPr="00DA52B4">
        <w:rPr>
          <w:sz w:val="28"/>
          <w:szCs w:val="28"/>
          <w:lang w:val="en-US"/>
        </w:rPr>
        <w:t>III</w:t>
      </w:r>
      <w:r w:rsidRPr="00DA52B4">
        <w:rPr>
          <w:sz w:val="28"/>
          <w:szCs w:val="28"/>
        </w:rPr>
        <w:t xml:space="preserve">групи-7 осіб  </w:t>
      </w:r>
    </w:p>
    <w:p w:rsidR="0010549E" w:rsidRPr="00DA52B4" w:rsidRDefault="0010549E" w:rsidP="00AF436D">
      <w:pPr>
        <w:jc w:val="both"/>
        <w:rPr>
          <w:sz w:val="28"/>
          <w:szCs w:val="28"/>
        </w:rPr>
      </w:pPr>
      <w:r w:rsidRPr="00DA52B4">
        <w:rPr>
          <w:sz w:val="28"/>
          <w:szCs w:val="28"/>
        </w:rPr>
        <w:t xml:space="preserve"> - учасників бойових дій-112 осіб, у тому числі 11 осіб, яким виповнилося 85 років;</w:t>
      </w:r>
    </w:p>
    <w:p w:rsidR="0010549E" w:rsidRPr="00DA52B4" w:rsidRDefault="0010549E" w:rsidP="00AF436D">
      <w:pPr>
        <w:jc w:val="both"/>
        <w:rPr>
          <w:sz w:val="28"/>
          <w:szCs w:val="28"/>
        </w:rPr>
      </w:pPr>
      <w:r w:rsidRPr="00DA52B4">
        <w:rPr>
          <w:sz w:val="28"/>
          <w:szCs w:val="28"/>
        </w:rPr>
        <w:t xml:space="preserve"> - учасників війни-964 осіб </w:t>
      </w:r>
    </w:p>
    <w:p w:rsidR="0010549E" w:rsidRPr="00DA52B4" w:rsidRDefault="0010549E" w:rsidP="00AF436D">
      <w:pPr>
        <w:jc w:val="both"/>
        <w:rPr>
          <w:sz w:val="28"/>
          <w:szCs w:val="28"/>
        </w:rPr>
      </w:pPr>
      <w:r w:rsidRPr="00DA52B4">
        <w:rPr>
          <w:sz w:val="28"/>
          <w:szCs w:val="28"/>
        </w:rPr>
        <w:t xml:space="preserve"> - членів сімей померлих- 175 осіб.</w:t>
      </w:r>
    </w:p>
    <w:p w:rsidR="0010549E" w:rsidRPr="00DA52B4" w:rsidRDefault="0010549E" w:rsidP="00AF436D">
      <w:pPr>
        <w:ind w:firstLine="360"/>
        <w:jc w:val="both"/>
        <w:rPr>
          <w:sz w:val="28"/>
          <w:szCs w:val="28"/>
        </w:rPr>
      </w:pPr>
      <w:r w:rsidRPr="00DA52B4">
        <w:rPr>
          <w:sz w:val="28"/>
          <w:szCs w:val="28"/>
        </w:rPr>
        <w:t xml:space="preserve">      На даний час формуються з сільськими радами списки осіб, які мають право на придбання твердого палива та скрапленого газу. 197 ветеранів війни  користуються правом на природний газ, 962 особи отримують пільги на електроенергію, 147 осіб використали пільгу на ЖКП, 278 осіб користуються послугами зв’язку.</w:t>
      </w:r>
    </w:p>
    <w:p w:rsidR="0010549E" w:rsidRPr="00A17410" w:rsidRDefault="0010549E" w:rsidP="00AF436D">
      <w:pPr>
        <w:ind w:firstLine="360"/>
        <w:jc w:val="both"/>
        <w:rPr>
          <w:sz w:val="28"/>
          <w:szCs w:val="28"/>
        </w:rPr>
      </w:pPr>
      <w:r w:rsidRPr="00DA52B4">
        <w:rPr>
          <w:sz w:val="28"/>
          <w:szCs w:val="28"/>
        </w:rPr>
        <w:t xml:space="preserve">       Багатодітних сімей - 310. В тому числі  відповідно до  Закону України «Про внесення зміни до ст.13 Закону України « Про охорону дитинства» мають право на пільги 10 прийомних сімей та 4 сім’ї опікуна (піклувальника), в яких не менше року проживають троє і більше дітей, які були влаштовані до сім’ї на виховання або над якими встановлено опіку чи піклування. 35 сімей користується пільгами на природний газ, 252 сімей отримали пільги на електроенергію, 34 сім’ї використали пільгу на ЖКП, 3 сім’ї користуються послугами зв’язку.</w:t>
      </w:r>
    </w:p>
    <w:p w:rsidR="0010549E" w:rsidRPr="00607197" w:rsidRDefault="0010549E" w:rsidP="00F45976">
      <w:pPr>
        <w:pStyle w:val="tjbmf"/>
        <w:rPr>
          <w:b/>
          <w:sz w:val="28"/>
          <w:szCs w:val="28"/>
          <w:lang w:val="ru-RU"/>
        </w:rPr>
      </w:pPr>
    </w:p>
    <w:p w:rsidR="0010549E" w:rsidRPr="00607197" w:rsidRDefault="0010549E" w:rsidP="00F45976">
      <w:pPr>
        <w:pStyle w:val="tjbmf"/>
        <w:rPr>
          <w:b/>
          <w:sz w:val="28"/>
          <w:szCs w:val="28"/>
          <w:lang w:val="ru-RU"/>
        </w:rPr>
      </w:pPr>
    </w:p>
    <w:p w:rsidR="0010549E" w:rsidRPr="00C85030" w:rsidRDefault="0010549E" w:rsidP="00F45976">
      <w:pPr>
        <w:pStyle w:val="tjbmf"/>
        <w:jc w:val="center"/>
        <w:rPr>
          <w:sz w:val="28"/>
          <w:szCs w:val="28"/>
        </w:rPr>
      </w:pPr>
      <w:r w:rsidRPr="00C85030">
        <w:rPr>
          <w:b/>
          <w:sz w:val="28"/>
          <w:szCs w:val="28"/>
        </w:rPr>
        <w:t>Відділення соціальної допомоги вдома</w:t>
      </w:r>
    </w:p>
    <w:p w:rsidR="0010549E" w:rsidRPr="00DA52B4" w:rsidRDefault="0010549E" w:rsidP="00AF436D">
      <w:pPr>
        <w:ind w:firstLine="851"/>
        <w:jc w:val="both"/>
        <w:rPr>
          <w:sz w:val="28"/>
          <w:szCs w:val="28"/>
        </w:rPr>
      </w:pPr>
      <w:r w:rsidRPr="00DA52B4">
        <w:rPr>
          <w:sz w:val="28"/>
          <w:szCs w:val="28"/>
        </w:rPr>
        <w:t xml:space="preserve">Протягом 2013 року відділенням соціальної допомоги вдома обслуговувалось 221 осіб (одиноких та одиноко проживаючих). На даний час на обслуговуванні знаходиться 221 особи, з яких 83 особи - одиноко проживаючі, 138 осіб – одинокі зі зниженими групами рухомої активності. Також у відділенні надаються послуги на платній основі особам, діти яких не є пенсіонерами, або інвалідами у визначеному законодавством порядку  - 10 осіб знаходяться на платному обслуговуванні. </w:t>
      </w:r>
    </w:p>
    <w:p w:rsidR="0010549E" w:rsidRPr="00DA52B4" w:rsidRDefault="0010549E" w:rsidP="00AF436D">
      <w:pPr>
        <w:ind w:firstLine="851"/>
        <w:jc w:val="both"/>
        <w:rPr>
          <w:sz w:val="28"/>
          <w:szCs w:val="28"/>
        </w:rPr>
      </w:pPr>
      <w:r w:rsidRPr="00DA52B4">
        <w:rPr>
          <w:sz w:val="28"/>
          <w:szCs w:val="28"/>
        </w:rPr>
        <w:t>Відділення соціальної допомоги вдома надає такі послуги:</w:t>
      </w:r>
    </w:p>
    <w:p w:rsidR="0010549E" w:rsidRPr="000917FD" w:rsidRDefault="0010549E" w:rsidP="00AF436D">
      <w:pPr>
        <w:pStyle w:val="11"/>
        <w:numPr>
          <w:ilvl w:val="0"/>
          <w:numId w:val="8"/>
        </w:numPr>
        <w:jc w:val="both"/>
        <w:rPr>
          <w:rFonts w:ascii="Times New Roman" w:hAnsi="Times New Roman"/>
          <w:sz w:val="28"/>
          <w:szCs w:val="28"/>
          <w:lang w:val="uk-UA"/>
        </w:rPr>
      </w:pPr>
      <w:r w:rsidRPr="00DA52B4">
        <w:rPr>
          <w:rFonts w:ascii="Times New Roman" w:hAnsi="Times New Roman"/>
          <w:sz w:val="28"/>
          <w:szCs w:val="28"/>
          <w:lang w:val="uk-UA"/>
        </w:rPr>
        <w:t>Купівля продовольчих  і промислових товарів та медикаментів на</w:t>
      </w:r>
      <w:r w:rsidRPr="000917FD">
        <w:rPr>
          <w:rFonts w:ascii="Times New Roman" w:hAnsi="Times New Roman"/>
          <w:sz w:val="28"/>
          <w:szCs w:val="28"/>
          <w:lang w:val="uk-UA"/>
        </w:rPr>
        <w:t xml:space="preserve"> ринках, магазинах, аптеках та доставка куплених товарів до місця проживання підопічного</w:t>
      </w:r>
    </w:p>
    <w:p w:rsidR="0010549E" w:rsidRPr="000917FD" w:rsidRDefault="0010549E" w:rsidP="00AF436D">
      <w:pPr>
        <w:pStyle w:val="11"/>
        <w:numPr>
          <w:ilvl w:val="0"/>
          <w:numId w:val="8"/>
        </w:numPr>
        <w:jc w:val="both"/>
        <w:rPr>
          <w:rFonts w:ascii="Times New Roman" w:hAnsi="Times New Roman"/>
          <w:sz w:val="28"/>
          <w:szCs w:val="28"/>
          <w:lang w:val="uk-UA"/>
        </w:rPr>
      </w:pPr>
      <w:r w:rsidRPr="000917FD">
        <w:rPr>
          <w:rFonts w:ascii="Times New Roman" w:hAnsi="Times New Roman"/>
          <w:sz w:val="28"/>
          <w:szCs w:val="28"/>
          <w:lang w:val="uk-UA"/>
        </w:rPr>
        <w:t>Виконання повсякденних послуг (підготовка продуктів для приготування їжі, миття овочів, фруктів, винесення сміття)</w:t>
      </w:r>
    </w:p>
    <w:p w:rsidR="0010549E" w:rsidRPr="000917FD" w:rsidRDefault="0010549E" w:rsidP="00AF436D">
      <w:pPr>
        <w:pStyle w:val="11"/>
        <w:numPr>
          <w:ilvl w:val="0"/>
          <w:numId w:val="8"/>
        </w:numPr>
        <w:jc w:val="both"/>
        <w:rPr>
          <w:rFonts w:ascii="Times New Roman" w:hAnsi="Times New Roman"/>
          <w:sz w:val="28"/>
          <w:szCs w:val="28"/>
          <w:lang w:val="uk-UA"/>
        </w:rPr>
      </w:pPr>
      <w:r w:rsidRPr="000917FD">
        <w:rPr>
          <w:rFonts w:ascii="Times New Roman" w:hAnsi="Times New Roman"/>
          <w:sz w:val="28"/>
          <w:szCs w:val="28"/>
          <w:lang w:val="uk-UA"/>
        </w:rPr>
        <w:t>Приготування їжі</w:t>
      </w:r>
    </w:p>
    <w:p w:rsidR="0010549E" w:rsidRPr="000917FD" w:rsidRDefault="0010549E" w:rsidP="00AF436D">
      <w:pPr>
        <w:pStyle w:val="11"/>
        <w:numPr>
          <w:ilvl w:val="0"/>
          <w:numId w:val="8"/>
        </w:numPr>
        <w:jc w:val="both"/>
        <w:rPr>
          <w:rFonts w:ascii="Times New Roman" w:hAnsi="Times New Roman"/>
          <w:sz w:val="28"/>
          <w:szCs w:val="28"/>
          <w:lang w:val="uk-UA"/>
        </w:rPr>
      </w:pPr>
      <w:r w:rsidRPr="000917FD">
        <w:rPr>
          <w:rFonts w:ascii="Times New Roman" w:hAnsi="Times New Roman"/>
          <w:sz w:val="28"/>
          <w:szCs w:val="28"/>
          <w:lang w:val="uk-UA"/>
        </w:rPr>
        <w:t>Заміна постільної і натільної білизни, прання білизни та прасування</w:t>
      </w:r>
    </w:p>
    <w:p w:rsidR="0010549E" w:rsidRPr="000917FD" w:rsidRDefault="0010549E" w:rsidP="00AF436D">
      <w:pPr>
        <w:pStyle w:val="11"/>
        <w:numPr>
          <w:ilvl w:val="0"/>
          <w:numId w:val="8"/>
        </w:numPr>
        <w:jc w:val="both"/>
        <w:rPr>
          <w:rFonts w:ascii="Times New Roman" w:hAnsi="Times New Roman"/>
          <w:sz w:val="28"/>
          <w:szCs w:val="28"/>
          <w:lang w:val="uk-UA"/>
        </w:rPr>
      </w:pPr>
      <w:r w:rsidRPr="000917FD">
        <w:rPr>
          <w:rFonts w:ascii="Times New Roman" w:hAnsi="Times New Roman"/>
          <w:sz w:val="28"/>
          <w:szCs w:val="28"/>
          <w:lang w:val="uk-UA"/>
        </w:rPr>
        <w:t>Санітарно-гігієнічні послуги (купання підопічного, миття голови, розчісування волосся, підрізання нігтів)</w:t>
      </w:r>
    </w:p>
    <w:p w:rsidR="0010549E" w:rsidRPr="000917FD" w:rsidRDefault="0010549E" w:rsidP="00AF436D">
      <w:pPr>
        <w:pStyle w:val="11"/>
        <w:numPr>
          <w:ilvl w:val="0"/>
          <w:numId w:val="8"/>
        </w:numPr>
        <w:jc w:val="both"/>
        <w:rPr>
          <w:rFonts w:ascii="Times New Roman" w:hAnsi="Times New Roman"/>
          <w:sz w:val="28"/>
          <w:szCs w:val="28"/>
          <w:lang w:val="uk-UA"/>
        </w:rPr>
      </w:pPr>
      <w:r w:rsidRPr="000917FD">
        <w:rPr>
          <w:rFonts w:ascii="Times New Roman" w:hAnsi="Times New Roman"/>
          <w:sz w:val="28"/>
          <w:szCs w:val="28"/>
          <w:lang w:val="uk-UA"/>
        </w:rPr>
        <w:t>Прибирання житла:косметичне прибирання, вологе прибирання, генеральне прибирання</w:t>
      </w:r>
    </w:p>
    <w:p w:rsidR="0010549E" w:rsidRPr="000917FD" w:rsidRDefault="0010549E" w:rsidP="00AF436D">
      <w:pPr>
        <w:pStyle w:val="11"/>
        <w:numPr>
          <w:ilvl w:val="0"/>
          <w:numId w:val="8"/>
        </w:numPr>
        <w:jc w:val="both"/>
        <w:rPr>
          <w:rFonts w:ascii="Times New Roman" w:hAnsi="Times New Roman"/>
          <w:sz w:val="28"/>
          <w:szCs w:val="28"/>
          <w:lang w:val="uk-UA"/>
        </w:rPr>
      </w:pPr>
      <w:r w:rsidRPr="000917FD">
        <w:rPr>
          <w:rFonts w:ascii="Times New Roman" w:hAnsi="Times New Roman"/>
          <w:sz w:val="28"/>
          <w:szCs w:val="28"/>
          <w:lang w:val="uk-UA"/>
        </w:rPr>
        <w:t>Розпалювання печей, піднесення вугілля, розчистка снігу, доставка води з колонки</w:t>
      </w:r>
    </w:p>
    <w:p w:rsidR="0010549E" w:rsidRPr="000917FD" w:rsidRDefault="0010549E" w:rsidP="00AF436D">
      <w:pPr>
        <w:pStyle w:val="11"/>
        <w:numPr>
          <w:ilvl w:val="0"/>
          <w:numId w:val="8"/>
        </w:numPr>
        <w:jc w:val="both"/>
        <w:rPr>
          <w:rFonts w:ascii="Times New Roman" w:hAnsi="Times New Roman"/>
          <w:sz w:val="28"/>
          <w:szCs w:val="28"/>
          <w:lang w:val="uk-UA"/>
        </w:rPr>
      </w:pPr>
      <w:r>
        <w:rPr>
          <w:rFonts w:ascii="Times New Roman" w:hAnsi="Times New Roman"/>
          <w:sz w:val="28"/>
          <w:szCs w:val="28"/>
          <w:lang w:val="uk-UA"/>
        </w:rPr>
        <w:t xml:space="preserve">Заповнення абонентських </w:t>
      </w:r>
      <w:r w:rsidRPr="000917FD">
        <w:rPr>
          <w:rFonts w:ascii="Times New Roman" w:hAnsi="Times New Roman"/>
          <w:sz w:val="28"/>
          <w:szCs w:val="28"/>
          <w:lang w:val="uk-UA"/>
        </w:rPr>
        <w:t>книжок, оплата комунальних послуг</w:t>
      </w:r>
    </w:p>
    <w:p w:rsidR="0010549E" w:rsidRPr="000917FD" w:rsidRDefault="0010549E" w:rsidP="00AF436D">
      <w:pPr>
        <w:pStyle w:val="11"/>
        <w:numPr>
          <w:ilvl w:val="0"/>
          <w:numId w:val="8"/>
        </w:numPr>
        <w:jc w:val="both"/>
        <w:rPr>
          <w:rFonts w:ascii="Times New Roman" w:hAnsi="Times New Roman"/>
          <w:sz w:val="28"/>
          <w:szCs w:val="28"/>
          <w:lang w:val="uk-UA"/>
        </w:rPr>
      </w:pPr>
      <w:r w:rsidRPr="000917FD">
        <w:rPr>
          <w:rFonts w:ascii="Times New Roman" w:hAnsi="Times New Roman"/>
          <w:sz w:val="28"/>
          <w:szCs w:val="28"/>
          <w:lang w:val="uk-UA"/>
        </w:rPr>
        <w:t>Допомога в обробці присадибної ділянки (</w:t>
      </w:r>
      <w:smartTag w:uri="urn:schemas-microsoft-com:office:smarttags" w:element="metricconverter">
        <w:smartTagPr>
          <w:attr w:name="ProductID" w:val="0,02 га"/>
        </w:smartTagPr>
        <w:r w:rsidRPr="000917FD">
          <w:rPr>
            <w:rFonts w:ascii="Times New Roman" w:hAnsi="Times New Roman"/>
            <w:sz w:val="28"/>
            <w:szCs w:val="28"/>
            <w:lang w:val="uk-UA"/>
          </w:rPr>
          <w:t>0,02 га</w:t>
        </w:r>
      </w:smartTag>
      <w:r w:rsidRPr="000917FD">
        <w:rPr>
          <w:rFonts w:ascii="Times New Roman" w:hAnsi="Times New Roman"/>
          <w:sz w:val="28"/>
          <w:szCs w:val="28"/>
          <w:lang w:val="uk-UA"/>
        </w:rPr>
        <w:t>)</w:t>
      </w:r>
    </w:p>
    <w:p w:rsidR="0010549E" w:rsidRPr="000917FD" w:rsidRDefault="0010549E" w:rsidP="00AF436D">
      <w:pPr>
        <w:pStyle w:val="11"/>
        <w:numPr>
          <w:ilvl w:val="0"/>
          <w:numId w:val="8"/>
        </w:numPr>
        <w:jc w:val="both"/>
        <w:rPr>
          <w:rFonts w:ascii="Times New Roman" w:hAnsi="Times New Roman"/>
          <w:sz w:val="28"/>
          <w:szCs w:val="28"/>
          <w:lang w:val="uk-UA"/>
        </w:rPr>
      </w:pPr>
      <w:r w:rsidRPr="000917FD">
        <w:rPr>
          <w:rFonts w:ascii="Times New Roman" w:hAnsi="Times New Roman"/>
          <w:sz w:val="28"/>
          <w:szCs w:val="28"/>
          <w:lang w:val="uk-UA"/>
        </w:rPr>
        <w:t>Допомога при консервації овочів та фруктів</w:t>
      </w:r>
    </w:p>
    <w:p w:rsidR="0010549E" w:rsidRPr="000917FD" w:rsidRDefault="0010549E" w:rsidP="00AF436D">
      <w:pPr>
        <w:pStyle w:val="11"/>
        <w:numPr>
          <w:ilvl w:val="0"/>
          <w:numId w:val="8"/>
        </w:numPr>
        <w:jc w:val="both"/>
        <w:rPr>
          <w:rFonts w:ascii="Times New Roman" w:hAnsi="Times New Roman"/>
          <w:sz w:val="28"/>
          <w:szCs w:val="28"/>
          <w:lang w:val="uk-UA"/>
        </w:rPr>
      </w:pPr>
      <w:r w:rsidRPr="000917FD">
        <w:rPr>
          <w:rFonts w:ascii="Times New Roman" w:hAnsi="Times New Roman"/>
          <w:sz w:val="28"/>
          <w:szCs w:val="28"/>
          <w:lang w:val="uk-UA"/>
        </w:rPr>
        <w:t>Виконання прохань, пов'язаних з листуванням підопічного, читання вголос</w:t>
      </w:r>
    </w:p>
    <w:p w:rsidR="0010549E" w:rsidRPr="0068215F" w:rsidRDefault="0010549E" w:rsidP="00AF436D">
      <w:pPr>
        <w:ind w:firstLine="851"/>
        <w:jc w:val="both"/>
        <w:rPr>
          <w:sz w:val="28"/>
          <w:szCs w:val="28"/>
        </w:rPr>
      </w:pPr>
      <w:r w:rsidRPr="00AF436D">
        <w:rPr>
          <w:sz w:val="28"/>
          <w:szCs w:val="28"/>
          <w:lang w:val="uk-UA"/>
        </w:rPr>
        <w:t xml:space="preserve">У відділенні  працюють 36 соціальних робітників, які відвідують громадян згідно графіку та надають послуги за потребою осіб похилого віку. </w:t>
      </w:r>
      <w:r w:rsidRPr="0068215F">
        <w:rPr>
          <w:sz w:val="28"/>
          <w:szCs w:val="28"/>
        </w:rPr>
        <w:t>Всі вони забезпечені велосипедами, куртками, чоботами (зимові та гумові), халатами та рукавицями для допомоги у веденні домашнього господарства.</w:t>
      </w:r>
    </w:p>
    <w:p w:rsidR="0010549E" w:rsidRDefault="0010549E" w:rsidP="00AF436D">
      <w:pPr>
        <w:pStyle w:val="tjbmf"/>
        <w:jc w:val="center"/>
        <w:rPr>
          <w:b/>
          <w:sz w:val="28"/>
          <w:szCs w:val="28"/>
        </w:rPr>
      </w:pPr>
      <w:r w:rsidRPr="00C85030">
        <w:rPr>
          <w:b/>
          <w:sz w:val="28"/>
          <w:szCs w:val="28"/>
        </w:rPr>
        <w:t xml:space="preserve">Стаціонарне відділення для постійного або </w:t>
      </w:r>
    </w:p>
    <w:p w:rsidR="0010549E" w:rsidRPr="00C85030" w:rsidRDefault="0010549E" w:rsidP="00AF436D">
      <w:pPr>
        <w:pStyle w:val="tjbmf"/>
        <w:jc w:val="center"/>
        <w:rPr>
          <w:sz w:val="28"/>
          <w:szCs w:val="28"/>
        </w:rPr>
      </w:pPr>
      <w:r w:rsidRPr="00C85030">
        <w:rPr>
          <w:b/>
          <w:sz w:val="28"/>
          <w:szCs w:val="28"/>
        </w:rPr>
        <w:t>тимчасового проживання</w:t>
      </w:r>
      <w:r w:rsidRPr="00C85030">
        <w:rPr>
          <w:sz w:val="28"/>
          <w:szCs w:val="28"/>
        </w:rPr>
        <w:t xml:space="preserve"> (с. Катеринка)</w:t>
      </w:r>
    </w:p>
    <w:p w:rsidR="0010549E" w:rsidRPr="00C85030" w:rsidRDefault="0010549E" w:rsidP="00AF436D">
      <w:pPr>
        <w:jc w:val="both"/>
        <w:rPr>
          <w:sz w:val="28"/>
          <w:szCs w:val="28"/>
        </w:rPr>
      </w:pPr>
      <w:r w:rsidRPr="00C85030">
        <w:rPr>
          <w:sz w:val="28"/>
          <w:szCs w:val="28"/>
        </w:rPr>
        <w:tab/>
        <w:t xml:space="preserve">Стаціонарне відділення займає  загальну площу в розмірі 443,2 кв.м </w:t>
      </w:r>
    </w:p>
    <w:p w:rsidR="0010549E" w:rsidRPr="00C85030" w:rsidRDefault="0010549E" w:rsidP="00AF436D">
      <w:pPr>
        <w:jc w:val="both"/>
        <w:rPr>
          <w:sz w:val="28"/>
          <w:szCs w:val="28"/>
        </w:rPr>
      </w:pPr>
      <w:r w:rsidRPr="00C85030">
        <w:rPr>
          <w:sz w:val="28"/>
          <w:szCs w:val="28"/>
        </w:rPr>
        <w:t>Стаціонарне відділення розраховано на  30 ліжко-місць</w:t>
      </w:r>
      <w:r>
        <w:rPr>
          <w:sz w:val="28"/>
          <w:szCs w:val="28"/>
        </w:rPr>
        <w:t xml:space="preserve"> </w:t>
      </w:r>
      <w:r w:rsidRPr="00C85030">
        <w:rPr>
          <w:sz w:val="28"/>
          <w:szCs w:val="28"/>
        </w:rPr>
        <w:t>( на даний час</w:t>
      </w:r>
      <w:r>
        <w:rPr>
          <w:sz w:val="28"/>
          <w:szCs w:val="28"/>
        </w:rPr>
        <w:t xml:space="preserve">  з них 16 осіб - ліжко хворих, 11 -</w:t>
      </w:r>
      <w:r w:rsidRPr="00C85030">
        <w:rPr>
          <w:sz w:val="28"/>
          <w:szCs w:val="28"/>
        </w:rPr>
        <w:t xml:space="preserve"> здатних пересуватися самостійно).</w:t>
      </w:r>
    </w:p>
    <w:p w:rsidR="0010549E" w:rsidRPr="00C85030" w:rsidRDefault="0010549E" w:rsidP="00AF436D">
      <w:pPr>
        <w:jc w:val="both"/>
        <w:rPr>
          <w:sz w:val="28"/>
          <w:szCs w:val="28"/>
        </w:rPr>
      </w:pPr>
      <w:r>
        <w:rPr>
          <w:sz w:val="28"/>
          <w:szCs w:val="28"/>
        </w:rPr>
        <w:t xml:space="preserve">          </w:t>
      </w:r>
      <w:r w:rsidRPr="00C85030">
        <w:rPr>
          <w:sz w:val="28"/>
          <w:szCs w:val="28"/>
        </w:rPr>
        <w:t>О</w:t>
      </w:r>
      <w:r>
        <w:rPr>
          <w:sz w:val="28"/>
          <w:szCs w:val="28"/>
        </w:rPr>
        <w:t>бслуговуючий персонал складає 22</w:t>
      </w:r>
      <w:r w:rsidRPr="00C85030">
        <w:rPr>
          <w:sz w:val="28"/>
          <w:szCs w:val="28"/>
        </w:rPr>
        <w:t xml:space="preserve"> </w:t>
      </w:r>
      <w:r>
        <w:rPr>
          <w:sz w:val="28"/>
          <w:szCs w:val="28"/>
        </w:rPr>
        <w:t>чоловік. (завідуюча відділенням, медичні сестри, кухарі</w:t>
      </w:r>
      <w:r w:rsidRPr="00C85030">
        <w:rPr>
          <w:sz w:val="28"/>
          <w:szCs w:val="28"/>
        </w:rPr>
        <w:t>, завідуюча господарством, водій, лікар – терапевт, прачка, молодша медична сестра).</w:t>
      </w:r>
    </w:p>
    <w:p w:rsidR="0010549E" w:rsidRDefault="0010549E" w:rsidP="00AF436D">
      <w:pPr>
        <w:jc w:val="both"/>
        <w:rPr>
          <w:sz w:val="28"/>
          <w:szCs w:val="28"/>
        </w:rPr>
      </w:pPr>
      <w:r w:rsidRPr="00C85030">
        <w:rPr>
          <w:sz w:val="28"/>
          <w:szCs w:val="28"/>
        </w:rPr>
        <w:t xml:space="preserve">      </w:t>
      </w:r>
      <w:r>
        <w:rPr>
          <w:sz w:val="28"/>
          <w:szCs w:val="28"/>
        </w:rPr>
        <w:t xml:space="preserve">  </w:t>
      </w:r>
      <w:r w:rsidRPr="00C85030">
        <w:rPr>
          <w:sz w:val="28"/>
          <w:szCs w:val="28"/>
        </w:rPr>
        <w:t xml:space="preserve"> </w:t>
      </w:r>
      <w:r>
        <w:rPr>
          <w:sz w:val="28"/>
          <w:szCs w:val="28"/>
        </w:rPr>
        <w:t>Станом на 23.01. 2014</w:t>
      </w:r>
      <w:r w:rsidRPr="00C85030">
        <w:rPr>
          <w:sz w:val="28"/>
          <w:szCs w:val="28"/>
        </w:rPr>
        <w:t xml:space="preserve"> року </w:t>
      </w:r>
      <w:r>
        <w:rPr>
          <w:sz w:val="28"/>
          <w:szCs w:val="28"/>
        </w:rPr>
        <w:t xml:space="preserve">на </w:t>
      </w:r>
      <w:r w:rsidRPr="00C85030">
        <w:rPr>
          <w:sz w:val="28"/>
          <w:szCs w:val="28"/>
        </w:rPr>
        <w:t>харчування</w:t>
      </w:r>
      <w:r>
        <w:rPr>
          <w:sz w:val="28"/>
          <w:szCs w:val="28"/>
        </w:rPr>
        <w:t xml:space="preserve"> виділено по загальному фонду 24000,00</w:t>
      </w:r>
      <w:r w:rsidRPr="00C85030">
        <w:rPr>
          <w:sz w:val="28"/>
          <w:szCs w:val="28"/>
        </w:rPr>
        <w:t xml:space="preserve"> </w:t>
      </w:r>
      <w:r>
        <w:rPr>
          <w:sz w:val="28"/>
          <w:szCs w:val="28"/>
        </w:rPr>
        <w:t>грн.,</w:t>
      </w:r>
      <w:r w:rsidRPr="00C85030">
        <w:rPr>
          <w:sz w:val="28"/>
          <w:szCs w:val="28"/>
        </w:rPr>
        <w:t xml:space="preserve"> по спеціальному фонду вид</w:t>
      </w:r>
      <w:r>
        <w:rPr>
          <w:sz w:val="28"/>
          <w:szCs w:val="28"/>
        </w:rPr>
        <w:t>ілено 195000,0 грн.</w:t>
      </w:r>
      <w:r w:rsidRPr="00C85030">
        <w:rPr>
          <w:sz w:val="28"/>
          <w:szCs w:val="28"/>
        </w:rPr>
        <w:t xml:space="preserve">              </w:t>
      </w:r>
    </w:p>
    <w:p w:rsidR="0010549E" w:rsidRPr="00C85030" w:rsidRDefault="0010549E" w:rsidP="00AF436D">
      <w:pPr>
        <w:ind w:firstLine="708"/>
        <w:jc w:val="both"/>
        <w:rPr>
          <w:sz w:val="28"/>
          <w:szCs w:val="28"/>
        </w:rPr>
      </w:pPr>
      <w:r w:rsidRPr="00C85030">
        <w:rPr>
          <w:sz w:val="28"/>
          <w:szCs w:val="28"/>
        </w:rPr>
        <w:t>По оплаті ко</w:t>
      </w:r>
      <w:r>
        <w:rPr>
          <w:sz w:val="28"/>
          <w:szCs w:val="28"/>
        </w:rPr>
        <w:t>мунальних послуг виділено 9700</w:t>
      </w:r>
      <w:r w:rsidRPr="00C85030">
        <w:rPr>
          <w:sz w:val="28"/>
          <w:szCs w:val="28"/>
        </w:rPr>
        <w:t xml:space="preserve"> грн. </w:t>
      </w:r>
    </w:p>
    <w:p w:rsidR="0010549E" w:rsidRPr="00C85030" w:rsidRDefault="0010549E" w:rsidP="00AF436D">
      <w:pPr>
        <w:ind w:firstLine="708"/>
        <w:jc w:val="both"/>
        <w:rPr>
          <w:sz w:val="28"/>
          <w:szCs w:val="28"/>
        </w:rPr>
      </w:pPr>
      <w:r w:rsidRPr="00C85030">
        <w:rPr>
          <w:sz w:val="28"/>
          <w:szCs w:val="28"/>
        </w:rPr>
        <w:t>На забезпечення медикаментів виділено п</w:t>
      </w:r>
      <w:r>
        <w:rPr>
          <w:sz w:val="28"/>
          <w:szCs w:val="28"/>
        </w:rPr>
        <w:t>о загальному фонду – 5400 грн.,</w:t>
      </w:r>
      <w:r w:rsidRPr="00C85030">
        <w:rPr>
          <w:sz w:val="28"/>
          <w:szCs w:val="28"/>
        </w:rPr>
        <w:t xml:space="preserve"> по спеціальному фонду – </w:t>
      </w:r>
      <w:r>
        <w:rPr>
          <w:sz w:val="28"/>
          <w:szCs w:val="28"/>
        </w:rPr>
        <w:t>12000 грн.</w:t>
      </w:r>
    </w:p>
    <w:p w:rsidR="0010549E" w:rsidRDefault="0010549E" w:rsidP="00AF436D">
      <w:pPr>
        <w:jc w:val="both"/>
        <w:rPr>
          <w:sz w:val="36"/>
          <w:szCs w:val="36"/>
        </w:rPr>
      </w:pPr>
      <w:r w:rsidRPr="00C85030">
        <w:rPr>
          <w:sz w:val="28"/>
          <w:szCs w:val="28"/>
        </w:rPr>
        <w:t xml:space="preserve"> </w:t>
      </w:r>
    </w:p>
    <w:p w:rsidR="0010549E" w:rsidRDefault="0010549E" w:rsidP="00AF436D">
      <w:pPr>
        <w:jc w:val="center"/>
        <w:rPr>
          <w:b/>
          <w:sz w:val="28"/>
          <w:szCs w:val="28"/>
        </w:rPr>
      </w:pPr>
      <w:r w:rsidRPr="00BE59F6">
        <w:rPr>
          <w:b/>
          <w:sz w:val="28"/>
          <w:szCs w:val="28"/>
        </w:rPr>
        <w:t>Відділення</w:t>
      </w:r>
      <w:r w:rsidRPr="00BE59F6">
        <w:rPr>
          <w:spacing w:val="-6"/>
          <w:kern w:val="16"/>
          <w:sz w:val="28"/>
          <w:szCs w:val="28"/>
        </w:rPr>
        <w:t xml:space="preserve"> </w:t>
      </w:r>
      <w:r w:rsidRPr="00BE59F6">
        <w:rPr>
          <w:b/>
          <w:spacing w:val="-6"/>
          <w:kern w:val="16"/>
          <w:sz w:val="28"/>
          <w:szCs w:val="28"/>
        </w:rPr>
        <w:t>організації</w:t>
      </w:r>
      <w:r w:rsidRPr="00BE59F6">
        <w:rPr>
          <w:b/>
          <w:sz w:val="28"/>
          <w:szCs w:val="28"/>
        </w:rPr>
        <w:t xml:space="preserve"> надання адресної </w:t>
      </w:r>
    </w:p>
    <w:p w:rsidR="0010549E" w:rsidRPr="00071F1D" w:rsidRDefault="0010549E" w:rsidP="00AF436D">
      <w:pPr>
        <w:jc w:val="center"/>
        <w:rPr>
          <w:b/>
          <w:sz w:val="28"/>
          <w:szCs w:val="28"/>
        </w:rPr>
      </w:pPr>
      <w:r w:rsidRPr="00BE59F6">
        <w:rPr>
          <w:b/>
          <w:sz w:val="28"/>
          <w:szCs w:val="28"/>
        </w:rPr>
        <w:t>грошової та натуральної допомоги.</w:t>
      </w:r>
    </w:p>
    <w:p w:rsidR="0010549E" w:rsidRDefault="0010549E" w:rsidP="00AF436D">
      <w:pPr>
        <w:ind w:firstLine="708"/>
        <w:jc w:val="both"/>
        <w:rPr>
          <w:sz w:val="28"/>
          <w:szCs w:val="28"/>
        </w:rPr>
      </w:pPr>
      <w:bookmarkStart w:id="2" w:name="250"/>
      <w:bookmarkEnd w:id="2"/>
      <w:r w:rsidRPr="0029212E">
        <w:rPr>
          <w:sz w:val="28"/>
          <w:szCs w:val="28"/>
        </w:rPr>
        <w:t xml:space="preserve">  На</w:t>
      </w:r>
      <w:r>
        <w:rPr>
          <w:sz w:val="28"/>
          <w:szCs w:val="28"/>
        </w:rPr>
        <w:t xml:space="preserve"> обліку у відділенні станом на 23.01.2014 рік перебуває 518 осіб </w:t>
      </w:r>
      <w:r w:rsidRPr="0029212E">
        <w:rPr>
          <w:sz w:val="28"/>
          <w:szCs w:val="28"/>
        </w:rPr>
        <w:t>похилого віку та інвалідів та громадян похилого віку. Завдяки роботі відділу були зібрані кошти на придбання продовольчих наборів.</w:t>
      </w:r>
      <w:r>
        <w:rPr>
          <w:sz w:val="28"/>
          <w:szCs w:val="28"/>
        </w:rPr>
        <w:t xml:space="preserve"> З початку року видано 26 одиниць одягу зимового асортименту на суму 390 грн. та 2 продовольчі  набори на суму 84 грн.</w:t>
      </w:r>
      <w:r w:rsidRPr="0029212E">
        <w:rPr>
          <w:sz w:val="28"/>
          <w:szCs w:val="28"/>
        </w:rPr>
        <w:t xml:space="preserve"> </w:t>
      </w:r>
    </w:p>
    <w:p w:rsidR="0010549E" w:rsidRPr="0029212E" w:rsidRDefault="0010549E" w:rsidP="00AF436D">
      <w:pPr>
        <w:ind w:firstLine="708"/>
        <w:jc w:val="both"/>
        <w:rPr>
          <w:sz w:val="28"/>
          <w:szCs w:val="28"/>
        </w:rPr>
      </w:pPr>
      <w:r w:rsidRPr="0029212E">
        <w:rPr>
          <w:sz w:val="28"/>
          <w:szCs w:val="28"/>
        </w:rPr>
        <w:t xml:space="preserve">       Крім того, працівниками відділу постійно проводиться збір речей бувших у вжитку</w:t>
      </w:r>
      <w:r>
        <w:rPr>
          <w:sz w:val="28"/>
          <w:szCs w:val="28"/>
        </w:rPr>
        <w:t xml:space="preserve"> (1300 одиниць)</w:t>
      </w:r>
      <w:r w:rsidRPr="0029212E">
        <w:rPr>
          <w:sz w:val="28"/>
          <w:szCs w:val="28"/>
        </w:rPr>
        <w:t xml:space="preserve">, які розподіляються між малозабезпеченими громадянами. </w:t>
      </w:r>
    </w:p>
    <w:p w:rsidR="0010549E" w:rsidRDefault="0010549E" w:rsidP="00AF436D">
      <w:pPr>
        <w:jc w:val="both"/>
        <w:rPr>
          <w:sz w:val="28"/>
          <w:szCs w:val="28"/>
        </w:rPr>
      </w:pPr>
    </w:p>
    <w:p w:rsidR="0010549E" w:rsidRPr="00546781" w:rsidRDefault="0010549E" w:rsidP="00AF436D">
      <w:pPr>
        <w:jc w:val="center"/>
        <w:rPr>
          <w:b/>
          <w:sz w:val="32"/>
          <w:szCs w:val="32"/>
        </w:rPr>
      </w:pPr>
      <w:r w:rsidRPr="00546781">
        <w:rPr>
          <w:b/>
          <w:sz w:val="32"/>
          <w:szCs w:val="32"/>
        </w:rPr>
        <w:t>Відділення соціально – побутової адаптації</w:t>
      </w:r>
    </w:p>
    <w:p w:rsidR="0010549E" w:rsidRPr="00C85030" w:rsidRDefault="0010549E" w:rsidP="00AF436D">
      <w:pPr>
        <w:pStyle w:val="tjbmf"/>
        <w:ind w:firstLine="851"/>
        <w:jc w:val="both"/>
        <w:rPr>
          <w:sz w:val="28"/>
          <w:szCs w:val="28"/>
        </w:rPr>
      </w:pPr>
      <w:r w:rsidRPr="00C85030">
        <w:rPr>
          <w:sz w:val="28"/>
          <w:szCs w:val="28"/>
        </w:rPr>
        <w:t>Після переводу соціальних працівників до центру соціальних служб сім’ї  дітей та</w:t>
      </w:r>
      <w:r>
        <w:rPr>
          <w:sz w:val="28"/>
          <w:szCs w:val="28"/>
        </w:rPr>
        <w:t xml:space="preserve"> молоді у відділенні працюють 12</w:t>
      </w:r>
      <w:r w:rsidRPr="00C85030">
        <w:rPr>
          <w:sz w:val="28"/>
          <w:szCs w:val="28"/>
        </w:rPr>
        <w:t xml:space="preserve"> соціальних працівників та надають наступні послуги:</w:t>
      </w:r>
    </w:p>
    <w:p w:rsidR="0010549E" w:rsidRPr="00C96B96" w:rsidRDefault="0010549E" w:rsidP="00AF436D">
      <w:pPr>
        <w:ind w:firstLine="708"/>
        <w:jc w:val="both"/>
        <w:rPr>
          <w:sz w:val="28"/>
          <w:szCs w:val="28"/>
        </w:rPr>
      </w:pPr>
      <w:r w:rsidRPr="0068215F">
        <w:rPr>
          <w:sz w:val="28"/>
          <w:szCs w:val="28"/>
        </w:rPr>
        <w:t xml:space="preserve">- </w:t>
      </w:r>
      <w:r w:rsidRPr="00C96B96">
        <w:rPr>
          <w:sz w:val="28"/>
          <w:szCs w:val="28"/>
        </w:rPr>
        <w:t>подвірний обхід та виявлення потреб людей похилого віку, інвалідів та ветеранів;</w:t>
      </w:r>
    </w:p>
    <w:p w:rsidR="0010549E" w:rsidRPr="00C96B96" w:rsidRDefault="0010549E" w:rsidP="00AF436D">
      <w:pPr>
        <w:ind w:firstLine="708"/>
        <w:jc w:val="both"/>
        <w:rPr>
          <w:sz w:val="28"/>
          <w:szCs w:val="28"/>
        </w:rPr>
      </w:pPr>
      <w:r w:rsidRPr="00C96B96">
        <w:rPr>
          <w:sz w:val="28"/>
          <w:szCs w:val="28"/>
        </w:rPr>
        <w:t>- організація дозвілля пенсіонерів (створення клубів та гуртків за інтересами);</w:t>
      </w:r>
    </w:p>
    <w:p w:rsidR="0010549E" w:rsidRPr="00C96B96" w:rsidRDefault="0010549E" w:rsidP="00AF436D">
      <w:pPr>
        <w:ind w:firstLine="708"/>
        <w:jc w:val="both"/>
        <w:rPr>
          <w:sz w:val="28"/>
          <w:szCs w:val="28"/>
        </w:rPr>
      </w:pPr>
      <w:r>
        <w:rPr>
          <w:sz w:val="28"/>
          <w:szCs w:val="28"/>
        </w:rPr>
        <w:t>- проведення інформаційно</w:t>
      </w:r>
      <w:r w:rsidRPr="00C96B96">
        <w:rPr>
          <w:sz w:val="28"/>
          <w:szCs w:val="28"/>
        </w:rPr>
        <w:t>-роз’яснювальної роботи;</w:t>
      </w:r>
    </w:p>
    <w:p w:rsidR="0010549E" w:rsidRPr="00C96B96" w:rsidRDefault="0010549E" w:rsidP="00AF436D">
      <w:pPr>
        <w:ind w:firstLine="708"/>
        <w:jc w:val="both"/>
        <w:rPr>
          <w:sz w:val="28"/>
          <w:szCs w:val="28"/>
        </w:rPr>
      </w:pPr>
      <w:r w:rsidRPr="00C96B96">
        <w:rPr>
          <w:sz w:val="28"/>
          <w:szCs w:val="28"/>
        </w:rPr>
        <w:t>- проведення лекцій, зустрічей за темами, які цікавлять пенсіонерів;</w:t>
      </w:r>
    </w:p>
    <w:p w:rsidR="0010549E" w:rsidRPr="00C96B96" w:rsidRDefault="0010549E" w:rsidP="00AF436D">
      <w:pPr>
        <w:ind w:firstLine="708"/>
        <w:jc w:val="both"/>
        <w:rPr>
          <w:sz w:val="28"/>
          <w:szCs w:val="28"/>
        </w:rPr>
      </w:pPr>
      <w:r w:rsidRPr="00C96B96">
        <w:rPr>
          <w:sz w:val="28"/>
          <w:szCs w:val="28"/>
        </w:rPr>
        <w:t>- відвідування вдома одиноких пенсіонерів, які знаходяться на надомному обслуговуванні.</w:t>
      </w:r>
    </w:p>
    <w:p w:rsidR="0010549E" w:rsidRDefault="0010549E" w:rsidP="00AF436D">
      <w:pPr>
        <w:ind w:firstLine="708"/>
        <w:jc w:val="both"/>
        <w:rPr>
          <w:sz w:val="28"/>
          <w:szCs w:val="28"/>
        </w:rPr>
      </w:pPr>
      <w:r>
        <w:rPr>
          <w:sz w:val="28"/>
          <w:szCs w:val="28"/>
        </w:rPr>
        <w:t>На даний час на обліку у відділенні знаходиться 1531 особа, яким надаються відповідні послуги.</w:t>
      </w:r>
    </w:p>
    <w:p w:rsidR="0010549E" w:rsidRDefault="0010549E" w:rsidP="00AF436D">
      <w:pPr>
        <w:ind w:firstLine="708"/>
        <w:jc w:val="both"/>
        <w:rPr>
          <w:sz w:val="28"/>
          <w:szCs w:val="28"/>
        </w:rPr>
      </w:pPr>
      <w:r>
        <w:rPr>
          <w:sz w:val="28"/>
          <w:szCs w:val="28"/>
        </w:rPr>
        <w:t>У відділенні функціонує мультидисциплінарна  команда, до якої входить завідувач відділенням соціальної допомоги вдома, заступник завідувача відділення соціальної допомоги, медична сестра, завідувач відділення соціально-побутової адаптації.</w:t>
      </w:r>
    </w:p>
    <w:p w:rsidR="0010549E" w:rsidRDefault="0010549E" w:rsidP="00AF436D">
      <w:pPr>
        <w:jc w:val="both"/>
        <w:rPr>
          <w:sz w:val="28"/>
          <w:szCs w:val="28"/>
        </w:rPr>
      </w:pPr>
      <w:r>
        <w:rPr>
          <w:sz w:val="28"/>
          <w:szCs w:val="28"/>
        </w:rPr>
        <w:t>Станом на 23.01.2014 рік мультидисциплінарною командою надано послуги 30 особам.</w:t>
      </w:r>
    </w:p>
    <w:p w:rsidR="0010549E" w:rsidRPr="00A868D5" w:rsidRDefault="0010549E" w:rsidP="00AF436D">
      <w:pPr>
        <w:ind w:firstLine="708"/>
        <w:jc w:val="both"/>
        <w:rPr>
          <w:sz w:val="28"/>
          <w:szCs w:val="28"/>
        </w:rPr>
      </w:pPr>
      <w:r w:rsidRPr="00A868D5">
        <w:rPr>
          <w:b/>
          <w:sz w:val="28"/>
          <w:szCs w:val="28"/>
        </w:rPr>
        <w:t>Відділення соціальної реабілітації дітей – інвалідів</w:t>
      </w:r>
      <w:r w:rsidRPr="00A868D5">
        <w:rPr>
          <w:sz w:val="28"/>
          <w:szCs w:val="28"/>
        </w:rPr>
        <w:t xml:space="preserve"> – обслуговує дітей - інвалідів на підставі направлення робочої групи, не зараховуються до відділення д</w:t>
      </w:r>
      <w:r>
        <w:rPr>
          <w:sz w:val="28"/>
          <w:szCs w:val="28"/>
        </w:rPr>
        <w:t>іти з такими протипоказаннями (</w:t>
      </w:r>
      <w:r w:rsidRPr="00A868D5">
        <w:rPr>
          <w:sz w:val="28"/>
          <w:szCs w:val="28"/>
        </w:rPr>
        <w:t>гострі інфекційні захворювання, часті епілептичні приступи, психічні розлади при яких дитина представляє загрозу для себе та інших дітей, важкий ступінь розумової відсталості, прогресуючі захворювання ЦНС, онкологічні захворювання в стадії загострення).</w:t>
      </w:r>
    </w:p>
    <w:p w:rsidR="0010549E" w:rsidRPr="00C85030" w:rsidRDefault="0010549E" w:rsidP="00AF436D">
      <w:pPr>
        <w:ind w:firstLine="708"/>
        <w:jc w:val="both"/>
        <w:rPr>
          <w:sz w:val="28"/>
          <w:szCs w:val="28"/>
        </w:rPr>
      </w:pPr>
      <w:r w:rsidRPr="00C85030">
        <w:rPr>
          <w:sz w:val="28"/>
          <w:szCs w:val="28"/>
        </w:rPr>
        <w:t>У відділенні реабілітації дітей інвалідів проводяться заняття вчителем реабілітологом окремо з кожною дитиною, час проведення заняття визначається індивідуально. Наповнення  групи -   8 дітей - інвалідів , термін проходження соціальної реабілітації – 21 календарний день (два рази на рік), а у випадку необхідності та за бажанням батьків – тричі на рік.</w:t>
      </w:r>
    </w:p>
    <w:p w:rsidR="0010549E" w:rsidRDefault="0010549E" w:rsidP="00AF436D">
      <w:pPr>
        <w:ind w:firstLine="708"/>
        <w:jc w:val="both"/>
        <w:rPr>
          <w:sz w:val="28"/>
          <w:szCs w:val="28"/>
        </w:rPr>
      </w:pPr>
    </w:p>
    <w:p w:rsidR="0010549E" w:rsidRPr="00DA52B4" w:rsidRDefault="0010549E" w:rsidP="00AF436D">
      <w:pPr>
        <w:pStyle w:val="BodyText"/>
        <w:jc w:val="center"/>
        <w:rPr>
          <w:b/>
          <w:sz w:val="28"/>
          <w:szCs w:val="28"/>
          <w:lang w:eastAsia="uk-UA"/>
        </w:rPr>
      </w:pPr>
      <w:r>
        <w:rPr>
          <w:b/>
          <w:sz w:val="28"/>
          <w:szCs w:val="28"/>
          <w:lang w:eastAsia="uk-UA"/>
        </w:rPr>
        <w:t>ЗАБЕЗПЕЧЕННЯ ЗАЙНЯТОСТІ НАСЕЛЕННЯ</w:t>
      </w:r>
    </w:p>
    <w:p w:rsidR="0010549E" w:rsidRPr="00631E32" w:rsidRDefault="0010549E" w:rsidP="00AF436D">
      <w:pPr>
        <w:pStyle w:val="BodyText"/>
        <w:jc w:val="both"/>
        <w:rPr>
          <w:color w:val="000000"/>
          <w:sz w:val="28"/>
          <w:szCs w:val="28"/>
        </w:rPr>
      </w:pPr>
      <w:r>
        <w:rPr>
          <w:sz w:val="28"/>
          <w:szCs w:val="28"/>
          <w:lang w:eastAsia="uk-UA"/>
        </w:rPr>
        <w:t xml:space="preserve">           </w:t>
      </w:r>
      <w:r w:rsidRPr="00631E32">
        <w:rPr>
          <w:color w:val="000000"/>
          <w:sz w:val="28"/>
          <w:szCs w:val="28"/>
        </w:rPr>
        <w:t>Робота міськрайонної служби зайнятості протягом десяти місяців   2013 року спрямовувалась на розширення видів соціальних послуг населенню, підвищення їх якості та результативності, удосконалення методів та форм співпраці з клієнтами служби зайнятості. Вдосконалюється система роботи за єдиною технологією обслуговування населення та по впровадженню модернізованої єдиної інформаційно-аналітичної системи ЄІАС (</w:t>
      </w:r>
      <w:r w:rsidRPr="00631E32">
        <w:rPr>
          <w:color w:val="000000"/>
          <w:sz w:val="28"/>
          <w:szCs w:val="28"/>
          <w:lang w:val="en-US"/>
        </w:rPr>
        <w:t>NET</w:t>
      </w:r>
      <w:r w:rsidRPr="00631E32">
        <w:rPr>
          <w:color w:val="000000"/>
          <w:sz w:val="28"/>
          <w:szCs w:val="28"/>
        </w:rPr>
        <w:t xml:space="preserve">). </w:t>
      </w:r>
    </w:p>
    <w:p w:rsidR="0010549E" w:rsidRPr="00631E32" w:rsidRDefault="0010549E" w:rsidP="00AF436D">
      <w:pPr>
        <w:ind w:firstLine="709"/>
        <w:jc w:val="both"/>
        <w:rPr>
          <w:color w:val="000000"/>
          <w:sz w:val="28"/>
          <w:szCs w:val="28"/>
        </w:rPr>
      </w:pPr>
      <w:r w:rsidRPr="00631E32">
        <w:rPr>
          <w:color w:val="000000"/>
        </w:rPr>
        <w:t xml:space="preserve">  </w:t>
      </w:r>
      <w:r w:rsidRPr="00DA52B4">
        <w:rPr>
          <w:color w:val="000000"/>
          <w:sz w:val="28"/>
          <w:szCs w:val="28"/>
        </w:rPr>
        <w:t xml:space="preserve">Ринок праці в 2013 році характеризується  зменшенням  чисельності незайнятих громадян, що потребували послуг служби зайнятості. Так, протягом десяти місяців 2013 року потребували  надання соціальних послуг 1260 осіб, що на 53 особи менше проти відповідного періоду минулого року. </w:t>
      </w:r>
      <w:r w:rsidRPr="00DA52B4">
        <w:rPr>
          <w:color w:val="000000"/>
          <w:spacing w:val="-1"/>
          <w:sz w:val="28"/>
          <w:szCs w:val="28"/>
        </w:rPr>
        <w:t xml:space="preserve">Серед осіб, які перебували на обліку   </w:t>
      </w:r>
      <w:r w:rsidRPr="00DA52B4">
        <w:rPr>
          <w:color w:val="000000"/>
          <w:sz w:val="28"/>
          <w:szCs w:val="28"/>
        </w:rPr>
        <w:t>47,1% складають жінки, 36,8 % - молодь у віці до 35 років</w:t>
      </w:r>
      <w:r w:rsidRPr="00DA52B4">
        <w:rPr>
          <w:color w:val="000000"/>
          <w:spacing w:val="-1"/>
          <w:sz w:val="28"/>
          <w:szCs w:val="28"/>
        </w:rPr>
        <w:t>.</w:t>
      </w:r>
      <w:r w:rsidRPr="00DA52B4">
        <w:rPr>
          <w:color w:val="000000"/>
        </w:rPr>
        <w:t xml:space="preserve"> </w:t>
      </w:r>
      <w:r w:rsidRPr="00DA52B4">
        <w:rPr>
          <w:color w:val="000000"/>
          <w:sz w:val="28"/>
          <w:szCs w:val="28"/>
        </w:rPr>
        <w:t>Динаміка звернень майже не змінюється.</w:t>
      </w:r>
    </w:p>
    <w:p w:rsidR="0010549E" w:rsidRPr="00631E32" w:rsidRDefault="0010549E" w:rsidP="00AF436D">
      <w:pPr>
        <w:ind w:firstLine="709"/>
        <w:jc w:val="both"/>
        <w:rPr>
          <w:color w:val="000000"/>
          <w:sz w:val="28"/>
          <w:szCs w:val="28"/>
        </w:rPr>
      </w:pPr>
      <w:r w:rsidRPr="00631E32">
        <w:rPr>
          <w:color w:val="000000"/>
          <w:sz w:val="28"/>
          <w:szCs w:val="28"/>
        </w:rPr>
        <w:t xml:space="preserve"> </w:t>
      </w:r>
      <w:r w:rsidRPr="00631E32">
        <w:rPr>
          <w:bCs/>
          <w:color w:val="000000"/>
          <w:sz w:val="28"/>
          <w:szCs w:val="28"/>
        </w:rPr>
        <w:t>В Первомайському регіоні   провідне місце в економіці посідає агропромисловий комплекс.</w:t>
      </w:r>
      <w:r w:rsidRPr="00631E32">
        <w:rPr>
          <w:color w:val="000000"/>
          <w:sz w:val="28"/>
          <w:szCs w:val="28"/>
        </w:rPr>
        <w:t xml:space="preserve"> Рівень сільського безробіття має тенденцію з початком весняно – польових робіт зменшуватись, а на кінець року підвищуватись. Це пов’язано з тим, що більшість сільгоспвиробників району, в т.ч. і фермерські господарства,  займаються вирощуванням зернових. В зв’язку із внесенням змін до деяких Законів України "Про зайнятість населення" та Закону України "Про загальнообов'язкове державне соціальне страхування на випадок безробіття" щодо зменшення впливу світової фінансової кризи на сферу зайнятості населення відбувається деяке зменшення рівня зареєстрованого безробіття</w:t>
      </w:r>
      <w:r w:rsidRPr="00631E32">
        <w:rPr>
          <w:b/>
          <w:color w:val="000000"/>
          <w:sz w:val="28"/>
          <w:szCs w:val="28"/>
        </w:rPr>
        <w:t xml:space="preserve"> </w:t>
      </w:r>
      <w:r w:rsidRPr="00631E32">
        <w:rPr>
          <w:color w:val="000000"/>
          <w:sz w:val="28"/>
          <w:szCs w:val="28"/>
        </w:rPr>
        <w:t xml:space="preserve">в районі саме через віднесення членів особистого селянського господарства до зайнятих осіб.   </w:t>
      </w:r>
    </w:p>
    <w:p w:rsidR="0010549E" w:rsidRPr="00631E32" w:rsidRDefault="0010549E" w:rsidP="00AF436D">
      <w:pPr>
        <w:pStyle w:val="BodyText3"/>
        <w:ind w:firstLine="720"/>
        <w:jc w:val="both"/>
        <w:rPr>
          <w:color w:val="000000"/>
          <w:sz w:val="28"/>
          <w:szCs w:val="28"/>
        </w:rPr>
      </w:pPr>
      <w:r w:rsidRPr="00631E32">
        <w:rPr>
          <w:color w:val="000000"/>
          <w:sz w:val="28"/>
          <w:szCs w:val="28"/>
        </w:rPr>
        <w:t xml:space="preserve">В зв’язку із закінченням сезонних польових робіт восени  відбувається приток сільських мешканців </w:t>
      </w:r>
      <w:r w:rsidRPr="00631E32">
        <w:rPr>
          <w:color w:val="000000"/>
          <w:spacing w:val="1"/>
          <w:sz w:val="28"/>
          <w:szCs w:val="28"/>
        </w:rPr>
        <w:t xml:space="preserve">до центру зайнятості за наданням соціальних послуг. </w:t>
      </w:r>
    </w:p>
    <w:p w:rsidR="0010549E" w:rsidRPr="00631E32" w:rsidRDefault="0010549E" w:rsidP="00AF436D">
      <w:pPr>
        <w:pStyle w:val="BodyTextIndent3"/>
        <w:ind w:left="0"/>
        <w:jc w:val="both"/>
        <w:rPr>
          <w:color w:val="000000"/>
          <w:sz w:val="28"/>
          <w:szCs w:val="28"/>
        </w:rPr>
      </w:pPr>
      <w:r w:rsidRPr="00631E32">
        <w:rPr>
          <w:color w:val="000000"/>
          <w:sz w:val="28"/>
          <w:szCs w:val="28"/>
        </w:rPr>
        <w:t xml:space="preserve">       </w:t>
      </w:r>
      <w:r w:rsidRPr="00631E32">
        <w:rPr>
          <w:color w:val="000000"/>
          <w:sz w:val="28"/>
          <w:szCs w:val="28"/>
        </w:rPr>
        <w:tab/>
        <w:t xml:space="preserve">Активними формами сприяння зайнятості протягом десяти місяців 2013 року охоплено 1017 незайнятих осіб,  що складає  80,7 % з числа осіб, які перебували за цей період на обліку. Охоплення активними заходами зменшилось на 27,8 % у порівнянні з відповідним періодом минулого року. </w:t>
      </w:r>
    </w:p>
    <w:p w:rsidR="0010549E" w:rsidRPr="00631E32" w:rsidRDefault="0010549E" w:rsidP="00AF436D">
      <w:pPr>
        <w:pStyle w:val="BodyTextIndent"/>
        <w:ind w:firstLine="709"/>
        <w:rPr>
          <w:color w:val="000000"/>
          <w:szCs w:val="28"/>
        </w:rPr>
      </w:pPr>
      <w:r w:rsidRPr="00631E32">
        <w:rPr>
          <w:color w:val="000000"/>
          <w:szCs w:val="28"/>
        </w:rPr>
        <w:t xml:space="preserve">На вільні та новостворені робочі місця працевлаштовані 607 осіб, що складає  48,2 % чисельності  незайнятих громадян, які звернулись  за отриманням  соціальних послуг. </w:t>
      </w:r>
    </w:p>
    <w:p w:rsidR="0010549E" w:rsidRPr="00631E32" w:rsidRDefault="0010549E" w:rsidP="00AF436D">
      <w:pPr>
        <w:pStyle w:val="BodyTextIndent"/>
        <w:ind w:firstLine="709"/>
        <w:rPr>
          <w:color w:val="000000"/>
          <w:szCs w:val="28"/>
        </w:rPr>
      </w:pPr>
      <w:r w:rsidRPr="00DA52B4">
        <w:rPr>
          <w:color w:val="000000"/>
          <w:szCs w:val="28"/>
        </w:rPr>
        <w:t>Протягом десяти місяців 2013 року перебували на обліку з числа незахищених верств населення 292 особи, з них працевлаштовані 126 осіб.</w:t>
      </w:r>
    </w:p>
    <w:p w:rsidR="0010549E" w:rsidRPr="00AF436D" w:rsidRDefault="0010549E" w:rsidP="00AF436D">
      <w:pPr>
        <w:ind w:firstLine="709"/>
        <w:jc w:val="both"/>
        <w:rPr>
          <w:color w:val="000000"/>
          <w:sz w:val="28"/>
          <w:szCs w:val="28"/>
          <w:lang w:val="uk-UA"/>
        </w:rPr>
      </w:pPr>
      <w:r w:rsidRPr="00AF436D">
        <w:rPr>
          <w:color w:val="000000"/>
          <w:sz w:val="28"/>
          <w:szCs w:val="28"/>
          <w:lang w:val="uk-UA"/>
        </w:rPr>
        <w:t xml:space="preserve">Протягом десяти місяців  2013 року скористались послугами центру зайнятості 21 </w:t>
      </w:r>
      <w:r w:rsidRPr="00AF436D">
        <w:rPr>
          <w:bCs/>
          <w:color w:val="000000"/>
          <w:sz w:val="28"/>
          <w:szCs w:val="28"/>
          <w:lang w:val="uk-UA"/>
        </w:rPr>
        <w:t xml:space="preserve"> </w:t>
      </w:r>
      <w:r w:rsidRPr="00AF436D">
        <w:rPr>
          <w:color w:val="000000"/>
          <w:sz w:val="28"/>
          <w:szCs w:val="28"/>
          <w:lang w:val="uk-UA"/>
        </w:rPr>
        <w:t>особа з інвалідністю, що більше на 4 особи ніж в минулому році  (17 осіб),  працевлаштовані  6 осіб, в минулому році працевлаштовані також 6 осіб.</w:t>
      </w:r>
    </w:p>
    <w:p w:rsidR="0010549E" w:rsidRPr="00631E32" w:rsidRDefault="0010549E" w:rsidP="00AF436D">
      <w:pPr>
        <w:tabs>
          <w:tab w:val="left" w:pos="1020"/>
        </w:tabs>
        <w:jc w:val="both"/>
        <w:rPr>
          <w:color w:val="000000"/>
          <w:sz w:val="28"/>
          <w:szCs w:val="28"/>
        </w:rPr>
      </w:pPr>
      <w:r w:rsidRPr="00AF436D">
        <w:rPr>
          <w:color w:val="000000"/>
          <w:sz w:val="28"/>
          <w:szCs w:val="28"/>
          <w:lang w:val="uk-UA"/>
        </w:rPr>
        <w:t xml:space="preserve">     </w:t>
      </w:r>
      <w:r w:rsidRPr="00AF436D">
        <w:rPr>
          <w:color w:val="000000"/>
          <w:lang w:val="uk-UA"/>
        </w:rPr>
        <w:t xml:space="preserve">      </w:t>
      </w:r>
      <w:r w:rsidRPr="00631E32">
        <w:rPr>
          <w:color w:val="000000"/>
          <w:sz w:val="28"/>
          <w:szCs w:val="28"/>
        </w:rPr>
        <w:t>Обсяги  заявленої потреби підприємств, установ та організацій в працівниках по Первомайському району станом на 01.11.2013 року складає 28 вакансій. Навантаження на вільні робочі місця станом на 01 листопада 2013 року  складає  15 осіб на одне робоче місце, що на 8 осіб більше  минулого року.</w:t>
      </w:r>
    </w:p>
    <w:p w:rsidR="0010549E" w:rsidRPr="00631E32" w:rsidRDefault="0010549E" w:rsidP="00AF436D">
      <w:pPr>
        <w:jc w:val="both"/>
        <w:rPr>
          <w:color w:val="000000"/>
          <w:sz w:val="28"/>
          <w:szCs w:val="28"/>
        </w:rPr>
      </w:pPr>
      <w:r w:rsidRPr="00631E32">
        <w:rPr>
          <w:color w:val="000000"/>
        </w:rPr>
        <w:tab/>
      </w:r>
      <w:r w:rsidRPr="00631E32">
        <w:rPr>
          <w:color w:val="000000"/>
          <w:sz w:val="28"/>
          <w:szCs w:val="28"/>
        </w:rPr>
        <w:t>Чисельність незайнятих осіб, які за сприянням державної служби зайнятості протягом десяти місяців пройшли професійне навчання, збільшилось відповідно з 298 осіб в 2012 році до 322 осіб в 2013 році. В громадських роботах та інших роботах тимчасового характеру прийняли участь протягом 10 місяців 2013 року 88 осіб .</w:t>
      </w:r>
    </w:p>
    <w:p w:rsidR="0010549E" w:rsidRPr="00631E32" w:rsidRDefault="0010549E" w:rsidP="00AF436D">
      <w:pPr>
        <w:pStyle w:val="BodyTextIndent3"/>
        <w:ind w:left="0" w:right="-58" w:firstLine="708"/>
        <w:jc w:val="both"/>
        <w:rPr>
          <w:color w:val="000000"/>
          <w:sz w:val="28"/>
          <w:szCs w:val="28"/>
        </w:rPr>
      </w:pPr>
      <w:r w:rsidRPr="00DA52B4">
        <w:rPr>
          <w:color w:val="000000"/>
          <w:sz w:val="28"/>
          <w:szCs w:val="28"/>
        </w:rPr>
        <w:t>Первомайський міськрайонний центр зайнятості плідно працює по забезпеченню виконання заходів і показників Програми зайнятості населення Первомайського району на 2013 рік. Станом на 01 листопада 2013 року виконання завдання щодо працевлаштування складає 86,7 %, по залученню до участі  в громадських та роботах тимчасових роботах – 72,1 % відсотків; по здійсненню професійної підготовки та перепідготовки – 102,2 %.</w:t>
      </w:r>
      <w:r w:rsidRPr="00631E32">
        <w:rPr>
          <w:color w:val="000000"/>
          <w:sz w:val="28"/>
          <w:szCs w:val="28"/>
        </w:rPr>
        <w:t xml:space="preserve"> </w:t>
      </w:r>
    </w:p>
    <w:p w:rsidR="0010549E" w:rsidRPr="00631E32" w:rsidRDefault="0010549E" w:rsidP="00AF436D">
      <w:pPr>
        <w:pStyle w:val="BodyText"/>
        <w:tabs>
          <w:tab w:val="left" w:pos="709"/>
          <w:tab w:val="center" w:pos="5103"/>
        </w:tabs>
        <w:jc w:val="both"/>
        <w:rPr>
          <w:color w:val="000000"/>
          <w:sz w:val="28"/>
          <w:szCs w:val="28"/>
        </w:rPr>
      </w:pPr>
      <w:r w:rsidRPr="00631E32">
        <w:rPr>
          <w:color w:val="000000"/>
          <w:sz w:val="28"/>
          <w:szCs w:val="28"/>
        </w:rPr>
        <w:tab/>
        <w:t>З метою інформування роботодавців щодо дотримання законодавства скореговані графіки семінарів та забезпечено надання інформацій і організовано виїзні зустрічі з трудовими колективами.</w:t>
      </w:r>
    </w:p>
    <w:p w:rsidR="0010549E" w:rsidRPr="00AF436D" w:rsidRDefault="0010549E" w:rsidP="00AF436D">
      <w:pPr>
        <w:ind w:left="360"/>
        <w:jc w:val="both"/>
        <w:rPr>
          <w:color w:val="000000"/>
          <w:sz w:val="28"/>
          <w:szCs w:val="28"/>
          <w:lang w:val="uk-UA"/>
        </w:rPr>
      </w:pPr>
    </w:p>
    <w:p w:rsidR="0010549E" w:rsidRPr="00AF436D" w:rsidRDefault="0010549E" w:rsidP="00AF436D">
      <w:pPr>
        <w:ind w:left="360"/>
        <w:jc w:val="center"/>
        <w:rPr>
          <w:rFonts w:ascii="Times New Roman CYR" w:hAnsi="Times New Roman CYR" w:cs="Times New Roman CYR"/>
          <w:b/>
          <w:color w:val="000000"/>
          <w:sz w:val="28"/>
          <w:szCs w:val="28"/>
          <w:lang w:val="uk-UA"/>
        </w:rPr>
      </w:pPr>
      <w:r w:rsidRPr="00AF436D">
        <w:rPr>
          <w:rFonts w:ascii="Times New Roman CYR" w:hAnsi="Times New Roman CYR" w:cs="Times New Roman CYR"/>
          <w:b/>
          <w:color w:val="000000"/>
          <w:sz w:val="28"/>
          <w:szCs w:val="28"/>
          <w:lang w:val="uk-UA"/>
        </w:rPr>
        <w:t xml:space="preserve">Пенсійне забезпечення </w:t>
      </w:r>
    </w:p>
    <w:p w:rsidR="0010549E" w:rsidRPr="00AF436D" w:rsidRDefault="0010549E" w:rsidP="00AF436D">
      <w:pPr>
        <w:ind w:firstLine="720"/>
        <w:jc w:val="both"/>
        <w:rPr>
          <w:rFonts w:ascii="Times New Roman CYR" w:hAnsi="Times New Roman CYR" w:cs="Times New Roman CYR"/>
          <w:color w:val="000000"/>
          <w:sz w:val="28"/>
          <w:szCs w:val="28"/>
          <w:lang w:val="uk-UA"/>
        </w:rPr>
      </w:pPr>
      <w:r w:rsidRPr="00AF436D">
        <w:rPr>
          <w:rFonts w:ascii="Times New Roman CYR" w:hAnsi="Times New Roman CYR" w:cs="Times New Roman CYR"/>
          <w:color w:val="000000"/>
          <w:sz w:val="28"/>
          <w:szCs w:val="28"/>
          <w:lang w:val="uk-UA"/>
        </w:rPr>
        <w:t xml:space="preserve">    Спеціалістами відділу з призначення пенсій на протязі 2013 року було призначено 332 справи нового призначення, проведено 206 поточних перерахунків пенсій, призначено 24 пенсій відповідно до Закону України «Про пенсії за особливі заслуги перед Україною», проведено 157 зустрічних перевірок достовірності видачі довідок про стаж та заробітну плату адміністраціями підприємств району, проведено перевірки 15 поштових відділень та  4 філії ощадбанку щодо використання коштів Пенсійного фонду.</w:t>
      </w:r>
    </w:p>
    <w:p w:rsidR="0010549E" w:rsidRPr="00AC29BE" w:rsidRDefault="0010549E" w:rsidP="00AF436D">
      <w:pPr>
        <w:spacing w:line="276" w:lineRule="auto"/>
        <w:ind w:left="20" w:right="20" w:firstLine="700"/>
        <w:jc w:val="both"/>
        <w:rPr>
          <w:sz w:val="28"/>
          <w:szCs w:val="28"/>
        </w:rPr>
      </w:pPr>
      <w:r w:rsidRPr="00AC29BE">
        <w:rPr>
          <w:sz w:val="28"/>
          <w:szCs w:val="28"/>
        </w:rPr>
        <w:t>Протягом року управлінням проведено вісім масових перерахунків пенсій різним категоріям населення:</w:t>
      </w:r>
    </w:p>
    <w:p w:rsidR="0010549E" w:rsidRPr="00AC29BE" w:rsidRDefault="0010549E" w:rsidP="00AF436D">
      <w:pPr>
        <w:spacing w:line="276" w:lineRule="auto"/>
        <w:ind w:left="20" w:right="20"/>
        <w:jc w:val="both"/>
        <w:rPr>
          <w:sz w:val="28"/>
          <w:szCs w:val="28"/>
        </w:rPr>
      </w:pPr>
      <w:r w:rsidRPr="00AC29BE">
        <w:rPr>
          <w:sz w:val="28"/>
          <w:szCs w:val="28"/>
        </w:rPr>
        <w:t>Двічі з 01.01.2013 та 01.12.2013 в зв'язку із зміною прожиткового мінімуму для осіб, які втратили працездатність, крім того з 01.03.2013, в зв'язку з ростом середньої заробітної плати по Україні.</w:t>
      </w:r>
    </w:p>
    <w:p w:rsidR="0010549E" w:rsidRPr="00AC29BE" w:rsidRDefault="0010549E" w:rsidP="00AF436D">
      <w:pPr>
        <w:spacing w:line="276" w:lineRule="auto"/>
        <w:ind w:left="20" w:right="20" w:firstLine="700"/>
        <w:jc w:val="both"/>
        <w:rPr>
          <w:sz w:val="28"/>
          <w:szCs w:val="28"/>
        </w:rPr>
      </w:pPr>
      <w:r w:rsidRPr="00AC29BE">
        <w:rPr>
          <w:sz w:val="28"/>
          <w:szCs w:val="28"/>
        </w:rPr>
        <w:t>З 01.05.2013 року набрала чинності постанова Кабінету міністрів України від 13.03.2013 № 151 відповідно до якої інвалідам II і Ш групи з числа учасників бойових дій у період Великої Вітчизняної війни та учасникам бойових дій у період Великої Вітчизняної війни, яким виповнилося 85 років і більше, встановлюється державна адресна допомога як для інвалідів війни І - групи (285 % від прожиткового мінімуму для осіб, які втратили працездатність).</w:t>
      </w:r>
    </w:p>
    <w:p w:rsidR="0010549E" w:rsidRPr="00AC29BE" w:rsidRDefault="0010549E" w:rsidP="00AF436D">
      <w:pPr>
        <w:spacing w:after="300" w:line="276" w:lineRule="auto"/>
        <w:ind w:left="20" w:right="20" w:firstLine="700"/>
        <w:jc w:val="both"/>
        <w:rPr>
          <w:sz w:val="28"/>
          <w:szCs w:val="28"/>
        </w:rPr>
      </w:pPr>
      <w:r w:rsidRPr="00AC29BE">
        <w:rPr>
          <w:sz w:val="28"/>
          <w:szCs w:val="28"/>
        </w:rPr>
        <w:t>Також слід зазначити, що в зв'язку з підвищенням прожиткового мінімуму було перераховано всі виплати, які залежать від цього показника, а саме: надбавки, підвищення, додаткові пенсії, пенсії за особливі заслуги перед Україною.</w:t>
      </w:r>
    </w:p>
    <w:p w:rsidR="0010549E" w:rsidRPr="00AC29BE" w:rsidRDefault="0010549E" w:rsidP="00AF436D">
      <w:pPr>
        <w:spacing w:line="276" w:lineRule="auto"/>
        <w:ind w:left="20" w:right="20" w:firstLine="700"/>
        <w:jc w:val="both"/>
        <w:rPr>
          <w:sz w:val="28"/>
          <w:szCs w:val="28"/>
        </w:rPr>
      </w:pPr>
      <w:r w:rsidRPr="00AC29BE">
        <w:rPr>
          <w:sz w:val="28"/>
          <w:szCs w:val="28"/>
        </w:rPr>
        <w:t>Виплата пенсій на протязі 2013 року проводилась за період з 04 по 25 число місяця відповідно до встановленого графіку відповідно до Інструкції про виплату та доставку пенсій, соціальних допомог національним оператором поштового зв'язку , яка затверджена наказом Міністерства транспорту та зв'язку України, Міністерства праці та соціальної політики України від 28.04.2009 №464/156.</w:t>
      </w:r>
    </w:p>
    <w:p w:rsidR="0010549E" w:rsidRPr="00C94090" w:rsidRDefault="0010549E" w:rsidP="00AF436D">
      <w:pPr>
        <w:ind w:left="360"/>
        <w:rPr>
          <w:rFonts w:ascii="Times New Roman CYR" w:hAnsi="Times New Roman CYR" w:cs="Times New Roman CYR"/>
          <w:b/>
          <w:color w:val="000000"/>
          <w:sz w:val="28"/>
          <w:szCs w:val="28"/>
        </w:rPr>
      </w:pPr>
    </w:p>
    <w:p w:rsidR="0010549E" w:rsidRPr="00631E32" w:rsidRDefault="0010549E" w:rsidP="00AF436D">
      <w:pPr>
        <w:jc w:val="center"/>
        <w:rPr>
          <w:b/>
          <w:sz w:val="28"/>
          <w:szCs w:val="28"/>
        </w:rPr>
      </w:pPr>
      <w:r>
        <w:rPr>
          <w:b/>
          <w:sz w:val="28"/>
          <w:szCs w:val="28"/>
        </w:rPr>
        <w:t>М</w:t>
      </w:r>
      <w:r w:rsidRPr="00631E32">
        <w:rPr>
          <w:b/>
          <w:sz w:val="28"/>
          <w:szCs w:val="28"/>
        </w:rPr>
        <w:t>едичне обслуговуванню населення</w:t>
      </w:r>
    </w:p>
    <w:p w:rsidR="0010549E" w:rsidRPr="00631E32" w:rsidRDefault="0010549E" w:rsidP="00AF436D">
      <w:pPr>
        <w:jc w:val="center"/>
        <w:rPr>
          <w:b/>
          <w:sz w:val="28"/>
          <w:szCs w:val="28"/>
        </w:rPr>
      </w:pPr>
      <w:r w:rsidRPr="00631E32">
        <w:rPr>
          <w:b/>
          <w:sz w:val="28"/>
          <w:szCs w:val="28"/>
        </w:rPr>
        <w:t>Первомайського району за 2011 – 2013р.р</w:t>
      </w:r>
    </w:p>
    <w:p w:rsidR="0010549E" w:rsidRPr="00631E32" w:rsidRDefault="0010549E" w:rsidP="00AF436D">
      <w:pPr>
        <w:ind w:left="1080"/>
        <w:jc w:val="both"/>
        <w:rPr>
          <w:b/>
          <w:i/>
          <w:sz w:val="28"/>
          <w:szCs w:val="28"/>
        </w:rPr>
      </w:pPr>
    </w:p>
    <w:p w:rsidR="0010549E" w:rsidRPr="00631E32" w:rsidRDefault="0010549E" w:rsidP="00AF436D">
      <w:pPr>
        <w:jc w:val="both"/>
        <w:rPr>
          <w:sz w:val="28"/>
          <w:szCs w:val="28"/>
        </w:rPr>
      </w:pPr>
      <w:r w:rsidRPr="00631E32">
        <w:rPr>
          <w:b/>
          <w:sz w:val="28"/>
          <w:szCs w:val="28"/>
        </w:rPr>
        <w:t xml:space="preserve">           </w:t>
      </w:r>
      <w:r w:rsidRPr="00631E32">
        <w:rPr>
          <w:sz w:val="28"/>
          <w:szCs w:val="28"/>
        </w:rPr>
        <w:t xml:space="preserve">Медична допомога жителям Первомайського району надається медичними закладами первинного рівня  - ЦПМСД (сільські медичні заклади) та медичним закладом вторинного рівня – ЦРЛ, в склад якої входять п’ять стаціонарних відділень та консультативна поліклініка. На 01.01.2013р. в районі функціонує 41 заклад охорони здоров’я. </w:t>
      </w:r>
    </w:p>
    <w:p w:rsidR="0010549E" w:rsidRPr="00631E32" w:rsidRDefault="0010549E" w:rsidP="00AF436D">
      <w:pPr>
        <w:tabs>
          <w:tab w:val="left" w:pos="795"/>
        </w:tabs>
        <w:jc w:val="both"/>
        <w:rPr>
          <w:sz w:val="28"/>
          <w:szCs w:val="28"/>
        </w:rPr>
      </w:pPr>
      <w:r w:rsidRPr="00631E32">
        <w:rPr>
          <w:sz w:val="28"/>
          <w:szCs w:val="28"/>
        </w:rPr>
        <w:t xml:space="preserve">          На таблиці 1 відтворена зміна мережі ЛПЗ району за 2011 – 2013 роки:</w:t>
      </w:r>
    </w:p>
    <w:p w:rsidR="0010549E" w:rsidRPr="00D033EE" w:rsidRDefault="0010549E" w:rsidP="00AF436D">
      <w:pPr>
        <w:tabs>
          <w:tab w:val="left" w:pos="6555"/>
        </w:tabs>
        <w:ind w:left="1080"/>
        <w:rPr>
          <w:sz w:val="20"/>
          <w:szCs w:val="20"/>
        </w:rPr>
      </w:pPr>
      <w:r w:rsidRPr="00D033EE">
        <w:rPr>
          <w:b/>
        </w:rPr>
        <w:tab/>
        <w:t xml:space="preserve">                </w:t>
      </w:r>
      <w:r w:rsidRPr="00D033EE">
        <w:rPr>
          <w:sz w:val="20"/>
          <w:szCs w:val="20"/>
        </w:rPr>
        <w:t>Таблиця1</w:t>
      </w:r>
    </w:p>
    <w:tbl>
      <w:tblPr>
        <w:tblpPr w:leftFromText="180" w:rightFromText="180" w:vertAnchor="text" w:tblpX="7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370"/>
        <w:gridCol w:w="1080"/>
        <w:gridCol w:w="1311"/>
        <w:gridCol w:w="1251"/>
        <w:gridCol w:w="1080"/>
      </w:tblGrid>
      <w:tr w:rsidR="0010549E" w:rsidRPr="00631E32" w:rsidTr="00751A94">
        <w:trPr>
          <w:trHeight w:val="170"/>
        </w:trPr>
        <w:tc>
          <w:tcPr>
            <w:tcW w:w="2448" w:type="dxa"/>
            <w:vMerge w:val="restart"/>
            <w:tcBorders>
              <w:tr2bl w:val="single" w:sz="4" w:space="0" w:color="auto"/>
            </w:tcBorders>
          </w:tcPr>
          <w:p w:rsidR="0010549E" w:rsidRPr="00631E32" w:rsidRDefault="0010549E" w:rsidP="00751A94">
            <w:pPr>
              <w:jc w:val="center"/>
              <w:rPr>
                <w:b/>
                <w:sz w:val="28"/>
                <w:szCs w:val="28"/>
              </w:rPr>
            </w:pPr>
            <w:r w:rsidRPr="00631E32">
              <w:rPr>
                <w:b/>
                <w:sz w:val="28"/>
                <w:szCs w:val="28"/>
              </w:rPr>
              <w:t>Рік</w:t>
            </w:r>
          </w:p>
          <w:p w:rsidR="0010549E" w:rsidRPr="00631E32" w:rsidRDefault="0010549E" w:rsidP="00751A94">
            <w:pPr>
              <w:rPr>
                <w:sz w:val="28"/>
                <w:szCs w:val="28"/>
              </w:rPr>
            </w:pPr>
          </w:p>
          <w:p w:rsidR="0010549E" w:rsidRPr="00631E32" w:rsidRDefault="0010549E" w:rsidP="00751A94">
            <w:pPr>
              <w:tabs>
                <w:tab w:val="left" w:pos="1275"/>
              </w:tabs>
              <w:rPr>
                <w:b/>
                <w:sz w:val="28"/>
                <w:szCs w:val="28"/>
              </w:rPr>
            </w:pPr>
            <w:r w:rsidRPr="00631E32">
              <w:rPr>
                <w:sz w:val="28"/>
                <w:szCs w:val="28"/>
              </w:rPr>
              <w:tab/>
            </w:r>
            <w:r w:rsidRPr="00631E32">
              <w:rPr>
                <w:b/>
                <w:sz w:val="28"/>
                <w:szCs w:val="28"/>
              </w:rPr>
              <w:t>ЛПЗ</w:t>
            </w:r>
          </w:p>
        </w:tc>
        <w:tc>
          <w:tcPr>
            <w:tcW w:w="1370" w:type="dxa"/>
            <w:vMerge w:val="restart"/>
          </w:tcPr>
          <w:p w:rsidR="0010549E" w:rsidRPr="00631E32" w:rsidRDefault="0010549E" w:rsidP="00751A94">
            <w:pPr>
              <w:jc w:val="center"/>
              <w:rPr>
                <w:b/>
                <w:sz w:val="28"/>
                <w:szCs w:val="28"/>
              </w:rPr>
            </w:pPr>
          </w:p>
          <w:p w:rsidR="0010549E" w:rsidRPr="00631E32" w:rsidRDefault="0010549E" w:rsidP="00751A94">
            <w:pPr>
              <w:jc w:val="center"/>
              <w:rPr>
                <w:b/>
                <w:sz w:val="28"/>
                <w:szCs w:val="28"/>
              </w:rPr>
            </w:pPr>
            <w:r w:rsidRPr="00631E32">
              <w:rPr>
                <w:b/>
                <w:sz w:val="28"/>
                <w:szCs w:val="28"/>
              </w:rPr>
              <w:t>Всього</w:t>
            </w:r>
          </w:p>
          <w:p w:rsidR="0010549E" w:rsidRPr="00631E32" w:rsidRDefault="0010549E" w:rsidP="00751A94">
            <w:pPr>
              <w:jc w:val="center"/>
              <w:rPr>
                <w:b/>
                <w:sz w:val="28"/>
                <w:szCs w:val="28"/>
              </w:rPr>
            </w:pPr>
            <w:r w:rsidRPr="00631E32">
              <w:rPr>
                <w:b/>
                <w:sz w:val="28"/>
                <w:szCs w:val="28"/>
              </w:rPr>
              <w:t>ЛПЗ</w:t>
            </w:r>
          </w:p>
        </w:tc>
        <w:tc>
          <w:tcPr>
            <w:tcW w:w="4345" w:type="dxa"/>
            <w:gridSpan w:val="4"/>
          </w:tcPr>
          <w:p w:rsidR="0010549E" w:rsidRPr="00631E32" w:rsidRDefault="0010549E" w:rsidP="00751A94">
            <w:pPr>
              <w:jc w:val="center"/>
              <w:rPr>
                <w:b/>
                <w:sz w:val="28"/>
                <w:szCs w:val="28"/>
              </w:rPr>
            </w:pPr>
            <w:r w:rsidRPr="00631E32">
              <w:rPr>
                <w:b/>
                <w:sz w:val="28"/>
                <w:szCs w:val="28"/>
              </w:rPr>
              <w:t>в     тому   числі</w:t>
            </w:r>
          </w:p>
        </w:tc>
      </w:tr>
      <w:tr w:rsidR="0010549E" w:rsidRPr="00631E32" w:rsidTr="00751A94">
        <w:trPr>
          <w:trHeight w:val="595"/>
        </w:trPr>
        <w:tc>
          <w:tcPr>
            <w:tcW w:w="2448" w:type="dxa"/>
            <w:vMerge/>
          </w:tcPr>
          <w:p w:rsidR="0010549E" w:rsidRPr="00631E32" w:rsidRDefault="0010549E" w:rsidP="00751A94">
            <w:pPr>
              <w:jc w:val="center"/>
              <w:rPr>
                <w:b/>
                <w:sz w:val="28"/>
                <w:szCs w:val="28"/>
              </w:rPr>
            </w:pPr>
          </w:p>
        </w:tc>
        <w:tc>
          <w:tcPr>
            <w:tcW w:w="1370" w:type="dxa"/>
            <w:vMerge/>
          </w:tcPr>
          <w:p w:rsidR="0010549E" w:rsidRPr="00631E32" w:rsidRDefault="0010549E" w:rsidP="00751A94">
            <w:pPr>
              <w:jc w:val="center"/>
              <w:rPr>
                <w:b/>
                <w:sz w:val="28"/>
                <w:szCs w:val="28"/>
              </w:rPr>
            </w:pPr>
          </w:p>
        </w:tc>
        <w:tc>
          <w:tcPr>
            <w:tcW w:w="1080" w:type="dxa"/>
          </w:tcPr>
          <w:p w:rsidR="0010549E" w:rsidRPr="00631E32" w:rsidRDefault="0010549E" w:rsidP="00751A94">
            <w:pPr>
              <w:jc w:val="center"/>
              <w:rPr>
                <w:b/>
                <w:sz w:val="28"/>
                <w:szCs w:val="28"/>
              </w:rPr>
            </w:pPr>
          </w:p>
          <w:p w:rsidR="0010549E" w:rsidRPr="00631E32" w:rsidRDefault="0010549E" w:rsidP="00751A94">
            <w:pPr>
              <w:jc w:val="center"/>
              <w:rPr>
                <w:b/>
                <w:sz w:val="28"/>
                <w:szCs w:val="28"/>
              </w:rPr>
            </w:pPr>
            <w:r w:rsidRPr="00631E32">
              <w:rPr>
                <w:b/>
                <w:sz w:val="28"/>
                <w:szCs w:val="28"/>
              </w:rPr>
              <w:t>ЦРЛ</w:t>
            </w:r>
          </w:p>
        </w:tc>
        <w:tc>
          <w:tcPr>
            <w:tcW w:w="1077" w:type="dxa"/>
          </w:tcPr>
          <w:p w:rsidR="0010549E" w:rsidRPr="00631E32" w:rsidRDefault="0010549E" w:rsidP="00751A94">
            <w:pPr>
              <w:jc w:val="center"/>
              <w:rPr>
                <w:b/>
                <w:sz w:val="28"/>
                <w:szCs w:val="28"/>
              </w:rPr>
            </w:pPr>
          </w:p>
          <w:p w:rsidR="0010549E" w:rsidRPr="00631E32" w:rsidRDefault="0010549E" w:rsidP="00751A94">
            <w:pPr>
              <w:jc w:val="center"/>
              <w:rPr>
                <w:b/>
                <w:sz w:val="28"/>
                <w:szCs w:val="28"/>
              </w:rPr>
            </w:pPr>
            <w:r w:rsidRPr="00631E32">
              <w:rPr>
                <w:b/>
                <w:sz w:val="28"/>
                <w:szCs w:val="28"/>
              </w:rPr>
              <w:t>ЦПМСД</w:t>
            </w:r>
          </w:p>
        </w:tc>
        <w:tc>
          <w:tcPr>
            <w:tcW w:w="1108" w:type="dxa"/>
          </w:tcPr>
          <w:p w:rsidR="0010549E" w:rsidRPr="00631E32" w:rsidRDefault="0010549E" w:rsidP="00751A94">
            <w:pPr>
              <w:jc w:val="center"/>
              <w:rPr>
                <w:b/>
                <w:sz w:val="28"/>
                <w:szCs w:val="28"/>
              </w:rPr>
            </w:pPr>
          </w:p>
          <w:p w:rsidR="0010549E" w:rsidRPr="00631E32" w:rsidRDefault="0010549E" w:rsidP="00751A94">
            <w:pPr>
              <w:jc w:val="center"/>
              <w:rPr>
                <w:b/>
                <w:sz w:val="28"/>
                <w:szCs w:val="28"/>
              </w:rPr>
            </w:pPr>
            <w:r w:rsidRPr="00631E32">
              <w:rPr>
                <w:b/>
                <w:sz w:val="28"/>
                <w:szCs w:val="28"/>
              </w:rPr>
              <w:t>АЗПСМ</w:t>
            </w:r>
          </w:p>
        </w:tc>
        <w:tc>
          <w:tcPr>
            <w:tcW w:w="1080" w:type="dxa"/>
          </w:tcPr>
          <w:p w:rsidR="0010549E" w:rsidRPr="00631E32" w:rsidRDefault="0010549E" w:rsidP="00751A94">
            <w:pPr>
              <w:jc w:val="center"/>
              <w:rPr>
                <w:b/>
                <w:sz w:val="28"/>
                <w:szCs w:val="28"/>
              </w:rPr>
            </w:pPr>
          </w:p>
          <w:p w:rsidR="0010549E" w:rsidRPr="00631E32" w:rsidRDefault="0010549E" w:rsidP="00751A94">
            <w:pPr>
              <w:jc w:val="center"/>
              <w:rPr>
                <w:b/>
                <w:sz w:val="28"/>
                <w:szCs w:val="28"/>
              </w:rPr>
            </w:pPr>
            <w:r w:rsidRPr="00631E32">
              <w:rPr>
                <w:b/>
                <w:sz w:val="28"/>
                <w:szCs w:val="28"/>
              </w:rPr>
              <w:t>ФАП</w:t>
            </w:r>
          </w:p>
        </w:tc>
      </w:tr>
      <w:tr w:rsidR="0010549E" w:rsidRPr="00631E32" w:rsidTr="00751A94">
        <w:trPr>
          <w:trHeight w:val="187"/>
        </w:trPr>
        <w:tc>
          <w:tcPr>
            <w:tcW w:w="2448" w:type="dxa"/>
          </w:tcPr>
          <w:p w:rsidR="0010549E" w:rsidRPr="00631E32" w:rsidRDefault="0010549E" w:rsidP="00751A94">
            <w:pPr>
              <w:rPr>
                <w:sz w:val="28"/>
                <w:szCs w:val="28"/>
              </w:rPr>
            </w:pPr>
            <w:r w:rsidRPr="00631E32">
              <w:rPr>
                <w:sz w:val="28"/>
                <w:szCs w:val="28"/>
              </w:rPr>
              <w:t>2010 рік</w:t>
            </w:r>
          </w:p>
        </w:tc>
        <w:tc>
          <w:tcPr>
            <w:tcW w:w="1370" w:type="dxa"/>
          </w:tcPr>
          <w:p w:rsidR="0010549E" w:rsidRPr="00631E32" w:rsidRDefault="0010549E" w:rsidP="00751A94">
            <w:pPr>
              <w:jc w:val="center"/>
              <w:rPr>
                <w:sz w:val="28"/>
                <w:szCs w:val="28"/>
              </w:rPr>
            </w:pPr>
            <w:r w:rsidRPr="00631E32">
              <w:rPr>
                <w:sz w:val="28"/>
                <w:szCs w:val="28"/>
              </w:rPr>
              <w:t>40</w:t>
            </w:r>
          </w:p>
        </w:tc>
        <w:tc>
          <w:tcPr>
            <w:tcW w:w="1080" w:type="dxa"/>
          </w:tcPr>
          <w:p w:rsidR="0010549E" w:rsidRPr="00631E32" w:rsidRDefault="0010549E" w:rsidP="00751A94">
            <w:pPr>
              <w:jc w:val="center"/>
              <w:rPr>
                <w:sz w:val="28"/>
                <w:szCs w:val="28"/>
              </w:rPr>
            </w:pPr>
            <w:r w:rsidRPr="00631E32">
              <w:rPr>
                <w:sz w:val="28"/>
                <w:szCs w:val="28"/>
              </w:rPr>
              <w:t>1</w:t>
            </w:r>
          </w:p>
        </w:tc>
        <w:tc>
          <w:tcPr>
            <w:tcW w:w="1077" w:type="dxa"/>
          </w:tcPr>
          <w:p w:rsidR="0010549E" w:rsidRPr="00631E32" w:rsidRDefault="0010549E" w:rsidP="00751A94">
            <w:pPr>
              <w:jc w:val="center"/>
              <w:rPr>
                <w:sz w:val="28"/>
                <w:szCs w:val="28"/>
              </w:rPr>
            </w:pPr>
            <w:r w:rsidRPr="00631E32">
              <w:rPr>
                <w:sz w:val="28"/>
                <w:szCs w:val="28"/>
              </w:rPr>
              <w:t>-</w:t>
            </w:r>
          </w:p>
        </w:tc>
        <w:tc>
          <w:tcPr>
            <w:tcW w:w="1108" w:type="dxa"/>
          </w:tcPr>
          <w:p w:rsidR="0010549E" w:rsidRPr="00631E32" w:rsidRDefault="0010549E" w:rsidP="00751A94">
            <w:pPr>
              <w:jc w:val="center"/>
              <w:rPr>
                <w:sz w:val="28"/>
                <w:szCs w:val="28"/>
              </w:rPr>
            </w:pPr>
            <w:r w:rsidRPr="00631E32">
              <w:rPr>
                <w:sz w:val="28"/>
                <w:szCs w:val="28"/>
              </w:rPr>
              <w:t>8</w:t>
            </w:r>
          </w:p>
        </w:tc>
        <w:tc>
          <w:tcPr>
            <w:tcW w:w="1080" w:type="dxa"/>
          </w:tcPr>
          <w:p w:rsidR="0010549E" w:rsidRPr="00631E32" w:rsidRDefault="0010549E" w:rsidP="00751A94">
            <w:pPr>
              <w:jc w:val="center"/>
              <w:rPr>
                <w:sz w:val="28"/>
                <w:szCs w:val="28"/>
              </w:rPr>
            </w:pPr>
            <w:r w:rsidRPr="00631E32">
              <w:rPr>
                <w:sz w:val="28"/>
                <w:szCs w:val="28"/>
              </w:rPr>
              <w:t>31</w:t>
            </w:r>
          </w:p>
        </w:tc>
      </w:tr>
      <w:tr w:rsidR="0010549E" w:rsidRPr="00631E32" w:rsidTr="00751A94">
        <w:trPr>
          <w:trHeight w:val="88"/>
        </w:trPr>
        <w:tc>
          <w:tcPr>
            <w:tcW w:w="2448" w:type="dxa"/>
          </w:tcPr>
          <w:p w:rsidR="0010549E" w:rsidRPr="00631E32" w:rsidRDefault="0010549E" w:rsidP="00751A94">
            <w:pPr>
              <w:rPr>
                <w:sz w:val="28"/>
                <w:szCs w:val="28"/>
              </w:rPr>
            </w:pPr>
            <w:r w:rsidRPr="00631E32">
              <w:rPr>
                <w:sz w:val="28"/>
                <w:szCs w:val="28"/>
              </w:rPr>
              <w:t>2011 рік</w:t>
            </w:r>
          </w:p>
        </w:tc>
        <w:tc>
          <w:tcPr>
            <w:tcW w:w="1370" w:type="dxa"/>
          </w:tcPr>
          <w:p w:rsidR="0010549E" w:rsidRPr="00631E32" w:rsidRDefault="0010549E" w:rsidP="00751A94">
            <w:pPr>
              <w:jc w:val="center"/>
              <w:rPr>
                <w:sz w:val="28"/>
                <w:szCs w:val="28"/>
              </w:rPr>
            </w:pPr>
            <w:r w:rsidRPr="00631E32">
              <w:rPr>
                <w:sz w:val="28"/>
                <w:szCs w:val="28"/>
              </w:rPr>
              <w:t>40</w:t>
            </w:r>
          </w:p>
        </w:tc>
        <w:tc>
          <w:tcPr>
            <w:tcW w:w="1080" w:type="dxa"/>
          </w:tcPr>
          <w:p w:rsidR="0010549E" w:rsidRPr="00631E32" w:rsidRDefault="0010549E" w:rsidP="00751A94">
            <w:pPr>
              <w:jc w:val="center"/>
              <w:rPr>
                <w:sz w:val="28"/>
                <w:szCs w:val="28"/>
              </w:rPr>
            </w:pPr>
            <w:r w:rsidRPr="00631E32">
              <w:rPr>
                <w:sz w:val="28"/>
                <w:szCs w:val="28"/>
              </w:rPr>
              <w:t>1</w:t>
            </w:r>
          </w:p>
        </w:tc>
        <w:tc>
          <w:tcPr>
            <w:tcW w:w="1077" w:type="dxa"/>
          </w:tcPr>
          <w:p w:rsidR="0010549E" w:rsidRPr="00631E32" w:rsidRDefault="0010549E" w:rsidP="00751A94">
            <w:pPr>
              <w:jc w:val="center"/>
              <w:rPr>
                <w:sz w:val="28"/>
                <w:szCs w:val="28"/>
              </w:rPr>
            </w:pPr>
            <w:r w:rsidRPr="00631E32">
              <w:rPr>
                <w:sz w:val="28"/>
                <w:szCs w:val="28"/>
              </w:rPr>
              <w:t>-</w:t>
            </w:r>
          </w:p>
        </w:tc>
        <w:tc>
          <w:tcPr>
            <w:tcW w:w="1108" w:type="dxa"/>
          </w:tcPr>
          <w:p w:rsidR="0010549E" w:rsidRPr="00631E32" w:rsidRDefault="0010549E" w:rsidP="00751A94">
            <w:pPr>
              <w:jc w:val="center"/>
              <w:rPr>
                <w:sz w:val="28"/>
                <w:szCs w:val="28"/>
              </w:rPr>
            </w:pPr>
            <w:r w:rsidRPr="00631E32">
              <w:rPr>
                <w:sz w:val="28"/>
                <w:szCs w:val="28"/>
              </w:rPr>
              <w:t>10</w:t>
            </w:r>
          </w:p>
        </w:tc>
        <w:tc>
          <w:tcPr>
            <w:tcW w:w="1080" w:type="dxa"/>
          </w:tcPr>
          <w:p w:rsidR="0010549E" w:rsidRPr="00631E32" w:rsidRDefault="0010549E" w:rsidP="00751A94">
            <w:pPr>
              <w:jc w:val="center"/>
              <w:rPr>
                <w:sz w:val="28"/>
                <w:szCs w:val="28"/>
              </w:rPr>
            </w:pPr>
            <w:r w:rsidRPr="00631E32">
              <w:rPr>
                <w:sz w:val="28"/>
                <w:szCs w:val="28"/>
              </w:rPr>
              <w:t>29</w:t>
            </w:r>
          </w:p>
        </w:tc>
      </w:tr>
      <w:tr w:rsidR="0010549E" w:rsidRPr="00631E32" w:rsidTr="00751A94">
        <w:tc>
          <w:tcPr>
            <w:tcW w:w="2448" w:type="dxa"/>
          </w:tcPr>
          <w:p w:rsidR="0010549E" w:rsidRPr="00631E32" w:rsidRDefault="0010549E" w:rsidP="00751A94">
            <w:pPr>
              <w:rPr>
                <w:sz w:val="28"/>
                <w:szCs w:val="28"/>
              </w:rPr>
            </w:pPr>
            <w:r w:rsidRPr="00631E32">
              <w:rPr>
                <w:sz w:val="28"/>
                <w:szCs w:val="28"/>
              </w:rPr>
              <w:t>2012 рік</w:t>
            </w:r>
          </w:p>
        </w:tc>
        <w:tc>
          <w:tcPr>
            <w:tcW w:w="1370" w:type="dxa"/>
          </w:tcPr>
          <w:p w:rsidR="0010549E" w:rsidRPr="00631E32" w:rsidRDefault="0010549E" w:rsidP="00751A94">
            <w:pPr>
              <w:jc w:val="center"/>
              <w:rPr>
                <w:sz w:val="28"/>
                <w:szCs w:val="28"/>
              </w:rPr>
            </w:pPr>
            <w:r w:rsidRPr="00631E32">
              <w:rPr>
                <w:sz w:val="28"/>
                <w:szCs w:val="28"/>
              </w:rPr>
              <w:t>41</w:t>
            </w:r>
          </w:p>
        </w:tc>
        <w:tc>
          <w:tcPr>
            <w:tcW w:w="1080" w:type="dxa"/>
          </w:tcPr>
          <w:p w:rsidR="0010549E" w:rsidRPr="00631E32" w:rsidRDefault="0010549E" w:rsidP="00751A94">
            <w:pPr>
              <w:jc w:val="center"/>
              <w:rPr>
                <w:sz w:val="28"/>
                <w:szCs w:val="28"/>
              </w:rPr>
            </w:pPr>
            <w:r w:rsidRPr="00631E32">
              <w:rPr>
                <w:sz w:val="28"/>
                <w:szCs w:val="28"/>
              </w:rPr>
              <w:t>1</w:t>
            </w:r>
          </w:p>
        </w:tc>
        <w:tc>
          <w:tcPr>
            <w:tcW w:w="1077" w:type="dxa"/>
          </w:tcPr>
          <w:p w:rsidR="0010549E" w:rsidRPr="00631E32" w:rsidRDefault="0010549E" w:rsidP="00751A94">
            <w:pPr>
              <w:jc w:val="center"/>
              <w:rPr>
                <w:sz w:val="28"/>
                <w:szCs w:val="28"/>
              </w:rPr>
            </w:pPr>
            <w:r w:rsidRPr="00631E32">
              <w:rPr>
                <w:sz w:val="28"/>
                <w:szCs w:val="28"/>
              </w:rPr>
              <w:t>1</w:t>
            </w:r>
          </w:p>
        </w:tc>
        <w:tc>
          <w:tcPr>
            <w:tcW w:w="1108" w:type="dxa"/>
          </w:tcPr>
          <w:p w:rsidR="0010549E" w:rsidRPr="00631E32" w:rsidRDefault="0010549E" w:rsidP="00751A94">
            <w:pPr>
              <w:jc w:val="center"/>
              <w:rPr>
                <w:sz w:val="28"/>
                <w:szCs w:val="28"/>
              </w:rPr>
            </w:pPr>
            <w:r w:rsidRPr="00631E32">
              <w:rPr>
                <w:sz w:val="28"/>
                <w:szCs w:val="28"/>
              </w:rPr>
              <w:t>14</w:t>
            </w:r>
          </w:p>
        </w:tc>
        <w:tc>
          <w:tcPr>
            <w:tcW w:w="1080" w:type="dxa"/>
          </w:tcPr>
          <w:p w:rsidR="0010549E" w:rsidRPr="00631E32" w:rsidRDefault="0010549E" w:rsidP="00751A94">
            <w:pPr>
              <w:jc w:val="center"/>
              <w:rPr>
                <w:sz w:val="28"/>
                <w:szCs w:val="28"/>
              </w:rPr>
            </w:pPr>
            <w:r w:rsidRPr="00631E32">
              <w:rPr>
                <w:sz w:val="28"/>
                <w:szCs w:val="28"/>
              </w:rPr>
              <w:t>25</w:t>
            </w:r>
          </w:p>
        </w:tc>
      </w:tr>
    </w:tbl>
    <w:p w:rsidR="0010549E" w:rsidRDefault="0010549E" w:rsidP="00AF436D">
      <w:pPr>
        <w:jc w:val="both"/>
        <w:rPr>
          <w:sz w:val="28"/>
          <w:szCs w:val="28"/>
        </w:rPr>
      </w:pPr>
      <w:r w:rsidRPr="00D033EE">
        <w:rPr>
          <w:b/>
        </w:rPr>
        <w:br w:type="textWrapping" w:clear="all"/>
      </w:r>
      <w:r w:rsidRPr="00631E32">
        <w:rPr>
          <w:b/>
          <w:sz w:val="28"/>
          <w:szCs w:val="28"/>
        </w:rPr>
        <w:t xml:space="preserve">        </w:t>
      </w:r>
      <w:r w:rsidRPr="00631E32">
        <w:rPr>
          <w:sz w:val="28"/>
          <w:szCs w:val="28"/>
        </w:rPr>
        <w:t xml:space="preserve"> </w:t>
      </w:r>
      <w:r>
        <w:rPr>
          <w:sz w:val="28"/>
          <w:szCs w:val="28"/>
        </w:rPr>
        <w:t xml:space="preserve">   </w:t>
      </w:r>
    </w:p>
    <w:p w:rsidR="0010549E" w:rsidRPr="0039473F" w:rsidRDefault="0010549E" w:rsidP="0039473F">
      <w:pPr>
        <w:jc w:val="both"/>
        <w:rPr>
          <w:sz w:val="28"/>
          <w:szCs w:val="28"/>
        </w:rPr>
      </w:pPr>
      <w:r>
        <w:rPr>
          <w:sz w:val="28"/>
          <w:szCs w:val="28"/>
        </w:rPr>
        <w:t xml:space="preserve">            </w:t>
      </w:r>
      <w:r w:rsidRPr="00F4363F">
        <w:rPr>
          <w:sz w:val="28"/>
          <w:szCs w:val="28"/>
        </w:rPr>
        <w:t>Як видно з даних табл. 1, мережа ЛПЗ району зазнала позитивних змін: за період 2010 – 2012р.р. не тільки не закрито жодного лікувального закладу, в т.ч. і сільського, але і були реорганізовані шість ФАПи сіл Кумари, Підгородня, Грушівка, с.Кам.Міст, Чаусове-І, Ром.Балка в АЗПСМ. Окрім цього, з 01.12.2012р. функціонує ЦПМСД Первомайського району, як юридична особа. Всі ЛПЗ району мають ліцензію на медичну практику та прйшли акредитацію. В 2013р. мережа не зазнала змін.</w:t>
      </w:r>
    </w:p>
    <w:p w:rsidR="0010549E" w:rsidRDefault="0010549E" w:rsidP="00AF436D">
      <w:pPr>
        <w:jc w:val="center"/>
        <w:rPr>
          <w:b/>
          <w:sz w:val="28"/>
          <w:szCs w:val="28"/>
        </w:rPr>
      </w:pPr>
    </w:p>
    <w:p w:rsidR="0010549E" w:rsidRPr="00631E32" w:rsidRDefault="0010549E" w:rsidP="00AF436D">
      <w:pPr>
        <w:jc w:val="center"/>
        <w:rPr>
          <w:b/>
          <w:sz w:val="28"/>
          <w:szCs w:val="28"/>
        </w:rPr>
      </w:pPr>
      <w:r w:rsidRPr="00631E32">
        <w:rPr>
          <w:b/>
          <w:sz w:val="28"/>
          <w:szCs w:val="28"/>
        </w:rPr>
        <w:t>Демографічна характеристика району</w:t>
      </w:r>
    </w:p>
    <w:p w:rsidR="0010549E" w:rsidRPr="00631E32" w:rsidRDefault="0010549E" w:rsidP="00AF436D">
      <w:pPr>
        <w:rPr>
          <w:b/>
          <w:sz w:val="28"/>
          <w:szCs w:val="28"/>
        </w:rPr>
      </w:pPr>
      <w:r w:rsidRPr="00631E32">
        <w:rPr>
          <w:sz w:val="28"/>
          <w:szCs w:val="28"/>
        </w:rPr>
        <w:t xml:space="preserve"> Відомості про чисельність населення:                       </w:t>
      </w:r>
    </w:p>
    <w:p w:rsidR="0010549E" w:rsidRDefault="0010549E" w:rsidP="00AF436D">
      <w:pPr>
        <w:ind w:left="360"/>
        <w:jc w:val="both"/>
        <w:rPr>
          <w:sz w:val="28"/>
          <w:szCs w:val="28"/>
        </w:rPr>
      </w:pPr>
      <w:r>
        <w:rPr>
          <w:sz w:val="28"/>
          <w:szCs w:val="28"/>
        </w:rPr>
        <w:t xml:space="preserve">                    </w:t>
      </w:r>
    </w:p>
    <w:p w:rsidR="0010549E" w:rsidRPr="00631E32" w:rsidRDefault="0010549E" w:rsidP="00AF436D">
      <w:pPr>
        <w:ind w:left="360"/>
        <w:jc w:val="both"/>
        <w:rPr>
          <w:sz w:val="28"/>
          <w:szCs w:val="28"/>
        </w:rPr>
      </w:pPr>
      <w:r w:rsidRPr="00631E32">
        <w:rPr>
          <w:sz w:val="28"/>
          <w:szCs w:val="28"/>
        </w:rPr>
        <w:t xml:space="preserve">                                                                                                             Таблиця 2</w:t>
      </w:r>
    </w:p>
    <w:tbl>
      <w:tblPr>
        <w:tblW w:w="9540" w:type="dxa"/>
        <w:tblInd w:w="108" w:type="dxa"/>
        <w:tblBorders>
          <w:top w:val="single" w:sz="4" w:space="0" w:color="auto"/>
        </w:tblBorders>
        <w:tblLayout w:type="fixed"/>
        <w:tblLook w:val="0000"/>
      </w:tblPr>
      <w:tblGrid>
        <w:gridCol w:w="2520"/>
        <w:gridCol w:w="1170"/>
        <w:gridCol w:w="1170"/>
        <w:gridCol w:w="1170"/>
        <w:gridCol w:w="1170"/>
        <w:gridCol w:w="1170"/>
        <w:gridCol w:w="1170"/>
      </w:tblGrid>
      <w:tr w:rsidR="0010549E" w:rsidRPr="00631E32" w:rsidTr="00751A94">
        <w:trPr>
          <w:trHeight w:val="100"/>
        </w:trPr>
        <w:tc>
          <w:tcPr>
            <w:tcW w:w="2520" w:type="dxa"/>
            <w:vMerge w:val="restart"/>
            <w:tcBorders>
              <w:top w:val="single" w:sz="4" w:space="0" w:color="auto"/>
              <w:left w:val="single" w:sz="4" w:space="0" w:color="auto"/>
              <w:right w:val="single" w:sz="4" w:space="0" w:color="auto"/>
            </w:tcBorders>
          </w:tcPr>
          <w:p w:rsidR="0010549E" w:rsidRPr="00631E32" w:rsidRDefault="0010549E" w:rsidP="00751A94">
            <w:pPr>
              <w:jc w:val="center"/>
              <w:rPr>
                <w:b/>
                <w:sz w:val="28"/>
                <w:szCs w:val="28"/>
              </w:rPr>
            </w:pPr>
            <w:r w:rsidRPr="00631E32">
              <w:rPr>
                <w:b/>
                <w:sz w:val="28"/>
                <w:szCs w:val="28"/>
              </w:rPr>
              <w:t>Населення</w:t>
            </w:r>
          </w:p>
        </w:tc>
        <w:tc>
          <w:tcPr>
            <w:tcW w:w="2340" w:type="dxa"/>
            <w:gridSpan w:val="2"/>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b/>
                <w:sz w:val="28"/>
                <w:szCs w:val="28"/>
              </w:rPr>
            </w:pPr>
            <w:r w:rsidRPr="00631E32">
              <w:rPr>
                <w:b/>
                <w:sz w:val="28"/>
                <w:szCs w:val="28"/>
              </w:rPr>
              <w:t xml:space="preserve">2011        </w:t>
            </w:r>
          </w:p>
        </w:tc>
        <w:tc>
          <w:tcPr>
            <w:tcW w:w="2340" w:type="dxa"/>
            <w:gridSpan w:val="2"/>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b/>
                <w:sz w:val="28"/>
                <w:szCs w:val="28"/>
              </w:rPr>
            </w:pPr>
            <w:r w:rsidRPr="00631E32">
              <w:rPr>
                <w:b/>
                <w:sz w:val="28"/>
                <w:szCs w:val="28"/>
              </w:rPr>
              <w:t>2012</w:t>
            </w:r>
          </w:p>
        </w:tc>
        <w:tc>
          <w:tcPr>
            <w:tcW w:w="2340" w:type="dxa"/>
            <w:gridSpan w:val="2"/>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b/>
                <w:sz w:val="28"/>
                <w:szCs w:val="28"/>
              </w:rPr>
            </w:pPr>
            <w:r w:rsidRPr="00631E32">
              <w:rPr>
                <w:b/>
                <w:sz w:val="28"/>
                <w:szCs w:val="28"/>
              </w:rPr>
              <w:t>2013</w:t>
            </w:r>
          </w:p>
        </w:tc>
      </w:tr>
      <w:tr w:rsidR="0010549E" w:rsidRPr="00631E32" w:rsidTr="00751A94">
        <w:trPr>
          <w:trHeight w:val="100"/>
        </w:trPr>
        <w:tc>
          <w:tcPr>
            <w:tcW w:w="2520" w:type="dxa"/>
            <w:vMerge/>
            <w:tcBorders>
              <w:left w:val="single" w:sz="4" w:space="0" w:color="auto"/>
              <w:bottom w:val="single" w:sz="4" w:space="0" w:color="auto"/>
              <w:right w:val="single" w:sz="4" w:space="0" w:color="auto"/>
            </w:tcBorders>
          </w:tcPr>
          <w:p w:rsidR="0010549E" w:rsidRPr="00631E32" w:rsidRDefault="0010549E" w:rsidP="00751A94">
            <w:pPr>
              <w:jc w:val="center"/>
              <w:rPr>
                <w:b/>
                <w:sz w:val="28"/>
                <w:szCs w:val="28"/>
              </w:rPr>
            </w:pP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b/>
                <w:sz w:val="28"/>
                <w:szCs w:val="28"/>
              </w:rPr>
            </w:pPr>
            <w:r w:rsidRPr="00631E32">
              <w:rPr>
                <w:b/>
                <w:sz w:val="28"/>
                <w:szCs w:val="28"/>
              </w:rPr>
              <w:t>чисельн.</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b/>
                <w:sz w:val="28"/>
                <w:szCs w:val="28"/>
              </w:rPr>
            </w:pPr>
            <w:r w:rsidRPr="00631E32">
              <w:rPr>
                <w:b/>
                <w:sz w:val="28"/>
                <w:szCs w:val="28"/>
              </w:rPr>
              <w:t>динам.</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b/>
                <w:sz w:val="28"/>
                <w:szCs w:val="28"/>
              </w:rPr>
            </w:pPr>
            <w:r w:rsidRPr="00631E32">
              <w:rPr>
                <w:b/>
                <w:sz w:val="28"/>
                <w:szCs w:val="28"/>
              </w:rPr>
              <w:t>чисельн.</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b/>
                <w:sz w:val="28"/>
                <w:szCs w:val="28"/>
              </w:rPr>
            </w:pPr>
            <w:r w:rsidRPr="00631E32">
              <w:rPr>
                <w:b/>
                <w:sz w:val="28"/>
                <w:szCs w:val="28"/>
              </w:rPr>
              <w:t>динам.</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b/>
                <w:sz w:val="28"/>
                <w:szCs w:val="28"/>
              </w:rPr>
            </w:pPr>
            <w:r w:rsidRPr="00631E32">
              <w:rPr>
                <w:b/>
                <w:sz w:val="28"/>
                <w:szCs w:val="28"/>
              </w:rPr>
              <w:t>чисельн.</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b/>
                <w:sz w:val="28"/>
                <w:szCs w:val="28"/>
              </w:rPr>
            </w:pPr>
            <w:r w:rsidRPr="00631E32">
              <w:rPr>
                <w:b/>
                <w:sz w:val="28"/>
                <w:szCs w:val="28"/>
              </w:rPr>
              <w:t>динам.</w:t>
            </w:r>
          </w:p>
        </w:tc>
      </w:tr>
      <w:tr w:rsidR="0010549E" w:rsidRPr="00631E32" w:rsidTr="00751A94">
        <w:trPr>
          <w:trHeight w:val="100"/>
        </w:trPr>
        <w:tc>
          <w:tcPr>
            <w:tcW w:w="252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rPr>
                <w:sz w:val="28"/>
                <w:szCs w:val="28"/>
              </w:rPr>
            </w:pPr>
            <w:r w:rsidRPr="00631E32">
              <w:rPr>
                <w:sz w:val="28"/>
                <w:szCs w:val="28"/>
              </w:rPr>
              <w:t>Всього населення</w:t>
            </w:r>
          </w:p>
          <w:p w:rsidR="0010549E" w:rsidRPr="00631E32" w:rsidRDefault="0010549E" w:rsidP="00751A94">
            <w:pPr>
              <w:rPr>
                <w:sz w:val="28"/>
                <w:szCs w:val="28"/>
              </w:rPr>
            </w:pPr>
            <w:r w:rsidRPr="00631E32">
              <w:rPr>
                <w:sz w:val="28"/>
                <w:szCs w:val="28"/>
              </w:rPr>
              <w:t>в тому числі:</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31835</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-265</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31560</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-275</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31300</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-260</w:t>
            </w:r>
          </w:p>
        </w:tc>
      </w:tr>
      <w:tr w:rsidR="0010549E" w:rsidRPr="00631E32" w:rsidTr="00751A94">
        <w:trPr>
          <w:trHeight w:val="100"/>
        </w:trPr>
        <w:tc>
          <w:tcPr>
            <w:tcW w:w="252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rPr>
                <w:sz w:val="28"/>
                <w:szCs w:val="28"/>
              </w:rPr>
            </w:pPr>
            <w:r w:rsidRPr="00631E32">
              <w:rPr>
                <w:sz w:val="28"/>
                <w:szCs w:val="28"/>
              </w:rPr>
              <w:t>Діти 0-14 років</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4783</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-17</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4772</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-11</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4800</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+18</w:t>
            </w:r>
          </w:p>
        </w:tc>
      </w:tr>
      <w:tr w:rsidR="0010549E" w:rsidRPr="00631E32" w:rsidTr="00751A94">
        <w:trPr>
          <w:trHeight w:val="100"/>
        </w:trPr>
        <w:tc>
          <w:tcPr>
            <w:tcW w:w="252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rPr>
                <w:sz w:val="28"/>
                <w:szCs w:val="28"/>
              </w:rPr>
            </w:pPr>
            <w:r w:rsidRPr="00631E32">
              <w:rPr>
                <w:sz w:val="28"/>
                <w:szCs w:val="28"/>
              </w:rPr>
              <w:t>Підлітки 15-17 р.</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1049</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-51</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1027</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-22</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1000</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-27</w:t>
            </w:r>
          </w:p>
        </w:tc>
      </w:tr>
      <w:tr w:rsidR="0010549E" w:rsidRPr="00631E32" w:rsidTr="00751A94">
        <w:trPr>
          <w:trHeight w:val="100"/>
        </w:trPr>
        <w:tc>
          <w:tcPr>
            <w:tcW w:w="252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rPr>
                <w:sz w:val="28"/>
                <w:szCs w:val="28"/>
              </w:rPr>
            </w:pPr>
            <w:r w:rsidRPr="00631E32">
              <w:rPr>
                <w:sz w:val="28"/>
                <w:szCs w:val="28"/>
              </w:rPr>
              <w:t>Доросле насел.</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26003</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-197</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25761</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-242</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25500</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-261</w:t>
            </w:r>
          </w:p>
        </w:tc>
      </w:tr>
      <w:tr w:rsidR="0010549E" w:rsidRPr="00631E32" w:rsidTr="00751A94">
        <w:trPr>
          <w:trHeight w:val="100"/>
        </w:trPr>
        <w:tc>
          <w:tcPr>
            <w:tcW w:w="252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rPr>
                <w:sz w:val="28"/>
                <w:szCs w:val="28"/>
              </w:rPr>
            </w:pPr>
            <w:r w:rsidRPr="00631E32">
              <w:rPr>
                <w:sz w:val="28"/>
                <w:szCs w:val="28"/>
              </w:rPr>
              <w:t>Працездатне насел</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19100</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19100</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19100</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w:t>
            </w:r>
          </w:p>
        </w:tc>
      </w:tr>
      <w:tr w:rsidR="0010549E" w:rsidRPr="00631E32" w:rsidTr="00751A94">
        <w:trPr>
          <w:trHeight w:val="100"/>
        </w:trPr>
        <w:tc>
          <w:tcPr>
            <w:tcW w:w="252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rPr>
                <w:sz w:val="28"/>
                <w:szCs w:val="28"/>
              </w:rPr>
            </w:pPr>
            <w:r w:rsidRPr="00631E32">
              <w:rPr>
                <w:sz w:val="28"/>
                <w:szCs w:val="28"/>
              </w:rPr>
              <w:t>Пенсіонери різних кат</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7800</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+700</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7600</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-200</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7600</w:t>
            </w:r>
          </w:p>
        </w:tc>
        <w:tc>
          <w:tcPr>
            <w:tcW w:w="1170" w:type="dxa"/>
            <w:tcBorders>
              <w:top w:val="single" w:sz="4" w:space="0" w:color="auto"/>
              <w:left w:val="single" w:sz="4" w:space="0" w:color="auto"/>
              <w:bottom w:val="single" w:sz="4" w:space="0" w:color="auto"/>
              <w:right w:val="single" w:sz="4" w:space="0" w:color="auto"/>
            </w:tcBorders>
          </w:tcPr>
          <w:p w:rsidR="0010549E" w:rsidRPr="00631E32" w:rsidRDefault="0010549E" w:rsidP="00751A94">
            <w:pPr>
              <w:jc w:val="center"/>
              <w:rPr>
                <w:sz w:val="28"/>
                <w:szCs w:val="28"/>
              </w:rPr>
            </w:pPr>
            <w:r w:rsidRPr="00631E32">
              <w:rPr>
                <w:sz w:val="28"/>
                <w:szCs w:val="28"/>
              </w:rPr>
              <w:t>-</w:t>
            </w:r>
          </w:p>
        </w:tc>
      </w:tr>
    </w:tbl>
    <w:p w:rsidR="0010549E" w:rsidRPr="00631E32" w:rsidRDefault="0010549E" w:rsidP="00AF436D">
      <w:pPr>
        <w:ind w:firstLine="708"/>
        <w:jc w:val="both"/>
        <w:rPr>
          <w:sz w:val="28"/>
          <w:szCs w:val="28"/>
        </w:rPr>
      </w:pPr>
      <w:r w:rsidRPr="00631E32">
        <w:rPr>
          <w:sz w:val="28"/>
          <w:szCs w:val="28"/>
        </w:rPr>
        <w:t>Як видно із таблиці 2, кількість населення зменшується із року в рік за рахунок  зменшення усіх вікових груп.</w:t>
      </w:r>
      <w:r w:rsidRPr="00631E32">
        <w:rPr>
          <w:sz w:val="28"/>
          <w:szCs w:val="28"/>
        </w:rPr>
        <w:tab/>
      </w:r>
    </w:p>
    <w:p w:rsidR="0010549E" w:rsidRPr="00631E32" w:rsidRDefault="0010549E" w:rsidP="00AF436D">
      <w:pPr>
        <w:jc w:val="both"/>
        <w:rPr>
          <w:b/>
          <w:sz w:val="28"/>
          <w:szCs w:val="28"/>
        </w:rPr>
      </w:pPr>
      <w:r w:rsidRPr="00631E32">
        <w:rPr>
          <w:sz w:val="28"/>
          <w:szCs w:val="28"/>
        </w:rPr>
        <w:t xml:space="preserve">    </w:t>
      </w:r>
      <w:r w:rsidRPr="00631E32">
        <w:rPr>
          <w:sz w:val="28"/>
          <w:szCs w:val="28"/>
        </w:rPr>
        <w:tab/>
        <w:t xml:space="preserve">Демографічна ситуація Первомайського району за 2011-2013 р.р. відображена в табл.3.                                                                                                                                                                                                                                                                                                                                                     </w:t>
      </w:r>
    </w:p>
    <w:p w:rsidR="0010549E" w:rsidRPr="00D033EE" w:rsidRDefault="0010549E" w:rsidP="00AF436D">
      <w:pPr>
        <w:tabs>
          <w:tab w:val="left" w:pos="7620"/>
        </w:tabs>
        <w:jc w:val="both"/>
        <w:rPr>
          <w:sz w:val="20"/>
          <w:szCs w:val="20"/>
        </w:rPr>
      </w:pPr>
      <w:r w:rsidRPr="00D033EE">
        <w:tab/>
      </w:r>
      <w:r w:rsidRPr="00D033EE">
        <w:rPr>
          <w:sz w:val="20"/>
          <w:szCs w:val="20"/>
        </w:rPr>
        <w:t>Табл</w:t>
      </w:r>
      <w:r>
        <w:rPr>
          <w:sz w:val="20"/>
          <w:szCs w:val="20"/>
        </w:rPr>
        <w:t xml:space="preserve">иця </w:t>
      </w:r>
      <w:r w:rsidRPr="00D033EE">
        <w:rPr>
          <w:sz w:val="20"/>
          <w:szCs w:val="20"/>
        </w:rPr>
        <w:t>3</w:t>
      </w:r>
    </w:p>
    <w:tbl>
      <w:tblPr>
        <w:tblW w:w="9540" w:type="dxa"/>
        <w:tblInd w:w="108" w:type="dxa"/>
        <w:tblBorders>
          <w:top w:val="single" w:sz="4" w:space="0" w:color="auto"/>
        </w:tblBorders>
        <w:tblLayout w:type="fixed"/>
        <w:tblLook w:val="0000"/>
      </w:tblPr>
      <w:tblGrid>
        <w:gridCol w:w="522"/>
        <w:gridCol w:w="2538"/>
        <w:gridCol w:w="1080"/>
        <w:gridCol w:w="1080"/>
        <w:gridCol w:w="1080"/>
        <w:gridCol w:w="1080"/>
        <w:gridCol w:w="2160"/>
      </w:tblGrid>
      <w:tr w:rsidR="0010549E" w:rsidRPr="008C0DC2" w:rsidTr="00751A94">
        <w:trPr>
          <w:trHeight w:val="70"/>
        </w:trPr>
        <w:tc>
          <w:tcPr>
            <w:tcW w:w="522" w:type="dxa"/>
            <w:vMerge w:val="restart"/>
            <w:tcBorders>
              <w:top w:val="single" w:sz="4" w:space="0" w:color="auto"/>
              <w:left w:val="single" w:sz="4" w:space="0" w:color="auto"/>
              <w:right w:val="single" w:sz="4" w:space="0" w:color="auto"/>
            </w:tcBorders>
          </w:tcPr>
          <w:p w:rsidR="0010549E" w:rsidRPr="008C0DC2" w:rsidRDefault="0010549E" w:rsidP="00751A94">
            <w:pPr>
              <w:jc w:val="both"/>
              <w:rPr>
                <w:sz w:val="28"/>
                <w:szCs w:val="28"/>
              </w:rPr>
            </w:pPr>
            <w:r w:rsidRPr="008C0DC2">
              <w:rPr>
                <w:sz w:val="28"/>
                <w:szCs w:val="28"/>
              </w:rPr>
              <w:t>№</w:t>
            </w:r>
          </w:p>
        </w:tc>
        <w:tc>
          <w:tcPr>
            <w:tcW w:w="2538" w:type="dxa"/>
            <w:vMerge w:val="restart"/>
            <w:tcBorders>
              <w:top w:val="single" w:sz="4" w:space="0" w:color="auto"/>
              <w:left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Демографічні показники (на 1000)Ф</w:t>
            </w:r>
          </w:p>
        </w:tc>
        <w:tc>
          <w:tcPr>
            <w:tcW w:w="2160" w:type="dxa"/>
            <w:gridSpan w:val="2"/>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2011</w:t>
            </w:r>
          </w:p>
        </w:tc>
        <w:tc>
          <w:tcPr>
            <w:tcW w:w="2160" w:type="dxa"/>
            <w:gridSpan w:val="2"/>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2012</w:t>
            </w:r>
          </w:p>
        </w:tc>
        <w:tc>
          <w:tcPr>
            <w:tcW w:w="2160" w:type="dxa"/>
            <w:tcBorders>
              <w:top w:val="single" w:sz="4" w:space="0" w:color="auto"/>
              <w:left w:val="single" w:sz="4" w:space="0" w:color="auto"/>
              <w:bottom w:val="nil"/>
              <w:right w:val="single" w:sz="4" w:space="0" w:color="auto"/>
            </w:tcBorders>
          </w:tcPr>
          <w:p w:rsidR="0010549E" w:rsidRPr="008C0DC2" w:rsidRDefault="0010549E" w:rsidP="00751A94">
            <w:pPr>
              <w:jc w:val="center"/>
              <w:rPr>
                <w:sz w:val="28"/>
                <w:szCs w:val="28"/>
              </w:rPr>
            </w:pPr>
            <w:r w:rsidRPr="008C0DC2">
              <w:rPr>
                <w:sz w:val="28"/>
                <w:szCs w:val="28"/>
              </w:rPr>
              <w:t>2013</w:t>
            </w:r>
          </w:p>
        </w:tc>
      </w:tr>
      <w:tr w:rsidR="0010549E" w:rsidRPr="008C0DC2" w:rsidTr="00751A94">
        <w:trPr>
          <w:trHeight w:val="625"/>
        </w:trPr>
        <w:tc>
          <w:tcPr>
            <w:tcW w:w="522" w:type="dxa"/>
            <w:vMerge/>
            <w:tcBorders>
              <w:left w:val="single" w:sz="4" w:space="0" w:color="auto"/>
              <w:bottom w:val="single" w:sz="4" w:space="0" w:color="auto"/>
              <w:right w:val="single" w:sz="4" w:space="0" w:color="auto"/>
            </w:tcBorders>
          </w:tcPr>
          <w:p w:rsidR="0010549E" w:rsidRPr="008C0DC2" w:rsidRDefault="0010549E" w:rsidP="00751A94">
            <w:pPr>
              <w:jc w:val="both"/>
              <w:rPr>
                <w:b/>
                <w:sz w:val="28"/>
                <w:szCs w:val="28"/>
              </w:rPr>
            </w:pPr>
          </w:p>
        </w:tc>
        <w:tc>
          <w:tcPr>
            <w:tcW w:w="2538" w:type="dxa"/>
            <w:vMerge/>
            <w:tcBorders>
              <w:left w:val="single" w:sz="4" w:space="0" w:color="auto"/>
              <w:bottom w:val="single" w:sz="4" w:space="0" w:color="auto"/>
              <w:right w:val="single" w:sz="4" w:space="0" w:color="auto"/>
            </w:tcBorders>
          </w:tcPr>
          <w:p w:rsidR="0010549E" w:rsidRPr="008C0DC2" w:rsidRDefault="0010549E" w:rsidP="00751A94">
            <w:pPr>
              <w:jc w:val="both"/>
              <w:rPr>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По району</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По області</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По району</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По області</w:t>
            </w:r>
          </w:p>
        </w:tc>
        <w:tc>
          <w:tcPr>
            <w:tcW w:w="2160" w:type="dxa"/>
            <w:tcBorders>
              <w:top w:val="nil"/>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По</w:t>
            </w:r>
          </w:p>
          <w:p w:rsidR="0010549E" w:rsidRPr="008C0DC2" w:rsidRDefault="0010549E" w:rsidP="00751A94">
            <w:pPr>
              <w:jc w:val="center"/>
              <w:rPr>
                <w:sz w:val="28"/>
                <w:szCs w:val="28"/>
              </w:rPr>
            </w:pPr>
            <w:r w:rsidRPr="008C0DC2">
              <w:rPr>
                <w:sz w:val="28"/>
                <w:szCs w:val="28"/>
              </w:rPr>
              <w:t>району</w:t>
            </w:r>
          </w:p>
        </w:tc>
      </w:tr>
      <w:tr w:rsidR="0010549E" w:rsidRPr="008C0DC2" w:rsidTr="00751A94">
        <w:trPr>
          <w:trHeight w:val="210"/>
        </w:trPr>
        <w:tc>
          <w:tcPr>
            <w:tcW w:w="522"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right"/>
              <w:rPr>
                <w:sz w:val="28"/>
                <w:szCs w:val="28"/>
              </w:rPr>
            </w:pPr>
            <w:r w:rsidRPr="008C0DC2">
              <w:rPr>
                <w:sz w:val="28"/>
                <w:szCs w:val="28"/>
              </w:rPr>
              <w:t>1</w:t>
            </w:r>
          </w:p>
        </w:tc>
        <w:tc>
          <w:tcPr>
            <w:tcW w:w="2538"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rPr>
                <w:sz w:val="28"/>
                <w:szCs w:val="28"/>
              </w:rPr>
            </w:pPr>
            <w:r w:rsidRPr="008C0DC2">
              <w:rPr>
                <w:sz w:val="28"/>
                <w:szCs w:val="28"/>
              </w:rPr>
              <w:t xml:space="preserve">Народжуваність </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11.9</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12.8</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12.4</w:t>
            </w:r>
          </w:p>
        </w:tc>
      </w:tr>
      <w:tr w:rsidR="0010549E" w:rsidRPr="008C0DC2" w:rsidTr="00751A94">
        <w:trPr>
          <w:trHeight w:val="275"/>
        </w:trPr>
        <w:tc>
          <w:tcPr>
            <w:tcW w:w="522"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right"/>
              <w:rPr>
                <w:sz w:val="28"/>
                <w:szCs w:val="28"/>
              </w:rPr>
            </w:pPr>
            <w:r w:rsidRPr="008C0DC2">
              <w:rPr>
                <w:sz w:val="28"/>
                <w:szCs w:val="28"/>
              </w:rPr>
              <w:t>2</w:t>
            </w:r>
          </w:p>
        </w:tc>
        <w:tc>
          <w:tcPr>
            <w:tcW w:w="2538"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rPr>
                <w:sz w:val="28"/>
                <w:szCs w:val="28"/>
              </w:rPr>
            </w:pPr>
            <w:r w:rsidRPr="008C0DC2">
              <w:rPr>
                <w:sz w:val="28"/>
                <w:szCs w:val="28"/>
              </w:rPr>
              <w:t>Загальна  смертність</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19,95</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16,20</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18,63</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15,76</w:t>
            </w:r>
          </w:p>
        </w:tc>
        <w:tc>
          <w:tcPr>
            <w:tcW w:w="216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18.8</w:t>
            </w:r>
          </w:p>
        </w:tc>
      </w:tr>
      <w:tr w:rsidR="0010549E" w:rsidRPr="008C0DC2" w:rsidTr="00751A94">
        <w:trPr>
          <w:trHeight w:val="536"/>
        </w:trPr>
        <w:tc>
          <w:tcPr>
            <w:tcW w:w="522"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right"/>
              <w:rPr>
                <w:sz w:val="28"/>
                <w:szCs w:val="28"/>
              </w:rPr>
            </w:pPr>
            <w:r w:rsidRPr="008C0DC2">
              <w:rPr>
                <w:sz w:val="28"/>
                <w:szCs w:val="28"/>
              </w:rPr>
              <w:t>3</w:t>
            </w:r>
          </w:p>
        </w:tc>
        <w:tc>
          <w:tcPr>
            <w:tcW w:w="2538"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rPr>
                <w:sz w:val="28"/>
                <w:szCs w:val="28"/>
              </w:rPr>
            </w:pPr>
            <w:r w:rsidRPr="008C0DC2">
              <w:rPr>
                <w:sz w:val="28"/>
                <w:szCs w:val="28"/>
              </w:rPr>
              <w:t>Смертність осіб працездат. віку</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6,5</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5,5</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5,7</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5,5</w:t>
            </w:r>
          </w:p>
        </w:tc>
        <w:tc>
          <w:tcPr>
            <w:tcW w:w="216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6.1</w:t>
            </w:r>
          </w:p>
        </w:tc>
      </w:tr>
      <w:tr w:rsidR="0010549E" w:rsidRPr="008C0DC2" w:rsidTr="00751A94">
        <w:trPr>
          <w:trHeight w:val="322"/>
        </w:trPr>
        <w:tc>
          <w:tcPr>
            <w:tcW w:w="522"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right"/>
              <w:rPr>
                <w:sz w:val="28"/>
                <w:szCs w:val="28"/>
              </w:rPr>
            </w:pPr>
            <w:r w:rsidRPr="008C0DC2">
              <w:rPr>
                <w:sz w:val="28"/>
                <w:szCs w:val="28"/>
              </w:rPr>
              <w:t>4</w:t>
            </w:r>
          </w:p>
        </w:tc>
        <w:tc>
          <w:tcPr>
            <w:tcW w:w="2538"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both"/>
              <w:rPr>
                <w:sz w:val="28"/>
                <w:szCs w:val="28"/>
              </w:rPr>
            </w:pPr>
            <w:r w:rsidRPr="008C0DC2">
              <w:rPr>
                <w:sz w:val="28"/>
                <w:szCs w:val="28"/>
              </w:rPr>
              <w:t>Малюкова смертн.</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7,69</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7,44</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4,95</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7,23</w:t>
            </w:r>
          </w:p>
        </w:tc>
        <w:tc>
          <w:tcPr>
            <w:tcW w:w="216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9.2</w:t>
            </w:r>
          </w:p>
        </w:tc>
      </w:tr>
      <w:tr w:rsidR="0010549E" w:rsidRPr="008C0DC2" w:rsidTr="00751A94">
        <w:trPr>
          <w:trHeight w:val="165"/>
        </w:trPr>
        <w:tc>
          <w:tcPr>
            <w:tcW w:w="522"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right"/>
              <w:rPr>
                <w:sz w:val="28"/>
                <w:szCs w:val="28"/>
              </w:rPr>
            </w:pPr>
            <w:r w:rsidRPr="008C0DC2">
              <w:rPr>
                <w:sz w:val="28"/>
                <w:szCs w:val="28"/>
              </w:rPr>
              <w:t>5</w:t>
            </w:r>
          </w:p>
        </w:tc>
        <w:tc>
          <w:tcPr>
            <w:tcW w:w="2538"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both"/>
              <w:rPr>
                <w:sz w:val="28"/>
                <w:szCs w:val="28"/>
              </w:rPr>
            </w:pPr>
            <w:r w:rsidRPr="008C0DC2">
              <w:rPr>
                <w:sz w:val="28"/>
                <w:szCs w:val="28"/>
              </w:rPr>
              <w:t>Природний приріст</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-8.05</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-5.83</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-6.4</w:t>
            </w:r>
          </w:p>
        </w:tc>
      </w:tr>
    </w:tbl>
    <w:p w:rsidR="0010549E" w:rsidRDefault="0010549E" w:rsidP="00AF436D">
      <w:pPr>
        <w:jc w:val="both"/>
      </w:pPr>
    </w:p>
    <w:p w:rsidR="0010549E" w:rsidRPr="008C0DC2" w:rsidRDefault="0010549E" w:rsidP="00AF436D">
      <w:pPr>
        <w:jc w:val="both"/>
        <w:rPr>
          <w:sz w:val="28"/>
          <w:szCs w:val="28"/>
        </w:rPr>
      </w:pPr>
      <w:r w:rsidRPr="008C0DC2">
        <w:rPr>
          <w:sz w:val="28"/>
          <w:szCs w:val="28"/>
        </w:rPr>
        <w:t xml:space="preserve">   </w:t>
      </w:r>
      <w:r w:rsidRPr="008C0DC2">
        <w:rPr>
          <w:sz w:val="28"/>
          <w:szCs w:val="28"/>
        </w:rPr>
        <w:tab/>
      </w:r>
      <w:r>
        <w:rPr>
          <w:sz w:val="28"/>
          <w:szCs w:val="28"/>
        </w:rPr>
        <w:t xml:space="preserve"> </w:t>
      </w:r>
      <w:r w:rsidRPr="008C0DC2">
        <w:rPr>
          <w:sz w:val="28"/>
          <w:szCs w:val="28"/>
        </w:rPr>
        <w:t>Як видно із табл. 3, протягом останніх 3-х років загальна смертність перевищує народжуваність в 1,5 – 1,7 разів, а природний приріст постійно від’ємний. Це пояснюється старінням населення та негативними соціальними тенденціями.</w:t>
      </w:r>
    </w:p>
    <w:p w:rsidR="0010549E" w:rsidRDefault="0010549E" w:rsidP="00AF436D">
      <w:pPr>
        <w:jc w:val="center"/>
        <w:rPr>
          <w:b/>
          <w:i/>
        </w:rPr>
      </w:pPr>
    </w:p>
    <w:p w:rsidR="0010549E" w:rsidRDefault="0010549E" w:rsidP="00AF436D">
      <w:pPr>
        <w:jc w:val="center"/>
        <w:rPr>
          <w:b/>
          <w:i/>
        </w:rPr>
      </w:pPr>
    </w:p>
    <w:p w:rsidR="0010549E" w:rsidRDefault="0010549E" w:rsidP="0039473F">
      <w:pPr>
        <w:rPr>
          <w:b/>
          <w:i/>
        </w:rPr>
      </w:pPr>
    </w:p>
    <w:p w:rsidR="0010549E" w:rsidRDefault="0010549E" w:rsidP="0039473F">
      <w:pPr>
        <w:rPr>
          <w:b/>
          <w:i/>
        </w:rPr>
      </w:pPr>
    </w:p>
    <w:p w:rsidR="0010549E" w:rsidRPr="008C0DC2" w:rsidRDefault="0010549E" w:rsidP="00AF436D">
      <w:pPr>
        <w:jc w:val="center"/>
        <w:rPr>
          <w:b/>
          <w:i/>
          <w:sz w:val="28"/>
          <w:szCs w:val="28"/>
        </w:rPr>
      </w:pPr>
    </w:p>
    <w:p w:rsidR="0010549E" w:rsidRPr="008C0DC2" w:rsidRDefault="0010549E" w:rsidP="00AF436D">
      <w:pPr>
        <w:jc w:val="center"/>
        <w:rPr>
          <w:b/>
          <w:sz w:val="28"/>
          <w:szCs w:val="28"/>
        </w:rPr>
      </w:pPr>
      <w:r w:rsidRPr="008C0DC2">
        <w:rPr>
          <w:b/>
          <w:sz w:val="28"/>
          <w:szCs w:val="28"/>
        </w:rPr>
        <w:t>Повікова структура смертності населення</w:t>
      </w:r>
    </w:p>
    <w:p w:rsidR="0010549E" w:rsidRPr="008C0DC2" w:rsidRDefault="0010549E" w:rsidP="00AF436D">
      <w:pPr>
        <w:jc w:val="center"/>
        <w:rPr>
          <w:b/>
          <w:sz w:val="28"/>
          <w:szCs w:val="28"/>
        </w:rPr>
      </w:pPr>
      <w:r w:rsidRPr="008C0DC2">
        <w:rPr>
          <w:b/>
          <w:sz w:val="28"/>
          <w:szCs w:val="28"/>
        </w:rPr>
        <w:t xml:space="preserve"> Первомайського району  ( 2010-2012р.р.)</w:t>
      </w:r>
    </w:p>
    <w:p w:rsidR="0010549E" w:rsidRPr="008C0DC2" w:rsidRDefault="0010549E" w:rsidP="00AF436D">
      <w:pPr>
        <w:tabs>
          <w:tab w:val="left" w:pos="6285"/>
        </w:tabs>
        <w:rPr>
          <w:b/>
          <w:sz w:val="28"/>
          <w:szCs w:val="28"/>
        </w:rPr>
      </w:pPr>
      <w:r w:rsidRPr="008C0DC2">
        <w:rPr>
          <w:b/>
          <w:sz w:val="28"/>
          <w:szCs w:val="28"/>
        </w:rPr>
        <w:tab/>
        <w:t xml:space="preserve">                  </w:t>
      </w:r>
    </w:p>
    <w:p w:rsidR="0010549E" w:rsidRPr="008C0DC2" w:rsidRDefault="0010549E" w:rsidP="00AF436D">
      <w:pPr>
        <w:tabs>
          <w:tab w:val="left" w:pos="6285"/>
        </w:tabs>
        <w:jc w:val="right"/>
        <w:rPr>
          <w:sz w:val="28"/>
          <w:szCs w:val="28"/>
        </w:rPr>
      </w:pPr>
      <w:r w:rsidRPr="008C0DC2">
        <w:rPr>
          <w:sz w:val="28"/>
          <w:szCs w:val="28"/>
        </w:rPr>
        <w:t xml:space="preserve">                                                                                                                                                         Таблиця 4</w:t>
      </w:r>
    </w:p>
    <w:tbl>
      <w:tblPr>
        <w:tblW w:w="0" w:type="auto"/>
        <w:tblInd w:w="-72" w:type="dxa"/>
        <w:tblBorders>
          <w:top w:val="single" w:sz="4" w:space="0" w:color="auto"/>
        </w:tblBorders>
        <w:tblLook w:val="0000"/>
      </w:tblPr>
      <w:tblGrid>
        <w:gridCol w:w="2700"/>
        <w:gridCol w:w="1260"/>
        <w:gridCol w:w="1080"/>
        <w:gridCol w:w="1080"/>
        <w:gridCol w:w="1080"/>
        <w:gridCol w:w="1260"/>
        <w:gridCol w:w="1080"/>
      </w:tblGrid>
      <w:tr w:rsidR="0010549E" w:rsidRPr="008C0DC2" w:rsidTr="00751A94">
        <w:trPr>
          <w:trHeight w:val="100"/>
        </w:trPr>
        <w:tc>
          <w:tcPr>
            <w:tcW w:w="2700" w:type="dxa"/>
            <w:vMerge w:val="restart"/>
            <w:tcBorders>
              <w:top w:val="single" w:sz="4" w:space="0" w:color="auto"/>
              <w:left w:val="single" w:sz="4" w:space="0" w:color="auto"/>
              <w:right w:val="single" w:sz="4" w:space="0" w:color="auto"/>
            </w:tcBorders>
          </w:tcPr>
          <w:p w:rsidR="0010549E" w:rsidRPr="008C0DC2" w:rsidRDefault="0010549E" w:rsidP="00751A94">
            <w:pPr>
              <w:jc w:val="center"/>
              <w:rPr>
                <w:b/>
                <w:sz w:val="28"/>
                <w:szCs w:val="28"/>
              </w:rPr>
            </w:pPr>
            <w:r w:rsidRPr="008C0DC2">
              <w:rPr>
                <w:b/>
                <w:sz w:val="28"/>
                <w:szCs w:val="28"/>
              </w:rPr>
              <w:t xml:space="preserve">Вікові групи </w:t>
            </w:r>
          </w:p>
          <w:p w:rsidR="0010549E" w:rsidRPr="008C0DC2" w:rsidRDefault="0010549E" w:rsidP="00751A94">
            <w:pPr>
              <w:jc w:val="center"/>
              <w:rPr>
                <w:b/>
                <w:sz w:val="28"/>
                <w:szCs w:val="28"/>
              </w:rPr>
            </w:pPr>
            <w:r w:rsidRPr="008C0DC2">
              <w:rPr>
                <w:b/>
                <w:sz w:val="28"/>
                <w:szCs w:val="28"/>
              </w:rPr>
              <w:t>населення</w:t>
            </w:r>
          </w:p>
        </w:tc>
        <w:tc>
          <w:tcPr>
            <w:tcW w:w="2340" w:type="dxa"/>
            <w:gridSpan w:val="2"/>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b/>
                <w:sz w:val="28"/>
                <w:szCs w:val="28"/>
              </w:rPr>
            </w:pPr>
            <w:r w:rsidRPr="008C0DC2">
              <w:rPr>
                <w:b/>
                <w:sz w:val="28"/>
                <w:szCs w:val="28"/>
              </w:rPr>
              <w:t>2010</w:t>
            </w:r>
          </w:p>
        </w:tc>
        <w:tc>
          <w:tcPr>
            <w:tcW w:w="2160" w:type="dxa"/>
            <w:gridSpan w:val="2"/>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b/>
                <w:sz w:val="28"/>
                <w:szCs w:val="28"/>
              </w:rPr>
            </w:pPr>
            <w:r w:rsidRPr="008C0DC2">
              <w:rPr>
                <w:b/>
                <w:sz w:val="28"/>
                <w:szCs w:val="28"/>
              </w:rPr>
              <w:t>2011</w:t>
            </w:r>
          </w:p>
        </w:tc>
        <w:tc>
          <w:tcPr>
            <w:tcW w:w="2340" w:type="dxa"/>
            <w:gridSpan w:val="2"/>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b/>
                <w:sz w:val="28"/>
                <w:szCs w:val="28"/>
              </w:rPr>
            </w:pPr>
            <w:r w:rsidRPr="008C0DC2">
              <w:rPr>
                <w:b/>
                <w:sz w:val="28"/>
                <w:szCs w:val="28"/>
              </w:rPr>
              <w:t>2012</w:t>
            </w:r>
          </w:p>
        </w:tc>
      </w:tr>
      <w:tr w:rsidR="0010549E" w:rsidRPr="008C0DC2" w:rsidTr="00751A94">
        <w:trPr>
          <w:trHeight w:val="100"/>
        </w:trPr>
        <w:tc>
          <w:tcPr>
            <w:tcW w:w="2700" w:type="dxa"/>
            <w:vMerge/>
            <w:tcBorders>
              <w:left w:val="single" w:sz="4" w:space="0" w:color="auto"/>
              <w:bottom w:val="single" w:sz="4" w:space="0" w:color="auto"/>
              <w:right w:val="single" w:sz="4" w:space="0" w:color="auto"/>
            </w:tcBorders>
          </w:tcPr>
          <w:p w:rsidR="0010549E" w:rsidRPr="008C0DC2" w:rsidRDefault="0010549E" w:rsidP="00751A94">
            <w:pPr>
              <w:jc w:val="center"/>
              <w:rPr>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b/>
                <w:sz w:val="28"/>
                <w:szCs w:val="28"/>
              </w:rPr>
            </w:pPr>
            <w:r w:rsidRPr="008C0DC2">
              <w:rPr>
                <w:b/>
                <w:sz w:val="28"/>
                <w:szCs w:val="28"/>
              </w:rPr>
              <w:t xml:space="preserve">Абс.ц </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b/>
                <w:sz w:val="28"/>
                <w:szCs w:val="28"/>
              </w:rPr>
            </w:pPr>
            <w:r w:rsidRPr="008C0DC2">
              <w:rPr>
                <w:b/>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b/>
                <w:sz w:val="28"/>
                <w:szCs w:val="28"/>
              </w:rPr>
            </w:pPr>
            <w:r w:rsidRPr="008C0DC2">
              <w:rPr>
                <w:b/>
                <w:sz w:val="28"/>
                <w:szCs w:val="28"/>
              </w:rPr>
              <w:t>Абс.ц</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b/>
                <w:sz w:val="28"/>
                <w:szCs w:val="28"/>
              </w:rPr>
            </w:pPr>
            <w:r w:rsidRPr="008C0DC2">
              <w:rPr>
                <w:b/>
                <w:sz w:val="28"/>
                <w:szCs w:val="28"/>
              </w:rPr>
              <w:t>%</w:t>
            </w:r>
          </w:p>
        </w:tc>
        <w:tc>
          <w:tcPr>
            <w:tcW w:w="126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b/>
                <w:sz w:val="28"/>
                <w:szCs w:val="28"/>
              </w:rPr>
            </w:pPr>
            <w:r w:rsidRPr="008C0DC2">
              <w:rPr>
                <w:b/>
                <w:sz w:val="28"/>
                <w:szCs w:val="28"/>
              </w:rPr>
              <w:t>Абс.ц</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b/>
                <w:sz w:val="28"/>
                <w:szCs w:val="28"/>
              </w:rPr>
            </w:pPr>
            <w:r w:rsidRPr="008C0DC2">
              <w:rPr>
                <w:b/>
                <w:sz w:val="28"/>
                <w:szCs w:val="28"/>
              </w:rPr>
              <w:t>%</w:t>
            </w:r>
          </w:p>
        </w:tc>
      </w:tr>
      <w:tr w:rsidR="0010549E" w:rsidRPr="008C0DC2" w:rsidTr="00751A94">
        <w:trPr>
          <w:trHeight w:val="100"/>
        </w:trPr>
        <w:tc>
          <w:tcPr>
            <w:tcW w:w="270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rPr>
                <w:sz w:val="28"/>
                <w:szCs w:val="28"/>
              </w:rPr>
            </w:pPr>
            <w:r w:rsidRPr="008C0DC2">
              <w:rPr>
                <w:sz w:val="28"/>
                <w:szCs w:val="28"/>
              </w:rPr>
              <w:t>Всього померло</w:t>
            </w:r>
          </w:p>
        </w:tc>
        <w:tc>
          <w:tcPr>
            <w:tcW w:w="126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634</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100,0</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635</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100,0</w:t>
            </w:r>
          </w:p>
        </w:tc>
        <w:tc>
          <w:tcPr>
            <w:tcW w:w="126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590</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100.0</w:t>
            </w:r>
          </w:p>
        </w:tc>
      </w:tr>
      <w:tr w:rsidR="0010549E" w:rsidRPr="008C0DC2" w:rsidTr="00751A94">
        <w:trPr>
          <w:trHeight w:val="100"/>
        </w:trPr>
        <w:tc>
          <w:tcPr>
            <w:tcW w:w="270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rPr>
                <w:sz w:val="28"/>
                <w:szCs w:val="28"/>
              </w:rPr>
            </w:pPr>
            <w:r w:rsidRPr="008C0DC2">
              <w:rPr>
                <w:sz w:val="28"/>
                <w:szCs w:val="28"/>
              </w:rPr>
              <w:t>Діти 0-14</w:t>
            </w:r>
          </w:p>
        </w:tc>
        <w:tc>
          <w:tcPr>
            <w:tcW w:w="126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6</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0.9</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0.8</w:t>
            </w:r>
          </w:p>
        </w:tc>
        <w:tc>
          <w:tcPr>
            <w:tcW w:w="126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0.3</w:t>
            </w:r>
          </w:p>
        </w:tc>
      </w:tr>
      <w:tr w:rsidR="0010549E" w:rsidRPr="008C0DC2" w:rsidTr="00751A94">
        <w:trPr>
          <w:trHeight w:val="100"/>
        </w:trPr>
        <w:tc>
          <w:tcPr>
            <w:tcW w:w="270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rPr>
                <w:sz w:val="28"/>
                <w:szCs w:val="28"/>
              </w:rPr>
            </w:pPr>
            <w:r w:rsidRPr="008C0DC2">
              <w:rPr>
                <w:sz w:val="28"/>
                <w:szCs w:val="28"/>
              </w:rPr>
              <w:t>Особи працездат. віку</w:t>
            </w:r>
          </w:p>
        </w:tc>
        <w:tc>
          <w:tcPr>
            <w:tcW w:w="126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148</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23.3</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125</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19.7</w:t>
            </w:r>
          </w:p>
        </w:tc>
        <w:tc>
          <w:tcPr>
            <w:tcW w:w="126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109</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18.5</w:t>
            </w:r>
          </w:p>
        </w:tc>
      </w:tr>
      <w:tr w:rsidR="0010549E" w:rsidRPr="008C0DC2" w:rsidTr="00751A94">
        <w:trPr>
          <w:trHeight w:val="100"/>
        </w:trPr>
        <w:tc>
          <w:tcPr>
            <w:tcW w:w="270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rPr>
                <w:sz w:val="28"/>
                <w:szCs w:val="28"/>
              </w:rPr>
            </w:pPr>
            <w:r w:rsidRPr="008C0DC2">
              <w:rPr>
                <w:sz w:val="28"/>
                <w:szCs w:val="28"/>
              </w:rPr>
              <w:t>Особи пенсійного віку</w:t>
            </w:r>
          </w:p>
        </w:tc>
        <w:tc>
          <w:tcPr>
            <w:tcW w:w="126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480</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75.8</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505</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79.5</w:t>
            </w:r>
          </w:p>
        </w:tc>
        <w:tc>
          <w:tcPr>
            <w:tcW w:w="126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479</w:t>
            </w:r>
          </w:p>
        </w:tc>
        <w:tc>
          <w:tcPr>
            <w:tcW w:w="1080" w:type="dxa"/>
            <w:tcBorders>
              <w:top w:val="single" w:sz="4" w:space="0" w:color="auto"/>
              <w:left w:val="single" w:sz="4" w:space="0" w:color="auto"/>
              <w:bottom w:val="single" w:sz="4" w:space="0" w:color="auto"/>
              <w:right w:val="single" w:sz="4" w:space="0" w:color="auto"/>
            </w:tcBorders>
          </w:tcPr>
          <w:p w:rsidR="0010549E" w:rsidRPr="008C0DC2" w:rsidRDefault="0010549E" w:rsidP="00751A94">
            <w:pPr>
              <w:jc w:val="center"/>
              <w:rPr>
                <w:sz w:val="28"/>
                <w:szCs w:val="28"/>
              </w:rPr>
            </w:pPr>
            <w:r w:rsidRPr="008C0DC2">
              <w:rPr>
                <w:sz w:val="28"/>
                <w:szCs w:val="28"/>
              </w:rPr>
              <w:t>81.2</w:t>
            </w:r>
          </w:p>
        </w:tc>
      </w:tr>
    </w:tbl>
    <w:p w:rsidR="0010549E" w:rsidRDefault="0010549E" w:rsidP="00AF436D">
      <w:pPr>
        <w:ind w:firstLine="708"/>
        <w:jc w:val="both"/>
        <w:rPr>
          <w:b/>
          <w:i/>
        </w:rPr>
      </w:pPr>
    </w:p>
    <w:p w:rsidR="0010549E" w:rsidRDefault="0010549E" w:rsidP="00AF436D">
      <w:pPr>
        <w:ind w:firstLine="708"/>
        <w:jc w:val="both"/>
      </w:pPr>
      <w:r>
        <w:tab/>
      </w:r>
      <w:r>
        <w:tab/>
      </w:r>
    </w:p>
    <w:p w:rsidR="0010549E" w:rsidRPr="008C0DC2" w:rsidRDefault="0010549E" w:rsidP="00AF436D">
      <w:pPr>
        <w:ind w:firstLine="708"/>
        <w:jc w:val="both"/>
        <w:rPr>
          <w:sz w:val="28"/>
          <w:szCs w:val="28"/>
        </w:rPr>
      </w:pPr>
      <w:r w:rsidRPr="008C0DC2">
        <w:rPr>
          <w:sz w:val="28"/>
          <w:szCs w:val="28"/>
        </w:rPr>
        <w:t>Як видно із таблиці 4, протягом останніх років питома вага померлих в працездатному віці хоча і не зазнала різких коливань, але частка її (п’ята  частина) надто висока.</w:t>
      </w:r>
    </w:p>
    <w:p w:rsidR="0010549E" w:rsidRDefault="0010549E" w:rsidP="00AF436D">
      <w:pPr>
        <w:rPr>
          <w:color w:val="FF0000"/>
        </w:rPr>
      </w:pPr>
    </w:p>
    <w:p w:rsidR="0010549E" w:rsidRPr="00F4363F" w:rsidRDefault="0010549E" w:rsidP="00AF436D">
      <w:pPr>
        <w:jc w:val="center"/>
        <w:rPr>
          <w:b/>
          <w:sz w:val="28"/>
          <w:szCs w:val="28"/>
        </w:rPr>
      </w:pPr>
      <w:r>
        <w:rPr>
          <w:b/>
          <w:sz w:val="28"/>
          <w:szCs w:val="28"/>
        </w:rPr>
        <w:t>РОЗВИТОК ОСВІТИ</w:t>
      </w:r>
    </w:p>
    <w:p w:rsidR="0010549E" w:rsidRDefault="0010549E" w:rsidP="00AF436D">
      <w:pPr>
        <w:rPr>
          <w:color w:val="FF0000"/>
        </w:rPr>
      </w:pPr>
    </w:p>
    <w:p w:rsidR="0010549E" w:rsidRPr="00F4363F" w:rsidRDefault="0010549E" w:rsidP="00AF436D">
      <w:pPr>
        <w:ind w:left="720" w:firstLine="180"/>
        <w:jc w:val="both"/>
        <w:rPr>
          <w:sz w:val="28"/>
          <w:szCs w:val="28"/>
        </w:rPr>
      </w:pPr>
      <w:r>
        <w:rPr>
          <w:sz w:val="28"/>
          <w:szCs w:val="28"/>
        </w:rPr>
        <w:t xml:space="preserve">   </w:t>
      </w:r>
      <w:r w:rsidRPr="00F4363F">
        <w:rPr>
          <w:sz w:val="28"/>
          <w:szCs w:val="28"/>
        </w:rPr>
        <w:t>Станом на 01 січня 2014 року відділом освіти Первомайської райдержадміністрації утримується 26 загальноосвітніх закладів:</w:t>
      </w:r>
    </w:p>
    <w:p w:rsidR="0010549E" w:rsidRPr="00F4363F" w:rsidRDefault="0010549E" w:rsidP="00AF436D">
      <w:pPr>
        <w:numPr>
          <w:ilvl w:val="0"/>
          <w:numId w:val="13"/>
        </w:numPr>
        <w:ind w:firstLine="180"/>
        <w:jc w:val="both"/>
        <w:rPr>
          <w:sz w:val="28"/>
          <w:szCs w:val="28"/>
        </w:rPr>
      </w:pPr>
      <w:r w:rsidRPr="00F4363F">
        <w:rPr>
          <w:sz w:val="28"/>
          <w:szCs w:val="28"/>
        </w:rPr>
        <w:t>загальноосвітніх шкіл І-ІІІ ступенів – 16, в т.ч. 3 НВК;</w:t>
      </w:r>
    </w:p>
    <w:p w:rsidR="0010549E" w:rsidRPr="00F4363F" w:rsidRDefault="0010549E" w:rsidP="00AF436D">
      <w:pPr>
        <w:numPr>
          <w:ilvl w:val="0"/>
          <w:numId w:val="13"/>
        </w:numPr>
        <w:ind w:firstLine="180"/>
        <w:jc w:val="both"/>
        <w:rPr>
          <w:sz w:val="28"/>
          <w:szCs w:val="28"/>
        </w:rPr>
      </w:pPr>
      <w:r w:rsidRPr="00F4363F">
        <w:rPr>
          <w:sz w:val="28"/>
          <w:szCs w:val="28"/>
        </w:rPr>
        <w:t xml:space="preserve">загальноосвітніх шкіл І-ІІ ступенів – 10, в т.ч. 6 НВК. </w:t>
      </w:r>
    </w:p>
    <w:p w:rsidR="0010549E" w:rsidRPr="00F4363F" w:rsidRDefault="0010549E" w:rsidP="00AF436D">
      <w:pPr>
        <w:ind w:left="720" w:firstLine="180"/>
        <w:jc w:val="both"/>
        <w:rPr>
          <w:b/>
          <w:sz w:val="28"/>
          <w:szCs w:val="28"/>
        </w:rPr>
      </w:pPr>
      <w:r w:rsidRPr="00F4363F">
        <w:rPr>
          <w:b/>
          <w:sz w:val="28"/>
          <w:szCs w:val="28"/>
        </w:rPr>
        <w:t xml:space="preserve">       та два заклади позашкільної освіти. </w:t>
      </w:r>
    </w:p>
    <w:p w:rsidR="0010549E" w:rsidRPr="00F4363F" w:rsidRDefault="0010549E" w:rsidP="00AF436D">
      <w:pPr>
        <w:ind w:left="720" w:firstLine="180"/>
        <w:jc w:val="both"/>
        <w:rPr>
          <w:sz w:val="28"/>
          <w:szCs w:val="28"/>
        </w:rPr>
      </w:pPr>
      <w:r w:rsidRPr="00F4363F">
        <w:rPr>
          <w:sz w:val="28"/>
          <w:szCs w:val="28"/>
        </w:rPr>
        <w:t xml:space="preserve">    Навчанням охоплено 2768 дітей шкільного віку. Середня наповнюваність класів становить – 12,81.</w:t>
      </w:r>
    </w:p>
    <w:p w:rsidR="0010549E" w:rsidRPr="0039473F" w:rsidRDefault="0010549E" w:rsidP="0039473F">
      <w:pPr>
        <w:pStyle w:val="BodyTextIndent2"/>
        <w:spacing w:line="240" w:lineRule="auto"/>
        <w:ind w:left="720" w:firstLine="180"/>
        <w:jc w:val="both"/>
        <w:rPr>
          <w:b/>
          <w:sz w:val="28"/>
          <w:szCs w:val="28"/>
        </w:rPr>
      </w:pPr>
      <w:r w:rsidRPr="00F4363F">
        <w:rPr>
          <w:sz w:val="28"/>
          <w:szCs w:val="28"/>
        </w:rPr>
        <w:t xml:space="preserve">     В порівнянні з минулим роком по загальноосвітнім школам зменшилась кількість учнів на 92 чол. (2768 учнів). Всього штатна чисельність по галузі «Освіта»  станом на </w:t>
      </w:r>
      <w:r w:rsidRPr="00F4363F">
        <w:rPr>
          <w:b/>
          <w:sz w:val="28"/>
          <w:szCs w:val="28"/>
        </w:rPr>
        <w:t>01.01.2014 року становить 847,14 од.</w:t>
      </w:r>
    </w:p>
    <w:p w:rsidR="0010549E" w:rsidRDefault="0010549E" w:rsidP="00AF436D">
      <w:pPr>
        <w:pStyle w:val="BodyTextIndent2"/>
        <w:spacing w:line="240" w:lineRule="auto"/>
        <w:ind w:left="720" w:firstLine="180"/>
        <w:jc w:val="center"/>
        <w:rPr>
          <w:b/>
          <w:sz w:val="28"/>
          <w:szCs w:val="28"/>
        </w:rPr>
      </w:pPr>
      <w:r>
        <w:rPr>
          <w:b/>
          <w:sz w:val="28"/>
          <w:szCs w:val="28"/>
        </w:rPr>
        <w:t>Дошкільні навчальні заклади</w:t>
      </w:r>
    </w:p>
    <w:p w:rsidR="0010549E" w:rsidRPr="00F4363F" w:rsidRDefault="0010549E" w:rsidP="00AF436D">
      <w:pPr>
        <w:pStyle w:val="BodyTextIndent2"/>
        <w:spacing w:line="240" w:lineRule="auto"/>
        <w:ind w:left="720" w:firstLine="180"/>
        <w:jc w:val="both"/>
        <w:rPr>
          <w:sz w:val="28"/>
          <w:szCs w:val="28"/>
        </w:rPr>
      </w:pPr>
      <w:r>
        <w:rPr>
          <w:sz w:val="28"/>
          <w:szCs w:val="28"/>
        </w:rPr>
        <w:t xml:space="preserve">       </w:t>
      </w:r>
      <w:r w:rsidRPr="00F4363F">
        <w:rPr>
          <w:sz w:val="28"/>
          <w:szCs w:val="28"/>
        </w:rPr>
        <w:t>Всього функціонує 29 дошкільних навчальних закладів, у яких охоплено дошкільною освітою 1009 дітей, з них:</w:t>
      </w:r>
    </w:p>
    <w:p w:rsidR="0010549E" w:rsidRPr="00F4363F" w:rsidRDefault="0010549E" w:rsidP="00AF436D">
      <w:pPr>
        <w:numPr>
          <w:ilvl w:val="0"/>
          <w:numId w:val="13"/>
        </w:numPr>
        <w:ind w:firstLine="180"/>
        <w:jc w:val="both"/>
        <w:rPr>
          <w:sz w:val="28"/>
          <w:szCs w:val="28"/>
        </w:rPr>
      </w:pPr>
      <w:r w:rsidRPr="00F4363F">
        <w:rPr>
          <w:sz w:val="28"/>
          <w:szCs w:val="28"/>
        </w:rPr>
        <w:t>20 дошкільних навчальних закладів, в них дітей – 843, в т.ч. постійно діючих – 19, в них дітей 813; сезонних – 1, в них дітей 30;</w:t>
      </w:r>
    </w:p>
    <w:p w:rsidR="0010549E" w:rsidRPr="00F4363F" w:rsidRDefault="0010549E" w:rsidP="00AF436D">
      <w:pPr>
        <w:pStyle w:val="BodyTextIndent2"/>
        <w:numPr>
          <w:ilvl w:val="0"/>
          <w:numId w:val="13"/>
        </w:numPr>
        <w:spacing w:line="240" w:lineRule="auto"/>
        <w:ind w:firstLine="180"/>
        <w:jc w:val="both"/>
        <w:rPr>
          <w:sz w:val="28"/>
          <w:szCs w:val="28"/>
        </w:rPr>
      </w:pPr>
      <w:r w:rsidRPr="00F4363F">
        <w:rPr>
          <w:sz w:val="28"/>
          <w:szCs w:val="28"/>
        </w:rPr>
        <w:t>9 – у складі навчально-виховних комплексів (166 дітей)</w:t>
      </w:r>
    </w:p>
    <w:p w:rsidR="0010549E" w:rsidRPr="007C3509" w:rsidRDefault="0010549E" w:rsidP="00AF436D">
      <w:pPr>
        <w:pStyle w:val="BodyTextIndent2"/>
        <w:spacing w:line="240" w:lineRule="auto"/>
        <w:ind w:left="720" w:firstLine="180"/>
        <w:jc w:val="both"/>
        <w:rPr>
          <w:sz w:val="28"/>
          <w:szCs w:val="28"/>
        </w:rPr>
      </w:pPr>
    </w:p>
    <w:p w:rsidR="0010549E" w:rsidRPr="00126DFB" w:rsidRDefault="0010549E" w:rsidP="00AF436D">
      <w:pPr>
        <w:ind w:left="720" w:firstLine="180"/>
        <w:jc w:val="center"/>
        <w:rPr>
          <w:b/>
          <w:sz w:val="28"/>
          <w:szCs w:val="28"/>
          <w:u w:val="single"/>
        </w:rPr>
      </w:pPr>
      <w:r w:rsidRPr="008D7DFB">
        <w:rPr>
          <w:b/>
          <w:sz w:val="28"/>
          <w:szCs w:val="28"/>
          <w:u w:val="single"/>
        </w:rPr>
        <w:t>Кадрове забезпечення</w:t>
      </w:r>
      <w:r>
        <w:rPr>
          <w:b/>
          <w:sz w:val="28"/>
          <w:szCs w:val="28"/>
          <w:u w:val="single"/>
        </w:rPr>
        <w:t>:</w:t>
      </w:r>
    </w:p>
    <w:p w:rsidR="0010549E" w:rsidRPr="00F653C7" w:rsidRDefault="0010549E" w:rsidP="00AF436D">
      <w:pPr>
        <w:ind w:left="720" w:firstLine="180"/>
        <w:jc w:val="both"/>
        <w:rPr>
          <w:sz w:val="28"/>
          <w:szCs w:val="28"/>
        </w:rPr>
      </w:pPr>
      <w:r w:rsidRPr="00F653C7">
        <w:rPr>
          <w:sz w:val="28"/>
          <w:szCs w:val="28"/>
        </w:rPr>
        <w:t>У навчально-виховних закладах Первомайського району працює – 46</w:t>
      </w:r>
      <w:r>
        <w:rPr>
          <w:sz w:val="28"/>
          <w:szCs w:val="28"/>
        </w:rPr>
        <w:t>9</w:t>
      </w:r>
      <w:r w:rsidRPr="00F653C7">
        <w:rPr>
          <w:sz w:val="28"/>
          <w:szCs w:val="28"/>
        </w:rPr>
        <w:t xml:space="preserve"> педагогічних працівників:</w:t>
      </w:r>
    </w:p>
    <w:p w:rsidR="0010549E" w:rsidRPr="00F653C7" w:rsidRDefault="0010549E" w:rsidP="00AF436D">
      <w:pPr>
        <w:ind w:left="720" w:firstLine="180"/>
        <w:jc w:val="both"/>
        <w:rPr>
          <w:sz w:val="28"/>
          <w:szCs w:val="28"/>
        </w:rPr>
      </w:pPr>
      <w:r w:rsidRPr="00F653C7">
        <w:rPr>
          <w:sz w:val="28"/>
          <w:szCs w:val="28"/>
        </w:rPr>
        <w:t>- у загальноосвітніх – 36</w:t>
      </w:r>
      <w:r>
        <w:rPr>
          <w:sz w:val="28"/>
          <w:szCs w:val="28"/>
        </w:rPr>
        <w:t>7</w:t>
      </w:r>
      <w:r w:rsidRPr="00F653C7">
        <w:rPr>
          <w:sz w:val="28"/>
          <w:szCs w:val="28"/>
        </w:rPr>
        <w:t xml:space="preserve"> (78%);</w:t>
      </w:r>
    </w:p>
    <w:p w:rsidR="0010549E" w:rsidRPr="00F653C7" w:rsidRDefault="0010549E" w:rsidP="00AF436D">
      <w:pPr>
        <w:ind w:left="720" w:firstLine="180"/>
        <w:jc w:val="both"/>
        <w:rPr>
          <w:sz w:val="28"/>
          <w:szCs w:val="28"/>
        </w:rPr>
      </w:pPr>
      <w:r w:rsidRPr="00F653C7">
        <w:rPr>
          <w:sz w:val="28"/>
          <w:szCs w:val="28"/>
        </w:rPr>
        <w:t>- дошкільних – 9</w:t>
      </w:r>
      <w:r>
        <w:rPr>
          <w:sz w:val="28"/>
          <w:szCs w:val="28"/>
        </w:rPr>
        <w:t>0</w:t>
      </w:r>
      <w:r w:rsidRPr="00F653C7">
        <w:rPr>
          <w:sz w:val="28"/>
          <w:szCs w:val="28"/>
        </w:rPr>
        <w:t xml:space="preserve"> (</w:t>
      </w:r>
      <w:r>
        <w:rPr>
          <w:sz w:val="28"/>
          <w:szCs w:val="28"/>
        </w:rPr>
        <w:t>19</w:t>
      </w:r>
      <w:r w:rsidRPr="00F653C7">
        <w:rPr>
          <w:sz w:val="28"/>
          <w:szCs w:val="28"/>
        </w:rPr>
        <w:t>%);</w:t>
      </w:r>
    </w:p>
    <w:p w:rsidR="0010549E" w:rsidRPr="00F653C7" w:rsidRDefault="0010549E" w:rsidP="00AF436D">
      <w:pPr>
        <w:ind w:left="720" w:firstLine="180"/>
        <w:jc w:val="both"/>
        <w:rPr>
          <w:sz w:val="28"/>
          <w:szCs w:val="28"/>
        </w:rPr>
      </w:pPr>
      <w:r w:rsidRPr="00F653C7">
        <w:rPr>
          <w:sz w:val="28"/>
          <w:szCs w:val="28"/>
        </w:rPr>
        <w:t>- позашк</w:t>
      </w:r>
      <w:r>
        <w:rPr>
          <w:sz w:val="28"/>
          <w:szCs w:val="28"/>
        </w:rPr>
        <w:t>ільних – 12</w:t>
      </w:r>
      <w:r w:rsidRPr="00F653C7">
        <w:rPr>
          <w:sz w:val="28"/>
          <w:szCs w:val="28"/>
        </w:rPr>
        <w:t xml:space="preserve"> ( </w:t>
      </w:r>
      <w:r>
        <w:rPr>
          <w:sz w:val="28"/>
          <w:szCs w:val="28"/>
        </w:rPr>
        <w:t>3</w:t>
      </w:r>
      <w:r w:rsidRPr="00F653C7">
        <w:rPr>
          <w:sz w:val="28"/>
          <w:szCs w:val="28"/>
        </w:rPr>
        <w:t>%).</w:t>
      </w:r>
    </w:p>
    <w:p w:rsidR="0010549E" w:rsidRPr="00F653C7" w:rsidRDefault="0010549E" w:rsidP="00AF436D">
      <w:pPr>
        <w:ind w:left="720" w:firstLine="180"/>
        <w:jc w:val="both"/>
        <w:rPr>
          <w:sz w:val="28"/>
          <w:szCs w:val="28"/>
        </w:rPr>
      </w:pPr>
      <w:r>
        <w:rPr>
          <w:sz w:val="28"/>
          <w:szCs w:val="28"/>
        </w:rPr>
        <w:t xml:space="preserve">        </w:t>
      </w:r>
      <w:r w:rsidRPr="00F653C7">
        <w:rPr>
          <w:sz w:val="28"/>
          <w:szCs w:val="28"/>
        </w:rPr>
        <w:t>З числа педагогів, що працюють у загальноосвітніх навчальних закладах:</w:t>
      </w:r>
    </w:p>
    <w:p w:rsidR="0010549E" w:rsidRPr="00F653C7" w:rsidRDefault="0010549E" w:rsidP="00AF436D">
      <w:pPr>
        <w:ind w:left="720" w:firstLine="180"/>
        <w:jc w:val="both"/>
        <w:rPr>
          <w:sz w:val="28"/>
          <w:szCs w:val="28"/>
        </w:rPr>
      </w:pPr>
      <w:r w:rsidRPr="00F653C7">
        <w:rPr>
          <w:sz w:val="28"/>
          <w:szCs w:val="28"/>
        </w:rPr>
        <w:t xml:space="preserve">125 (34%) </w:t>
      </w:r>
      <w:r>
        <w:rPr>
          <w:sz w:val="28"/>
          <w:szCs w:val="28"/>
        </w:rPr>
        <w:t xml:space="preserve">- </w:t>
      </w:r>
      <w:r w:rsidRPr="00F653C7">
        <w:rPr>
          <w:sz w:val="28"/>
          <w:szCs w:val="28"/>
        </w:rPr>
        <w:t>вчителів вищої категорії;</w:t>
      </w:r>
    </w:p>
    <w:p w:rsidR="0010549E" w:rsidRPr="00F653C7" w:rsidRDefault="0010549E" w:rsidP="00AF436D">
      <w:pPr>
        <w:ind w:left="720" w:firstLine="180"/>
        <w:jc w:val="both"/>
        <w:rPr>
          <w:sz w:val="28"/>
          <w:szCs w:val="28"/>
        </w:rPr>
      </w:pPr>
      <w:r w:rsidRPr="00F653C7">
        <w:rPr>
          <w:sz w:val="28"/>
          <w:szCs w:val="28"/>
        </w:rPr>
        <w:t>90 (25%) – І категорії;</w:t>
      </w:r>
    </w:p>
    <w:p w:rsidR="0010549E" w:rsidRPr="00F653C7" w:rsidRDefault="0010549E" w:rsidP="00AF436D">
      <w:pPr>
        <w:ind w:left="720" w:firstLine="180"/>
        <w:jc w:val="both"/>
        <w:rPr>
          <w:sz w:val="28"/>
          <w:szCs w:val="28"/>
        </w:rPr>
      </w:pPr>
      <w:r w:rsidRPr="00F653C7">
        <w:rPr>
          <w:sz w:val="28"/>
          <w:szCs w:val="28"/>
        </w:rPr>
        <w:t>4</w:t>
      </w:r>
      <w:r>
        <w:rPr>
          <w:sz w:val="28"/>
          <w:szCs w:val="28"/>
        </w:rPr>
        <w:t>5</w:t>
      </w:r>
      <w:r w:rsidRPr="00F653C7">
        <w:rPr>
          <w:sz w:val="28"/>
          <w:szCs w:val="28"/>
        </w:rPr>
        <w:t xml:space="preserve"> (1</w:t>
      </w:r>
      <w:r>
        <w:rPr>
          <w:sz w:val="28"/>
          <w:szCs w:val="28"/>
        </w:rPr>
        <w:t>2</w:t>
      </w:r>
      <w:r w:rsidRPr="00F653C7">
        <w:rPr>
          <w:sz w:val="28"/>
          <w:szCs w:val="28"/>
        </w:rPr>
        <w:t>%) – ІІ категорії;</w:t>
      </w:r>
    </w:p>
    <w:p w:rsidR="0010549E" w:rsidRPr="00F653C7" w:rsidRDefault="0010549E" w:rsidP="00AF436D">
      <w:pPr>
        <w:ind w:left="720" w:firstLine="180"/>
        <w:jc w:val="both"/>
        <w:rPr>
          <w:sz w:val="28"/>
          <w:szCs w:val="28"/>
        </w:rPr>
      </w:pPr>
      <w:r w:rsidRPr="00F653C7">
        <w:rPr>
          <w:sz w:val="28"/>
          <w:szCs w:val="28"/>
        </w:rPr>
        <w:t>10</w:t>
      </w:r>
      <w:r>
        <w:rPr>
          <w:sz w:val="28"/>
          <w:szCs w:val="28"/>
        </w:rPr>
        <w:t>7</w:t>
      </w:r>
      <w:r w:rsidRPr="00F653C7">
        <w:rPr>
          <w:sz w:val="28"/>
          <w:szCs w:val="28"/>
        </w:rPr>
        <w:t xml:space="preserve"> (2</w:t>
      </w:r>
      <w:r>
        <w:rPr>
          <w:sz w:val="28"/>
          <w:szCs w:val="28"/>
        </w:rPr>
        <w:t>9</w:t>
      </w:r>
      <w:r w:rsidRPr="00F653C7">
        <w:rPr>
          <w:sz w:val="28"/>
          <w:szCs w:val="28"/>
        </w:rPr>
        <w:t>%) – спеціалістів.</w:t>
      </w:r>
    </w:p>
    <w:p w:rsidR="0010549E" w:rsidRPr="00F653C7" w:rsidRDefault="0010549E" w:rsidP="00AF436D">
      <w:pPr>
        <w:ind w:left="720" w:firstLine="180"/>
        <w:jc w:val="both"/>
        <w:rPr>
          <w:sz w:val="28"/>
          <w:szCs w:val="28"/>
        </w:rPr>
      </w:pPr>
      <w:r>
        <w:rPr>
          <w:sz w:val="28"/>
          <w:szCs w:val="28"/>
        </w:rPr>
        <w:t xml:space="preserve">    </w:t>
      </w:r>
      <w:r w:rsidRPr="00F653C7">
        <w:rPr>
          <w:sz w:val="28"/>
          <w:szCs w:val="28"/>
        </w:rPr>
        <w:t xml:space="preserve">Педагогічне звання «Заслужений вчитель України» має 1 (0,3%) вчитель, «Заслужений працівник освіти України» - </w:t>
      </w:r>
      <w:r>
        <w:rPr>
          <w:sz w:val="28"/>
          <w:szCs w:val="28"/>
        </w:rPr>
        <w:t>2</w:t>
      </w:r>
      <w:r w:rsidRPr="00F653C7">
        <w:rPr>
          <w:sz w:val="28"/>
          <w:szCs w:val="28"/>
        </w:rPr>
        <w:t xml:space="preserve"> (0,</w:t>
      </w:r>
      <w:r>
        <w:rPr>
          <w:sz w:val="28"/>
          <w:szCs w:val="28"/>
        </w:rPr>
        <w:t>5</w:t>
      </w:r>
      <w:r w:rsidRPr="00F653C7">
        <w:rPr>
          <w:sz w:val="28"/>
          <w:szCs w:val="28"/>
        </w:rPr>
        <w:t>%) вчитель, «Вчитель-методист» - 1</w:t>
      </w:r>
      <w:r>
        <w:rPr>
          <w:sz w:val="28"/>
          <w:szCs w:val="28"/>
        </w:rPr>
        <w:t>7</w:t>
      </w:r>
      <w:r w:rsidRPr="00F653C7">
        <w:rPr>
          <w:sz w:val="28"/>
          <w:szCs w:val="28"/>
        </w:rPr>
        <w:t xml:space="preserve"> (5%) вчителів; «Старший вчитель» - 4</w:t>
      </w:r>
      <w:r>
        <w:rPr>
          <w:sz w:val="28"/>
          <w:szCs w:val="28"/>
        </w:rPr>
        <w:t>7</w:t>
      </w:r>
      <w:r w:rsidRPr="00F653C7">
        <w:rPr>
          <w:sz w:val="28"/>
          <w:szCs w:val="28"/>
        </w:rPr>
        <w:t xml:space="preserve"> (12%) вчителів.</w:t>
      </w:r>
    </w:p>
    <w:p w:rsidR="0010549E" w:rsidRPr="00F653C7" w:rsidRDefault="0010549E" w:rsidP="00AF436D">
      <w:pPr>
        <w:pStyle w:val="BodyTextIndent2"/>
        <w:spacing w:line="240" w:lineRule="auto"/>
        <w:ind w:left="720" w:firstLine="180"/>
        <w:jc w:val="both"/>
        <w:rPr>
          <w:sz w:val="28"/>
          <w:szCs w:val="28"/>
        </w:rPr>
      </w:pPr>
      <w:r>
        <w:rPr>
          <w:sz w:val="28"/>
          <w:szCs w:val="28"/>
        </w:rPr>
        <w:t xml:space="preserve">      </w:t>
      </w:r>
      <w:r w:rsidRPr="00F653C7">
        <w:rPr>
          <w:sz w:val="28"/>
          <w:szCs w:val="28"/>
        </w:rPr>
        <w:t xml:space="preserve">У навчально-виховних закладах також працюють </w:t>
      </w:r>
      <w:r>
        <w:rPr>
          <w:sz w:val="28"/>
          <w:szCs w:val="28"/>
        </w:rPr>
        <w:t>9</w:t>
      </w:r>
      <w:r w:rsidRPr="00F653C7">
        <w:rPr>
          <w:sz w:val="28"/>
          <w:szCs w:val="28"/>
        </w:rPr>
        <w:t xml:space="preserve"> психологів та </w:t>
      </w:r>
      <w:r>
        <w:rPr>
          <w:sz w:val="28"/>
          <w:szCs w:val="28"/>
        </w:rPr>
        <w:t>2</w:t>
      </w:r>
      <w:r w:rsidRPr="00F653C7">
        <w:rPr>
          <w:sz w:val="28"/>
          <w:szCs w:val="28"/>
        </w:rPr>
        <w:t xml:space="preserve"> соціальн</w:t>
      </w:r>
      <w:r>
        <w:rPr>
          <w:sz w:val="28"/>
          <w:szCs w:val="28"/>
        </w:rPr>
        <w:t>і</w:t>
      </w:r>
      <w:r w:rsidRPr="00F653C7">
        <w:rPr>
          <w:sz w:val="28"/>
          <w:szCs w:val="28"/>
        </w:rPr>
        <w:t xml:space="preserve"> педагог</w:t>
      </w:r>
      <w:r>
        <w:rPr>
          <w:sz w:val="28"/>
          <w:szCs w:val="28"/>
        </w:rPr>
        <w:t>и</w:t>
      </w:r>
      <w:r w:rsidRPr="00F653C7">
        <w:rPr>
          <w:sz w:val="28"/>
          <w:szCs w:val="28"/>
        </w:rPr>
        <w:t>.</w:t>
      </w:r>
    </w:p>
    <w:p w:rsidR="0010549E" w:rsidRPr="00F653C7" w:rsidRDefault="0010549E" w:rsidP="00AF436D">
      <w:pPr>
        <w:ind w:left="720" w:firstLine="180"/>
        <w:jc w:val="both"/>
        <w:rPr>
          <w:color w:val="000000"/>
          <w:sz w:val="28"/>
          <w:szCs w:val="28"/>
          <w:lang w:bidi="he-IL"/>
        </w:rPr>
      </w:pPr>
      <w:r w:rsidRPr="00F653C7">
        <w:rPr>
          <w:color w:val="000000"/>
          <w:sz w:val="28"/>
          <w:szCs w:val="28"/>
          <w:lang w:bidi="he-IL"/>
        </w:rPr>
        <w:t xml:space="preserve">     У 2013</w:t>
      </w:r>
      <w:r>
        <w:rPr>
          <w:color w:val="000000"/>
          <w:sz w:val="28"/>
          <w:szCs w:val="28"/>
          <w:lang w:bidi="he-IL"/>
        </w:rPr>
        <w:t xml:space="preserve"> році (</w:t>
      </w:r>
      <w:r w:rsidRPr="00F653C7">
        <w:rPr>
          <w:color w:val="000000"/>
          <w:sz w:val="28"/>
          <w:szCs w:val="28"/>
          <w:lang w:bidi="he-IL"/>
        </w:rPr>
        <w:t>станом на 01.</w:t>
      </w:r>
      <w:r>
        <w:rPr>
          <w:color w:val="000000"/>
          <w:sz w:val="28"/>
          <w:szCs w:val="28"/>
          <w:lang w:bidi="he-IL"/>
        </w:rPr>
        <w:t>01</w:t>
      </w:r>
      <w:r w:rsidRPr="00F653C7">
        <w:rPr>
          <w:color w:val="000000"/>
          <w:sz w:val="28"/>
          <w:szCs w:val="28"/>
          <w:lang w:bidi="he-IL"/>
        </w:rPr>
        <w:t>.201</w:t>
      </w:r>
      <w:r>
        <w:rPr>
          <w:color w:val="000000"/>
          <w:sz w:val="28"/>
          <w:szCs w:val="28"/>
          <w:lang w:bidi="he-IL"/>
        </w:rPr>
        <w:t>4</w:t>
      </w:r>
      <w:r w:rsidRPr="00F653C7">
        <w:rPr>
          <w:color w:val="000000"/>
          <w:sz w:val="28"/>
          <w:szCs w:val="28"/>
          <w:lang w:bidi="he-IL"/>
        </w:rPr>
        <w:t xml:space="preserve"> року) курси підвищення кваліфікації пройшли </w:t>
      </w:r>
      <w:r>
        <w:rPr>
          <w:sz w:val="28"/>
          <w:szCs w:val="28"/>
          <w:lang w:bidi="he-IL"/>
        </w:rPr>
        <w:t>77</w:t>
      </w:r>
      <w:r w:rsidRPr="00F653C7">
        <w:rPr>
          <w:color w:val="000000"/>
          <w:sz w:val="28"/>
          <w:szCs w:val="28"/>
          <w:lang w:bidi="he-IL"/>
        </w:rPr>
        <w:t xml:space="preserve"> педагогічних працівників.</w:t>
      </w:r>
    </w:p>
    <w:p w:rsidR="0010549E" w:rsidRPr="001B6781" w:rsidRDefault="0010549E" w:rsidP="00AF436D">
      <w:pPr>
        <w:pStyle w:val="BodyTextIndent2"/>
        <w:spacing w:line="240" w:lineRule="auto"/>
        <w:ind w:left="720" w:firstLine="180"/>
        <w:jc w:val="both"/>
        <w:rPr>
          <w:sz w:val="28"/>
          <w:szCs w:val="28"/>
        </w:rPr>
      </w:pPr>
      <w:r>
        <w:rPr>
          <w:color w:val="000000"/>
          <w:sz w:val="28"/>
          <w:szCs w:val="28"/>
          <w:lang w:bidi="he-IL"/>
        </w:rPr>
        <w:t xml:space="preserve">      </w:t>
      </w:r>
      <w:r w:rsidRPr="00F653C7">
        <w:rPr>
          <w:color w:val="000000"/>
          <w:sz w:val="28"/>
          <w:szCs w:val="28"/>
          <w:lang w:bidi="he-IL"/>
        </w:rPr>
        <w:t>З метою розв’язання кадрової проблеми відділом освіти здійснюється зв’язок із вищими навчальними закладами (Миколаївським національним університетом ім.. В.О.Сухомлинського, Уманським державним педагогічним університетом ім. П.Тичини, Кіровоградським державним університетом ім.. В.Винниченка, Одеським національним університетом ім. І.І. Мечнікова) та Первомайським міськрайонним центром зайнятості.</w:t>
      </w:r>
    </w:p>
    <w:p w:rsidR="0010549E" w:rsidRPr="00AF436D" w:rsidRDefault="0010549E" w:rsidP="00AF436D">
      <w:pPr>
        <w:ind w:left="720" w:firstLine="180"/>
        <w:jc w:val="center"/>
        <w:rPr>
          <w:b/>
          <w:sz w:val="28"/>
          <w:szCs w:val="28"/>
          <w:u w:val="single"/>
          <w:lang w:val="uk-UA"/>
        </w:rPr>
      </w:pPr>
      <w:r w:rsidRPr="00AF436D">
        <w:rPr>
          <w:b/>
          <w:sz w:val="28"/>
          <w:szCs w:val="28"/>
          <w:u w:val="single"/>
          <w:lang w:val="uk-UA"/>
        </w:rPr>
        <w:t>Виконання бюджету:</w:t>
      </w:r>
    </w:p>
    <w:p w:rsidR="0010549E" w:rsidRPr="00AF436D" w:rsidRDefault="0010549E" w:rsidP="00AF436D">
      <w:pPr>
        <w:ind w:left="720" w:firstLine="180"/>
        <w:jc w:val="center"/>
        <w:rPr>
          <w:b/>
          <w:u w:val="single"/>
          <w:lang w:val="uk-UA"/>
        </w:rPr>
      </w:pPr>
    </w:p>
    <w:p w:rsidR="0010549E" w:rsidRPr="00126DFB" w:rsidRDefault="0010549E" w:rsidP="00AF436D">
      <w:pPr>
        <w:pStyle w:val="BodyTextIndent"/>
        <w:ind w:left="720" w:firstLine="180"/>
        <w:rPr>
          <w:szCs w:val="28"/>
        </w:rPr>
      </w:pPr>
      <w:r w:rsidRPr="00126DFB">
        <w:rPr>
          <w:szCs w:val="28"/>
        </w:rPr>
        <w:t xml:space="preserve">   </w:t>
      </w:r>
      <w:r>
        <w:rPr>
          <w:szCs w:val="28"/>
        </w:rPr>
        <w:t xml:space="preserve">   </w:t>
      </w:r>
      <w:r w:rsidRPr="00F4363F">
        <w:rPr>
          <w:szCs w:val="28"/>
        </w:rPr>
        <w:t xml:space="preserve">Фінансовим управлінням Первомайської райдержадміністрації на 2013 рік відділу освіти був доведений граничний обсяг видатків в сумі </w:t>
      </w:r>
      <w:r w:rsidRPr="00F4363F">
        <w:rPr>
          <w:b/>
          <w:szCs w:val="28"/>
        </w:rPr>
        <w:t>35626,167 тис. грн.,</w:t>
      </w:r>
      <w:r w:rsidRPr="00F4363F">
        <w:rPr>
          <w:szCs w:val="28"/>
        </w:rPr>
        <w:t xml:space="preserve"> в тому числі:</w:t>
      </w:r>
    </w:p>
    <w:p w:rsidR="0010549E" w:rsidRPr="00126DFB" w:rsidRDefault="0010549E" w:rsidP="00AF436D">
      <w:pPr>
        <w:pStyle w:val="BodyTextIndent"/>
        <w:numPr>
          <w:ilvl w:val="0"/>
          <w:numId w:val="13"/>
        </w:numPr>
        <w:rPr>
          <w:szCs w:val="28"/>
        </w:rPr>
      </w:pPr>
      <w:r w:rsidRPr="00126DFB">
        <w:rPr>
          <w:szCs w:val="28"/>
        </w:rPr>
        <w:t>утримання установ освіти – 34871,082 тис. грн.;</w:t>
      </w:r>
    </w:p>
    <w:p w:rsidR="0010549E" w:rsidRPr="00126DFB" w:rsidRDefault="0010549E" w:rsidP="00AF436D">
      <w:pPr>
        <w:pStyle w:val="BodyTextIndent"/>
        <w:numPr>
          <w:ilvl w:val="0"/>
          <w:numId w:val="13"/>
        </w:numPr>
        <w:rPr>
          <w:szCs w:val="28"/>
        </w:rPr>
      </w:pPr>
      <w:r w:rsidRPr="00126DFB">
        <w:rPr>
          <w:szCs w:val="28"/>
        </w:rPr>
        <w:t xml:space="preserve">видатки на видачу одноразової допомоги дітям-сиротам та дітям, позбавленим батьківського піклування, яким у 2013 році виповниться 18 років – </w:t>
      </w:r>
      <w:r w:rsidRPr="00126DFB">
        <w:rPr>
          <w:szCs w:val="28"/>
          <w:lang w:val="ru-RU"/>
        </w:rPr>
        <w:t>27,2</w:t>
      </w:r>
      <w:r w:rsidRPr="00126DFB">
        <w:rPr>
          <w:szCs w:val="28"/>
        </w:rPr>
        <w:t xml:space="preserve"> тис. грн.;</w:t>
      </w:r>
    </w:p>
    <w:p w:rsidR="0010549E" w:rsidRPr="00126DFB" w:rsidRDefault="0010549E" w:rsidP="00AF436D">
      <w:pPr>
        <w:pStyle w:val="BodyTextIndent"/>
        <w:numPr>
          <w:ilvl w:val="0"/>
          <w:numId w:val="13"/>
        </w:numPr>
        <w:rPr>
          <w:szCs w:val="28"/>
        </w:rPr>
      </w:pPr>
      <w:r w:rsidRPr="00126DFB">
        <w:rPr>
          <w:szCs w:val="28"/>
        </w:rPr>
        <w:t>видатки на виплату одноразової грошової допомоги в розмірі шести прожиткових мінімумів дітям-сиротам і дітям, позбавленим батьківського піклування, що перебувають під опікою (піклуванням) або на повному державному утриманні, при працевлаштуванні їх після закінчення навчального закладу – 13,8 тис. грн.</w:t>
      </w:r>
    </w:p>
    <w:p w:rsidR="0010549E" w:rsidRPr="00126DFB" w:rsidRDefault="0010549E" w:rsidP="00AF436D">
      <w:pPr>
        <w:pStyle w:val="BodyTextIndent"/>
        <w:numPr>
          <w:ilvl w:val="0"/>
          <w:numId w:val="13"/>
        </w:numPr>
        <w:rPr>
          <w:szCs w:val="28"/>
        </w:rPr>
      </w:pPr>
      <w:r w:rsidRPr="00126DFB">
        <w:rPr>
          <w:szCs w:val="28"/>
        </w:rPr>
        <w:t>установ позашкільної освіти 714,085 тис. грн.;</w:t>
      </w:r>
    </w:p>
    <w:p w:rsidR="0010549E" w:rsidRPr="00126DFB" w:rsidRDefault="0010549E" w:rsidP="00AF436D">
      <w:pPr>
        <w:tabs>
          <w:tab w:val="left" w:pos="1665"/>
        </w:tabs>
        <w:ind w:left="720" w:firstLine="180"/>
        <w:jc w:val="both"/>
        <w:rPr>
          <w:sz w:val="28"/>
          <w:szCs w:val="28"/>
        </w:rPr>
      </w:pPr>
      <w:r>
        <w:rPr>
          <w:sz w:val="28"/>
          <w:szCs w:val="28"/>
        </w:rPr>
        <w:t xml:space="preserve">       </w:t>
      </w:r>
      <w:r w:rsidRPr="00126DFB">
        <w:rPr>
          <w:sz w:val="28"/>
          <w:szCs w:val="28"/>
        </w:rPr>
        <w:t>Протягом даного періоду 2013 року передбачені бюджетні асигнування уточнювалися, а саме:</w:t>
      </w:r>
    </w:p>
    <w:p w:rsidR="0010549E" w:rsidRPr="00126DFB" w:rsidRDefault="0010549E" w:rsidP="00AF436D">
      <w:pPr>
        <w:numPr>
          <w:ilvl w:val="0"/>
          <w:numId w:val="11"/>
        </w:numPr>
        <w:jc w:val="both"/>
        <w:rPr>
          <w:sz w:val="28"/>
          <w:szCs w:val="28"/>
        </w:rPr>
      </w:pPr>
      <w:r w:rsidRPr="00126DFB">
        <w:rPr>
          <w:sz w:val="28"/>
          <w:szCs w:val="28"/>
        </w:rPr>
        <w:t xml:space="preserve">на утримання </w:t>
      </w:r>
      <w:r w:rsidRPr="00126DFB">
        <w:rPr>
          <w:b/>
          <w:bCs/>
          <w:sz w:val="28"/>
          <w:szCs w:val="28"/>
        </w:rPr>
        <w:t>загальноосвітніх шкіл</w:t>
      </w:r>
      <w:r w:rsidRPr="00126DFB">
        <w:rPr>
          <w:sz w:val="28"/>
          <w:szCs w:val="28"/>
        </w:rPr>
        <w:t xml:space="preserve"> передбачені бюджетні асигнування в сумі 33357,588 тис. грн., уточнений план склав 33589,620 тис. грн.</w:t>
      </w:r>
    </w:p>
    <w:p w:rsidR="0010549E" w:rsidRPr="00126DFB" w:rsidRDefault="0010549E" w:rsidP="00AF436D">
      <w:pPr>
        <w:numPr>
          <w:ilvl w:val="0"/>
          <w:numId w:val="11"/>
        </w:numPr>
        <w:jc w:val="both"/>
        <w:rPr>
          <w:sz w:val="28"/>
          <w:szCs w:val="28"/>
        </w:rPr>
      </w:pPr>
      <w:r w:rsidRPr="00126DFB">
        <w:rPr>
          <w:sz w:val="28"/>
          <w:szCs w:val="28"/>
        </w:rPr>
        <w:t xml:space="preserve">на утримання </w:t>
      </w:r>
      <w:r w:rsidRPr="00126DFB">
        <w:rPr>
          <w:b/>
          <w:bCs/>
          <w:sz w:val="28"/>
          <w:szCs w:val="28"/>
        </w:rPr>
        <w:t>позашкільної освіти</w:t>
      </w:r>
      <w:r w:rsidRPr="00126DFB">
        <w:rPr>
          <w:sz w:val="28"/>
          <w:szCs w:val="28"/>
        </w:rPr>
        <w:t xml:space="preserve"> передбачені бюджетні асигнування в сумі 714,085 тис. грн., уточнений план склав 692,085 тис. грн.</w:t>
      </w:r>
    </w:p>
    <w:p w:rsidR="0010549E" w:rsidRDefault="0010549E" w:rsidP="00AF436D">
      <w:pPr>
        <w:numPr>
          <w:ilvl w:val="0"/>
          <w:numId w:val="11"/>
        </w:numPr>
        <w:jc w:val="both"/>
        <w:rPr>
          <w:sz w:val="28"/>
          <w:szCs w:val="28"/>
        </w:rPr>
      </w:pPr>
      <w:r w:rsidRPr="00127922">
        <w:rPr>
          <w:sz w:val="28"/>
          <w:szCs w:val="28"/>
        </w:rPr>
        <w:t xml:space="preserve">на утримання </w:t>
      </w:r>
      <w:r w:rsidRPr="00127922">
        <w:rPr>
          <w:b/>
          <w:bCs/>
          <w:sz w:val="28"/>
          <w:szCs w:val="28"/>
        </w:rPr>
        <w:t>методичного кабінету</w:t>
      </w:r>
      <w:r w:rsidRPr="00127922">
        <w:rPr>
          <w:sz w:val="28"/>
          <w:szCs w:val="28"/>
        </w:rPr>
        <w:t xml:space="preserve"> районного відділу освіти заплановані видатки в сумі </w:t>
      </w:r>
      <w:r>
        <w:rPr>
          <w:sz w:val="28"/>
          <w:szCs w:val="28"/>
        </w:rPr>
        <w:t>406,216</w:t>
      </w:r>
      <w:r w:rsidRPr="00127922">
        <w:rPr>
          <w:sz w:val="28"/>
          <w:szCs w:val="28"/>
        </w:rPr>
        <w:t xml:space="preserve"> тис.</w:t>
      </w:r>
      <w:r>
        <w:rPr>
          <w:sz w:val="28"/>
          <w:szCs w:val="28"/>
        </w:rPr>
        <w:t xml:space="preserve"> </w:t>
      </w:r>
      <w:r w:rsidRPr="00127922">
        <w:rPr>
          <w:sz w:val="28"/>
          <w:szCs w:val="28"/>
        </w:rPr>
        <w:t xml:space="preserve">грн., уточнений план </w:t>
      </w:r>
      <w:r>
        <w:rPr>
          <w:sz w:val="28"/>
          <w:szCs w:val="28"/>
        </w:rPr>
        <w:t>341,844</w:t>
      </w:r>
      <w:r w:rsidRPr="00127922">
        <w:rPr>
          <w:sz w:val="28"/>
          <w:szCs w:val="28"/>
        </w:rPr>
        <w:t xml:space="preserve"> тис. </w:t>
      </w:r>
      <w:r>
        <w:rPr>
          <w:sz w:val="28"/>
          <w:szCs w:val="28"/>
        </w:rPr>
        <w:t>г</w:t>
      </w:r>
      <w:r w:rsidRPr="00127922">
        <w:rPr>
          <w:sz w:val="28"/>
          <w:szCs w:val="28"/>
        </w:rPr>
        <w:t>рн</w:t>
      </w:r>
      <w:r>
        <w:rPr>
          <w:sz w:val="28"/>
          <w:szCs w:val="28"/>
        </w:rPr>
        <w:t>.</w:t>
      </w:r>
    </w:p>
    <w:p w:rsidR="0010549E" w:rsidRDefault="0010549E" w:rsidP="00AF436D">
      <w:pPr>
        <w:numPr>
          <w:ilvl w:val="0"/>
          <w:numId w:val="11"/>
        </w:numPr>
        <w:jc w:val="both"/>
        <w:rPr>
          <w:sz w:val="28"/>
          <w:szCs w:val="28"/>
        </w:rPr>
      </w:pPr>
      <w:r w:rsidRPr="00127922">
        <w:rPr>
          <w:sz w:val="28"/>
          <w:szCs w:val="28"/>
        </w:rPr>
        <w:t xml:space="preserve">на утримання </w:t>
      </w:r>
      <w:r w:rsidRPr="00127922">
        <w:rPr>
          <w:b/>
          <w:bCs/>
          <w:sz w:val="28"/>
          <w:szCs w:val="28"/>
        </w:rPr>
        <w:t xml:space="preserve">групи централізованного господарського обслуговування </w:t>
      </w:r>
      <w:r>
        <w:rPr>
          <w:b/>
          <w:bCs/>
          <w:sz w:val="28"/>
          <w:szCs w:val="28"/>
        </w:rPr>
        <w:t xml:space="preserve">та бухгалтерії </w:t>
      </w:r>
      <w:r w:rsidRPr="00127922">
        <w:rPr>
          <w:b/>
          <w:bCs/>
          <w:sz w:val="28"/>
          <w:szCs w:val="28"/>
        </w:rPr>
        <w:t xml:space="preserve"> </w:t>
      </w:r>
      <w:r w:rsidRPr="00127922">
        <w:rPr>
          <w:sz w:val="28"/>
          <w:szCs w:val="28"/>
        </w:rPr>
        <w:t>заплановані бюджетні кошти в с</w:t>
      </w:r>
      <w:r>
        <w:rPr>
          <w:sz w:val="28"/>
          <w:szCs w:val="28"/>
        </w:rPr>
        <w:t>умі 1107,278 тис. грн., уточнений план 1054,781</w:t>
      </w:r>
      <w:r w:rsidRPr="00127922">
        <w:rPr>
          <w:sz w:val="28"/>
          <w:szCs w:val="28"/>
        </w:rPr>
        <w:t xml:space="preserve"> </w:t>
      </w:r>
      <w:r>
        <w:rPr>
          <w:sz w:val="28"/>
          <w:szCs w:val="28"/>
        </w:rPr>
        <w:t>тис. грн.</w:t>
      </w:r>
    </w:p>
    <w:p w:rsidR="0010549E" w:rsidRPr="00CB7942" w:rsidRDefault="0010549E" w:rsidP="00AF436D">
      <w:pPr>
        <w:numPr>
          <w:ilvl w:val="0"/>
          <w:numId w:val="11"/>
        </w:numPr>
        <w:jc w:val="both"/>
        <w:rPr>
          <w:sz w:val="28"/>
          <w:szCs w:val="28"/>
        </w:rPr>
      </w:pPr>
      <w:r w:rsidRPr="00127922">
        <w:rPr>
          <w:sz w:val="28"/>
        </w:rPr>
        <w:t>на допомогу   дітям сиротам передбачені з ра</w:t>
      </w:r>
      <w:r>
        <w:rPr>
          <w:sz w:val="28"/>
        </w:rPr>
        <w:t>йонного  бюджету кошти в сумі 27,2</w:t>
      </w:r>
      <w:r w:rsidRPr="00127922">
        <w:rPr>
          <w:sz w:val="28"/>
        </w:rPr>
        <w:t xml:space="preserve"> тис.</w:t>
      </w:r>
      <w:r>
        <w:rPr>
          <w:sz w:val="28"/>
        </w:rPr>
        <w:t xml:space="preserve"> </w:t>
      </w:r>
      <w:r w:rsidRPr="00127922">
        <w:rPr>
          <w:sz w:val="28"/>
        </w:rPr>
        <w:t xml:space="preserve">грн., уточнений план </w:t>
      </w:r>
      <w:r>
        <w:rPr>
          <w:sz w:val="28"/>
        </w:rPr>
        <w:t>27,150</w:t>
      </w:r>
      <w:r w:rsidRPr="00127922">
        <w:rPr>
          <w:sz w:val="28"/>
        </w:rPr>
        <w:t xml:space="preserve"> тис.</w:t>
      </w:r>
      <w:r>
        <w:rPr>
          <w:sz w:val="28"/>
        </w:rPr>
        <w:t xml:space="preserve"> г</w:t>
      </w:r>
      <w:r w:rsidRPr="00127922">
        <w:rPr>
          <w:sz w:val="28"/>
        </w:rPr>
        <w:t>рн</w:t>
      </w:r>
      <w:r>
        <w:rPr>
          <w:sz w:val="28"/>
        </w:rPr>
        <w:t>.</w:t>
      </w:r>
    </w:p>
    <w:p w:rsidR="0010549E" w:rsidRPr="006D46E8" w:rsidRDefault="0010549E" w:rsidP="00AF436D">
      <w:pPr>
        <w:ind w:left="720" w:firstLine="180"/>
        <w:jc w:val="both"/>
        <w:rPr>
          <w:b/>
          <w:sz w:val="28"/>
          <w:szCs w:val="28"/>
        </w:rPr>
      </w:pPr>
      <w:r w:rsidRPr="00127922">
        <w:t xml:space="preserve">  </w:t>
      </w:r>
      <w:r>
        <w:t xml:space="preserve">      </w:t>
      </w:r>
      <w:r w:rsidRPr="00F4363F">
        <w:rPr>
          <w:sz w:val="28"/>
          <w:szCs w:val="28"/>
        </w:rPr>
        <w:t xml:space="preserve">Таким чином, уточнений бюджет відділу освіти Первомайської райдержадміністрації на 2013 рік становить </w:t>
      </w:r>
      <w:r w:rsidRPr="00F4363F">
        <w:rPr>
          <w:b/>
          <w:sz w:val="28"/>
          <w:szCs w:val="28"/>
        </w:rPr>
        <w:t xml:space="preserve"> 35705,480 тис. грн.</w:t>
      </w:r>
    </w:p>
    <w:p w:rsidR="0010549E" w:rsidRPr="006D46E8" w:rsidRDefault="0010549E" w:rsidP="00AF436D">
      <w:pPr>
        <w:pStyle w:val="BodyTextIndent"/>
        <w:ind w:left="720" w:right="-4" w:firstLine="180"/>
        <w:rPr>
          <w:b/>
          <w:szCs w:val="28"/>
        </w:rPr>
      </w:pPr>
    </w:p>
    <w:p w:rsidR="0010549E" w:rsidRPr="00434550" w:rsidRDefault="0010549E" w:rsidP="00AF436D">
      <w:pPr>
        <w:ind w:left="720" w:firstLine="180"/>
        <w:jc w:val="both"/>
        <w:rPr>
          <w:b/>
          <w:sz w:val="28"/>
          <w:szCs w:val="28"/>
          <w:u w:val="single"/>
        </w:rPr>
      </w:pPr>
      <w:r w:rsidRPr="00434550">
        <w:rPr>
          <w:sz w:val="28"/>
          <w:szCs w:val="28"/>
        </w:rPr>
        <w:t xml:space="preserve">     </w:t>
      </w:r>
    </w:p>
    <w:p w:rsidR="0010549E" w:rsidRDefault="0010549E" w:rsidP="00AF436D">
      <w:pPr>
        <w:ind w:left="720" w:firstLine="180"/>
        <w:jc w:val="center"/>
        <w:rPr>
          <w:b/>
          <w:sz w:val="28"/>
          <w:szCs w:val="28"/>
          <w:u w:val="single"/>
        </w:rPr>
      </w:pPr>
      <w:r w:rsidRPr="00127922">
        <w:rPr>
          <w:b/>
          <w:sz w:val="28"/>
          <w:szCs w:val="28"/>
          <w:u w:val="single"/>
        </w:rPr>
        <w:t>Споживання електроенергії загальноосвітніми навчальними закладами:</w:t>
      </w:r>
    </w:p>
    <w:p w:rsidR="0010549E" w:rsidRPr="00180AE5" w:rsidRDefault="0010549E" w:rsidP="00AF436D">
      <w:pPr>
        <w:ind w:left="720" w:firstLine="180"/>
        <w:jc w:val="center"/>
        <w:rPr>
          <w:b/>
          <w:u w:val="single"/>
        </w:rPr>
      </w:pPr>
    </w:p>
    <w:p w:rsidR="0010549E" w:rsidRDefault="0010549E" w:rsidP="00AF436D">
      <w:pPr>
        <w:ind w:left="720" w:firstLine="180"/>
        <w:jc w:val="both"/>
        <w:rPr>
          <w:sz w:val="28"/>
          <w:szCs w:val="28"/>
        </w:rPr>
      </w:pPr>
      <w:r w:rsidRPr="00127922">
        <w:rPr>
          <w:sz w:val="28"/>
          <w:szCs w:val="28"/>
        </w:rPr>
        <w:t xml:space="preserve">       Видатки по відділу освіти за споживання електроенергії </w:t>
      </w:r>
      <w:r>
        <w:rPr>
          <w:sz w:val="28"/>
          <w:szCs w:val="28"/>
        </w:rPr>
        <w:t xml:space="preserve">за 2013 рік </w:t>
      </w:r>
      <w:r w:rsidRPr="00127922">
        <w:rPr>
          <w:sz w:val="28"/>
          <w:szCs w:val="28"/>
        </w:rPr>
        <w:t xml:space="preserve">склали </w:t>
      </w:r>
      <w:r>
        <w:rPr>
          <w:sz w:val="28"/>
          <w:szCs w:val="28"/>
        </w:rPr>
        <w:t xml:space="preserve">1 299 525 </w:t>
      </w:r>
      <w:r w:rsidRPr="00127922">
        <w:rPr>
          <w:sz w:val="28"/>
          <w:szCs w:val="28"/>
        </w:rPr>
        <w:t>грн</w:t>
      </w:r>
      <w:r>
        <w:rPr>
          <w:sz w:val="28"/>
          <w:szCs w:val="28"/>
        </w:rPr>
        <w:t>.</w:t>
      </w:r>
    </w:p>
    <w:p w:rsidR="0010549E" w:rsidRPr="001F7AE9" w:rsidRDefault="0010549E" w:rsidP="00AF436D">
      <w:pPr>
        <w:ind w:left="720" w:firstLine="180"/>
        <w:jc w:val="both"/>
        <w:rPr>
          <w:sz w:val="16"/>
          <w:szCs w:val="16"/>
        </w:rPr>
      </w:pPr>
    </w:p>
    <w:p w:rsidR="0010549E" w:rsidRDefault="0010549E" w:rsidP="00AF436D">
      <w:pPr>
        <w:ind w:left="720" w:firstLine="180"/>
        <w:jc w:val="center"/>
        <w:rPr>
          <w:b/>
          <w:sz w:val="28"/>
          <w:szCs w:val="28"/>
          <w:u w:val="single"/>
        </w:rPr>
      </w:pPr>
      <w:r w:rsidRPr="00127922">
        <w:rPr>
          <w:b/>
          <w:sz w:val="28"/>
          <w:szCs w:val="28"/>
          <w:u w:val="single"/>
        </w:rPr>
        <w:t>Споживання природного газу загальноосвітніми навчальними закладами:</w:t>
      </w:r>
    </w:p>
    <w:p w:rsidR="0010549E" w:rsidRPr="00180AE5" w:rsidRDefault="0010549E" w:rsidP="00AF436D">
      <w:pPr>
        <w:ind w:left="720" w:firstLine="180"/>
        <w:jc w:val="center"/>
        <w:rPr>
          <w:b/>
          <w:u w:val="single"/>
        </w:rPr>
      </w:pPr>
    </w:p>
    <w:p w:rsidR="0010549E" w:rsidRDefault="0010549E" w:rsidP="00AF436D">
      <w:pPr>
        <w:ind w:left="720" w:firstLine="180"/>
        <w:jc w:val="both"/>
        <w:rPr>
          <w:sz w:val="28"/>
          <w:szCs w:val="28"/>
        </w:rPr>
      </w:pPr>
      <w:r w:rsidRPr="00127922">
        <w:rPr>
          <w:sz w:val="28"/>
          <w:szCs w:val="28"/>
        </w:rPr>
        <w:t xml:space="preserve">       Видатки по відділу освіти за споживання природного газу </w:t>
      </w:r>
      <w:r>
        <w:rPr>
          <w:sz w:val="28"/>
          <w:szCs w:val="28"/>
        </w:rPr>
        <w:t xml:space="preserve">за 2013 рік </w:t>
      </w:r>
      <w:r w:rsidRPr="00127922">
        <w:rPr>
          <w:sz w:val="28"/>
          <w:szCs w:val="28"/>
        </w:rPr>
        <w:t xml:space="preserve">склали </w:t>
      </w:r>
      <w:r>
        <w:rPr>
          <w:sz w:val="28"/>
          <w:szCs w:val="28"/>
        </w:rPr>
        <w:t xml:space="preserve">954 595 </w:t>
      </w:r>
      <w:r w:rsidRPr="00127922">
        <w:rPr>
          <w:sz w:val="28"/>
          <w:szCs w:val="28"/>
        </w:rPr>
        <w:t>грн.</w:t>
      </w:r>
      <w:r>
        <w:rPr>
          <w:sz w:val="28"/>
          <w:szCs w:val="28"/>
        </w:rPr>
        <w:t xml:space="preserve"> </w:t>
      </w:r>
    </w:p>
    <w:p w:rsidR="0010549E" w:rsidRPr="00C32287" w:rsidRDefault="0010549E" w:rsidP="00AF436D">
      <w:pPr>
        <w:jc w:val="both"/>
        <w:rPr>
          <w:sz w:val="28"/>
          <w:szCs w:val="28"/>
        </w:rPr>
      </w:pPr>
    </w:p>
    <w:p w:rsidR="0010549E" w:rsidRDefault="0010549E" w:rsidP="00AF436D">
      <w:pPr>
        <w:ind w:left="720" w:firstLine="180"/>
        <w:jc w:val="center"/>
        <w:rPr>
          <w:b/>
          <w:sz w:val="28"/>
          <w:szCs w:val="28"/>
          <w:u w:val="single"/>
        </w:rPr>
      </w:pPr>
      <w:r w:rsidRPr="00127922">
        <w:rPr>
          <w:b/>
          <w:sz w:val="28"/>
          <w:szCs w:val="28"/>
          <w:u w:val="single"/>
        </w:rPr>
        <w:t>Забезпечення вугіллям загальноосвітніх навчальних закладів:</w:t>
      </w:r>
    </w:p>
    <w:p w:rsidR="0010549E" w:rsidRDefault="0010549E" w:rsidP="00AF436D">
      <w:pPr>
        <w:ind w:left="720" w:firstLine="180"/>
        <w:jc w:val="center"/>
        <w:rPr>
          <w:b/>
          <w:sz w:val="28"/>
          <w:szCs w:val="28"/>
          <w:u w:val="single"/>
        </w:rPr>
      </w:pPr>
    </w:p>
    <w:p w:rsidR="0010549E" w:rsidRDefault="0010549E" w:rsidP="00AF436D">
      <w:pPr>
        <w:ind w:left="720" w:firstLine="180"/>
        <w:jc w:val="both"/>
        <w:rPr>
          <w:sz w:val="28"/>
          <w:szCs w:val="28"/>
        </w:rPr>
      </w:pPr>
      <w:r>
        <w:rPr>
          <w:sz w:val="28"/>
          <w:szCs w:val="28"/>
        </w:rPr>
        <w:t xml:space="preserve">       Протягом 2013 року закуплено </w:t>
      </w:r>
      <w:r w:rsidRPr="00094CAD">
        <w:rPr>
          <w:sz w:val="28"/>
          <w:szCs w:val="28"/>
        </w:rPr>
        <w:t>910,512 т.</w:t>
      </w:r>
      <w:r>
        <w:rPr>
          <w:sz w:val="28"/>
          <w:szCs w:val="28"/>
        </w:rPr>
        <w:t xml:space="preserve"> вугілля на суму 839 745 грн. Станом на 01.01.2014 року залишок вугілля по загальноосвітнім закладам становить 148,97 т. </w:t>
      </w:r>
    </w:p>
    <w:p w:rsidR="0010549E" w:rsidRDefault="0010549E" w:rsidP="00AF436D">
      <w:pPr>
        <w:ind w:left="720" w:firstLine="180"/>
        <w:jc w:val="both"/>
        <w:rPr>
          <w:b/>
          <w:sz w:val="28"/>
          <w:szCs w:val="28"/>
          <w:u w:val="single"/>
        </w:rPr>
      </w:pPr>
    </w:p>
    <w:p w:rsidR="0010549E" w:rsidRDefault="0010549E" w:rsidP="00AF436D">
      <w:pPr>
        <w:ind w:left="720" w:firstLine="180"/>
        <w:rPr>
          <w:b/>
          <w:sz w:val="28"/>
          <w:szCs w:val="28"/>
          <w:u w:val="single"/>
        </w:rPr>
      </w:pPr>
    </w:p>
    <w:p w:rsidR="0010549E" w:rsidRPr="00607197" w:rsidRDefault="0010549E" w:rsidP="00AF436D">
      <w:pPr>
        <w:ind w:left="720" w:firstLine="180"/>
        <w:jc w:val="center"/>
        <w:rPr>
          <w:b/>
          <w:sz w:val="28"/>
          <w:szCs w:val="28"/>
          <w:u w:val="single"/>
        </w:rPr>
      </w:pPr>
    </w:p>
    <w:p w:rsidR="0010549E" w:rsidRDefault="0010549E" w:rsidP="00AF436D">
      <w:pPr>
        <w:ind w:left="720" w:firstLine="180"/>
        <w:jc w:val="center"/>
        <w:rPr>
          <w:b/>
          <w:sz w:val="28"/>
          <w:szCs w:val="28"/>
          <w:u w:val="single"/>
        </w:rPr>
      </w:pPr>
      <w:r>
        <w:rPr>
          <w:b/>
          <w:sz w:val="28"/>
          <w:szCs w:val="28"/>
          <w:u w:val="single"/>
        </w:rPr>
        <w:t>О</w:t>
      </w:r>
      <w:r w:rsidRPr="00127922">
        <w:rPr>
          <w:b/>
          <w:sz w:val="28"/>
          <w:szCs w:val="28"/>
          <w:u w:val="single"/>
        </w:rPr>
        <w:t>хоплених гарячим харчуванням</w:t>
      </w:r>
      <w:r>
        <w:rPr>
          <w:b/>
          <w:sz w:val="28"/>
          <w:szCs w:val="28"/>
          <w:u w:val="single"/>
        </w:rPr>
        <w:t xml:space="preserve"> учнів 1-4 класів</w:t>
      </w:r>
    </w:p>
    <w:p w:rsidR="0010549E" w:rsidRDefault="0010549E" w:rsidP="00AF436D">
      <w:pPr>
        <w:ind w:left="720" w:firstLine="180"/>
        <w:jc w:val="center"/>
        <w:rPr>
          <w:b/>
          <w:sz w:val="28"/>
          <w:szCs w:val="28"/>
        </w:rPr>
      </w:pPr>
      <w:r>
        <w:rPr>
          <w:b/>
          <w:sz w:val="28"/>
          <w:szCs w:val="28"/>
          <w:u w:val="single"/>
        </w:rPr>
        <w:t>та учнів пільгової категорії</w:t>
      </w:r>
      <w:r w:rsidRPr="00127922">
        <w:rPr>
          <w:b/>
          <w:sz w:val="28"/>
          <w:szCs w:val="28"/>
        </w:rPr>
        <w:t>:</w:t>
      </w:r>
    </w:p>
    <w:p w:rsidR="0010549E" w:rsidRPr="00180AE5" w:rsidRDefault="0010549E" w:rsidP="00AF436D">
      <w:pPr>
        <w:ind w:left="720" w:firstLine="180"/>
        <w:jc w:val="center"/>
        <w:rPr>
          <w:b/>
        </w:rPr>
      </w:pPr>
    </w:p>
    <w:p w:rsidR="0010549E" w:rsidRPr="007940F8" w:rsidRDefault="0010549E" w:rsidP="00AF436D">
      <w:pPr>
        <w:ind w:left="720" w:firstLine="180"/>
        <w:jc w:val="both"/>
        <w:rPr>
          <w:sz w:val="28"/>
          <w:szCs w:val="28"/>
        </w:rPr>
      </w:pPr>
      <w:r w:rsidRPr="007940F8">
        <w:rPr>
          <w:sz w:val="28"/>
          <w:szCs w:val="28"/>
        </w:rPr>
        <w:t xml:space="preserve">   </w:t>
      </w:r>
      <w:r>
        <w:rPr>
          <w:sz w:val="28"/>
          <w:szCs w:val="28"/>
        </w:rPr>
        <w:t xml:space="preserve">  </w:t>
      </w:r>
      <w:r w:rsidRPr="007940F8">
        <w:rPr>
          <w:sz w:val="28"/>
          <w:szCs w:val="28"/>
        </w:rPr>
        <w:t xml:space="preserve"> На виконання ст. 5 Закону України від 26.04.2001 року № 2402 «Про охорону дитинства» безкоштовно харчуються учні 1-4 класів та  діти пільгової категорії. З 2007 року здійснюється безкоштовне харчування дітей з малозабезпечених сімей</w:t>
      </w:r>
      <w:r>
        <w:rPr>
          <w:sz w:val="28"/>
          <w:szCs w:val="28"/>
        </w:rPr>
        <w:t>.</w:t>
      </w:r>
    </w:p>
    <w:p w:rsidR="0010549E" w:rsidRPr="007940F8" w:rsidRDefault="0010549E" w:rsidP="00AF436D">
      <w:pPr>
        <w:ind w:left="720" w:firstLine="180"/>
        <w:jc w:val="both"/>
        <w:rPr>
          <w:sz w:val="28"/>
          <w:szCs w:val="28"/>
        </w:rPr>
      </w:pPr>
      <w:r w:rsidRPr="007940F8">
        <w:rPr>
          <w:sz w:val="28"/>
          <w:szCs w:val="28"/>
        </w:rPr>
        <w:t xml:space="preserve">     </w:t>
      </w:r>
      <w:r>
        <w:rPr>
          <w:sz w:val="28"/>
          <w:szCs w:val="28"/>
        </w:rPr>
        <w:t>З 1 вересня</w:t>
      </w:r>
      <w:r w:rsidRPr="007940F8">
        <w:rPr>
          <w:sz w:val="28"/>
          <w:szCs w:val="28"/>
        </w:rPr>
        <w:t xml:space="preserve"> </w:t>
      </w:r>
      <w:r>
        <w:rPr>
          <w:sz w:val="28"/>
          <w:szCs w:val="28"/>
        </w:rPr>
        <w:t>1103</w:t>
      </w:r>
      <w:r w:rsidRPr="007940F8">
        <w:rPr>
          <w:sz w:val="28"/>
          <w:szCs w:val="28"/>
        </w:rPr>
        <w:t xml:space="preserve"> д</w:t>
      </w:r>
      <w:r>
        <w:rPr>
          <w:sz w:val="28"/>
          <w:szCs w:val="28"/>
        </w:rPr>
        <w:t>итини</w:t>
      </w:r>
      <w:r w:rsidRPr="007940F8">
        <w:rPr>
          <w:sz w:val="28"/>
          <w:szCs w:val="28"/>
        </w:rPr>
        <w:t xml:space="preserve"> 1-4 класів та </w:t>
      </w:r>
      <w:r>
        <w:rPr>
          <w:sz w:val="28"/>
          <w:szCs w:val="28"/>
        </w:rPr>
        <w:t>286</w:t>
      </w:r>
      <w:r w:rsidRPr="007940F8">
        <w:rPr>
          <w:sz w:val="28"/>
          <w:szCs w:val="28"/>
        </w:rPr>
        <w:t xml:space="preserve"> д</w:t>
      </w:r>
      <w:r>
        <w:rPr>
          <w:sz w:val="28"/>
          <w:szCs w:val="28"/>
        </w:rPr>
        <w:t>ітей</w:t>
      </w:r>
      <w:r w:rsidRPr="007940F8">
        <w:rPr>
          <w:sz w:val="28"/>
          <w:szCs w:val="28"/>
        </w:rPr>
        <w:t xml:space="preserve"> пільгової категорії (</w:t>
      </w:r>
      <w:r>
        <w:rPr>
          <w:sz w:val="28"/>
          <w:szCs w:val="28"/>
        </w:rPr>
        <w:t>10</w:t>
      </w:r>
      <w:r w:rsidRPr="007940F8">
        <w:rPr>
          <w:sz w:val="28"/>
          <w:szCs w:val="28"/>
        </w:rPr>
        <w:t xml:space="preserve"> дітей  потерпілих від наслідків аварії на ЧАЕС, </w:t>
      </w:r>
      <w:r>
        <w:rPr>
          <w:sz w:val="28"/>
          <w:szCs w:val="28"/>
        </w:rPr>
        <w:t>66</w:t>
      </w:r>
      <w:r w:rsidRPr="007940F8">
        <w:rPr>
          <w:sz w:val="28"/>
          <w:szCs w:val="28"/>
        </w:rPr>
        <w:t xml:space="preserve"> </w:t>
      </w:r>
      <w:r>
        <w:rPr>
          <w:sz w:val="28"/>
          <w:szCs w:val="28"/>
        </w:rPr>
        <w:t>дітей-сиріт</w:t>
      </w:r>
      <w:r w:rsidRPr="007940F8">
        <w:rPr>
          <w:sz w:val="28"/>
          <w:szCs w:val="28"/>
        </w:rPr>
        <w:t xml:space="preserve"> та позбавлених батьківського піклування, </w:t>
      </w:r>
      <w:r>
        <w:rPr>
          <w:sz w:val="28"/>
          <w:szCs w:val="28"/>
        </w:rPr>
        <w:t xml:space="preserve">110 </w:t>
      </w:r>
      <w:r w:rsidRPr="007940F8">
        <w:rPr>
          <w:sz w:val="28"/>
          <w:szCs w:val="28"/>
        </w:rPr>
        <w:t>д</w:t>
      </w:r>
      <w:r>
        <w:rPr>
          <w:sz w:val="28"/>
          <w:szCs w:val="28"/>
        </w:rPr>
        <w:t>ітей</w:t>
      </w:r>
      <w:r w:rsidRPr="007940F8">
        <w:rPr>
          <w:sz w:val="28"/>
          <w:szCs w:val="28"/>
        </w:rPr>
        <w:t xml:space="preserve"> з малозабезпечених сімей та </w:t>
      </w:r>
      <w:r>
        <w:rPr>
          <w:sz w:val="28"/>
          <w:szCs w:val="28"/>
        </w:rPr>
        <w:t>100</w:t>
      </w:r>
      <w:r w:rsidRPr="007940F8">
        <w:rPr>
          <w:sz w:val="28"/>
          <w:szCs w:val="28"/>
        </w:rPr>
        <w:t xml:space="preserve"> </w:t>
      </w:r>
      <w:r>
        <w:rPr>
          <w:sz w:val="28"/>
          <w:szCs w:val="28"/>
        </w:rPr>
        <w:t>дітей, які</w:t>
      </w:r>
      <w:r w:rsidRPr="007940F8">
        <w:rPr>
          <w:sz w:val="28"/>
          <w:szCs w:val="28"/>
        </w:rPr>
        <w:t xml:space="preserve"> перебува</w:t>
      </w:r>
      <w:r>
        <w:rPr>
          <w:sz w:val="28"/>
          <w:szCs w:val="28"/>
        </w:rPr>
        <w:t>ють</w:t>
      </w:r>
      <w:r w:rsidRPr="007940F8">
        <w:rPr>
          <w:sz w:val="28"/>
          <w:szCs w:val="28"/>
        </w:rPr>
        <w:t xml:space="preserve"> на диспансерному обліку) харчуються  за рахунок місцевого бюджету. Фактична собівартість дітодня склала </w:t>
      </w:r>
      <w:r>
        <w:rPr>
          <w:sz w:val="28"/>
          <w:szCs w:val="28"/>
        </w:rPr>
        <w:t>6,13</w:t>
      </w:r>
      <w:r w:rsidRPr="007940F8">
        <w:rPr>
          <w:sz w:val="28"/>
          <w:szCs w:val="28"/>
        </w:rPr>
        <w:t xml:space="preserve"> грн. Всі учні даних категорій охоплені гарячим харчуванням на 100%. </w:t>
      </w:r>
    </w:p>
    <w:p w:rsidR="0010549E" w:rsidRPr="007940F8" w:rsidRDefault="0010549E" w:rsidP="00AF436D">
      <w:pPr>
        <w:ind w:left="720" w:firstLine="180"/>
        <w:jc w:val="both"/>
        <w:rPr>
          <w:sz w:val="28"/>
          <w:szCs w:val="28"/>
        </w:rPr>
      </w:pPr>
      <w:r w:rsidRPr="007940F8">
        <w:rPr>
          <w:sz w:val="28"/>
          <w:szCs w:val="28"/>
        </w:rPr>
        <w:t xml:space="preserve">     На харчування учнів в загальноосвітніх закладах району (в т.ч. НВК) за </w:t>
      </w:r>
      <w:r>
        <w:rPr>
          <w:sz w:val="28"/>
          <w:szCs w:val="28"/>
        </w:rPr>
        <w:t>12 місяців 2013</w:t>
      </w:r>
      <w:r w:rsidRPr="007940F8">
        <w:rPr>
          <w:sz w:val="28"/>
          <w:szCs w:val="28"/>
        </w:rPr>
        <w:t xml:space="preserve"> року по загальному фонду витрачено </w:t>
      </w:r>
      <w:r>
        <w:rPr>
          <w:sz w:val="28"/>
          <w:szCs w:val="28"/>
        </w:rPr>
        <w:t xml:space="preserve">1 590 527 </w:t>
      </w:r>
      <w:r w:rsidRPr="007940F8">
        <w:rPr>
          <w:sz w:val="28"/>
          <w:szCs w:val="28"/>
        </w:rPr>
        <w:t xml:space="preserve">грн. На харчування учнів 1-4 класів (в т. ч. НВК) використано – </w:t>
      </w:r>
      <w:r>
        <w:rPr>
          <w:sz w:val="28"/>
          <w:szCs w:val="28"/>
        </w:rPr>
        <w:t>1 402 384</w:t>
      </w:r>
      <w:r w:rsidRPr="007940F8">
        <w:rPr>
          <w:sz w:val="28"/>
          <w:szCs w:val="28"/>
        </w:rPr>
        <w:t xml:space="preserve"> грн., на харчування учнів пільгової категорії – </w:t>
      </w:r>
      <w:r>
        <w:rPr>
          <w:sz w:val="28"/>
          <w:szCs w:val="28"/>
        </w:rPr>
        <w:t xml:space="preserve">188 143 </w:t>
      </w:r>
      <w:r w:rsidRPr="007940F8">
        <w:rPr>
          <w:sz w:val="28"/>
          <w:szCs w:val="28"/>
        </w:rPr>
        <w:t>грн.</w:t>
      </w:r>
    </w:p>
    <w:p w:rsidR="0010549E" w:rsidRPr="007940F8" w:rsidRDefault="0010549E" w:rsidP="00AF436D">
      <w:pPr>
        <w:ind w:left="720" w:firstLine="180"/>
        <w:jc w:val="both"/>
        <w:rPr>
          <w:sz w:val="28"/>
          <w:szCs w:val="28"/>
        </w:rPr>
      </w:pPr>
      <w:r w:rsidRPr="007940F8">
        <w:rPr>
          <w:sz w:val="28"/>
          <w:szCs w:val="28"/>
        </w:rPr>
        <w:t xml:space="preserve">     Учні 5-11 класів харчуються за рахунок батьківської плати та спонсорської допомо</w:t>
      </w:r>
      <w:r>
        <w:rPr>
          <w:sz w:val="28"/>
          <w:szCs w:val="28"/>
        </w:rPr>
        <w:t>ги. Протягом даного періоду 2013</w:t>
      </w:r>
      <w:r w:rsidRPr="007940F8">
        <w:rPr>
          <w:sz w:val="28"/>
          <w:szCs w:val="28"/>
        </w:rPr>
        <w:t xml:space="preserve"> року було охоплено гарячим харчуванням</w:t>
      </w:r>
      <w:r>
        <w:rPr>
          <w:sz w:val="28"/>
          <w:szCs w:val="28"/>
        </w:rPr>
        <w:t xml:space="preserve"> 1071</w:t>
      </w:r>
      <w:r w:rsidRPr="007940F8">
        <w:rPr>
          <w:sz w:val="28"/>
          <w:szCs w:val="28"/>
        </w:rPr>
        <w:t xml:space="preserve"> д</w:t>
      </w:r>
      <w:r>
        <w:rPr>
          <w:sz w:val="28"/>
          <w:szCs w:val="28"/>
        </w:rPr>
        <w:t>итина</w:t>
      </w:r>
      <w:r w:rsidRPr="007940F8">
        <w:rPr>
          <w:sz w:val="28"/>
          <w:szCs w:val="28"/>
        </w:rPr>
        <w:t xml:space="preserve"> 5-11 класів, що становить </w:t>
      </w:r>
      <w:r>
        <w:rPr>
          <w:sz w:val="28"/>
          <w:szCs w:val="28"/>
        </w:rPr>
        <w:t>63%</w:t>
      </w:r>
      <w:r w:rsidRPr="007940F8">
        <w:rPr>
          <w:sz w:val="28"/>
          <w:szCs w:val="28"/>
        </w:rPr>
        <w:t xml:space="preserve"> від загальної кількості учнів 5-11 класів. Середня вартість харчування учнів 5-11 класів в день складає </w:t>
      </w:r>
      <w:r>
        <w:rPr>
          <w:sz w:val="28"/>
          <w:szCs w:val="28"/>
        </w:rPr>
        <w:t>3,69</w:t>
      </w:r>
      <w:r w:rsidRPr="007940F8">
        <w:rPr>
          <w:sz w:val="28"/>
          <w:szCs w:val="28"/>
        </w:rPr>
        <w:t xml:space="preserve"> грн.</w:t>
      </w:r>
    </w:p>
    <w:p w:rsidR="0010549E" w:rsidRPr="007940F8" w:rsidRDefault="0010549E" w:rsidP="00AF436D">
      <w:pPr>
        <w:spacing w:line="254" w:lineRule="auto"/>
        <w:ind w:left="720" w:firstLine="180"/>
        <w:jc w:val="both"/>
        <w:rPr>
          <w:sz w:val="28"/>
          <w:szCs w:val="28"/>
        </w:rPr>
      </w:pPr>
      <w:r w:rsidRPr="007940F8">
        <w:rPr>
          <w:sz w:val="28"/>
          <w:szCs w:val="28"/>
        </w:rPr>
        <w:t xml:space="preserve">     </w:t>
      </w:r>
      <w:r>
        <w:rPr>
          <w:sz w:val="28"/>
          <w:szCs w:val="28"/>
        </w:rPr>
        <w:t>Протягом одинадцяти  місяців 2013</w:t>
      </w:r>
      <w:r w:rsidRPr="007940F8">
        <w:rPr>
          <w:sz w:val="28"/>
          <w:szCs w:val="28"/>
        </w:rPr>
        <w:t xml:space="preserve"> року на харчування учнів 5-11 класів </w:t>
      </w:r>
      <w:r w:rsidRPr="000D272C">
        <w:rPr>
          <w:sz w:val="28"/>
          <w:szCs w:val="28"/>
        </w:rPr>
        <w:t xml:space="preserve">використано </w:t>
      </w:r>
      <w:r>
        <w:rPr>
          <w:b/>
          <w:sz w:val="28"/>
          <w:szCs w:val="28"/>
        </w:rPr>
        <w:t>516 324</w:t>
      </w:r>
      <w:r w:rsidRPr="007940F8">
        <w:rPr>
          <w:sz w:val="28"/>
          <w:szCs w:val="28"/>
        </w:rPr>
        <w:t xml:space="preserve"> грн., а саме;</w:t>
      </w:r>
    </w:p>
    <w:p w:rsidR="0010549E" w:rsidRPr="007940F8" w:rsidRDefault="0010549E" w:rsidP="00AF436D">
      <w:pPr>
        <w:numPr>
          <w:ilvl w:val="0"/>
          <w:numId w:val="12"/>
        </w:numPr>
        <w:spacing w:line="254" w:lineRule="auto"/>
        <w:ind w:left="720" w:firstLine="180"/>
        <w:jc w:val="both"/>
        <w:rPr>
          <w:sz w:val="28"/>
          <w:szCs w:val="28"/>
        </w:rPr>
      </w:pPr>
      <w:r w:rsidRPr="007940F8">
        <w:rPr>
          <w:sz w:val="28"/>
          <w:szCs w:val="28"/>
        </w:rPr>
        <w:t xml:space="preserve"> благодійна допомога – </w:t>
      </w:r>
      <w:r>
        <w:rPr>
          <w:b/>
          <w:sz w:val="28"/>
          <w:szCs w:val="28"/>
        </w:rPr>
        <w:t>205 299</w:t>
      </w:r>
      <w:r w:rsidRPr="007940F8">
        <w:rPr>
          <w:sz w:val="28"/>
          <w:szCs w:val="28"/>
        </w:rPr>
        <w:t xml:space="preserve"> грн.,</w:t>
      </w:r>
    </w:p>
    <w:p w:rsidR="0010549E" w:rsidRPr="007940F8" w:rsidRDefault="0010549E" w:rsidP="00AF436D">
      <w:pPr>
        <w:numPr>
          <w:ilvl w:val="0"/>
          <w:numId w:val="12"/>
        </w:numPr>
        <w:spacing w:line="254" w:lineRule="auto"/>
        <w:ind w:left="720" w:firstLine="180"/>
        <w:jc w:val="both"/>
        <w:rPr>
          <w:sz w:val="28"/>
          <w:szCs w:val="28"/>
        </w:rPr>
      </w:pPr>
      <w:r w:rsidRPr="007940F8">
        <w:rPr>
          <w:sz w:val="28"/>
          <w:szCs w:val="28"/>
        </w:rPr>
        <w:t xml:space="preserve"> батьківська плат</w:t>
      </w:r>
      <w:r>
        <w:rPr>
          <w:sz w:val="28"/>
          <w:szCs w:val="28"/>
        </w:rPr>
        <w:t>а</w:t>
      </w:r>
      <w:r w:rsidRPr="007940F8">
        <w:rPr>
          <w:sz w:val="28"/>
          <w:szCs w:val="28"/>
        </w:rPr>
        <w:t xml:space="preserve"> – </w:t>
      </w:r>
      <w:r>
        <w:rPr>
          <w:b/>
          <w:sz w:val="28"/>
          <w:szCs w:val="28"/>
        </w:rPr>
        <w:t>311 025</w:t>
      </w:r>
      <w:r w:rsidRPr="007940F8">
        <w:rPr>
          <w:sz w:val="28"/>
          <w:szCs w:val="28"/>
        </w:rPr>
        <w:t xml:space="preserve"> грн. </w:t>
      </w:r>
    </w:p>
    <w:p w:rsidR="0010549E" w:rsidRPr="007940F8" w:rsidRDefault="0010549E" w:rsidP="00AF436D">
      <w:pPr>
        <w:ind w:left="720" w:firstLine="180"/>
        <w:jc w:val="both"/>
        <w:rPr>
          <w:sz w:val="28"/>
          <w:szCs w:val="28"/>
        </w:rPr>
      </w:pPr>
      <w:r w:rsidRPr="007940F8">
        <w:rPr>
          <w:sz w:val="28"/>
          <w:szCs w:val="28"/>
        </w:rPr>
        <w:t xml:space="preserve">     В 26 таборах з денним перебуванням, які ді</w:t>
      </w:r>
      <w:r>
        <w:rPr>
          <w:sz w:val="28"/>
          <w:szCs w:val="28"/>
        </w:rPr>
        <w:t>ють</w:t>
      </w:r>
      <w:r w:rsidRPr="007940F8">
        <w:rPr>
          <w:sz w:val="28"/>
          <w:szCs w:val="28"/>
        </w:rPr>
        <w:t xml:space="preserve"> на базі  ЗНЗ району протягом червня 201</w:t>
      </w:r>
      <w:r>
        <w:rPr>
          <w:sz w:val="28"/>
          <w:szCs w:val="28"/>
        </w:rPr>
        <w:t>3</w:t>
      </w:r>
      <w:r w:rsidRPr="007940F8">
        <w:rPr>
          <w:sz w:val="28"/>
          <w:szCs w:val="28"/>
        </w:rPr>
        <w:t xml:space="preserve"> року</w:t>
      </w:r>
      <w:r>
        <w:rPr>
          <w:sz w:val="28"/>
          <w:szCs w:val="28"/>
        </w:rPr>
        <w:t>,</w:t>
      </w:r>
      <w:r w:rsidRPr="007940F8">
        <w:rPr>
          <w:sz w:val="28"/>
          <w:szCs w:val="28"/>
        </w:rPr>
        <w:t xml:space="preserve"> відпочива</w:t>
      </w:r>
      <w:r>
        <w:rPr>
          <w:sz w:val="28"/>
          <w:szCs w:val="28"/>
        </w:rPr>
        <w:t>ли</w:t>
      </w:r>
      <w:r w:rsidRPr="007940F8">
        <w:rPr>
          <w:sz w:val="28"/>
          <w:szCs w:val="28"/>
        </w:rPr>
        <w:t xml:space="preserve"> </w:t>
      </w:r>
      <w:r>
        <w:rPr>
          <w:sz w:val="28"/>
          <w:szCs w:val="28"/>
        </w:rPr>
        <w:t>1316</w:t>
      </w:r>
      <w:r w:rsidRPr="007940F8">
        <w:rPr>
          <w:sz w:val="28"/>
          <w:szCs w:val="28"/>
        </w:rPr>
        <w:t xml:space="preserve"> дітей.</w:t>
      </w:r>
    </w:p>
    <w:p w:rsidR="0010549E" w:rsidRPr="007940F8" w:rsidRDefault="0010549E" w:rsidP="00AF436D">
      <w:pPr>
        <w:ind w:left="720" w:firstLine="180"/>
        <w:jc w:val="both"/>
        <w:rPr>
          <w:sz w:val="28"/>
          <w:szCs w:val="28"/>
        </w:rPr>
      </w:pPr>
      <w:r w:rsidRPr="007940F8">
        <w:rPr>
          <w:sz w:val="28"/>
          <w:szCs w:val="28"/>
        </w:rPr>
        <w:t xml:space="preserve">     До відпочинку в таборах з ден</w:t>
      </w:r>
      <w:r>
        <w:rPr>
          <w:sz w:val="28"/>
          <w:szCs w:val="28"/>
        </w:rPr>
        <w:t xml:space="preserve">ним перебуванням в першу чергу </w:t>
      </w:r>
      <w:r w:rsidRPr="007940F8">
        <w:rPr>
          <w:sz w:val="28"/>
          <w:szCs w:val="28"/>
        </w:rPr>
        <w:t xml:space="preserve"> залучені діти пільгових категорій. Загальна кількість дітей пільгових категорій становить – </w:t>
      </w:r>
      <w:r>
        <w:rPr>
          <w:sz w:val="28"/>
          <w:szCs w:val="28"/>
        </w:rPr>
        <w:t>897</w:t>
      </w:r>
      <w:r w:rsidRPr="007940F8">
        <w:rPr>
          <w:sz w:val="28"/>
          <w:szCs w:val="28"/>
        </w:rPr>
        <w:t xml:space="preserve"> (</w:t>
      </w:r>
      <w:r>
        <w:rPr>
          <w:sz w:val="28"/>
          <w:szCs w:val="28"/>
        </w:rPr>
        <w:t>68</w:t>
      </w:r>
      <w:r w:rsidRPr="007940F8">
        <w:rPr>
          <w:sz w:val="28"/>
          <w:szCs w:val="28"/>
        </w:rPr>
        <w:t>%  від загальної кількості дітей, що перебували у таборах з денним перебуванням):</w:t>
      </w:r>
    </w:p>
    <w:p w:rsidR="0010549E" w:rsidRPr="007940F8" w:rsidRDefault="0010549E" w:rsidP="00AF436D">
      <w:pPr>
        <w:numPr>
          <w:ilvl w:val="0"/>
          <w:numId w:val="14"/>
        </w:numPr>
        <w:ind w:firstLine="180"/>
        <w:jc w:val="both"/>
        <w:rPr>
          <w:sz w:val="28"/>
          <w:szCs w:val="28"/>
        </w:rPr>
      </w:pPr>
      <w:r w:rsidRPr="007940F8">
        <w:rPr>
          <w:sz w:val="28"/>
          <w:szCs w:val="28"/>
        </w:rPr>
        <w:t xml:space="preserve">Дітей-сиріт та дітей, позбавлених батьківського піклування – </w:t>
      </w:r>
      <w:r>
        <w:rPr>
          <w:sz w:val="28"/>
          <w:szCs w:val="28"/>
        </w:rPr>
        <w:t>57</w:t>
      </w:r>
      <w:r w:rsidRPr="007940F8">
        <w:rPr>
          <w:sz w:val="28"/>
          <w:szCs w:val="28"/>
        </w:rPr>
        <w:t>;</w:t>
      </w:r>
    </w:p>
    <w:p w:rsidR="0010549E" w:rsidRPr="007940F8" w:rsidRDefault="0010549E" w:rsidP="00AF436D">
      <w:pPr>
        <w:numPr>
          <w:ilvl w:val="0"/>
          <w:numId w:val="14"/>
        </w:numPr>
        <w:ind w:firstLine="180"/>
        <w:jc w:val="both"/>
        <w:rPr>
          <w:sz w:val="28"/>
          <w:szCs w:val="28"/>
        </w:rPr>
      </w:pPr>
      <w:r w:rsidRPr="007940F8">
        <w:rPr>
          <w:sz w:val="28"/>
          <w:szCs w:val="28"/>
        </w:rPr>
        <w:t xml:space="preserve">Дітей-інвалідів – </w:t>
      </w:r>
      <w:r>
        <w:rPr>
          <w:sz w:val="28"/>
          <w:szCs w:val="28"/>
        </w:rPr>
        <w:t>31</w:t>
      </w:r>
      <w:r w:rsidRPr="007940F8">
        <w:rPr>
          <w:sz w:val="28"/>
          <w:szCs w:val="28"/>
        </w:rPr>
        <w:t>;</w:t>
      </w:r>
    </w:p>
    <w:p w:rsidR="0010549E" w:rsidRPr="007940F8" w:rsidRDefault="0010549E" w:rsidP="00AF436D">
      <w:pPr>
        <w:numPr>
          <w:ilvl w:val="0"/>
          <w:numId w:val="14"/>
        </w:numPr>
        <w:ind w:firstLine="180"/>
        <w:jc w:val="both"/>
        <w:rPr>
          <w:sz w:val="28"/>
          <w:szCs w:val="28"/>
        </w:rPr>
      </w:pPr>
      <w:r w:rsidRPr="007940F8">
        <w:rPr>
          <w:sz w:val="28"/>
          <w:szCs w:val="28"/>
        </w:rPr>
        <w:t xml:space="preserve">Дітей з багатодітних та малозабезпечених сімей – </w:t>
      </w:r>
      <w:r>
        <w:rPr>
          <w:sz w:val="28"/>
          <w:szCs w:val="28"/>
        </w:rPr>
        <w:t>254</w:t>
      </w:r>
      <w:r w:rsidRPr="007940F8">
        <w:rPr>
          <w:sz w:val="28"/>
          <w:szCs w:val="28"/>
        </w:rPr>
        <w:t>;</w:t>
      </w:r>
    </w:p>
    <w:p w:rsidR="0010549E" w:rsidRPr="007940F8" w:rsidRDefault="0010549E" w:rsidP="00AF436D">
      <w:pPr>
        <w:numPr>
          <w:ilvl w:val="0"/>
          <w:numId w:val="14"/>
        </w:numPr>
        <w:ind w:firstLine="180"/>
        <w:jc w:val="both"/>
        <w:rPr>
          <w:sz w:val="28"/>
          <w:szCs w:val="28"/>
        </w:rPr>
      </w:pPr>
      <w:r w:rsidRPr="007940F8">
        <w:rPr>
          <w:sz w:val="28"/>
          <w:szCs w:val="28"/>
        </w:rPr>
        <w:t xml:space="preserve">Дітей, які постраждали внаслідок аварії на ЧАЕС – </w:t>
      </w:r>
      <w:r>
        <w:rPr>
          <w:sz w:val="28"/>
          <w:szCs w:val="28"/>
        </w:rPr>
        <w:t>9</w:t>
      </w:r>
      <w:r w:rsidRPr="007940F8">
        <w:rPr>
          <w:sz w:val="28"/>
          <w:szCs w:val="28"/>
        </w:rPr>
        <w:t>;</w:t>
      </w:r>
    </w:p>
    <w:p w:rsidR="0010549E" w:rsidRPr="007940F8" w:rsidRDefault="0010549E" w:rsidP="00AF436D">
      <w:pPr>
        <w:numPr>
          <w:ilvl w:val="0"/>
          <w:numId w:val="14"/>
        </w:numPr>
        <w:ind w:firstLine="180"/>
        <w:jc w:val="both"/>
        <w:rPr>
          <w:sz w:val="28"/>
          <w:szCs w:val="28"/>
        </w:rPr>
      </w:pPr>
      <w:r w:rsidRPr="007940F8">
        <w:rPr>
          <w:sz w:val="28"/>
          <w:szCs w:val="28"/>
        </w:rPr>
        <w:t xml:space="preserve">Талановиті та обдаровані – </w:t>
      </w:r>
      <w:r>
        <w:rPr>
          <w:sz w:val="28"/>
          <w:szCs w:val="28"/>
        </w:rPr>
        <w:t>36</w:t>
      </w:r>
      <w:r w:rsidRPr="007940F8">
        <w:rPr>
          <w:sz w:val="28"/>
          <w:szCs w:val="28"/>
        </w:rPr>
        <w:t>;</w:t>
      </w:r>
    </w:p>
    <w:p w:rsidR="0010549E" w:rsidRPr="007940F8" w:rsidRDefault="0010549E" w:rsidP="00AF436D">
      <w:pPr>
        <w:numPr>
          <w:ilvl w:val="0"/>
          <w:numId w:val="14"/>
        </w:numPr>
        <w:ind w:firstLine="180"/>
        <w:jc w:val="both"/>
        <w:rPr>
          <w:sz w:val="28"/>
          <w:szCs w:val="28"/>
        </w:rPr>
      </w:pPr>
      <w:r w:rsidRPr="007940F8">
        <w:rPr>
          <w:sz w:val="28"/>
          <w:szCs w:val="28"/>
        </w:rPr>
        <w:t xml:space="preserve">Діти «групи ризику» - </w:t>
      </w:r>
      <w:r>
        <w:rPr>
          <w:sz w:val="28"/>
          <w:szCs w:val="28"/>
        </w:rPr>
        <w:t>12</w:t>
      </w:r>
      <w:r w:rsidRPr="007940F8">
        <w:rPr>
          <w:sz w:val="28"/>
          <w:szCs w:val="28"/>
        </w:rPr>
        <w:t>;</w:t>
      </w:r>
    </w:p>
    <w:p w:rsidR="0010549E" w:rsidRPr="007940F8" w:rsidRDefault="0010549E" w:rsidP="00AF436D">
      <w:pPr>
        <w:numPr>
          <w:ilvl w:val="0"/>
          <w:numId w:val="14"/>
        </w:numPr>
        <w:ind w:firstLine="180"/>
        <w:jc w:val="both"/>
        <w:rPr>
          <w:sz w:val="28"/>
          <w:szCs w:val="28"/>
        </w:rPr>
      </w:pPr>
      <w:r w:rsidRPr="007940F8">
        <w:rPr>
          <w:sz w:val="28"/>
          <w:szCs w:val="28"/>
        </w:rPr>
        <w:t xml:space="preserve">Діти, працівників АПК та соціальної сфери села – </w:t>
      </w:r>
      <w:r>
        <w:rPr>
          <w:sz w:val="28"/>
          <w:szCs w:val="28"/>
        </w:rPr>
        <w:t>433</w:t>
      </w:r>
      <w:r w:rsidRPr="007940F8">
        <w:rPr>
          <w:sz w:val="28"/>
          <w:szCs w:val="28"/>
        </w:rPr>
        <w:t>;</w:t>
      </w:r>
    </w:p>
    <w:p w:rsidR="0010549E" w:rsidRPr="007940F8" w:rsidRDefault="0010549E" w:rsidP="00AF436D">
      <w:pPr>
        <w:numPr>
          <w:ilvl w:val="0"/>
          <w:numId w:val="14"/>
        </w:numPr>
        <w:ind w:firstLine="180"/>
        <w:jc w:val="both"/>
        <w:rPr>
          <w:sz w:val="28"/>
          <w:szCs w:val="28"/>
        </w:rPr>
      </w:pPr>
      <w:r w:rsidRPr="007940F8">
        <w:rPr>
          <w:sz w:val="28"/>
          <w:szCs w:val="28"/>
        </w:rPr>
        <w:t xml:space="preserve">Діти, які перебувають на диспансерному обліку – </w:t>
      </w:r>
      <w:r>
        <w:rPr>
          <w:sz w:val="28"/>
          <w:szCs w:val="28"/>
        </w:rPr>
        <w:t>65</w:t>
      </w:r>
      <w:r w:rsidRPr="007940F8">
        <w:rPr>
          <w:sz w:val="28"/>
          <w:szCs w:val="28"/>
        </w:rPr>
        <w:t>.</w:t>
      </w:r>
    </w:p>
    <w:p w:rsidR="0010549E" w:rsidRDefault="0010549E" w:rsidP="00AF436D">
      <w:pPr>
        <w:ind w:left="720" w:firstLine="180"/>
        <w:jc w:val="both"/>
        <w:rPr>
          <w:sz w:val="28"/>
          <w:szCs w:val="28"/>
        </w:rPr>
      </w:pPr>
      <w:r>
        <w:rPr>
          <w:sz w:val="28"/>
          <w:szCs w:val="28"/>
        </w:rPr>
        <w:t xml:space="preserve">     </w:t>
      </w:r>
      <w:r w:rsidRPr="007940F8">
        <w:rPr>
          <w:sz w:val="28"/>
          <w:szCs w:val="28"/>
        </w:rPr>
        <w:t xml:space="preserve">Під час  відпочинку в таборах з денним перебуванням діти отримували якісне харчування. Відповідно до Постанови Кабінету Міністрів України від 22 листопада 2004 року № 1591 норми харчування по кожному найменуванню продуктів виконано на 100%. Витрати на харчування дітей – </w:t>
      </w:r>
      <w:r>
        <w:rPr>
          <w:sz w:val="28"/>
          <w:szCs w:val="28"/>
        </w:rPr>
        <w:t>256 935</w:t>
      </w:r>
      <w:r w:rsidRPr="007940F8">
        <w:rPr>
          <w:sz w:val="28"/>
          <w:szCs w:val="28"/>
        </w:rPr>
        <w:t xml:space="preserve"> грн. Було залучено </w:t>
      </w:r>
      <w:r>
        <w:rPr>
          <w:sz w:val="28"/>
          <w:szCs w:val="28"/>
        </w:rPr>
        <w:t>10 662</w:t>
      </w:r>
      <w:r w:rsidRPr="007940F8">
        <w:rPr>
          <w:sz w:val="28"/>
          <w:szCs w:val="28"/>
        </w:rPr>
        <w:t xml:space="preserve"> грн. спонсорських та благодійних коштів. Собівартість дітодня – 14,</w:t>
      </w:r>
      <w:r>
        <w:rPr>
          <w:sz w:val="28"/>
          <w:szCs w:val="28"/>
        </w:rPr>
        <w:t>52</w:t>
      </w:r>
      <w:r w:rsidRPr="007940F8">
        <w:rPr>
          <w:sz w:val="28"/>
          <w:szCs w:val="28"/>
        </w:rPr>
        <w:t xml:space="preserve"> грн.</w:t>
      </w:r>
    </w:p>
    <w:p w:rsidR="0010549E" w:rsidRPr="007940F8" w:rsidRDefault="0010549E" w:rsidP="00AF436D">
      <w:pPr>
        <w:ind w:left="720" w:firstLine="180"/>
        <w:jc w:val="both"/>
        <w:rPr>
          <w:sz w:val="28"/>
          <w:szCs w:val="28"/>
        </w:rPr>
      </w:pPr>
      <w:r>
        <w:rPr>
          <w:sz w:val="28"/>
          <w:szCs w:val="28"/>
        </w:rPr>
        <w:t xml:space="preserve">     </w:t>
      </w:r>
      <w:r w:rsidRPr="007940F8">
        <w:rPr>
          <w:sz w:val="28"/>
          <w:szCs w:val="28"/>
        </w:rPr>
        <w:t xml:space="preserve">Видатки на харчування дітей в  пришкільних таборах склали </w:t>
      </w:r>
      <w:r>
        <w:rPr>
          <w:sz w:val="28"/>
          <w:szCs w:val="28"/>
        </w:rPr>
        <w:t>267 597</w:t>
      </w:r>
      <w:r w:rsidRPr="007940F8">
        <w:rPr>
          <w:sz w:val="28"/>
          <w:szCs w:val="28"/>
        </w:rPr>
        <w:t xml:space="preserve"> грн.</w:t>
      </w:r>
    </w:p>
    <w:p w:rsidR="0010549E" w:rsidRPr="007940F8" w:rsidRDefault="0010549E" w:rsidP="00AF436D">
      <w:pPr>
        <w:ind w:left="720" w:firstLine="180"/>
        <w:jc w:val="both"/>
        <w:rPr>
          <w:sz w:val="28"/>
          <w:szCs w:val="28"/>
        </w:rPr>
      </w:pPr>
      <w:r>
        <w:rPr>
          <w:sz w:val="28"/>
          <w:szCs w:val="28"/>
        </w:rPr>
        <w:t xml:space="preserve">     </w:t>
      </w:r>
      <w:r w:rsidRPr="007940F8">
        <w:rPr>
          <w:sz w:val="28"/>
          <w:szCs w:val="28"/>
        </w:rPr>
        <w:t xml:space="preserve">Харчування в навчальних закладах здійснюється відповідно до Постанови КМУ «Про затвердження норм харчування у навчальних та оздоровчих закладах» від 22.11.2004 року № 1591. Норми харчування виконуються на 100%. Навчальні заклади забезпечені м’ясом, рибою, молоком, овочами та іншими необхідними продуктами харчування, передбаченими вищезазначеною Постановою. </w:t>
      </w:r>
    </w:p>
    <w:p w:rsidR="0010549E" w:rsidRDefault="0010549E" w:rsidP="0039473F">
      <w:pPr>
        <w:ind w:left="720" w:firstLine="180"/>
        <w:jc w:val="both"/>
        <w:rPr>
          <w:b/>
          <w:sz w:val="28"/>
          <w:szCs w:val="28"/>
          <w:u w:val="single"/>
        </w:rPr>
      </w:pPr>
      <w:r w:rsidRPr="007940F8">
        <w:rPr>
          <w:sz w:val="28"/>
          <w:szCs w:val="28"/>
        </w:rPr>
        <w:t>Всі загальноосвітні заклади здійснюють заготівлю продуктів харчування</w:t>
      </w:r>
      <w:r w:rsidRPr="00127922">
        <w:rPr>
          <w:b/>
          <w:sz w:val="28"/>
          <w:szCs w:val="28"/>
          <w:u w:val="single"/>
        </w:rPr>
        <w:t xml:space="preserve"> </w:t>
      </w:r>
    </w:p>
    <w:p w:rsidR="0010549E" w:rsidRDefault="0010549E" w:rsidP="00AF436D">
      <w:pPr>
        <w:ind w:left="720" w:firstLine="180"/>
        <w:jc w:val="center"/>
        <w:rPr>
          <w:b/>
          <w:sz w:val="28"/>
          <w:szCs w:val="28"/>
          <w:u w:val="single"/>
        </w:rPr>
      </w:pPr>
    </w:p>
    <w:p w:rsidR="0010549E" w:rsidRDefault="0010549E" w:rsidP="00AF436D">
      <w:pPr>
        <w:ind w:left="720" w:firstLine="180"/>
        <w:jc w:val="center"/>
        <w:rPr>
          <w:b/>
          <w:sz w:val="28"/>
          <w:szCs w:val="28"/>
          <w:u w:val="single"/>
        </w:rPr>
      </w:pPr>
      <w:r w:rsidRPr="00127922">
        <w:rPr>
          <w:b/>
          <w:sz w:val="28"/>
          <w:szCs w:val="28"/>
          <w:u w:val="single"/>
        </w:rPr>
        <w:t>Інформатизація та комп’ютеризація загальноосвітніх навчальних закладів:</w:t>
      </w:r>
    </w:p>
    <w:p w:rsidR="0010549E" w:rsidRPr="00180AE5" w:rsidRDefault="0010549E" w:rsidP="00AF436D">
      <w:pPr>
        <w:ind w:left="720" w:firstLine="180"/>
        <w:jc w:val="center"/>
        <w:rPr>
          <w:b/>
          <w:sz w:val="16"/>
          <w:szCs w:val="16"/>
          <w:u w:val="single"/>
        </w:rPr>
      </w:pPr>
    </w:p>
    <w:p w:rsidR="0010549E" w:rsidRPr="0004424C" w:rsidRDefault="0010549E" w:rsidP="00AF436D">
      <w:pPr>
        <w:ind w:left="720" w:firstLine="180"/>
        <w:jc w:val="both"/>
        <w:rPr>
          <w:color w:val="000000"/>
          <w:sz w:val="28"/>
          <w:szCs w:val="28"/>
          <w:lang w:bidi="he-IL"/>
        </w:rPr>
      </w:pPr>
      <w:r>
        <w:rPr>
          <w:color w:val="000000"/>
          <w:sz w:val="28"/>
          <w:szCs w:val="28"/>
        </w:rPr>
        <w:t xml:space="preserve">        </w:t>
      </w:r>
      <w:r w:rsidRPr="0023010F">
        <w:rPr>
          <w:color w:val="000000"/>
          <w:sz w:val="28"/>
          <w:szCs w:val="28"/>
        </w:rPr>
        <w:t xml:space="preserve">Станом на </w:t>
      </w:r>
      <w:r>
        <w:rPr>
          <w:color w:val="000000"/>
          <w:sz w:val="28"/>
          <w:szCs w:val="28"/>
        </w:rPr>
        <w:t>01</w:t>
      </w:r>
      <w:r w:rsidRPr="0023010F">
        <w:rPr>
          <w:color w:val="000000"/>
          <w:sz w:val="28"/>
          <w:szCs w:val="28"/>
        </w:rPr>
        <w:t>.</w:t>
      </w:r>
      <w:r>
        <w:rPr>
          <w:color w:val="000000"/>
          <w:sz w:val="28"/>
          <w:szCs w:val="28"/>
        </w:rPr>
        <w:t>01</w:t>
      </w:r>
      <w:r w:rsidRPr="0023010F">
        <w:rPr>
          <w:color w:val="000000"/>
          <w:sz w:val="28"/>
          <w:szCs w:val="28"/>
        </w:rPr>
        <w:t>.20</w:t>
      </w:r>
      <w:r>
        <w:rPr>
          <w:color w:val="000000"/>
          <w:sz w:val="28"/>
          <w:szCs w:val="28"/>
        </w:rPr>
        <w:t>14</w:t>
      </w:r>
      <w:r w:rsidRPr="0023010F">
        <w:rPr>
          <w:color w:val="000000"/>
          <w:sz w:val="28"/>
          <w:szCs w:val="28"/>
        </w:rPr>
        <w:t xml:space="preserve"> року 21 загальноосвітній навчальний заклад забезпечений навчальними комп</w:t>
      </w:r>
      <w:r w:rsidRPr="0023010F">
        <w:rPr>
          <w:color w:val="000000"/>
          <w:sz w:val="28"/>
          <w:szCs w:val="28"/>
          <w:lang w:bidi="he-IL"/>
        </w:rPr>
        <w:t xml:space="preserve">'ютерними комплексами, з них: 16 шкіл І-ІІІ ступенів, 5 – І-ІІ ступенів. </w:t>
      </w:r>
      <w:r>
        <w:rPr>
          <w:color w:val="000000"/>
          <w:sz w:val="28"/>
          <w:szCs w:val="28"/>
          <w:lang w:bidi="he-IL"/>
        </w:rPr>
        <w:t>5</w:t>
      </w:r>
      <w:r w:rsidRPr="0023010F">
        <w:rPr>
          <w:color w:val="000000"/>
          <w:sz w:val="28"/>
          <w:szCs w:val="28"/>
          <w:lang w:bidi="he-IL"/>
        </w:rPr>
        <w:t xml:space="preserve"> шк</w:t>
      </w:r>
      <w:r>
        <w:rPr>
          <w:color w:val="000000"/>
          <w:sz w:val="28"/>
          <w:szCs w:val="28"/>
          <w:lang w:bidi="he-IL"/>
        </w:rPr>
        <w:t>іл</w:t>
      </w:r>
      <w:r w:rsidRPr="0023010F">
        <w:rPr>
          <w:color w:val="000000"/>
          <w:sz w:val="28"/>
          <w:szCs w:val="28"/>
          <w:lang w:bidi="he-IL"/>
        </w:rPr>
        <w:t xml:space="preserve"> І-ІІІ ступенів мають по два НКК. Всі школи, що мають НКК, підключені до мережі Інтернет. Всього НКК 2</w:t>
      </w:r>
      <w:r>
        <w:rPr>
          <w:color w:val="000000"/>
          <w:sz w:val="28"/>
          <w:szCs w:val="28"/>
          <w:lang w:bidi="he-IL"/>
        </w:rPr>
        <w:t>7 (</w:t>
      </w:r>
      <w:r w:rsidRPr="00F653C7">
        <w:rPr>
          <w:color w:val="000000"/>
          <w:sz w:val="28"/>
          <w:szCs w:val="28"/>
          <w:lang w:bidi="he-IL"/>
        </w:rPr>
        <w:t>218</w:t>
      </w:r>
      <w:r w:rsidRPr="0023010F">
        <w:rPr>
          <w:color w:val="000000"/>
          <w:sz w:val="28"/>
          <w:szCs w:val="28"/>
          <w:lang w:bidi="he-IL"/>
        </w:rPr>
        <w:t xml:space="preserve"> комп’ютерів).</w:t>
      </w:r>
    </w:p>
    <w:p w:rsidR="0010549E" w:rsidRDefault="0010549E" w:rsidP="00AF436D">
      <w:pPr>
        <w:ind w:left="720" w:firstLine="180"/>
        <w:jc w:val="both"/>
        <w:rPr>
          <w:color w:val="000000"/>
          <w:sz w:val="16"/>
          <w:szCs w:val="16"/>
          <w:lang w:bidi="he-IL"/>
        </w:rPr>
      </w:pPr>
    </w:p>
    <w:p w:rsidR="0010549E" w:rsidRDefault="0010549E" w:rsidP="00AF436D">
      <w:pPr>
        <w:ind w:left="720" w:firstLine="180"/>
        <w:jc w:val="center"/>
        <w:rPr>
          <w:b/>
          <w:color w:val="000000"/>
          <w:sz w:val="28"/>
          <w:szCs w:val="28"/>
          <w:u w:val="single"/>
          <w:lang w:bidi="he-IL"/>
        </w:rPr>
      </w:pPr>
      <w:r>
        <w:rPr>
          <w:b/>
          <w:color w:val="000000"/>
          <w:sz w:val="28"/>
          <w:szCs w:val="28"/>
          <w:u w:val="single"/>
          <w:lang w:bidi="he-IL"/>
        </w:rPr>
        <w:t>Вдосконалення та модернізація матеріально-технічної бази загальноосвітніх навчальних закладів:</w:t>
      </w:r>
    </w:p>
    <w:p w:rsidR="0010549E" w:rsidRPr="00192388" w:rsidRDefault="0010549E" w:rsidP="00AF436D">
      <w:pPr>
        <w:ind w:left="720" w:firstLine="180"/>
        <w:jc w:val="both"/>
        <w:rPr>
          <w:b/>
          <w:color w:val="000000"/>
          <w:sz w:val="16"/>
          <w:szCs w:val="16"/>
          <w:u w:val="single"/>
          <w:lang w:bidi="he-IL"/>
        </w:rPr>
      </w:pPr>
    </w:p>
    <w:p w:rsidR="0010549E" w:rsidRDefault="0010549E" w:rsidP="00AF436D">
      <w:pPr>
        <w:ind w:left="720" w:firstLine="180"/>
        <w:jc w:val="both"/>
        <w:rPr>
          <w:sz w:val="28"/>
          <w:szCs w:val="28"/>
        </w:rPr>
      </w:pPr>
      <w:r>
        <w:rPr>
          <w:b/>
          <w:sz w:val="28"/>
          <w:szCs w:val="28"/>
        </w:rPr>
        <w:t xml:space="preserve">      </w:t>
      </w:r>
      <w:r w:rsidRPr="00F81942">
        <w:rPr>
          <w:sz w:val="28"/>
          <w:szCs w:val="28"/>
        </w:rPr>
        <w:t>До початку</w:t>
      </w:r>
      <w:r>
        <w:rPr>
          <w:b/>
          <w:sz w:val="28"/>
          <w:szCs w:val="28"/>
        </w:rPr>
        <w:t xml:space="preserve"> </w:t>
      </w:r>
      <w:r w:rsidRPr="00F81942">
        <w:rPr>
          <w:sz w:val="28"/>
          <w:szCs w:val="28"/>
        </w:rPr>
        <w:t>опалювального сезону 2013/2014 року</w:t>
      </w:r>
      <w:r>
        <w:rPr>
          <w:sz w:val="28"/>
          <w:szCs w:val="28"/>
        </w:rPr>
        <w:t xml:space="preserve"> для впровадження електричного теплоакумулюючого обігріву Кумарівської ЗОШ І-ІІІ ст. з місцевого бюджету було направлено 392 642 грн. </w:t>
      </w:r>
      <w:r w:rsidRPr="00F70F75">
        <w:rPr>
          <w:sz w:val="28"/>
          <w:szCs w:val="28"/>
        </w:rPr>
        <w:t>Роботи завершені.</w:t>
      </w:r>
    </w:p>
    <w:p w:rsidR="0010549E" w:rsidRPr="00AF433F" w:rsidRDefault="0010549E" w:rsidP="00AF436D">
      <w:pPr>
        <w:tabs>
          <w:tab w:val="left" w:pos="540"/>
          <w:tab w:val="left" w:pos="720"/>
        </w:tabs>
        <w:ind w:left="720" w:firstLine="180"/>
        <w:jc w:val="both"/>
        <w:rPr>
          <w:color w:val="000000"/>
          <w:sz w:val="28"/>
          <w:szCs w:val="28"/>
          <w:lang w:bidi="he-IL"/>
        </w:rPr>
      </w:pPr>
      <w:r w:rsidRPr="00AF433F">
        <w:rPr>
          <w:b/>
          <w:color w:val="000000"/>
          <w:sz w:val="28"/>
          <w:szCs w:val="28"/>
        </w:rPr>
        <w:t xml:space="preserve">       </w:t>
      </w:r>
      <w:r w:rsidRPr="00AF433F">
        <w:rPr>
          <w:color w:val="000000"/>
          <w:sz w:val="28"/>
          <w:szCs w:val="28"/>
        </w:rPr>
        <w:t xml:space="preserve"> Рішенням </w:t>
      </w:r>
      <w:r w:rsidRPr="00AF433F">
        <w:rPr>
          <w:color w:val="000000"/>
          <w:sz w:val="28"/>
          <w:szCs w:val="28"/>
          <w:lang w:val="en-US"/>
        </w:rPr>
        <w:t>IV</w:t>
      </w:r>
      <w:r w:rsidRPr="00AF433F">
        <w:rPr>
          <w:color w:val="000000"/>
          <w:sz w:val="28"/>
          <w:szCs w:val="28"/>
        </w:rPr>
        <w:t xml:space="preserve"> сесії шостого скликання Первомайської районної ради від 18 березня 2011 року № 7 затверджена «Районна Цільова соціальна програма розвитку освіти Первомайського району на 2011-2015 роки». В 2013 році на виконання даної програми заплановані видатки в сумі 1039,844 тис. грн., а саме:</w:t>
      </w:r>
    </w:p>
    <w:p w:rsidR="0010549E" w:rsidRPr="00AF433F" w:rsidRDefault="0010549E" w:rsidP="00AF436D">
      <w:pPr>
        <w:ind w:left="720" w:firstLine="180"/>
        <w:jc w:val="both"/>
        <w:rPr>
          <w:color w:val="000000"/>
          <w:sz w:val="28"/>
          <w:szCs w:val="28"/>
          <w:lang w:bidi="he-IL"/>
        </w:rPr>
      </w:pPr>
      <w:r w:rsidRPr="00AF433F">
        <w:rPr>
          <w:color w:val="000000"/>
          <w:sz w:val="28"/>
          <w:szCs w:val="28"/>
          <w:lang w:bidi="he-IL"/>
        </w:rPr>
        <w:t>- на утримання шкільних автобусів (придбання бензину, запчастин,оплата діагностики, страховки, ремонту) – 274,689 тис. грн.,</w:t>
      </w:r>
    </w:p>
    <w:p w:rsidR="0010549E" w:rsidRPr="00AF433F" w:rsidRDefault="0010549E" w:rsidP="00AF436D">
      <w:pPr>
        <w:ind w:left="720" w:firstLine="180"/>
        <w:jc w:val="both"/>
        <w:rPr>
          <w:color w:val="000000"/>
          <w:sz w:val="28"/>
          <w:szCs w:val="28"/>
          <w:lang w:bidi="he-IL"/>
        </w:rPr>
      </w:pPr>
      <w:r w:rsidRPr="00AF433F">
        <w:rPr>
          <w:color w:val="000000"/>
          <w:sz w:val="28"/>
          <w:szCs w:val="28"/>
          <w:lang w:bidi="he-IL"/>
        </w:rPr>
        <w:t>- на утримання позашкільних закладів освіти – 692,085 тис. грн.,</w:t>
      </w:r>
    </w:p>
    <w:p w:rsidR="0010549E" w:rsidRPr="00AF433F" w:rsidRDefault="0010549E" w:rsidP="00AF436D">
      <w:pPr>
        <w:ind w:left="720" w:firstLine="180"/>
        <w:jc w:val="both"/>
        <w:rPr>
          <w:color w:val="000000"/>
          <w:sz w:val="28"/>
          <w:szCs w:val="28"/>
          <w:lang w:bidi="he-IL"/>
        </w:rPr>
      </w:pPr>
      <w:r w:rsidRPr="00AF433F">
        <w:rPr>
          <w:color w:val="000000"/>
          <w:sz w:val="28"/>
          <w:szCs w:val="28"/>
          <w:lang w:bidi="he-IL"/>
        </w:rPr>
        <w:t xml:space="preserve">- на курсову перепідготовку педагогічних працівників – 73,070 тис. грн. </w:t>
      </w:r>
    </w:p>
    <w:p w:rsidR="0010549E" w:rsidRPr="00AF433F" w:rsidRDefault="0010549E" w:rsidP="00AF436D">
      <w:pPr>
        <w:ind w:left="720" w:firstLine="180"/>
        <w:jc w:val="both"/>
        <w:rPr>
          <w:color w:val="000000"/>
          <w:sz w:val="28"/>
          <w:szCs w:val="28"/>
        </w:rPr>
      </w:pPr>
      <w:r w:rsidRPr="00AF433F">
        <w:rPr>
          <w:color w:val="000000"/>
          <w:sz w:val="28"/>
          <w:szCs w:val="28"/>
          <w:lang w:bidi="he-IL"/>
        </w:rPr>
        <w:t xml:space="preserve">Станом на 01.01.2014 року на виконання Районної цільової </w:t>
      </w:r>
      <w:r w:rsidRPr="00AF433F">
        <w:rPr>
          <w:color w:val="000000"/>
          <w:sz w:val="28"/>
          <w:szCs w:val="28"/>
        </w:rPr>
        <w:t>соціальна програма розвитку освіти Первомайського району на 2011-2015 роки використано:</w:t>
      </w:r>
    </w:p>
    <w:p w:rsidR="0010549E" w:rsidRPr="00AF433F" w:rsidRDefault="0010549E" w:rsidP="00AF436D">
      <w:pPr>
        <w:ind w:left="720" w:firstLine="180"/>
        <w:jc w:val="both"/>
        <w:rPr>
          <w:color w:val="000000"/>
          <w:sz w:val="28"/>
          <w:szCs w:val="28"/>
          <w:lang w:bidi="he-IL"/>
        </w:rPr>
      </w:pPr>
      <w:r w:rsidRPr="00AF433F">
        <w:rPr>
          <w:color w:val="000000"/>
          <w:sz w:val="28"/>
          <w:szCs w:val="28"/>
          <w:lang w:bidi="he-IL"/>
        </w:rPr>
        <w:t>- на утримання шкільних автобусів (придбання бензину, запчастин,оплата діагностики, страховки, ремонту) – 274,689 тис. грн.,</w:t>
      </w:r>
    </w:p>
    <w:p w:rsidR="0010549E" w:rsidRPr="00AF433F" w:rsidRDefault="0010549E" w:rsidP="00AF436D">
      <w:pPr>
        <w:ind w:left="720" w:firstLine="180"/>
        <w:jc w:val="both"/>
        <w:rPr>
          <w:color w:val="000000"/>
          <w:sz w:val="28"/>
          <w:szCs w:val="28"/>
          <w:lang w:bidi="he-IL"/>
        </w:rPr>
      </w:pPr>
      <w:r w:rsidRPr="00AF433F">
        <w:rPr>
          <w:color w:val="000000"/>
          <w:sz w:val="28"/>
          <w:szCs w:val="28"/>
          <w:lang w:bidi="he-IL"/>
        </w:rPr>
        <w:t>- на утримання позашкільних закладів освіти – 671,365 тис. грн.,</w:t>
      </w:r>
    </w:p>
    <w:p w:rsidR="0010549E" w:rsidRPr="00AF433F" w:rsidRDefault="0010549E" w:rsidP="00AF436D">
      <w:pPr>
        <w:ind w:left="720" w:firstLine="180"/>
        <w:jc w:val="both"/>
        <w:rPr>
          <w:color w:val="000000"/>
          <w:sz w:val="28"/>
          <w:szCs w:val="28"/>
          <w:lang w:bidi="he-IL"/>
        </w:rPr>
      </w:pPr>
      <w:r w:rsidRPr="00AF433F">
        <w:rPr>
          <w:color w:val="000000"/>
          <w:sz w:val="28"/>
          <w:szCs w:val="28"/>
          <w:lang w:bidi="he-IL"/>
        </w:rPr>
        <w:t xml:space="preserve">- на курсову перепідготовку педагогічних працівників – 70,422 тис. грн. </w:t>
      </w:r>
    </w:p>
    <w:p w:rsidR="0010549E" w:rsidRPr="00C32287" w:rsidRDefault="0010549E" w:rsidP="00AF436D">
      <w:pPr>
        <w:ind w:left="720" w:firstLine="180"/>
        <w:jc w:val="both"/>
        <w:rPr>
          <w:color w:val="000000"/>
          <w:sz w:val="16"/>
          <w:szCs w:val="16"/>
          <w:lang w:bidi="he-IL"/>
        </w:rPr>
      </w:pPr>
    </w:p>
    <w:p w:rsidR="0010549E" w:rsidRPr="00092368" w:rsidRDefault="0010549E" w:rsidP="00AF436D">
      <w:pPr>
        <w:ind w:left="720" w:firstLine="180"/>
        <w:jc w:val="both"/>
        <w:rPr>
          <w:sz w:val="28"/>
          <w:szCs w:val="28"/>
        </w:rPr>
      </w:pPr>
    </w:p>
    <w:p w:rsidR="0010549E" w:rsidRPr="00F70F75" w:rsidRDefault="0010549E" w:rsidP="00AF436D">
      <w:pPr>
        <w:ind w:left="720" w:firstLine="180"/>
        <w:jc w:val="both"/>
        <w:rPr>
          <w:b/>
          <w:sz w:val="16"/>
          <w:szCs w:val="16"/>
        </w:rPr>
      </w:pPr>
    </w:p>
    <w:p w:rsidR="0010549E" w:rsidRPr="00C045BF" w:rsidRDefault="0010549E" w:rsidP="00AF436D">
      <w:pPr>
        <w:jc w:val="center"/>
        <w:rPr>
          <w:b/>
          <w:sz w:val="28"/>
          <w:szCs w:val="28"/>
        </w:rPr>
      </w:pPr>
      <w:r w:rsidRPr="00C045BF">
        <w:rPr>
          <w:b/>
          <w:sz w:val="28"/>
          <w:szCs w:val="28"/>
        </w:rPr>
        <w:t>СЛУЖБА У СПРАВАХ ДІТЕЙ</w:t>
      </w:r>
    </w:p>
    <w:p w:rsidR="0010549E" w:rsidRPr="003C5FA2" w:rsidRDefault="0010549E" w:rsidP="00AF436D">
      <w:pPr>
        <w:ind w:firstLine="709"/>
        <w:jc w:val="center"/>
        <w:rPr>
          <w:b/>
          <w:sz w:val="28"/>
          <w:szCs w:val="28"/>
        </w:rPr>
      </w:pPr>
      <w:r w:rsidRPr="003C5FA2">
        <w:rPr>
          <w:b/>
          <w:sz w:val="28"/>
          <w:szCs w:val="28"/>
        </w:rPr>
        <w:t>Захист прав дитини</w:t>
      </w:r>
    </w:p>
    <w:p w:rsidR="0010549E" w:rsidRPr="003C5FA2" w:rsidRDefault="0010549E" w:rsidP="00AF436D">
      <w:pPr>
        <w:ind w:firstLine="709"/>
        <w:jc w:val="center"/>
        <w:rPr>
          <w:b/>
          <w:sz w:val="28"/>
          <w:szCs w:val="28"/>
        </w:rPr>
      </w:pPr>
    </w:p>
    <w:p w:rsidR="0010549E" w:rsidRPr="00AC670D" w:rsidRDefault="0010549E" w:rsidP="00AF436D">
      <w:pPr>
        <w:ind w:firstLine="540"/>
        <w:jc w:val="both"/>
        <w:rPr>
          <w:sz w:val="28"/>
          <w:szCs w:val="28"/>
        </w:rPr>
      </w:pPr>
      <w:r w:rsidRPr="003C5FA2">
        <w:rPr>
          <w:sz w:val="28"/>
          <w:szCs w:val="28"/>
        </w:rPr>
        <w:t>Відповідно до постанови Кабінету Міністрів від 24 .09.2008 року №866 ”Питання діяльності органів опіки та піклування, пов’язаної із захистом прав дитини ”, службою у справах дітей проводиться постійна робота щодо:</w:t>
      </w:r>
    </w:p>
    <w:p w:rsidR="0010549E" w:rsidRPr="00AC670D" w:rsidRDefault="0010549E" w:rsidP="00AF436D">
      <w:pPr>
        <w:ind w:firstLine="540"/>
        <w:jc w:val="both"/>
        <w:rPr>
          <w:sz w:val="28"/>
          <w:szCs w:val="28"/>
        </w:rPr>
      </w:pPr>
      <w:r w:rsidRPr="003C5FA2">
        <w:rPr>
          <w:sz w:val="28"/>
          <w:szCs w:val="28"/>
        </w:rPr>
        <w:t>- виявлення дітей, які залишились без батьківського піклування;</w:t>
      </w:r>
    </w:p>
    <w:p w:rsidR="0010549E" w:rsidRPr="003C5FA2" w:rsidRDefault="0010549E" w:rsidP="00AF436D">
      <w:pPr>
        <w:ind w:firstLine="540"/>
        <w:jc w:val="both"/>
        <w:rPr>
          <w:sz w:val="28"/>
          <w:szCs w:val="28"/>
        </w:rPr>
      </w:pPr>
      <w:r w:rsidRPr="003C5FA2">
        <w:rPr>
          <w:sz w:val="28"/>
          <w:szCs w:val="28"/>
        </w:rPr>
        <w:t>- ведення обліку дітей, які залишилися без батьківського піклування, дітей-сиріт та дітей, позбавлених батьківського піклування;</w:t>
      </w:r>
    </w:p>
    <w:p w:rsidR="0010549E" w:rsidRPr="003C5FA2" w:rsidRDefault="0010549E" w:rsidP="00AF436D">
      <w:pPr>
        <w:ind w:firstLine="540"/>
        <w:jc w:val="both"/>
        <w:rPr>
          <w:sz w:val="28"/>
          <w:szCs w:val="28"/>
        </w:rPr>
      </w:pPr>
      <w:r w:rsidRPr="003C5FA2">
        <w:rPr>
          <w:sz w:val="28"/>
          <w:szCs w:val="28"/>
        </w:rPr>
        <w:t>- надання статусу дитини-сироти або дитини, позбавленої батьківського піклування;</w:t>
      </w:r>
    </w:p>
    <w:p w:rsidR="0010549E" w:rsidRPr="00C045BF" w:rsidRDefault="0010549E" w:rsidP="00AF436D">
      <w:pPr>
        <w:ind w:firstLine="540"/>
        <w:jc w:val="both"/>
        <w:rPr>
          <w:sz w:val="28"/>
          <w:szCs w:val="28"/>
        </w:rPr>
      </w:pPr>
      <w:r w:rsidRPr="003C5FA2">
        <w:rPr>
          <w:sz w:val="28"/>
          <w:szCs w:val="28"/>
        </w:rPr>
        <w:t>- влаштування дітей, які залишилися без батьківського піклування, дітей-</w:t>
      </w:r>
      <w:r w:rsidRPr="00C045BF">
        <w:rPr>
          <w:sz w:val="28"/>
          <w:szCs w:val="28"/>
        </w:rPr>
        <w:t>сиріт та дітей, позбавлених батьківського піклування;</w:t>
      </w:r>
    </w:p>
    <w:p w:rsidR="0010549E" w:rsidRPr="00C045BF" w:rsidRDefault="0010549E" w:rsidP="00AF436D">
      <w:pPr>
        <w:ind w:firstLine="540"/>
        <w:jc w:val="both"/>
        <w:rPr>
          <w:sz w:val="28"/>
          <w:szCs w:val="28"/>
        </w:rPr>
      </w:pPr>
      <w:r w:rsidRPr="00C045BF">
        <w:rPr>
          <w:sz w:val="28"/>
          <w:szCs w:val="28"/>
        </w:rPr>
        <w:t>- захист житлових та майнових прав дітей.</w:t>
      </w:r>
    </w:p>
    <w:p w:rsidR="0010549E" w:rsidRPr="005066F1" w:rsidRDefault="0010549E" w:rsidP="00AF436D">
      <w:pPr>
        <w:ind w:firstLine="540"/>
        <w:jc w:val="both"/>
        <w:rPr>
          <w:sz w:val="28"/>
          <w:szCs w:val="28"/>
        </w:rPr>
      </w:pPr>
      <w:r w:rsidRPr="00C045BF">
        <w:rPr>
          <w:sz w:val="28"/>
          <w:szCs w:val="28"/>
        </w:rPr>
        <w:t xml:space="preserve">Станом на 01.01.14 року на обліку служби у справах дітей райдержадміністрації перебуває </w:t>
      </w:r>
      <w:r w:rsidRPr="00C045BF">
        <w:rPr>
          <w:color w:val="000000"/>
          <w:sz w:val="28"/>
          <w:szCs w:val="28"/>
        </w:rPr>
        <w:t>131</w:t>
      </w:r>
      <w:r w:rsidRPr="00C045BF">
        <w:rPr>
          <w:sz w:val="28"/>
          <w:szCs w:val="28"/>
        </w:rPr>
        <w:t xml:space="preserve"> дітей-сиріт та дітей, позбавлених батьківського піклування, з них </w:t>
      </w:r>
      <w:r w:rsidRPr="00C045BF">
        <w:rPr>
          <w:color w:val="000000"/>
          <w:sz w:val="28"/>
          <w:szCs w:val="28"/>
        </w:rPr>
        <w:t xml:space="preserve">26 </w:t>
      </w:r>
      <w:r w:rsidRPr="00C045BF">
        <w:rPr>
          <w:sz w:val="28"/>
          <w:szCs w:val="28"/>
        </w:rPr>
        <w:t xml:space="preserve">- дітей – сиріт,  </w:t>
      </w:r>
      <w:r w:rsidRPr="00C045BF">
        <w:rPr>
          <w:color w:val="000000"/>
          <w:sz w:val="28"/>
          <w:szCs w:val="28"/>
        </w:rPr>
        <w:t>105</w:t>
      </w:r>
      <w:r w:rsidRPr="00C045BF">
        <w:rPr>
          <w:sz w:val="28"/>
          <w:szCs w:val="28"/>
        </w:rPr>
        <w:t xml:space="preserve"> - дітей позбавлених батьківського піклування, а також </w:t>
      </w:r>
      <w:r w:rsidRPr="00C045BF">
        <w:rPr>
          <w:color w:val="000000"/>
          <w:sz w:val="28"/>
          <w:szCs w:val="28"/>
        </w:rPr>
        <w:t xml:space="preserve">134 </w:t>
      </w:r>
      <w:r w:rsidRPr="00C045BF">
        <w:rPr>
          <w:sz w:val="28"/>
          <w:szCs w:val="28"/>
        </w:rPr>
        <w:t>дитини, батьки яких ухиляються від виконання батьківських обов’язків.</w:t>
      </w:r>
    </w:p>
    <w:p w:rsidR="0010549E" w:rsidRPr="003C5FA2" w:rsidRDefault="0010549E" w:rsidP="00AF436D">
      <w:pPr>
        <w:ind w:firstLine="720"/>
        <w:jc w:val="both"/>
        <w:rPr>
          <w:sz w:val="28"/>
          <w:szCs w:val="28"/>
        </w:rPr>
      </w:pPr>
      <w:r>
        <w:rPr>
          <w:noProof/>
        </w:rPr>
        <w:pict>
          <v:shape id="_x0000_s1029" type="#_x0000_t75" style="position:absolute;left:0;text-align:left;margin-left:7.8pt;margin-top:21.95pt;width:478.55pt;height:208.3pt;z-index:251660800;visibility:visible;mso-wrap-distance-left:25.8pt;mso-wrap-distance-top:12.96pt;mso-wrap-distance-bottom:18.12pt">
            <v:imagedata r:id="rId12" o:title=""/>
          </v:shape>
          <o:OLEObject Type="Embed" ProgID="Excel.Sheet.8" ShapeID="_x0000_s1029" DrawAspect="Content" ObjectID="_1452427258" r:id="rId13"/>
        </w:pict>
      </w: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r w:rsidRPr="003C5FA2">
        <w:rPr>
          <w:sz w:val="28"/>
          <w:szCs w:val="28"/>
        </w:rPr>
        <w:t xml:space="preserve">Службою у справах дітей вживаються заходи щодо своєчасного виявлення дітей, які залишились без піклування батьків  шляхом налагодження співпраці із представниками органів місцевого самоврядування, закладів освіти району, із кримінальною міліцією у справах дітей та представниками центральної районної лікарні, проведення методично-роз’яснювальної роботи та висвітлення інформації через засоби масової інформації. Проводиться постійна робота щодо надання практичної та методичної допомоги, консультацій громадян з питань соціального захисту дітей. </w:t>
      </w:r>
    </w:p>
    <w:p w:rsidR="0010549E" w:rsidRPr="003C5FA2" w:rsidRDefault="0010549E" w:rsidP="00AF436D">
      <w:pPr>
        <w:jc w:val="both"/>
        <w:rPr>
          <w:color w:val="FF0000"/>
          <w:sz w:val="28"/>
          <w:szCs w:val="28"/>
        </w:rPr>
      </w:pPr>
      <w:r w:rsidRPr="003C5FA2">
        <w:rPr>
          <w:color w:val="000000"/>
          <w:sz w:val="28"/>
          <w:szCs w:val="28"/>
        </w:rPr>
        <w:t xml:space="preserve">        </w:t>
      </w:r>
      <w:r>
        <w:rPr>
          <w:sz w:val="28"/>
          <w:szCs w:val="28"/>
        </w:rPr>
        <w:t xml:space="preserve">Станом на </w:t>
      </w:r>
      <w:r w:rsidRPr="00B679EA">
        <w:rPr>
          <w:sz w:val="28"/>
          <w:szCs w:val="28"/>
        </w:rPr>
        <w:t>01</w:t>
      </w:r>
      <w:r>
        <w:rPr>
          <w:sz w:val="28"/>
          <w:szCs w:val="28"/>
        </w:rPr>
        <w:t>.</w:t>
      </w:r>
      <w:r w:rsidRPr="00B679EA">
        <w:rPr>
          <w:sz w:val="28"/>
          <w:szCs w:val="28"/>
        </w:rPr>
        <w:t>01</w:t>
      </w:r>
      <w:r>
        <w:rPr>
          <w:sz w:val="28"/>
          <w:szCs w:val="28"/>
        </w:rPr>
        <w:t>.201</w:t>
      </w:r>
      <w:r w:rsidRPr="00B679EA">
        <w:rPr>
          <w:sz w:val="28"/>
          <w:szCs w:val="28"/>
        </w:rPr>
        <w:t>4</w:t>
      </w:r>
      <w:r>
        <w:rPr>
          <w:sz w:val="28"/>
          <w:szCs w:val="28"/>
        </w:rPr>
        <w:t xml:space="preserve"> рік на облік поставлено </w:t>
      </w:r>
      <w:r w:rsidRPr="00B679EA">
        <w:rPr>
          <w:sz w:val="28"/>
          <w:szCs w:val="28"/>
        </w:rPr>
        <w:t>26</w:t>
      </w:r>
      <w:r w:rsidRPr="003C5FA2">
        <w:rPr>
          <w:sz w:val="28"/>
          <w:szCs w:val="28"/>
        </w:rPr>
        <w:t xml:space="preserve"> дітей, </w:t>
      </w:r>
      <w:r w:rsidRPr="00CA50CE">
        <w:rPr>
          <w:color w:val="000000"/>
          <w:sz w:val="28"/>
          <w:szCs w:val="28"/>
        </w:rPr>
        <w:t>з них  – 4 дітей-сиріт, 22 – дітей, позбавлених батьківського піклування,</w:t>
      </w:r>
      <w:r w:rsidRPr="003C5FA2">
        <w:rPr>
          <w:sz w:val="28"/>
          <w:szCs w:val="28"/>
        </w:rPr>
        <w:t xml:space="preserve"> 66 – дітей, батьки яких ухиляються від виконання батьківських обов’язків,</w:t>
      </w:r>
      <w:r w:rsidRPr="003C5FA2">
        <w:rPr>
          <w:color w:val="FF0000"/>
          <w:sz w:val="28"/>
          <w:szCs w:val="28"/>
        </w:rPr>
        <w:t xml:space="preserve"> </w:t>
      </w:r>
      <w:r w:rsidRPr="00CA50CE">
        <w:rPr>
          <w:sz w:val="28"/>
          <w:szCs w:val="28"/>
        </w:rPr>
        <w:t>2</w:t>
      </w:r>
      <w:r w:rsidRPr="003C5FA2">
        <w:rPr>
          <w:sz w:val="28"/>
          <w:szCs w:val="28"/>
        </w:rPr>
        <w:t xml:space="preserve"> дітей поставлені на облік, які були засуджені до покарання, не пов'язаного з позбавленням волі: до громадських, виправних робіт, арешту, штрафу,  звільнення від відбування покарань з випробовуванням.</w:t>
      </w:r>
    </w:p>
    <w:p w:rsidR="0010549E" w:rsidRPr="003C5FA2" w:rsidRDefault="0010549E" w:rsidP="00AF436D">
      <w:pPr>
        <w:ind w:firstLine="720"/>
        <w:jc w:val="both"/>
        <w:rPr>
          <w:color w:val="FF0000"/>
          <w:sz w:val="28"/>
          <w:szCs w:val="28"/>
        </w:rPr>
      </w:pPr>
      <w:r w:rsidRPr="003C5FA2">
        <w:rPr>
          <w:color w:val="FF0000"/>
          <w:sz w:val="28"/>
          <w:szCs w:val="28"/>
        </w:rPr>
        <w:t xml:space="preserve"> </w:t>
      </w:r>
      <w:r>
        <w:rPr>
          <w:color w:val="000000"/>
          <w:sz w:val="28"/>
          <w:szCs w:val="28"/>
        </w:rPr>
        <w:t>Надано статус 26</w:t>
      </w:r>
      <w:r w:rsidRPr="003C5FA2">
        <w:rPr>
          <w:color w:val="000000"/>
          <w:sz w:val="28"/>
          <w:szCs w:val="28"/>
        </w:rPr>
        <w:t xml:space="preserve"> дітям-сиротам та дітям, позбавленим батьківського піклування.</w:t>
      </w:r>
    </w:p>
    <w:p w:rsidR="0010549E" w:rsidRPr="00C045BF" w:rsidRDefault="0010549E" w:rsidP="00AF436D">
      <w:pPr>
        <w:ind w:firstLine="720"/>
        <w:jc w:val="both"/>
        <w:rPr>
          <w:sz w:val="28"/>
          <w:szCs w:val="28"/>
        </w:rPr>
      </w:pPr>
      <w:r w:rsidRPr="00C045BF">
        <w:rPr>
          <w:sz w:val="28"/>
          <w:szCs w:val="28"/>
        </w:rPr>
        <w:t xml:space="preserve">Традиційною і пріоритетною для району формою влаштування дітей є опіка та піклування. Під опікою громадян у районі перебувають </w:t>
      </w:r>
      <w:r w:rsidRPr="00C045BF">
        <w:rPr>
          <w:color w:val="000000"/>
          <w:sz w:val="28"/>
          <w:szCs w:val="28"/>
        </w:rPr>
        <w:t xml:space="preserve">76 </w:t>
      </w:r>
      <w:r w:rsidRPr="00C045BF">
        <w:rPr>
          <w:sz w:val="28"/>
          <w:szCs w:val="28"/>
        </w:rPr>
        <w:t xml:space="preserve">дітей-сиріт та дітей, позбавлених батьківського піклування,  які перебувають на обліку служби. </w:t>
      </w:r>
    </w:p>
    <w:p w:rsidR="0010549E" w:rsidRPr="00085D17" w:rsidRDefault="0010549E" w:rsidP="00AF436D">
      <w:pPr>
        <w:ind w:firstLine="720"/>
        <w:jc w:val="both"/>
        <w:rPr>
          <w:sz w:val="28"/>
          <w:szCs w:val="28"/>
        </w:rPr>
      </w:pPr>
      <w:r w:rsidRPr="00C045BF">
        <w:rPr>
          <w:sz w:val="28"/>
          <w:szCs w:val="28"/>
        </w:rPr>
        <w:t>Протягом 2013 року під опіку влаштовано  18 дітей.  Якщо порівнювати з минулими роками, то динаміка влаштування дітей під опіку зростає.</w:t>
      </w:r>
    </w:p>
    <w:tbl>
      <w:tblPr>
        <w:tblW w:w="7600" w:type="dxa"/>
        <w:tblCellSpacing w:w="0" w:type="dxa"/>
        <w:tblInd w:w="945" w:type="dxa"/>
        <w:tblCellMar>
          <w:left w:w="0" w:type="dxa"/>
          <w:right w:w="0" w:type="dxa"/>
        </w:tblCellMar>
        <w:tblLook w:val="0000"/>
      </w:tblPr>
      <w:tblGrid>
        <w:gridCol w:w="1525"/>
        <w:gridCol w:w="1500"/>
        <w:gridCol w:w="1525"/>
        <w:gridCol w:w="1525"/>
        <w:gridCol w:w="1525"/>
      </w:tblGrid>
      <w:tr w:rsidR="0010549E" w:rsidRPr="003C5FA2" w:rsidTr="00751A94">
        <w:trPr>
          <w:trHeight w:val="270"/>
          <w:tblCellSpacing w:w="0" w:type="dxa"/>
        </w:trPr>
        <w:tc>
          <w:tcPr>
            <w:tcW w:w="1525" w:type="dxa"/>
            <w:tcBorders>
              <w:top w:val="single" w:sz="18" w:space="0" w:color="000000"/>
              <w:left w:val="single" w:sz="18" w:space="0" w:color="000000"/>
              <w:bottom w:val="single" w:sz="8" w:space="0" w:color="000000"/>
              <w:right w:val="single" w:sz="8" w:space="0" w:color="000000"/>
            </w:tcBorders>
          </w:tcPr>
          <w:p w:rsidR="0010549E" w:rsidRPr="003C5FA2" w:rsidRDefault="0010549E" w:rsidP="00751A94">
            <w:pPr>
              <w:ind w:firstLine="720"/>
              <w:jc w:val="center"/>
              <w:rPr>
                <w:sz w:val="28"/>
                <w:szCs w:val="28"/>
              </w:rPr>
            </w:pPr>
            <w:r w:rsidRPr="003C5FA2">
              <w:rPr>
                <w:b/>
                <w:bCs/>
                <w:sz w:val="28"/>
                <w:szCs w:val="28"/>
              </w:rPr>
              <w:t>2009</w:t>
            </w:r>
          </w:p>
        </w:tc>
        <w:tc>
          <w:tcPr>
            <w:tcW w:w="1500" w:type="dxa"/>
            <w:tcBorders>
              <w:top w:val="single" w:sz="18" w:space="0" w:color="000000"/>
              <w:left w:val="single" w:sz="8" w:space="0" w:color="000000"/>
              <w:bottom w:val="single" w:sz="8" w:space="0" w:color="000000"/>
              <w:right w:val="single" w:sz="8" w:space="0" w:color="000000"/>
            </w:tcBorders>
          </w:tcPr>
          <w:p w:rsidR="0010549E" w:rsidRPr="003C5FA2" w:rsidRDefault="0010549E" w:rsidP="00751A94">
            <w:pPr>
              <w:ind w:firstLine="720"/>
              <w:jc w:val="center"/>
              <w:rPr>
                <w:sz w:val="28"/>
                <w:szCs w:val="28"/>
              </w:rPr>
            </w:pPr>
            <w:r w:rsidRPr="003C5FA2">
              <w:rPr>
                <w:b/>
                <w:bCs/>
                <w:sz w:val="28"/>
                <w:szCs w:val="28"/>
              </w:rPr>
              <w:t>2010</w:t>
            </w:r>
          </w:p>
        </w:tc>
        <w:tc>
          <w:tcPr>
            <w:tcW w:w="1525" w:type="dxa"/>
            <w:tcBorders>
              <w:top w:val="single" w:sz="18" w:space="0" w:color="000000"/>
              <w:left w:val="single" w:sz="8" w:space="0" w:color="000000"/>
              <w:bottom w:val="single" w:sz="8" w:space="0" w:color="000000"/>
              <w:right w:val="single" w:sz="8" w:space="0" w:color="000000"/>
            </w:tcBorders>
          </w:tcPr>
          <w:p w:rsidR="0010549E" w:rsidRPr="003C5FA2" w:rsidRDefault="0010549E" w:rsidP="00751A94">
            <w:pPr>
              <w:ind w:firstLine="720"/>
              <w:jc w:val="center"/>
              <w:rPr>
                <w:sz w:val="28"/>
                <w:szCs w:val="28"/>
              </w:rPr>
            </w:pPr>
            <w:r w:rsidRPr="003C5FA2">
              <w:rPr>
                <w:b/>
                <w:bCs/>
                <w:sz w:val="28"/>
                <w:szCs w:val="28"/>
              </w:rPr>
              <w:t>2011</w:t>
            </w:r>
          </w:p>
        </w:tc>
        <w:tc>
          <w:tcPr>
            <w:tcW w:w="1525" w:type="dxa"/>
            <w:tcBorders>
              <w:top w:val="single" w:sz="18" w:space="0" w:color="000000"/>
              <w:left w:val="single" w:sz="8" w:space="0" w:color="000000"/>
              <w:bottom w:val="single" w:sz="8" w:space="0" w:color="000000"/>
              <w:right w:val="single" w:sz="8" w:space="0" w:color="000000"/>
            </w:tcBorders>
          </w:tcPr>
          <w:p w:rsidR="0010549E" w:rsidRPr="003C5FA2" w:rsidRDefault="0010549E" w:rsidP="00751A94">
            <w:pPr>
              <w:ind w:firstLine="720"/>
              <w:jc w:val="center"/>
              <w:rPr>
                <w:b/>
                <w:bCs/>
                <w:sz w:val="28"/>
                <w:szCs w:val="28"/>
              </w:rPr>
            </w:pPr>
            <w:r w:rsidRPr="003C5FA2">
              <w:rPr>
                <w:b/>
                <w:bCs/>
                <w:sz w:val="28"/>
                <w:szCs w:val="28"/>
              </w:rPr>
              <w:t>2012</w:t>
            </w:r>
          </w:p>
        </w:tc>
        <w:tc>
          <w:tcPr>
            <w:tcW w:w="1525" w:type="dxa"/>
            <w:tcBorders>
              <w:top w:val="single" w:sz="18" w:space="0" w:color="000000"/>
              <w:left w:val="single" w:sz="8" w:space="0" w:color="000000"/>
              <w:bottom w:val="single" w:sz="8" w:space="0" w:color="000000"/>
              <w:right w:val="single" w:sz="8" w:space="0" w:color="000000"/>
            </w:tcBorders>
            <w:vAlign w:val="center"/>
          </w:tcPr>
          <w:p w:rsidR="0010549E" w:rsidRPr="003C5FA2" w:rsidRDefault="0010549E" w:rsidP="00751A94">
            <w:pPr>
              <w:jc w:val="right"/>
              <w:rPr>
                <w:b/>
                <w:bCs/>
                <w:sz w:val="28"/>
                <w:szCs w:val="28"/>
              </w:rPr>
            </w:pPr>
            <w:r w:rsidRPr="003C5FA2">
              <w:rPr>
                <w:b/>
                <w:bCs/>
                <w:sz w:val="28"/>
                <w:szCs w:val="28"/>
              </w:rPr>
              <w:t>2013</w:t>
            </w:r>
          </w:p>
        </w:tc>
      </w:tr>
      <w:tr w:rsidR="0010549E" w:rsidRPr="003C5FA2" w:rsidTr="00751A94">
        <w:trPr>
          <w:trHeight w:val="270"/>
          <w:tblCellSpacing w:w="0" w:type="dxa"/>
        </w:trPr>
        <w:tc>
          <w:tcPr>
            <w:tcW w:w="1525" w:type="dxa"/>
            <w:tcBorders>
              <w:top w:val="single" w:sz="8" w:space="0" w:color="000000"/>
              <w:left w:val="single" w:sz="18" w:space="0" w:color="000000"/>
              <w:bottom w:val="single" w:sz="18" w:space="0" w:color="000000"/>
              <w:right w:val="single" w:sz="8" w:space="0" w:color="000000"/>
            </w:tcBorders>
          </w:tcPr>
          <w:p w:rsidR="0010549E" w:rsidRPr="003C5FA2" w:rsidRDefault="0010549E" w:rsidP="00751A94">
            <w:pPr>
              <w:ind w:firstLine="720"/>
              <w:jc w:val="center"/>
              <w:rPr>
                <w:sz w:val="28"/>
                <w:szCs w:val="28"/>
              </w:rPr>
            </w:pPr>
            <w:r w:rsidRPr="003C5FA2">
              <w:rPr>
                <w:sz w:val="28"/>
                <w:szCs w:val="28"/>
              </w:rPr>
              <w:t>9</w:t>
            </w:r>
          </w:p>
        </w:tc>
        <w:tc>
          <w:tcPr>
            <w:tcW w:w="1500" w:type="dxa"/>
            <w:tcBorders>
              <w:top w:val="single" w:sz="8" w:space="0" w:color="000000"/>
              <w:left w:val="single" w:sz="8" w:space="0" w:color="000000"/>
              <w:bottom w:val="single" w:sz="18" w:space="0" w:color="000000"/>
              <w:right w:val="single" w:sz="8" w:space="0" w:color="000000"/>
            </w:tcBorders>
          </w:tcPr>
          <w:p w:rsidR="0010549E" w:rsidRPr="003C5FA2" w:rsidRDefault="0010549E" w:rsidP="00751A94">
            <w:pPr>
              <w:ind w:firstLine="720"/>
              <w:jc w:val="center"/>
              <w:rPr>
                <w:sz w:val="28"/>
                <w:szCs w:val="28"/>
              </w:rPr>
            </w:pPr>
            <w:r w:rsidRPr="003C5FA2">
              <w:rPr>
                <w:sz w:val="28"/>
                <w:szCs w:val="28"/>
              </w:rPr>
              <w:t>15</w:t>
            </w:r>
          </w:p>
        </w:tc>
        <w:tc>
          <w:tcPr>
            <w:tcW w:w="1525" w:type="dxa"/>
            <w:tcBorders>
              <w:top w:val="single" w:sz="8" w:space="0" w:color="000000"/>
              <w:left w:val="single" w:sz="8" w:space="0" w:color="000000"/>
              <w:bottom w:val="single" w:sz="18" w:space="0" w:color="000000"/>
              <w:right w:val="single" w:sz="8" w:space="0" w:color="000000"/>
            </w:tcBorders>
          </w:tcPr>
          <w:p w:rsidR="0010549E" w:rsidRPr="003C5FA2" w:rsidRDefault="0010549E" w:rsidP="00751A94">
            <w:pPr>
              <w:ind w:firstLine="720"/>
              <w:jc w:val="center"/>
              <w:rPr>
                <w:sz w:val="28"/>
                <w:szCs w:val="28"/>
              </w:rPr>
            </w:pPr>
            <w:r w:rsidRPr="003C5FA2">
              <w:rPr>
                <w:sz w:val="28"/>
                <w:szCs w:val="28"/>
              </w:rPr>
              <w:t>14</w:t>
            </w:r>
          </w:p>
        </w:tc>
        <w:tc>
          <w:tcPr>
            <w:tcW w:w="1525" w:type="dxa"/>
            <w:tcBorders>
              <w:top w:val="single" w:sz="8" w:space="0" w:color="000000"/>
              <w:left w:val="single" w:sz="8" w:space="0" w:color="000000"/>
              <w:bottom w:val="single" w:sz="18" w:space="0" w:color="000000"/>
              <w:right w:val="single" w:sz="8" w:space="0" w:color="000000"/>
            </w:tcBorders>
          </w:tcPr>
          <w:p w:rsidR="0010549E" w:rsidRPr="003C5FA2" w:rsidRDefault="0010549E" w:rsidP="00751A94">
            <w:pPr>
              <w:ind w:firstLine="720"/>
              <w:jc w:val="center"/>
              <w:rPr>
                <w:sz w:val="28"/>
                <w:szCs w:val="28"/>
              </w:rPr>
            </w:pPr>
            <w:r w:rsidRPr="003C5FA2">
              <w:rPr>
                <w:sz w:val="28"/>
                <w:szCs w:val="28"/>
              </w:rPr>
              <w:t>14</w:t>
            </w:r>
          </w:p>
        </w:tc>
        <w:tc>
          <w:tcPr>
            <w:tcW w:w="1525" w:type="dxa"/>
            <w:tcBorders>
              <w:top w:val="single" w:sz="8" w:space="0" w:color="000000"/>
              <w:left w:val="single" w:sz="8" w:space="0" w:color="000000"/>
              <w:bottom w:val="single" w:sz="18" w:space="0" w:color="000000"/>
              <w:right w:val="single" w:sz="8" w:space="0" w:color="000000"/>
            </w:tcBorders>
            <w:vAlign w:val="center"/>
          </w:tcPr>
          <w:p w:rsidR="0010549E" w:rsidRPr="002D4A98" w:rsidRDefault="0010549E" w:rsidP="00751A94">
            <w:pPr>
              <w:ind w:firstLine="720"/>
              <w:jc w:val="center"/>
              <w:rPr>
                <w:sz w:val="28"/>
                <w:szCs w:val="28"/>
              </w:rPr>
            </w:pPr>
            <w:r>
              <w:rPr>
                <w:sz w:val="28"/>
                <w:szCs w:val="28"/>
              </w:rPr>
              <w:t>18</w:t>
            </w:r>
          </w:p>
        </w:tc>
      </w:tr>
    </w:tbl>
    <w:p w:rsidR="0010549E" w:rsidRPr="002D4A98" w:rsidRDefault="0010549E" w:rsidP="00AF436D">
      <w:pPr>
        <w:jc w:val="both"/>
        <w:rPr>
          <w:color w:val="FF0000"/>
          <w:sz w:val="28"/>
          <w:szCs w:val="28"/>
        </w:rPr>
      </w:pPr>
    </w:p>
    <w:p w:rsidR="0010549E" w:rsidRPr="00C045BF" w:rsidRDefault="0010549E" w:rsidP="00AF436D">
      <w:pPr>
        <w:ind w:firstLine="720"/>
        <w:jc w:val="both"/>
        <w:rPr>
          <w:color w:val="000000"/>
          <w:sz w:val="28"/>
          <w:szCs w:val="28"/>
        </w:rPr>
      </w:pPr>
      <w:r w:rsidRPr="00C045BF">
        <w:rPr>
          <w:color w:val="000000"/>
          <w:sz w:val="28"/>
          <w:szCs w:val="28"/>
        </w:rPr>
        <w:t>Станом на 01.01.2014 року в районі функціонує 17 прийомних сімей, в яких виховується  41 дитина. Протягом 2013 року створено 2 прийомні сім'ї, до якої було влаштовано 4 дітей, позбавлених батьківського піклування.</w:t>
      </w:r>
    </w:p>
    <w:p w:rsidR="0010549E" w:rsidRPr="003C5FA2" w:rsidRDefault="0010549E" w:rsidP="00AF436D">
      <w:pPr>
        <w:ind w:firstLine="720"/>
        <w:jc w:val="both"/>
        <w:rPr>
          <w:sz w:val="28"/>
          <w:szCs w:val="28"/>
        </w:rPr>
      </w:pPr>
      <w:r w:rsidRPr="00C045BF">
        <w:rPr>
          <w:sz w:val="28"/>
          <w:szCs w:val="28"/>
        </w:rPr>
        <w:t>Загальне поширення як в Україні, так і в районі соціального сирітства,</w:t>
      </w:r>
      <w:r w:rsidRPr="003C5FA2">
        <w:rPr>
          <w:sz w:val="28"/>
          <w:szCs w:val="28"/>
        </w:rPr>
        <w:t xml:space="preserve"> складовою якого є бездоглядність, зумовлена ухиленням або відстороненням батьків від виконання своїх обов’язків щодо неповнолітньої дитини. Серед основних його причин асоціальна поведінка батьків, поширення алкоголізму та наркоманії, безробіття, економічна нестабільність, бідність. І</w:t>
      </w:r>
      <w:r>
        <w:rPr>
          <w:sz w:val="28"/>
          <w:szCs w:val="28"/>
        </w:rPr>
        <w:t xml:space="preserve">, як наслідок, </w:t>
      </w:r>
      <w:r w:rsidRPr="003C5FA2">
        <w:rPr>
          <w:sz w:val="28"/>
          <w:szCs w:val="28"/>
        </w:rPr>
        <w:t xml:space="preserve">жертвами неблагополуччя стають діти. Умови, в яких вони мешкають і виховуються, не тільки не сприяють їх розвитку, а й можуть становити пряму загрозу їх гідності, життю і здоров'ю. </w:t>
      </w:r>
    </w:p>
    <w:p w:rsidR="0010549E" w:rsidRPr="003C5FA2" w:rsidRDefault="0010549E" w:rsidP="00AF436D">
      <w:pPr>
        <w:ind w:firstLine="720"/>
        <w:jc w:val="both"/>
        <w:rPr>
          <w:sz w:val="28"/>
          <w:szCs w:val="28"/>
        </w:rPr>
      </w:pPr>
      <w:r w:rsidRPr="003C5FA2">
        <w:rPr>
          <w:sz w:val="28"/>
          <w:szCs w:val="28"/>
        </w:rPr>
        <w:t>Зважаючи на це, співробітниками слу</w:t>
      </w:r>
      <w:r>
        <w:rPr>
          <w:sz w:val="28"/>
          <w:szCs w:val="28"/>
        </w:rPr>
        <w:t xml:space="preserve">жби спільно з працівниками </w:t>
      </w:r>
      <w:r w:rsidRPr="00085D17">
        <w:rPr>
          <w:color w:val="000000"/>
          <w:sz w:val="28"/>
          <w:szCs w:val="28"/>
        </w:rPr>
        <w:t>ПРЦССДМ</w:t>
      </w:r>
      <w:r w:rsidRPr="003C5FA2">
        <w:rPr>
          <w:sz w:val="28"/>
          <w:szCs w:val="28"/>
        </w:rPr>
        <w:t xml:space="preserve"> та органів місцевого самоврядування проводилися систематичні обстеження умов проживання дітей в неблагополучних сім'ях. Дітей відвідували на дому, робили зауваження батькам щодо умов утримання дітей, складали відповідні акти, попереджали про відповідальність за неналежне виконання батьківських обов'язків. Кожен виїзд до такої сім'ї потребував багато зусиль та часу і нерідко був сполучений з ризиком, оскільки нетверезі батьки поводились неадекватно. Вірними соратниками служби у цій справі були працівники районного центру соціальних служб для сім'ї, дітей та молоді і кримінальної міліції у справах дітей Первомайського МВ УМВС.</w:t>
      </w:r>
    </w:p>
    <w:p w:rsidR="0010549E" w:rsidRPr="00607197" w:rsidRDefault="0010549E" w:rsidP="00AF436D">
      <w:pPr>
        <w:jc w:val="both"/>
        <w:rPr>
          <w:sz w:val="28"/>
          <w:szCs w:val="28"/>
        </w:rPr>
      </w:pPr>
    </w:p>
    <w:p w:rsidR="0010549E" w:rsidRPr="00607197" w:rsidRDefault="0010549E" w:rsidP="00AF436D">
      <w:pPr>
        <w:jc w:val="both"/>
        <w:rPr>
          <w:sz w:val="28"/>
          <w:szCs w:val="28"/>
        </w:rPr>
      </w:pPr>
    </w:p>
    <w:p w:rsidR="0010549E" w:rsidRPr="00607197" w:rsidRDefault="0010549E" w:rsidP="00AF436D">
      <w:pPr>
        <w:jc w:val="both"/>
        <w:rPr>
          <w:sz w:val="28"/>
          <w:szCs w:val="28"/>
        </w:rPr>
      </w:pPr>
    </w:p>
    <w:tbl>
      <w:tblPr>
        <w:tblW w:w="8375" w:type="dxa"/>
        <w:tblCellSpacing w:w="0" w:type="dxa"/>
        <w:tblInd w:w="585" w:type="dxa"/>
        <w:tblCellMar>
          <w:left w:w="0" w:type="dxa"/>
          <w:right w:w="0" w:type="dxa"/>
        </w:tblCellMar>
        <w:tblLook w:val="0000"/>
      </w:tblPr>
      <w:tblGrid>
        <w:gridCol w:w="2807"/>
        <w:gridCol w:w="2761"/>
        <w:gridCol w:w="2807"/>
      </w:tblGrid>
      <w:tr w:rsidR="0010549E" w:rsidRPr="003C5FA2" w:rsidTr="00751A94">
        <w:trPr>
          <w:trHeight w:val="272"/>
          <w:tblCellSpacing w:w="0" w:type="dxa"/>
        </w:trPr>
        <w:tc>
          <w:tcPr>
            <w:tcW w:w="8375" w:type="dxa"/>
            <w:gridSpan w:val="3"/>
            <w:tcBorders>
              <w:top w:val="single" w:sz="18" w:space="0" w:color="000000"/>
              <w:left w:val="single" w:sz="18" w:space="0" w:color="000000"/>
              <w:bottom w:val="single" w:sz="8" w:space="0" w:color="000000"/>
            </w:tcBorders>
          </w:tcPr>
          <w:p w:rsidR="0010549E" w:rsidRPr="003C5FA2" w:rsidRDefault="0010549E" w:rsidP="00751A94">
            <w:pPr>
              <w:ind w:firstLine="720"/>
              <w:jc w:val="center"/>
              <w:rPr>
                <w:sz w:val="28"/>
                <w:szCs w:val="28"/>
              </w:rPr>
            </w:pPr>
            <w:r w:rsidRPr="003C5FA2">
              <w:rPr>
                <w:i/>
                <w:iCs/>
                <w:sz w:val="28"/>
                <w:szCs w:val="28"/>
              </w:rPr>
              <w:t>Кількість обстежень умов проживання дітей</w:t>
            </w:r>
          </w:p>
        </w:tc>
      </w:tr>
      <w:tr w:rsidR="0010549E" w:rsidRPr="003C5FA2" w:rsidTr="00751A94">
        <w:trPr>
          <w:trHeight w:val="272"/>
          <w:tblCellSpacing w:w="0" w:type="dxa"/>
        </w:trPr>
        <w:tc>
          <w:tcPr>
            <w:tcW w:w="2807" w:type="dxa"/>
            <w:tcBorders>
              <w:top w:val="single" w:sz="8" w:space="0" w:color="000000"/>
              <w:left w:val="single" w:sz="18" w:space="0" w:color="000000"/>
              <w:bottom w:val="single" w:sz="8" w:space="0" w:color="000000"/>
              <w:right w:val="single" w:sz="8" w:space="0" w:color="000000"/>
            </w:tcBorders>
          </w:tcPr>
          <w:p w:rsidR="0010549E" w:rsidRPr="003C5FA2" w:rsidRDefault="0010549E" w:rsidP="00751A94">
            <w:pPr>
              <w:ind w:firstLine="720"/>
              <w:jc w:val="center"/>
              <w:rPr>
                <w:sz w:val="28"/>
                <w:szCs w:val="28"/>
              </w:rPr>
            </w:pPr>
            <w:r w:rsidRPr="003C5FA2">
              <w:rPr>
                <w:b/>
                <w:bCs/>
                <w:sz w:val="28"/>
                <w:szCs w:val="28"/>
              </w:rPr>
              <w:t>2011</w:t>
            </w:r>
          </w:p>
        </w:tc>
        <w:tc>
          <w:tcPr>
            <w:tcW w:w="2761" w:type="dxa"/>
            <w:tcBorders>
              <w:top w:val="single" w:sz="8" w:space="0" w:color="000000"/>
              <w:left w:val="single" w:sz="8" w:space="0" w:color="000000"/>
              <w:bottom w:val="single" w:sz="8" w:space="0" w:color="000000"/>
              <w:right w:val="single" w:sz="8" w:space="0" w:color="000000"/>
            </w:tcBorders>
          </w:tcPr>
          <w:p w:rsidR="0010549E" w:rsidRPr="003C5FA2" w:rsidRDefault="0010549E" w:rsidP="00751A94">
            <w:pPr>
              <w:ind w:firstLine="720"/>
              <w:jc w:val="center"/>
              <w:rPr>
                <w:sz w:val="28"/>
                <w:szCs w:val="28"/>
              </w:rPr>
            </w:pPr>
            <w:r w:rsidRPr="003C5FA2">
              <w:rPr>
                <w:b/>
                <w:bCs/>
                <w:sz w:val="28"/>
                <w:szCs w:val="28"/>
              </w:rPr>
              <w:t>2012</w:t>
            </w:r>
          </w:p>
        </w:tc>
        <w:tc>
          <w:tcPr>
            <w:tcW w:w="2807" w:type="dxa"/>
            <w:tcBorders>
              <w:top w:val="single" w:sz="8" w:space="0" w:color="000000"/>
              <w:left w:val="single" w:sz="8" w:space="0" w:color="000000"/>
              <w:bottom w:val="single" w:sz="8" w:space="0" w:color="000000"/>
              <w:right w:val="single" w:sz="18" w:space="0" w:color="000000"/>
            </w:tcBorders>
          </w:tcPr>
          <w:p w:rsidR="0010549E" w:rsidRPr="003C5FA2" w:rsidRDefault="0010549E" w:rsidP="00751A94">
            <w:pPr>
              <w:ind w:firstLine="720"/>
              <w:jc w:val="center"/>
              <w:rPr>
                <w:sz w:val="28"/>
                <w:szCs w:val="28"/>
              </w:rPr>
            </w:pPr>
            <w:r w:rsidRPr="003C5FA2">
              <w:rPr>
                <w:b/>
                <w:bCs/>
                <w:sz w:val="28"/>
                <w:szCs w:val="28"/>
              </w:rPr>
              <w:t>2013</w:t>
            </w:r>
          </w:p>
        </w:tc>
      </w:tr>
      <w:tr w:rsidR="0010549E" w:rsidRPr="003C5FA2" w:rsidTr="00751A94">
        <w:trPr>
          <w:trHeight w:val="272"/>
          <w:tblCellSpacing w:w="0" w:type="dxa"/>
        </w:trPr>
        <w:tc>
          <w:tcPr>
            <w:tcW w:w="2807" w:type="dxa"/>
            <w:tcBorders>
              <w:top w:val="single" w:sz="8" w:space="0" w:color="000000"/>
              <w:left w:val="single" w:sz="18" w:space="0" w:color="000000"/>
              <w:bottom w:val="single" w:sz="18" w:space="0" w:color="000000"/>
              <w:right w:val="single" w:sz="8" w:space="0" w:color="000000"/>
            </w:tcBorders>
          </w:tcPr>
          <w:p w:rsidR="0010549E" w:rsidRPr="003C5FA2" w:rsidRDefault="0010549E" w:rsidP="00751A94">
            <w:pPr>
              <w:ind w:firstLine="720"/>
              <w:jc w:val="center"/>
              <w:rPr>
                <w:sz w:val="28"/>
                <w:szCs w:val="28"/>
              </w:rPr>
            </w:pPr>
            <w:r w:rsidRPr="003C5FA2">
              <w:rPr>
                <w:sz w:val="28"/>
                <w:szCs w:val="28"/>
              </w:rPr>
              <w:t>129</w:t>
            </w:r>
          </w:p>
        </w:tc>
        <w:tc>
          <w:tcPr>
            <w:tcW w:w="2761" w:type="dxa"/>
            <w:tcBorders>
              <w:top w:val="single" w:sz="8" w:space="0" w:color="000000"/>
              <w:left w:val="single" w:sz="8" w:space="0" w:color="000000"/>
              <w:bottom w:val="single" w:sz="18" w:space="0" w:color="000000"/>
              <w:right w:val="single" w:sz="8" w:space="0" w:color="000000"/>
            </w:tcBorders>
          </w:tcPr>
          <w:p w:rsidR="0010549E" w:rsidRPr="003C5FA2" w:rsidRDefault="0010549E" w:rsidP="00751A94">
            <w:pPr>
              <w:ind w:firstLine="720"/>
              <w:jc w:val="center"/>
              <w:rPr>
                <w:sz w:val="28"/>
                <w:szCs w:val="28"/>
              </w:rPr>
            </w:pPr>
            <w:r w:rsidRPr="003C5FA2">
              <w:rPr>
                <w:sz w:val="28"/>
                <w:szCs w:val="28"/>
              </w:rPr>
              <w:t>246</w:t>
            </w:r>
          </w:p>
        </w:tc>
        <w:tc>
          <w:tcPr>
            <w:tcW w:w="2807" w:type="dxa"/>
            <w:tcBorders>
              <w:top w:val="single" w:sz="8" w:space="0" w:color="000000"/>
              <w:left w:val="single" w:sz="8" w:space="0" w:color="000000"/>
              <w:bottom w:val="single" w:sz="18" w:space="0" w:color="000000"/>
              <w:right w:val="single" w:sz="18" w:space="0" w:color="000000"/>
            </w:tcBorders>
          </w:tcPr>
          <w:p w:rsidR="0010549E" w:rsidRPr="00E35A6D" w:rsidRDefault="0010549E" w:rsidP="00751A94">
            <w:pPr>
              <w:ind w:firstLine="720"/>
              <w:jc w:val="center"/>
              <w:rPr>
                <w:sz w:val="28"/>
                <w:szCs w:val="28"/>
              </w:rPr>
            </w:pPr>
            <w:r>
              <w:rPr>
                <w:sz w:val="28"/>
                <w:szCs w:val="28"/>
              </w:rPr>
              <w:t>246</w:t>
            </w:r>
          </w:p>
        </w:tc>
      </w:tr>
    </w:tbl>
    <w:p w:rsidR="0010549E" w:rsidRPr="003C5FA2" w:rsidRDefault="0010549E" w:rsidP="00AF436D">
      <w:pPr>
        <w:jc w:val="both"/>
        <w:rPr>
          <w:sz w:val="28"/>
          <w:szCs w:val="28"/>
        </w:rPr>
      </w:pPr>
    </w:p>
    <w:p w:rsidR="0010549E" w:rsidRDefault="0010549E" w:rsidP="00AF436D">
      <w:pPr>
        <w:ind w:firstLine="720"/>
        <w:jc w:val="both"/>
        <w:rPr>
          <w:sz w:val="28"/>
          <w:szCs w:val="28"/>
        </w:rPr>
      </w:pPr>
      <w:r w:rsidRPr="003C5FA2">
        <w:rPr>
          <w:sz w:val="28"/>
          <w:szCs w:val="28"/>
        </w:rPr>
        <w:t>Збільшення кількості обстежень пов'язане з тим, що за останні роки в районі кількість неблагополучних сімей, які мають неповнолітніх дітей, збільшилась.</w:t>
      </w:r>
    </w:p>
    <w:p w:rsidR="0010549E" w:rsidRPr="005066F1"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r>
        <w:rPr>
          <w:noProof/>
        </w:rPr>
        <w:pict>
          <v:shape id="_x0000_s1030" type="#_x0000_t75" style="position:absolute;left:0;text-align:left;margin-left:-45pt;margin-top:-27pt;width:539.05pt;height:228.5pt;z-index:251657728;visibility:visible;mso-wrap-distance-left:30.12pt;mso-wrap-distance-bottom:7.77pt">
            <v:imagedata r:id="rId14" o:title=""/>
          </v:shape>
          <o:OLEObject Type="Embed" ProgID="Excel.Sheet.8" ShapeID="_x0000_s1030" DrawAspect="Content" ObjectID="_1452427259" r:id="rId15"/>
        </w:pict>
      </w: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jc w:val="both"/>
        <w:rPr>
          <w:sz w:val="28"/>
          <w:szCs w:val="28"/>
        </w:rPr>
      </w:pPr>
    </w:p>
    <w:p w:rsidR="0010549E" w:rsidRPr="003C5FA2" w:rsidRDefault="0010549E" w:rsidP="00AF436D">
      <w:pPr>
        <w:ind w:firstLine="720"/>
        <w:jc w:val="both"/>
        <w:rPr>
          <w:sz w:val="28"/>
          <w:szCs w:val="28"/>
        </w:rPr>
      </w:pPr>
    </w:p>
    <w:p w:rsidR="0010549E" w:rsidRDefault="0010549E" w:rsidP="00AF436D">
      <w:pPr>
        <w:ind w:firstLine="720"/>
        <w:jc w:val="both"/>
        <w:rPr>
          <w:sz w:val="28"/>
          <w:szCs w:val="28"/>
        </w:rPr>
      </w:pPr>
    </w:p>
    <w:p w:rsidR="0010549E" w:rsidRDefault="0010549E" w:rsidP="00AF436D">
      <w:pPr>
        <w:ind w:firstLine="720"/>
        <w:jc w:val="both"/>
        <w:rPr>
          <w:sz w:val="28"/>
          <w:szCs w:val="28"/>
        </w:rPr>
      </w:pPr>
    </w:p>
    <w:p w:rsidR="0010549E" w:rsidRDefault="0010549E" w:rsidP="00AF436D">
      <w:pPr>
        <w:ind w:firstLine="720"/>
        <w:jc w:val="both"/>
        <w:rPr>
          <w:sz w:val="28"/>
          <w:szCs w:val="28"/>
        </w:rPr>
      </w:pPr>
    </w:p>
    <w:p w:rsidR="0010549E" w:rsidRDefault="0010549E" w:rsidP="00AF436D">
      <w:pPr>
        <w:ind w:firstLine="720"/>
        <w:jc w:val="both"/>
        <w:rPr>
          <w:sz w:val="28"/>
          <w:szCs w:val="28"/>
        </w:rPr>
      </w:pPr>
    </w:p>
    <w:p w:rsidR="0010549E" w:rsidRPr="00B010F3" w:rsidRDefault="0010549E" w:rsidP="00AF436D">
      <w:pPr>
        <w:ind w:firstLine="720"/>
        <w:jc w:val="both"/>
        <w:rPr>
          <w:sz w:val="28"/>
          <w:szCs w:val="28"/>
        </w:rPr>
      </w:pPr>
      <w:r w:rsidRPr="003C5FA2">
        <w:rPr>
          <w:sz w:val="28"/>
          <w:szCs w:val="28"/>
        </w:rPr>
        <w:t>Одною з основних форм боротьби з дитячою безпритульністю та бездоглядністю є проведення профілактични</w:t>
      </w:r>
      <w:r>
        <w:rPr>
          <w:sz w:val="28"/>
          <w:szCs w:val="28"/>
        </w:rPr>
        <w:t>х рейдів “Діти вулиці”</w:t>
      </w:r>
      <w:r w:rsidRPr="00B010F3">
        <w:rPr>
          <w:sz w:val="28"/>
          <w:szCs w:val="28"/>
        </w:rPr>
        <w:t>,</w:t>
      </w:r>
      <w:r>
        <w:rPr>
          <w:sz w:val="28"/>
          <w:szCs w:val="28"/>
        </w:rPr>
        <w:t xml:space="preserve"> “</w:t>
      </w:r>
      <w:r w:rsidRPr="00B010F3">
        <w:rPr>
          <w:sz w:val="28"/>
          <w:szCs w:val="28"/>
        </w:rPr>
        <w:t>Урок</w:t>
      </w:r>
      <w:r w:rsidRPr="003C5FA2">
        <w:rPr>
          <w:sz w:val="28"/>
          <w:szCs w:val="28"/>
        </w:rPr>
        <w:t>”</w:t>
      </w:r>
      <w:r w:rsidRPr="00B010F3">
        <w:rPr>
          <w:sz w:val="28"/>
          <w:szCs w:val="28"/>
        </w:rPr>
        <w:t xml:space="preserve"> та «Сезонник».</w:t>
      </w:r>
    </w:p>
    <w:p w:rsidR="0010549E" w:rsidRDefault="0010549E" w:rsidP="00AF436D">
      <w:pPr>
        <w:ind w:firstLine="720"/>
        <w:jc w:val="both"/>
        <w:rPr>
          <w:sz w:val="28"/>
          <w:szCs w:val="28"/>
        </w:rPr>
      </w:pPr>
      <w:r>
        <w:rPr>
          <w:sz w:val="28"/>
          <w:szCs w:val="28"/>
        </w:rPr>
        <w:t>На 01.01.2014</w:t>
      </w:r>
      <w:r w:rsidRPr="003C5FA2">
        <w:rPr>
          <w:sz w:val="28"/>
          <w:szCs w:val="28"/>
        </w:rPr>
        <w:t xml:space="preserve"> рік службою у справах дітей на території Первомайського району було зді</w:t>
      </w:r>
      <w:r>
        <w:rPr>
          <w:sz w:val="28"/>
          <w:szCs w:val="28"/>
        </w:rPr>
        <w:t>йснено рейдів «Діти вулиці» - 25</w:t>
      </w:r>
      <w:r w:rsidRPr="003C5FA2">
        <w:rPr>
          <w:sz w:val="28"/>
          <w:szCs w:val="28"/>
        </w:rPr>
        <w:t>, проведено рейдів «Урок» - 2, «Сезонник» - 1.</w:t>
      </w:r>
    </w:p>
    <w:p w:rsidR="0010549E" w:rsidRDefault="0010549E" w:rsidP="00AF436D">
      <w:pPr>
        <w:ind w:firstLine="720"/>
        <w:jc w:val="both"/>
        <w:rPr>
          <w:sz w:val="28"/>
          <w:szCs w:val="28"/>
        </w:rPr>
      </w:pPr>
      <w:r>
        <w:rPr>
          <w:noProof/>
        </w:rPr>
        <w:pict>
          <v:shape id="_x0000_s1031" type="#_x0000_t75" style="position:absolute;left:0;text-align:left;margin-left:38.3pt;margin-top:64.65pt;width:404.15pt;height:293.3pt;z-index:251658752;visibility:visible;mso-wrap-distance-left:38.28pt;mso-wrap-distance-top:4.8pt;mso-wrap-distance-right:36.41pt;mso-wrap-distance-bottom:10.57pt">
            <v:imagedata r:id="rId16" o:title=""/>
          </v:shape>
          <o:OLEObject Type="Embed" ProgID="Excel.Sheet.8" ShapeID="_x0000_s1031" DrawAspect="Content" ObjectID="_1452427260" r:id="rId17"/>
        </w:pict>
      </w:r>
      <w:r w:rsidRPr="003C5FA2">
        <w:rPr>
          <w:sz w:val="28"/>
          <w:szCs w:val="28"/>
        </w:rPr>
        <w:t xml:space="preserve">Слід зазначити, що вилучення дитини з сім'ї допускається лише у виключних випадках, а позбавлення батьківських прав не є засобом “виховання”, або “покарання” дорослих, воно є засобом захисту дитини і має на меті не допустити порушення її законних прав та інтересів  </w:t>
      </w:r>
    </w:p>
    <w:p w:rsidR="0010549E" w:rsidRDefault="0010549E" w:rsidP="00AF436D">
      <w:pPr>
        <w:ind w:firstLine="720"/>
        <w:jc w:val="both"/>
        <w:rPr>
          <w:sz w:val="28"/>
          <w:szCs w:val="28"/>
        </w:rPr>
      </w:pPr>
    </w:p>
    <w:p w:rsidR="0010549E" w:rsidRDefault="0010549E" w:rsidP="00AF436D">
      <w:pPr>
        <w:ind w:firstLine="720"/>
        <w:jc w:val="both"/>
        <w:rPr>
          <w:sz w:val="28"/>
          <w:szCs w:val="28"/>
        </w:rPr>
      </w:pPr>
    </w:p>
    <w:p w:rsidR="0010549E" w:rsidRDefault="0010549E" w:rsidP="00AF436D">
      <w:pPr>
        <w:ind w:firstLine="720"/>
        <w:jc w:val="both"/>
        <w:rPr>
          <w:sz w:val="28"/>
          <w:szCs w:val="28"/>
        </w:rPr>
      </w:pPr>
    </w:p>
    <w:p w:rsidR="0010549E"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Default="0010549E" w:rsidP="00AF436D">
      <w:pPr>
        <w:jc w:val="both"/>
        <w:rPr>
          <w:sz w:val="28"/>
          <w:szCs w:val="28"/>
        </w:rPr>
      </w:pPr>
    </w:p>
    <w:p w:rsidR="0010549E" w:rsidRPr="00BE1232" w:rsidRDefault="0010549E" w:rsidP="00AF436D">
      <w:pPr>
        <w:jc w:val="both"/>
        <w:rPr>
          <w:sz w:val="28"/>
          <w:szCs w:val="28"/>
        </w:rPr>
      </w:pPr>
    </w:p>
    <w:p w:rsidR="0010549E" w:rsidRDefault="0010549E" w:rsidP="00AF436D">
      <w:pPr>
        <w:ind w:firstLine="720"/>
        <w:jc w:val="both"/>
        <w:rPr>
          <w:sz w:val="28"/>
          <w:szCs w:val="28"/>
        </w:rPr>
      </w:pPr>
    </w:p>
    <w:p w:rsidR="0010549E" w:rsidRDefault="0010549E" w:rsidP="00AF436D">
      <w:pPr>
        <w:ind w:firstLine="720"/>
        <w:jc w:val="both"/>
        <w:rPr>
          <w:sz w:val="28"/>
          <w:szCs w:val="28"/>
        </w:rPr>
      </w:pPr>
    </w:p>
    <w:p w:rsidR="0010549E" w:rsidRDefault="0010549E" w:rsidP="00AF436D">
      <w:pPr>
        <w:ind w:firstLine="720"/>
        <w:jc w:val="both"/>
        <w:rPr>
          <w:sz w:val="28"/>
          <w:szCs w:val="28"/>
        </w:rPr>
      </w:pPr>
    </w:p>
    <w:p w:rsidR="0010549E" w:rsidRDefault="0010549E" w:rsidP="00AF436D">
      <w:pPr>
        <w:ind w:firstLine="720"/>
        <w:jc w:val="both"/>
        <w:rPr>
          <w:sz w:val="28"/>
          <w:szCs w:val="28"/>
        </w:rPr>
      </w:pPr>
    </w:p>
    <w:p w:rsidR="0010549E" w:rsidRDefault="0010549E" w:rsidP="00AF436D">
      <w:pPr>
        <w:ind w:firstLine="720"/>
        <w:jc w:val="both"/>
        <w:rPr>
          <w:sz w:val="28"/>
          <w:szCs w:val="28"/>
        </w:rPr>
      </w:pPr>
      <w:r w:rsidRPr="003C5FA2">
        <w:rPr>
          <w:sz w:val="28"/>
          <w:szCs w:val="28"/>
        </w:rPr>
        <w:t xml:space="preserve">Службою у справах дітей ведеться постійна співпраця з </w:t>
      </w:r>
      <w:r>
        <w:rPr>
          <w:sz w:val="28"/>
          <w:szCs w:val="28"/>
        </w:rPr>
        <w:t>Первомайський Комунальним закладом «Центром соціально-психологічної реабілітації дітей».</w:t>
      </w:r>
    </w:p>
    <w:p w:rsidR="0010549E" w:rsidRPr="00D30081" w:rsidRDefault="0010549E" w:rsidP="00AF436D">
      <w:pPr>
        <w:ind w:firstLine="720"/>
        <w:jc w:val="both"/>
        <w:rPr>
          <w:sz w:val="28"/>
          <w:szCs w:val="28"/>
        </w:rPr>
      </w:pPr>
      <w:r w:rsidRPr="003C5FA2">
        <w:rPr>
          <w:sz w:val="28"/>
          <w:szCs w:val="28"/>
        </w:rPr>
        <w:t xml:space="preserve">Протягом 2013 року </w:t>
      </w:r>
      <w:r>
        <w:rPr>
          <w:sz w:val="28"/>
          <w:szCs w:val="28"/>
        </w:rPr>
        <w:t>до центру</w:t>
      </w:r>
      <w:r w:rsidRPr="003C5FA2">
        <w:rPr>
          <w:sz w:val="28"/>
          <w:szCs w:val="28"/>
        </w:rPr>
        <w:t xml:space="preserve"> працівниками служби було влаштовано </w:t>
      </w:r>
      <w:r>
        <w:rPr>
          <w:sz w:val="28"/>
          <w:szCs w:val="28"/>
        </w:rPr>
        <w:t>31</w:t>
      </w:r>
      <w:r>
        <w:rPr>
          <w:color w:val="000000"/>
          <w:sz w:val="28"/>
          <w:szCs w:val="28"/>
        </w:rPr>
        <w:t xml:space="preserve"> дитину</w:t>
      </w:r>
      <w:r w:rsidRPr="003C5FA2">
        <w:rPr>
          <w:color w:val="000000"/>
          <w:sz w:val="28"/>
          <w:szCs w:val="28"/>
        </w:rPr>
        <w:t>.</w:t>
      </w:r>
    </w:p>
    <w:p w:rsidR="0010549E" w:rsidRPr="003C5FA2" w:rsidRDefault="0010549E" w:rsidP="00AF436D">
      <w:pPr>
        <w:ind w:firstLine="720"/>
        <w:jc w:val="both"/>
        <w:rPr>
          <w:sz w:val="28"/>
          <w:szCs w:val="28"/>
        </w:rPr>
      </w:pPr>
      <w:r w:rsidRPr="003C5FA2">
        <w:rPr>
          <w:sz w:val="28"/>
          <w:szCs w:val="28"/>
        </w:rPr>
        <w:t xml:space="preserve">Значні зусилля докладаються до представництва інтересів дітей в різноманітних інстанціях. Зокрема, працівники служби систематично представляють інтереси неповнолітніх у ході судових засідань. </w:t>
      </w:r>
    </w:p>
    <w:p w:rsidR="0010549E" w:rsidRPr="007D3581" w:rsidRDefault="0010549E" w:rsidP="00AF436D">
      <w:pPr>
        <w:ind w:firstLine="720"/>
        <w:jc w:val="both"/>
        <w:rPr>
          <w:color w:val="000000"/>
          <w:sz w:val="28"/>
          <w:szCs w:val="28"/>
        </w:rPr>
      </w:pPr>
      <w:r>
        <w:rPr>
          <w:noProof/>
        </w:rPr>
        <w:pict>
          <v:shape id="_x0000_s1032" type="#_x0000_t75" style="position:absolute;left:0;text-align:left;margin-left:-18pt;margin-top:59.7pt;width:511.2pt;height:164.15pt;z-index:251659776;visibility:visible;mso-wrap-distance-left:19.08pt;mso-wrap-distance-top:12.96pt;mso-wrap-distance-bottom:65.88pt">
            <v:imagedata r:id="rId18" o:title=""/>
          </v:shape>
          <o:OLEObject Type="Embed" ProgID="Excel.Sheet.8" ShapeID="_x0000_s1032" DrawAspect="Content" ObjectID="_1452427261" r:id="rId19"/>
        </w:pict>
      </w:r>
      <w:r w:rsidRPr="007D3581">
        <w:rPr>
          <w:color w:val="000000"/>
          <w:sz w:val="28"/>
          <w:szCs w:val="28"/>
        </w:rPr>
        <w:t>Протягом 2013 року спеціалісти служби взяли участь в 60</w:t>
      </w:r>
      <w:r>
        <w:rPr>
          <w:color w:val="000000"/>
          <w:sz w:val="28"/>
          <w:szCs w:val="28"/>
        </w:rPr>
        <w:t xml:space="preserve"> судових засіданнях</w:t>
      </w:r>
      <w:r w:rsidRPr="007D3581">
        <w:rPr>
          <w:color w:val="000000"/>
          <w:sz w:val="28"/>
          <w:szCs w:val="28"/>
        </w:rPr>
        <w:t>, з них: 19 – позбавлення батьків батьківських прав; та 5 – кримінальних справ, 3 позбавлення батьків батьківських прав одного із батьків.</w:t>
      </w:r>
    </w:p>
    <w:p w:rsidR="0010549E" w:rsidRPr="007D3581" w:rsidRDefault="0010549E" w:rsidP="00AF436D">
      <w:pPr>
        <w:ind w:firstLine="720"/>
        <w:jc w:val="both"/>
        <w:rPr>
          <w:color w:val="FF0000"/>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ind w:firstLine="720"/>
        <w:jc w:val="both"/>
        <w:rPr>
          <w:sz w:val="28"/>
          <w:szCs w:val="28"/>
        </w:rPr>
      </w:pPr>
    </w:p>
    <w:p w:rsidR="0010549E" w:rsidRPr="003C5FA2" w:rsidRDefault="0010549E" w:rsidP="00AF436D">
      <w:pPr>
        <w:jc w:val="both"/>
        <w:rPr>
          <w:sz w:val="28"/>
          <w:szCs w:val="28"/>
        </w:rPr>
      </w:pPr>
    </w:p>
    <w:p w:rsidR="0010549E" w:rsidRDefault="0010549E" w:rsidP="00AF436D">
      <w:pPr>
        <w:jc w:val="both"/>
        <w:rPr>
          <w:sz w:val="28"/>
          <w:szCs w:val="28"/>
        </w:rPr>
      </w:pPr>
      <w:r w:rsidRPr="003C5FA2">
        <w:rPr>
          <w:sz w:val="28"/>
          <w:szCs w:val="28"/>
        </w:rPr>
        <w:t xml:space="preserve">      </w:t>
      </w:r>
    </w:p>
    <w:p w:rsidR="0010549E" w:rsidRDefault="0010549E" w:rsidP="00AF436D">
      <w:pPr>
        <w:jc w:val="both"/>
        <w:rPr>
          <w:sz w:val="28"/>
          <w:szCs w:val="28"/>
        </w:rPr>
      </w:pPr>
    </w:p>
    <w:p w:rsidR="0010549E" w:rsidRDefault="0010549E" w:rsidP="00AF436D">
      <w:pPr>
        <w:jc w:val="both"/>
        <w:rPr>
          <w:sz w:val="28"/>
          <w:szCs w:val="28"/>
        </w:rPr>
      </w:pPr>
    </w:p>
    <w:p w:rsidR="0010549E" w:rsidRPr="003C5FA2" w:rsidRDefault="0010549E" w:rsidP="00AF436D">
      <w:pPr>
        <w:jc w:val="both"/>
        <w:rPr>
          <w:sz w:val="28"/>
          <w:szCs w:val="28"/>
        </w:rPr>
      </w:pPr>
      <w:r w:rsidRPr="003C5FA2">
        <w:rPr>
          <w:sz w:val="28"/>
          <w:szCs w:val="28"/>
        </w:rPr>
        <w:t xml:space="preserve"> Служба у справах дітей Первомайської райдержадміністрації  за 2013 рік перевірено стан роботи навчально-виховних і навчальних закладів Первомайського району з питань стану утримання, виховання та додержання прав, свобод та законних інтересів дітей здійснено виїзди у 26 загальноосвітні школи району.</w:t>
      </w:r>
    </w:p>
    <w:p w:rsidR="0010549E" w:rsidRPr="003C5FA2" w:rsidRDefault="0010549E" w:rsidP="00AF436D">
      <w:pPr>
        <w:ind w:firstLine="540"/>
        <w:jc w:val="both"/>
        <w:rPr>
          <w:sz w:val="28"/>
          <w:szCs w:val="28"/>
        </w:rPr>
      </w:pPr>
      <w:r w:rsidRPr="003C5FA2">
        <w:rPr>
          <w:sz w:val="28"/>
          <w:szCs w:val="28"/>
        </w:rPr>
        <w:t>Проводяться індивідуальні профілактичні розмови з підлітками, які перебувають на внутрішньо</w:t>
      </w:r>
      <w:r w:rsidRPr="00E375A2">
        <w:rPr>
          <w:sz w:val="28"/>
          <w:szCs w:val="28"/>
        </w:rPr>
        <w:t>-</w:t>
      </w:r>
      <w:r w:rsidRPr="003C5FA2">
        <w:rPr>
          <w:sz w:val="28"/>
          <w:szCs w:val="28"/>
        </w:rPr>
        <w:t>шкільному обліку та на обліку у СКМСД Первомайського МВ УМВС.</w:t>
      </w:r>
    </w:p>
    <w:p w:rsidR="0010549E" w:rsidRPr="003C5FA2" w:rsidRDefault="0010549E" w:rsidP="00AF436D">
      <w:pPr>
        <w:ind w:firstLine="540"/>
        <w:jc w:val="both"/>
        <w:rPr>
          <w:sz w:val="28"/>
          <w:szCs w:val="28"/>
        </w:rPr>
      </w:pPr>
    </w:p>
    <w:tbl>
      <w:tblPr>
        <w:tblW w:w="9599" w:type="dxa"/>
        <w:tblCellSpacing w:w="0" w:type="dxa"/>
        <w:tblCellMar>
          <w:left w:w="0" w:type="dxa"/>
          <w:right w:w="0" w:type="dxa"/>
        </w:tblCellMar>
        <w:tblLook w:val="0000"/>
      </w:tblPr>
      <w:tblGrid>
        <w:gridCol w:w="1665"/>
        <w:gridCol w:w="3600"/>
        <w:gridCol w:w="4334"/>
      </w:tblGrid>
      <w:tr w:rsidR="0010549E" w:rsidRPr="003C5FA2" w:rsidTr="00751A94">
        <w:trPr>
          <w:trHeight w:val="263"/>
          <w:tblCellSpacing w:w="0" w:type="dxa"/>
        </w:trPr>
        <w:tc>
          <w:tcPr>
            <w:tcW w:w="9599" w:type="dxa"/>
            <w:gridSpan w:val="3"/>
            <w:tcBorders>
              <w:top w:val="single" w:sz="12" w:space="0" w:color="auto"/>
              <w:left w:val="single" w:sz="18" w:space="0" w:color="000000"/>
              <w:bottom w:val="single" w:sz="8" w:space="0" w:color="000000"/>
              <w:right w:val="single" w:sz="12" w:space="0" w:color="auto"/>
            </w:tcBorders>
          </w:tcPr>
          <w:p w:rsidR="0010549E" w:rsidRPr="003C5FA2" w:rsidRDefault="0010549E" w:rsidP="00751A94">
            <w:pPr>
              <w:ind w:firstLine="540"/>
              <w:jc w:val="center"/>
              <w:rPr>
                <w:sz w:val="28"/>
                <w:szCs w:val="28"/>
              </w:rPr>
            </w:pPr>
            <w:r w:rsidRPr="003C5FA2">
              <w:rPr>
                <w:b/>
                <w:bCs/>
                <w:i/>
                <w:iCs/>
                <w:sz w:val="28"/>
                <w:szCs w:val="28"/>
              </w:rPr>
              <w:t>Динаміка злочинності серед неповнолітніх</w:t>
            </w:r>
          </w:p>
        </w:tc>
      </w:tr>
      <w:tr w:rsidR="0010549E" w:rsidRPr="003C5FA2" w:rsidTr="00751A94">
        <w:trPr>
          <w:trHeight w:val="387"/>
          <w:tblCellSpacing w:w="0" w:type="dxa"/>
        </w:trPr>
        <w:tc>
          <w:tcPr>
            <w:tcW w:w="1665" w:type="dxa"/>
            <w:tcBorders>
              <w:top w:val="single" w:sz="8" w:space="0" w:color="000000"/>
              <w:left w:val="single" w:sz="18" w:space="0" w:color="000000"/>
              <w:bottom w:val="single" w:sz="8" w:space="0" w:color="000000"/>
              <w:right w:val="single" w:sz="8" w:space="0" w:color="000000"/>
            </w:tcBorders>
          </w:tcPr>
          <w:p w:rsidR="0010549E" w:rsidRPr="003C5FA2" w:rsidRDefault="0010549E" w:rsidP="00751A94">
            <w:pPr>
              <w:ind w:firstLine="540"/>
              <w:jc w:val="both"/>
              <w:rPr>
                <w:sz w:val="28"/>
                <w:szCs w:val="28"/>
              </w:rPr>
            </w:pPr>
            <w:r w:rsidRPr="003C5FA2">
              <w:rPr>
                <w:sz w:val="28"/>
                <w:szCs w:val="28"/>
              </w:rPr>
              <w:t> </w:t>
            </w:r>
          </w:p>
        </w:tc>
        <w:tc>
          <w:tcPr>
            <w:tcW w:w="3600" w:type="dxa"/>
            <w:tcBorders>
              <w:top w:val="single" w:sz="8" w:space="0" w:color="000000"/>
              <w:left w:val="single" w:sz="8" w:space="0" w:color="000000"/>
              <w:bottom w:val="single" w:sz="8" w:space="0" w:color="000000"/>
              <w:right w:val="single" w:sz="8" w:space="0" w:color="000000"/>
            </w:tcBorders>
          </w:tcPr>
          <w:p w:rsidR="0010549E" w:rsidRPr="003C5FA2" w:rsidRDefault="0010549E" w:rsidP="00751A94">
            <w:pPr>
              <w:ind w:firstLine="540"/>
              <w:jc w:val="center"/>
            </w:pPr>
            <w:r w:rsidRPr="003C5FA2">
              <w:t>Кількість злочинів скоєних за участю дітей</w:t>
            </w:r>
          </w:p>
        </w:tc>
        <w:tc>
          <w:tcPr>
            <w:tcW w:w="4334" w:type="dxa"/>
            <w:tcBorders>
              <w:top w:val="single" w:sz="8" w:space="0" w:color="000000"/>
              <w:left w:val="single" w:sz="8" w:space="0" w:color="000000"/>
              <w:bottom w:val="single" w:sz="8" w:space="0" w:color="000000"/>
              <w:right w:val="single" w:sz="18" w:space="0" w:color="000000"/>
            </w:tcBorders>
          </w:tcPr>
          <w:p w:rsidR="0010549E" w:rsidRPr="003C5FA2" w:rsidRDefault="0010549E" w:rsidP="00751A94">
            <w:pPr>
              <w:ind w:firstLine="540"/>
              <w:jc w:val="center"/>
            </w:pPr>
            <w:r w:rsidRPr="003C5FA2">
              <w:t>Кількість дітей, які взяли участь у скоєнні злочинів</w:t>
            </w:r>
          </w:p>
        </w:tc>
      </w:tr>
      <w:tr w:rsidR="0010549E" w:rsidRPr="003C5FA2" w:rsidTr="00751A94">
        <w:trPr>
          <w:trHeight w:val="263"/>
          <w:tblCellSpacing w:w="0" w:type="dxa"/>
        </w:trPr>
        <w:tc>
          <w:tcPr>
            <w:tcW w:w="1665" w:type="dxa"/>
            <w:tcBorders>
              <w:top w:val="single" w:sz="8" w:space="0" w:color="000000"/>
              <w:left w:val="single" w:sz="18" w:space="0" w:color="000000"/>
              <w:bottom w:val="single" w:sz="8" w:space="0" w:color="000000"/>
              <w:right w:val="single" w:sz="8" w:space="0" w:color="000000"/>
            </w:tcBorders>
          </w:tcPr>
          <w:p w:rsidR="0010549E" w:rsidRPr="003C5FA2" w:rsidRDefault="0010549E" w:rsidP="00751A94">
            <w:pPr>
              <w:ind w:firstLine="540"/>
              <w:jc w:val="both"/>
              <w:rPr>
                <w:sz w:val="28"/>
                <w:szCs w:val="28"/>
              </w:rPr>
            </w:pPr>
            <w:r w:rsidRPr="003C5FA2">
              <w:rPr>
                <w:sz w:val="28"/>
                <w:szCs w:val="28"/>
              </w:rPr>
              <w:t>2011</w:t>
            </w:r>
          </w:p>
        </w:tc>
        <w:tc>
          <w:tcPr>
            <w:tcW w:w="3600" w:type="dxa"/>
            <w:tcBorders>
              <w:top w:val="single" w:sz="8" w:space="0" w:color="000000"/>
              <w:left w:val="single" w:sz="8" w:space="0" w:color="000000"/>
              <w:bottom w:val="single" w:sz="8" w:space="0" w:color="000000"/>
              <w:right w:val="single" w:sz="8" w:space="0" w:color="000000"/>
            </w:tcBorders>
          </w:tcPr>
          <w:p w:rsidR="0010549E" w:rsidRPr="003C5FA2" w:rsidRDefault="0010549E" w:rsidP="00751A94">
            <w:pPr>
              <w:ind w:firstLine="540"/>
              <w:jc w:val="center"/>
              <w:rPr>
                <w:b/>
                <w:sz w:val="28"/>
                <w:szCs w:val="28"/>
              </w:rPr>
            </w:pPr>
            <w:r w:rsidRPr="003C5FA2">
              <w:rPr>
                <w:b/>
                <w:sz w:val="28"/>
                <w:szCs w:val="28"/>
              </w:rPr>
              <w:t>10</w:t>
            </w:r>
          </w:p>
        </w:tc>
        <w:tc>
          <w:tcPr>
            <w:tcW w:w="4334" w:type="dxa"/>
            <w:tcBorders>
              <w:top w:val="single" w:sz="8" w:space="0" w:color="000000"/>
              <w:left w:val="single" w:sz="8" w:space="0" w:color="000000"/>
              <w:bottom w:val="single" w:sz="8" w:space="0" w:color="000000"/>
              <w:right w:val="single" w:sz="18" w:space="0" w:color="000000"/>
            </w:tcBorders>
          </w:tcPr>
          <w:p w:rsidR="0010549E" w:rsidRPr="003C5FA2" w:rsidRDefault="0010549E" w:rsidP="00751A94">
            <w:pPr>
              <w:rPr>
                <w:b/>
                <w:sz w:val="28"/>
                <w:szCs w:val="28"/>
              </w:rPr>
            </w:pPr>
            <w:r>
              <w:rPr>
                <w:b/>
                <w:sz w:val="28"/>
                <w:szCs w:val="28"/>
              </w:rPr>
              <w:t xml:space="preserve">                       </w:t>
            </w:r>
            <w:r w:rsidRPr="003C5FA2">
              <w:rPr>
                <w:b/>
                <w:sz w:val="28"/>
                <w:szCs w:val="28"/>
              </w:rPr>
              <w:t>10</w:t>
            </w:r>
          </w:p>
        </w:tc>
      </w:tr>
      <w:tr w:rsidR="0010549E" w:rsidRPr="003C5FA2" w:rsidTr="00751A94">
        <w:trPr>
          <w:trHeight w:val="263"/>
          <w:tblCellSpacing w:w="0" w:type="dxa"/>
        </w:trPr>
        <w:tc>
          <w:tcPr>
            <w:tcW w:w="1665" w:type="dxa"/>
            <w:tcBorders>
              <w:top w:val="single" w:sz="8" w:space="0" w:color="000000"/>
              <w:left w:val="single" w:sz="18" w:space="0" w:color="000000"/>
              <w:bottom w:val="single" w:sz="8" w:space="0" w:color="000000"/>
              <w:right w:val="single" w:sz="8" w:space="0" w:color="000000"/>
            </w:tcBorders>
          </w:tcPr>
          <w:p w:rsidR="0010549E" w:rsidRPr="003C5FA2" w:rsidRDefault="0010549E" w:rsidP="00751A94">
            <w:pPr>
              <w:ind w:firstLine="540"/>
              <w:jc w:val="both"/>
              <w:rPr>
                <w:sz w:val="28"/>
                <w:szCs w:val="28"/>
              </w:rPr>
            </w:pPr>
            <w:r w:rsidRPr="003C5FA2">
              <w:rPr>
                <w:sz w:val="28"/>
                <w:szCs w:val="28"/>
              </w:rPr>
              <w:t>2012</w:t>
            </w:r>
          </w:p>
        </w:tc>
        <w:tc>
          <w:tcPr>
            <w:tcW w:w="3600" w:type="dxa"/>
            <w:tcBorders>
              <w:top w:val="single" w:sz="8" w:space="0" w:color="000000"/>
              <w:left w:val="single" w:sz="8" w:space="0" w:color="000000"/>
              <w:bottom w:val="single" w:sz="8" w:space="0" w:color="000000"/>
              <w:right w:val="single" w:sz="8" w:space="0" w:color="000000"/>
            </w:tcBorders>
          </w:tcPr>
          <w:p w:rsidR="0010549E" w:rsidRPr="003C5FA2" w:rsidRDefault="0010549E" w:rsidP="00751A94">
            <w:pPr>
              <w:ind w:firstLine="540"/>
              <w:jc w:val="center"/>
              <w:rPr>
                <w:sz w:val="28"/>
                <w:szCs w:val="28"/>
              </w:rPr>
            </w:pPr>
            <w:r w:rsidRPr="003C5FA2">
              <w:rPr>
                <w:b/>
                <w:bCs/>
                <w:sz w:val="28"/>
                <w:szCs w:val="28"/>
              </w:rPr>
              <w:t>5</w:t>
            </w:r>
          </w:p>
        </w:tc>
        <w:tc>
          <w:tcPr>
            <w:tcW w:w="4334" w:type="dxa"/>
            <w:tcBorders>
              <w:top w:val="single" w:sz="8" w:space="0" w:color="000000"/>
              <w:left w:val="single" w:sz="8" w:space="0" w:color="000000"/>
              <w:bottom w:val="single" w:sz="8" w:space="0" w:color="000000"/>
              <w:right w:val="single" w:sz="18" w:space="0" w:color="000000"/>
            </w:tcBorders>
          </w:tcPr>
          <w:p w:rsidR="0010549E" w:rsidRPr="003C5FA2" w:rsidRDefault="0010549E" w:rsidP="00751A94">
            <w:pPr>
              <w:ind w:firstLine="540"/>
              <w:rPr>
                <w:sz w:val="28"/>
                <w:szCs w:val="28"/>
              </w:rPr>
            </w:pPr>
            <w:r w:rsidRPr="003C5FA2">
              <w:rPr>
                <w:b/>
                <w:bCs/>
                <w:sz w:val="28"/>
                <w:szCs w:val="28"/>
              </w:rPr>
              <w:t xml:space="preserve">                5</w:t>
            </w:r>
          </w:p>
        </w:tc>
      </w:tr>
      <w:tr w:rsidR="0010549E" w:rsidRPr="003C5FA2" w:rsidTr="00751A94">
        <w:trPr>
          <w:trHeight w:val="263"/>
          <w:tblCellSpacing w:w="0" w:type="dxa"/>
        </w:trPr>
        <w:tc>
          <w:tcPr>
            <w:tcW w:w="1665" w:type="dxa"/>
            <w:tcBorders>
              <w:top w:val="single" w:sz="8" w:space="0" w:color="000000"/>
              <w:left w:val="single" w:sz="18" w:space="0" w:color="000000"/>
              <w:bottom w:val="single" w:sz="12" w:space="0" w:color="auto"/>
              <w:right w:val="single" w:sz="8" w:space="0" w:color="000000"/>
            </w:tcBorders>
            <w:vAlign w:val="center"/>
          </w:tcPr>
          <w:p w:rsidR="0010549E" w:rsidRPr="001273D3" w:rsidRDefault="0010549E" w:rsidP="00751A94">
            <w:pPr>
              <w:jc w:val="center"/>
              <w:rPr>
                <w:sz w:val="28"/>
                <w:szCs w:val="28"/>
              </w:rPr>
            </w:pPr>
            <w:r>
              <w:rPr>
                <w:sz w:val="28"/>
                <w:szCs w:val="28"/>
              </w:rPr>
              <w:t>2013</w:t>
            </w:r>
          </w:p>
        </w:tc>
        <w:tc>
          <w:tcPr>
            <w:tcW w:w="3600" w:type="dxa"/>
            <w:tcBorders>
              <w:top w:val="single" w:sz="8" w:space="0" w:color="000000"/>
              <w:left w:val="single" w:sz="8" w:space="0" w:color="000000"/>
              <w:bottom w:val="single" w:sz="12" w:space="0" w:color="auto"/>
              <w:right w:val="single" w:sz="8" w:space="0" w:color="000000"/>
            </w:tcBorders>
          </w:tcPr>
          <w:p w:rsidR="0010549E" w:rsidRPr="003C5FA2" w:rsidRDefault="0010549E" w:rsidP="00751A94">
            <w:pPr>
              <w:ind w:firstLine="540"/>
              <w:jc w:val="center"/>
              <w:rPr>
                <w:b/>
                <w:bCs/>
                <w:sz w:val="28"/>
                <w:szCs w:val="28"/>
              </w:rPr>
            </w:pPr>
            <w:r>
              <w:rPr>
                <w:b/>
                <w:bCs/>
                <w:sz w:val="28"/>
                <w:szCs w:val="28"/>
              </w:rPr>
              <w:t>4</w:t>
            </w:r>
          </w:p>
        </w:tc>
        <w:tc>
          <w:tcPr>
            <w:tcW w:w="4334" w:type="dxa"/>
            <w:tcBorders>
              <w:top w:val="single" w:sz="8" w:space="0" w:color="000000"/>
              <w:left w:val="single" w:sz="8" w:space="0" w:color="000000"/>
              <w:bottom w:val="single" w:sz="12" w:space="0" w:color="auto"/>
              <w:right w:val="single" w:sz="18" w:space="0" w:color="000000"/>
            </w:tcBorders>
          </w:tcPr>
          <w:p w:rsidR="0010549E" w:rsidRPr="003C5FA2" w:rsidRDefault="0010549E" w:rsidP="00751A94">
            <w:pPr>
              <w:ind w:firstLine="540"/>
              <w:rPr>
                <w:b/>
                <w:bCs/>
                <w:sz w:val="28"/>
                <w:szCs w:val="28"/>
              </w:rPr>
            </w:pPr>
            <w:r>
              <w:rPr>
                <w:b/>
                <w:bCs/>
                <w:sz w:val="28"/>
                <w:szCs w:val="28"/>
              </w:rPr>
              <w:t xml:space="preserve">                </w:t>
            </w:r>
            <w:r w:rsidRPr="003C5FA2">
              <w:rPr>
                <w:b/>
                <w:bCs/>
                <w:sz w:val="28"/>
                <w:szCs w:val="28"/>
              </w:rPr>
              <w:t xml:space="preserve">5 </w:t>
            </w:r>
          </w:p>
        </w:tc>
      </w:tr>
    </w:tbl>
    <w:p w:rsidR="0010549E" w:rsidRPr="003C5FA2" w:rsidRDefault="0010549E" w:rsidP="00AF436D">
      <w:pPr>
        <w:rPr>
          <w:sz w:val="28"/>
          <w:szCs w:val="28"/>
        </w:rPr>
      </w:pPr>
    </w:p>
    <w:p w:rsidR="0010549E" w:rsidRPr="003C5FA2" w:rsidRDefault="0010549E" w:rsidP="00AF436D">
      <w:pPr>
        <w:ind w:firstLine="708"/>
        <w:rPr>
          <w:sz w:val="28"/>
          <w:szCs w:val="28"/>
        </w:rPr>
      </w:pPr>
      <w:r w:rsidRPr="003C5FA2">
        <w:rPr>
          <w:sz w:val="28"/>
          <w:szCs w:val="28"/>
        </w:rPr>
        <w:t xml:space="preserve">З метою контролю та координації роботи щодо здійснення соціального захисту дітей у районі створені і функціонують: </w:t>
      </w:r>
    </w:p>
    <w:p w:rsidR="0010549E" w:rsidRPr="003C5FA2" w:rsidRDefault="0010549E" w:rsidP="00AF436D">
      <w:pPr>
        <w:numPr>
          <w:ilvl w:val="0"/>
          <w:numId w:val="15"/>
        </w:numPr>
        <w:rPr>
          <w:sz w:val="28"/>
          <w:szCs w:val="28"/>
        </w:rPr>
      </w:pPr>
      <w:r w:rsidRPr="003C5FA2">
        <w:rPr>
          <w:sz w:val="28"/>
          <w:szCs w:val="28"/>
        </w:rPr>
        <w:t xml:space="preserve">комісія з питань захисту прав дитини при Первомайській райдержадміністрації; </w:t>
      </w:r>
    </w:p>
    <w:p w:rsidR="0010549E" w:rsidRPr="003C5FA2" w:rsidRDefault="0010549E" w:rsidP="00AF436D">
      <w:pPr>
        <w:numPr>
          <w:ilvl w:val="0"/>
          <w:numId w:val="16"/>
        </w:numPr>
        <w:rPr>
          <w:sz w:val="28"/>
          <w:szCs w:val="28"/>
        </w:rPr>
      </w:pPr>
      <w:r w:rsidRPr="003C5FA2">
        <w:rPr>
          <w:sz w:val="28"/>
          <w:szCs w:val="28"/>
        </w:rPr>
        <w:t>координаційна рада з питань соціального захисту, профілактики бездоглядності та правопорушень серед дітей.</w:t>
      </w:r>
    </w:p>
    <w:p w:rsidR="0010549E" w:rsidRPr="0039473F" w:rsidRDefault="0010549E" w:rsidP="0039473F">
      <w:pPr>
        <w:ind w:firstLine="720"/>
        <w:jc w:val="both"/>
        <w:rPr>
          <w:sz w:val="28"/>
          <w:szCs w:val="28"/>
        </w:rPr>
      </w:pPr>
      <w:r w:rsidRPr="00A24837">
        <w:rPr>
          <w:sz w:val="28"/>
          <w:szCs w:val="28"/>
        </w:rPr>
        <w:t>За 2013 рік</w:t>
      </w:r>
      <w:r>
        <w:rPr>
          <w:szCs w:val="28"/>
        </w:rPr>
        <w:t xml:space="preserve"> </w:t>
      </w:r>
      <w:r>
        <w:rPr>
          <w:sz w:val="28"/>
          <w:szCs w:val="28"/>
        </w:rPr>
        <w:t>п</w:t>
      </w:r>
      <w:r w:rsidRPr="00A24837">
        <w:rPr>
          <w:sz w:val="28"/>
          <w:szCs w:val="28"/>
        </w:rPr>
        <w:t>роведено</w:t>
      </w:r>
      <w:r>
        <w:rPr>
          <w:sz w:val="28"/>
          <w:szCs w:val="28"/>
        </w:rPr>
        <w:t xml:space="preserve"> 16 засідань комісії з питань захисту прав, свобод та законних інтересів дітей при Первомайській райдержадміністрації та 2</w:t>
      </w:r>
      <w:r w:rsidRPr="00A24837">
        <w:rPr>
          <w:sz w:val="28"/>
          <w:szCs w:val="28"/>
        </w:rPr>
        <w:t xml:space="preserve"> засідання координаційної ради при Первомайській райдержадміністрації з питань соціального захисту, профілактики бездоглядно</w:t>
      </w:r>
      <w:r>
        <w:rPr>
          <w:sz w:val="28"/>
          <w:szCs w:val="28"/>
        </w:rPr>
        <w:t>сті та правопорушень серед дітей.</w:t>
      </w:r>
    </w:p>
    <w:p w:rsidR="0010549E" w:rsidRPr="00C045BF" w:rsidRDefault="0010549E" w:rsidP="00AF436D">
      <w:pPr>
        <w:ind w:firstLine="720"/>
        <w:jc w:val="center"/>
        <w:rPr>
          <w:b/>
          <w:sz w:val="28"/>
          <w:szCs w:val="28"/>
        </w:rPr>
      </w:pPr>
      <w:r w:rsidRPr="00C045BF">
        <w:rPr>
          <w:b/>
          <w:sz w:val="28"/>
          <w:szCs w:val="28"/>
        </w:rPr>
        <w:t>ФІЗИЧНА КУ</w:t>
      </w:r>
      <w:r>
        <w:rPr>
          <w:b/>
          <w:sz w:val="28"/>
          <w:szCs w:val="28"/>
        </w:rPr>
        <w:t>ЛЬТУРА І СПОРТ</w:t>
      </w:r>
    </w:p>
    <w:p w:rsidR="0010549E" w:rsidRPr="00933C3C" w:rsidRDefault="0010549E" w:rsidP="00AF436D">
      <w:pPr>
        <w:ind w:firstLine="720"/>
        <w:jc w:val="both"/>
        <w:rPr>
          <w:sz w:val="28"/>
          <w:szCs w:val="28"/>
        </w:rPr>
      </w:pPr>
      <w:r w:rsidRPr="00933C3C">
        <w:rPr>
          <w:b/>
          <w:color w:val="000000"/>
        </w:rPr>
        <w:t>Д</w:t>
      </w:r>
      <w:r w:rsidRPr="00933C3C">
        <w:rPr>
          <w:sz w:val="28"/>
          <w:szCs w:val="28"/>
        </w:rPr>
        <w:t xml:space="preserve">ля занять фізичною культурою і спортом в районі функціонує необхідна спортивна база: це - 26 спортивних залів, 3 спортивних кімнати, 20 футбольних полів, 1 стадіон, 67 спортивних майданчиків. </w:t>
      </w:r>
    </w:p>
    <w:p w:rsidR="0010549E" w:rsidRPr="00933C3C" w:rsidRDefault="0010549E" w:rsidP="00AF436D">
      <w:pPr>
        <w:ind w:firstLine="720"/>
        <w:jc w:val="both"/>
        <w:rPr>
          <w:sz w:val="28"/>
          <w:szCs w:val="28"/>
        </w:rPr>
      </w:pPr>
      <w:r w:rsidRPr="00933C3C">
        <w:rPr>
          <w:sz w:val="28"/>
          <w:szCs w:val="28"/>
        </w:rPr>
        <w:t xml:space="preserve">За 2013 рік збудовано та облаштовано 6 спортивних майданчиків, 5 футбольних полів, стадіон та спортивну кімнату в селі Лиса Гора. </w:t>
      </w:r>
    </w:p>
    <w:p w:rsidR="0010549E" w:rsidRDefault="0010549E" w:rsidP="00AF436D">
      <w:pPr>
        <w:ind w:firstLine="720"/>
        <w:jc w:val="both"/>
        <w:rPr>
          <w:sz w:val="28"/>
          <w:szCs w:val="28"/>
        </w:rPr>
      </w:pPr>
      <w:r w:rsidRPr="00933C3C">
        <w:rPr>
          <w:sz w:val="28"/>
          <w:szCs w:val="28"/>
        </w:rPr>
        <w:t>Щорічно проводиться паспортизація спортивних споруд. Основним напрямком дій щодо залучення дітей та молоді до занять фізичною культурою і спортом є дитячо-юнацька спортивна школа, мережа якої зараз охоплює понад 400 осіб. Відділення ДЮСШ з футболу, волейболу, баскетболу, боксу працюють в селах Лиса Гора, Синюхи Брід, Мигія, Кінецьпіль, Грушівка, Бандурка, селищі Підгордна. В с. Лиса Гора відремонтовано сільський стадіон,</w:t>
      </w:r>
      <w:r>
        <w:rPr>
          <w:sz w:val="28"/>
          <w:szCs w:val="28"/>
        </w:rPr>
        <w:t xml:space="preserve"> створено </w:t>
      </w:r>
      <w:r w:rsidRPr="001561B5">
        <w:rPr>
          <w:sz w:val="28"/>
          <w:szCs w:val="28"/>
        </w:rPr>
        <w:t>спортивний клуб «Атлант», працюють спортивні секції з баскетболу, футболу, гирьового спорту. В селі Мигія оновлено 3 спортивних майданчика, працюють спортивні секції з волейболу, футболу, боксу.</w:t>
      </w:r>
      <w:r>
        <w:rPr>
          <w:sz w:val="28"/>
          <w:szCs w:val="28"/>
        </w:rPr>
        <w:t xml:space="preserve"> В селі Романова Балка фермерським господарством</w:t>
      </w:r>
      <w:r w:rsidRPr="001561B5">
        <w:rPr>
          <w:sz w:val="28"/>
          <w:szCs w:val="28"/>
        </w:rPr>
        <w:t xml:space="preserve"> «Основа» відкрито дитячий футбольний клуб «Основа», придбано 3 комплекта форми, спортивний інвентар. Запрошено на роботу тренера вищої категорії.</w:t>
      </w:r>
      <w:r>
        <w:rPr>
          <w:sz w:val="28"/>
          <w:szCs w:val="28"/>
        </w:rPr>
        <w:t xml:space="preserve"> </w:t>
      </w:r>
      <w:r w:rsidRPr="001561B5">
        <w:rPr>
          <w:sz w:val="28"/>
          <w:szCs w:val="28"/>
        </w:rPr>
        <w:t>В селі Зелені Кошари ДГ «Зелені Кошари» ведеться будівництво спортивно</w:t>
      </w:r>
      <w:r>
        <w:rPr>
          <w:sz w:val="28"/>
          <w:szCs w:val="28"/>
        </w:rPr>
        <w:t xml:space="preserve"> - оздоровчого майданчика, в який </w:t>
      </w:r>
      <w:r w:rsidRPr="001561B5">
        <w:rPr>
          <w:sz w:val="28"/>
          <w:szCs w:val="28"/>
        </w:rPr>
        <w:t>входять: спортивний майданчик з тренажерним обладнанням, майданчик для гри в міні-футбол, баскетбол</w:t>
      </w:r>
      <w:r>
        <w:rPr>
          <w:sz w:val="28"/>
          <w:szCs w:val="28"/>
        </w:rPr>
        <w:t>ьний та волейбольний майданчики.</w:t>
      </w:r>
    </w:p>
    <w:p w:rsidR="0010549E" w:rsidRPr="00613337" w:rsidRDefault="0010549E" w:rsidP="00AF436D">
      <w:pPr>
        <w:ind w:firstLine="720"/>
        <w:jc w:val="both"/>
        <w:rPr>
          <w:b/>
          <w:color w:val="FF0000"/>
        </w:rPr>
      </w:pPr>
      <w:r w:rsidRPr="001561B5">
        <w:rPr>
          <w:sz w:val="28"/>
          <w:szCs w:val="28"/>
        </w:rPr>
        <w:t>В 2013 році спортсмени нашого району успішно виступили на обласних, всеукраїнських та міжнародних змаганнях:</w:t>
      </w:r>
    </w:p>
    <w:p w:rsidR="0010549E" w:rsidRDefault="0010549E" w:rsidP="00AF436D">
      <w:pPr>
        <w:ind w:left="360" w:firstLine="708"/>
        <w:jc w:val="both"/>
        <w:rPr>
          <w:sz w:val="28"/>
          <w:szCs w:val="28"/>
        </w:rPr>
      </w:pPr>
      <w:r>
        <w:t xml:space="preserve">- </w:t>
      </w:r>
      <w:r w:rsidRPr="001561B5">
        <w:rPr>
          <w:sz w:val="28"/>
          <w:szCs w:val="28"/>
        </w:rPr>
        <w:t xml:space="preserve">волейбольна команда дівчат Кінецьпільської ЗОШ І-ІІІ ступенів під </w:t>
      </w:r>
      <w:r>
        <w:rPr>
          <w:sz w:val="28"/>
          <w:szCs w:val="28"/>
        </w:rPr>
        <w:t xml:space="preserve">   </w:t>
      </w:r>
      <w:r w:rsidRPr="001561B5">
        <w:rPr>
          <w:sz w:val="28"/>
          <w:szCs w:val="28"/>
        </w:rPr>
        <w:t>керівництвом тренера Торга</w:t>
      </w:r>
      <w:r>
        <w:rPr>
          <w:sz w:val="28"/>
          <w:szCs w:val="28"/>
        </w:rPr>
        <w:t xml:space="preserve">ша А.П. стали чемпіоном області, </w:t>
      </w:r>
    </w:p>
    <w:p w:rsidR="0010549E" w:rsidRDefault="0010549E" w:rsidP="00AF436D">
      <w:pPr>
        <w:ind w:left="360" w:firstLine="708"/>
        <w:jc w:val="both"/>
        <w:rPr>
          <w:sz w:val="28"/>
          <w:szCs w:val="28"/>
        </w:rPr>
      </w:pPr>
      <w:r>
        <w:rPr>
          <w:sz w:val="28"/>
          <w:szCs w:val="28"/>
        </w:rPr>
        <w:t xml:space="preserve">- </w:t>
      </w:r>
      <w:r w:rsidRPr="001561B5">
        <w:rPr>
          <w:sz w:val="28"/>
          <w:szCs w:val="28"/>
        </w:rPr>
        <w:t xml:space="preserve"> збірна команда юнаків Мигіївської ЗОШ та Бандурського НВК під керівництвом тренерів Опрі А.В. і Жумат</w:t>
      </w:r>
      <w:r>
        <w:rPr>
          <w:sz w:val="28"/>
          <w:szCs w:val="28"/>
        </w:rPr>
        <w:t xml:space="preserve">ія В.М. стали призерами області, </w:t>
      </w:r>
      <w:r w:rsidRPr="001561B5">
        <w:rPr>
          <w:sz w:val="28"/>
          <w:szCs w:val="28"/>
        </w:rPr>
        <w:t xml:space="preserve"> </w:t>
      </w:r>
    </w:p>
    <w:p w:rsidR="0010549E" w:rsidRDefault="0010549E" w:rsidP="00AF436D">
      <w:pPr>
        <w:ind w:left="360" w:firstLine="708"/>
        <w:jc w:val="both"/>
        <w:rPr>
          <w:sz w:val="28"/>
          <w:szCs w:val="28"/>
        </w:rPr>
      </w:pPr>
      <w:r>
        <w:rPr>
          <w:sz w:val="28"/>
          <w:szCs w:val="28"/>
        </w:rPr>
        <w:t>-</w:t>
      </w:r>
      <w:r w:rsidRPr="001561B5">
        <w:rPr>
          <w:sz w:val="28"/>
          <w:szCs w:val="28"/>
        </w:rPr>
        <w:t xml:space="preserve"> </w:t>
      </w:r>
      <w:r>
        <w:rPr>
          <w:sz w:val="28"/>
          <w:szCs w:val="28"/>
        </w:rPr>
        <w:t>вихованці тренера Білецького Ю.М. Сухно Максим, Витопто</w:t>
      </w:r>
      <w:r w:rsidRPr="001561B5">
        <w:rPr>
          <w:sz w:val="28"/>
          <w:szCs w:val="28"/>
        </w:rPr>
        <w:t xml:space="preserve">в Станіслав, Труш Віктор стали чемпіонами області з боксу та призерами Міжнародних змагань. </w:t>
      </w:r>
      <w:r>
        <w:rPr>
          <w:sz w:val="28"/>
          <w:szCs w:val="28"/>
        </w:rPr>
        <w:t>В</w:t>
      </w:r>
      <w:r w:rsidRPr="001561B5">
        <w:rPr>
          <w:sz w:val="28"/>
          <w:szCs w:val="28"/>
        </w:rPr>
        <w:t xml:space="preserve"> кінці листопада ці спортсмени прийматимуть участь у міжнародних змаганнях, які пройдуть в Польщі. </w:t>
      </w:r>
    </w:p>
    <w:p w:rsidR="0010549E" w:rsidRDefault="0010549E" w:rsidP="00AF436D">
      <w:pPr>
        <w:ind w:left="360" w:firstLine="708"/>
        <w:jc w:val="both"/>
        <w:rPr>
          <w:sz w:val="28"/>
          <w:szCs w:val="28"/>
        </w:rPr>
      </w:pPr>
      <w:r>
        <w:rPr>
          <w:sz w:val="28"/>
          <w:szCs w:val="28"/>
        </w:rPr>
        <w:t xml:space="preserve">- Клименюк Євгеній із селища </w:t>
      </w:r>
      <w:r w:rsidRPr="001561B5">
        <w:rPr>
          <w:sz w:val="28"/>
          <w:szCs w:val="28"/>
        </w:rPr>
        <w:t xml:space="preserve">Кам’яний Міст став чемпіоном України та Європи із пауерліфтингу, виконав </w:t>
      </w:r>
      <w:r>
        <w:rPr>
          <w:sz w:val="28"/>
          <w:szCs w:val="28"/>
        </w:rPr>
        <w:t>норматив майстра спорту України,</w:t>
      </w:r>
    </w:p>
    <w:p w:rsidR="0010549E" w:rsidRPr="001561B5" w:rsidRDefault="0010549E" w:rsidP="00AF436D">
      <w:pPr>
        <w:ind w:left="360" w:firstLine="708"/>
        <w:jc w:val="both"/>
        <w:rPr>
          <w:sz w:val="28"/>
          <w:szCs w:val="28"/>
        </w:rPr>
      </w:pPr>
      <w:r>
        <w:rPr>
          <w:sz w:val="28"/>
          <w:szCs w:val="28"/>
        </w:rPr>
        <w:t xml:space="preserve">- </w:t>
      </w:r>
      <w:r w:rsidRPr="001561B5">
        <w:rPr>
          <w:sz w:val="28"/>
          <w:szCs w:val="28"/>
        </w:rPr>
        <w:t xml:space="preserve"> Жуматй Олександр із села Софіївка став призером Всесвітньої універсіади з волейболу, визнаний кращим гравцем збірної України, виконав н</w:t>
      </w:r>
      <w:r>
        <w:rPr>
          <w:sz w:val="28"/>
          <w:szCs w:val="28"/>
        </w:rPr>
        <w:t>орматив майстра спорту України;</w:t>
      </w:r>
    </w:p>
    <w:p w:rsidR="0010549E" w:rsidRDefault="0010549E" w:rsidP="00AF436D">
      <w:pPr>
        <w:jc w:val="both"/>
        <w:rPr>
          <w:sz w:val="28"/>
          <w:szCs w:val="28"/>
        </w:rPr>
      </w:pPr>
      <w:r>
        <w:rPr>
          <w:sz w:val="28"/>
          <w:szCs w:val="28"/>
        </w:rPr>
        <w:t xml:space="preserve">              -   основні показники розвитку фізичної культури і спорту на 2014 рік </w:t>
      </w:r>
    </w:p>
    <w:p w:rsidR="0010549E" w:rsidRDefault="0010549E" w:rsidP="00AF436D">
      <w:pPr>
        <w:jc w:val="both"/>
        <w:rPr>
          <w:sz w:val="28"/>
          <w:szCs w:val="28"/>
        </w:rPr>
      </w:pPr>
      <w:r>
        <w:rPr>
          <w:sz w:val="28"/>
          <w:szCs w:val="28"/>
        </w:rPr>
        <w:t xml:space="preserve">     подаються згідно таблиці, що додається.</w:t>
      </w:r>
    </w:p>
    <w:p w:rsidR="0010549E" w:rsidRDefault="0010549E" w:rsidP="00AF436D">
      <w:pPr>
        <w:jc w:val="both"/>
        <w:rPr>
          <w:color w:val="FF0000"/>
        </w:rPr>
      </w:pPr>
    </w:p>
    <w:p w:rsidR="0010549E" w:rsidRDefault="0010549E" w:rsidP="00AF436D">
      <w:pPr>
        <w:rPr>
          <w:color w:val="FF0000"/>
        </w:rPr>
      </w:pPr>
    </w:p>
    <w:p w:rsidR="0010549E" w:rsidRPr="00933C3C" w:rsidRDefault="0010549E" w:rsidP="00AF436D">
      <w:pPr>
        <w:jc w:val="center"/>
        <w:rPr>
          <w:b/>
          <w:sz w:val="28"/>
          <w:szCs w:val="28"/>
        </w:rPr>
      </w:pPr>
      <w:r>
        <w:rPr>
          <w:b/>
          <w:sz w:val="28"/>
          <w:szCs w:val="28"/>
        </w:rPr>
        <w:t>РОЗВИТОК КУЛЬТУРИ</w:t>
      </w:r>
    </w:p>
    <w:p w:rsidR="0010549E" w:rsidRDefault="0010549E" w:rsidP="00AF436D">
      <w:pPr>
        <w:jc w:val="both"/>
        <w:rPr>
          <w:sz w:val="28"/>
          <w:szCs w:val="28"/>
        </w:rPr>
      </w:pPr>
      <w:r>
        <w:rPr>
          <w:sz w:val="28"/>
          <w:szCs w:val="28"/>
        </w:rPr>
        <w:tab/>
      </w:r>
      <w:r>
        <w:rPr>
          <w:color w:val="000000"/>
          <w:sz w:val="28"/>
          <w:szCs w:val="28"/>
        </w:rPr>
        <w:t>В Первомайському</w:t>
      </w:r>
      <w:r w:rsidRPr="008E459C">
        <w:rPr>
          <w:sz w:val="28"/>
          <w:szCs w:val="28"/>
        </w:rPr>
        <w:t xml:space="preserve"> районі працюють 3 </w:t>
      </w:r>
      <w:r>
        <w:rPr>
          <w:sz w:val="28"/>
          <w:szCs w:val="28"/>
        </w:rPr>
        <w:t xml:space="preserve">дитячі школи мистецтв - Софіївська, Кінецьпільська та </w:t>
      </w:r>
      <w:r w:rsidRPr="008E459C">
        <w:rPr>
          <w:sz w:val="28"/>
          <w:szCs w:val="28"/>
        </w:rPr>
        <w:t>Підгород</w:t>
      </w:r>
      <w:r>
        <w:rPr>
          <w:sz w:val="28"/>
          <w:szCs w:val="28"/>
        </w:rPr>
        <w:t>нянська, для функціонування яких створені належні умови. Протягом 2013 року перепрофілювання мистецьких закладів не відбувалося. Натомість, у Кінецьпільській ДШМ з’явився додатковий клас – театральний. Порівняно з минулим роком контингент учнів (в цілому по ДШМ) збільшився на 37 осіб.</w:t>
      </w:r>
    </w:p>
    <w:p w:rsidR="0010549E" w:rsidRDefault="0010549E" w:rsidP="00AF436D">
      <w:pPr>
        <w:jc w:val="both"/>
        <w:rPr>
          <w:sz w:val="28"/>
          <w:szCs w:val="28"/>
        </w:rPr>
      </w:pPr>
      <w:r>
        <w:rPr>
          <w:sz w:val="28"/>
          <w:szCs w:val="28"/>
        </w:rPr>
        <w:tab/>
        <w:t>У поточному році для Кінецьпільської ДШМ придбаний фотоапарат, мікрохвильова піч (3000,00 грн. з місцевого бюджету); тканина</w:t>
      </w:r>
      <w:r w:rsidRPr="00E869B9">
        <w:rPr>
          <w:sz w:val="28"/>
          <w:szCs w:val="28"/>
        </w:rPr>
        <w:t xml:space="preserve"> для костюмів</w:t>
      </w:r>
      <w:r>
        <w:rPr>
          <w:sz w:val="28"/>
          <w:szCs w:val="28"/>
        </w:rPr>
        <w:t xml:space="preserve"> (5300,00 грн. - спонсорські кошти); </w:t>
      </w:r>
      <w:r w:rsidRPr="004764CD">
        <w:rPr>
          <w:sz w:val="28"/>
          <w:szCs w:val="28"/>
        </w:rPr>
        <w:t>Підгороднянськ</w:t>
      </w:r>
      <w:r>
        <w:rPr>
          <w:sz w:val="28"/>
          <w:szCs w:val="28"/>
        </w:rPr>
        <w:t>а</w:t>
      </w:r>
      <w:r w:rsidRPr="004764CD">
        <w:rPr>
          <w:sz w:val="28"/>
          <w:szCs w:val="28"/>
        </w:rPr>
        <w:t xml:space="preserve"> ДШМ</w:t>
      </w:r>
      <w:r>
        <w:rPr>
          <w:sz w:val="28"/>
          <w:szCs w:val="28"/>
        </w:rPr>
        <w:t xml:space="preserve"> – придбані меблі (</w:t>
      </w:r>
      <w:r w:rsidRPr="004764CD">
        <w:rPr>
          <w:sz w:val="28"/>
          <w:szCs w:val="28"/>
        </w:rPr>
        <w:t>5650,00</w:t>
      </w:r>
      <w:r>
        <w:rPr>
          <w:sz w:val="28"/>
          <w:szCs w:val="28"/>
        </w:rPr>
        <w:t xml:space="preserve"> грн. кошти місцевого бюджету).</w:t>
      </w:r>
    </w:p>
    <w:p w:rsidR="0010549E" w:rsidRDefault="0010549E" w:rsidP="00AF436D">
      <w:pPr>
        <w:jc w:val="both"/>
        <w:rPr>
          <w:bCs/>
          <w:sz w:val="28"/>
        </w:rPr>
      </w:pPr>
      <w:r>
        <w:rPr>
          <w:bCs/>
          <w:sz w:val="28"/>
        </w:rPr>
        <w:tab/>
        <w:t xml:space="preserve">Дитячі школи мистецтв протягом року приймали активну участь в районних заходах, а також обласних оглядах та фестивалях. </w:t>
      </w:r>
    </w:p>
    <w:p w:rsidR="0010549E" w:rsidRPr="009571BC" w:rsidRDefault="0010549E" w:rsidP="00AF436D">
      <w:pPr>
        <w:jc w:val="both"/>
        <w:rPr>
          <w:bCs/>
          <w:sz w:val="28"/>
        </w:rPr>
      </w:pPr>
      <w:r>
        <w:rPr>
          <w:bCs/>
          <w:sz w:val="28"/>
        </w:rPr>
        <w:tab/>
        <w:t>Обласний фестиваль дитячої творчості «Перші ластівки»</w:t>
      </w:r>
      <w:r w:rsidRPr="00CD4BFC">
        <w:rPr>
          <w:bCs/>
          <w:sz w:val="28"/>
        </w:rPr>
        <w:t xml:space="preserve">:  Підгороднянська ДШМ – </w:t>
      </w:r>
      <w:r>
        <w:rPr>
          <w:bCs/>
          <w:sz w:val="28"/>
          <w:lang w:val="en-US"/>
        </w:rPr>
        <w:t>I</w:t>
      </w:r>
      <w:r w:rsidRPr="00CD4BFC">
        <w:rPr>
          <w:bCs/>
          <w:sz w:val="28"/>
        </w:rPr>
        <w:t xml:space="preserve">  місце в </w:t>
      </w:r>
      <w:r>
        <w:rPr>
          <w:bCs/>
          <w:sz w:val="28"/>
          <w:lang w:val="en-US"/>
        </w:rPr>
        <w:t>II</w:t>
      </w:r>
      <w:r w:rsidRPr="00CD4BFC">
        <w:rPr>
          <w:bCs/>
          <w:sz w:val="28"/>
        </w:rPr>
        <w:t xml:space="preserve"> категорії вокального співу; участь хореографічного ансамблю «Перлинка» Підгороднянської ДШМ у фестивалі дитячої творчості «Джерело юних талантів», пі</w:t>
      </w:r>
      <w:r>
        <w:rPr>
          <w:bCs/>
          <w:sz w:val="28"/>
        </w:rPr>
        <w:t xml:space="preserve">дсумки 2013 р.; Софіївська ДШМ </w:t>
      </w:r>
      <w:r w:rsidRPr="00CD4BFC">
        <w:rPr>
          <w:bCs/>
          <w:sz w:val="28"/>
        </w:rPr>
        <w:t xml:space="preserve">– </w:t>
      </w:r>
      <w:r>
        <w:rPr>
          <w:bCs/>
          <w:sz w:val="28"/>
          <w:lang w:val="en-US"/>
        </w:rPr>
        <w:t>I</w:t>
      </w:r>
      <w:r w:rsidRPr="00CD4BFC">
        <w:rPr>
          <w:bCs/>
          <w:sz w:val="28"/>
        </w:rPr>
        <w:t xml:space="preserve"> місце </w:t>
      </w:r>
      <w:r>
        <w:rPr>
          <w:bCs/>
          <w:sz w:val="28"/>
        </w:rPr>
        <w:t xml:space="preserve">в </w:t>
      </w:r>
      <w:r w:rsidRPr="00CD4BFC">
        <w:rPr>
          <w:bCs/>
          <w:sz w:val="28"/>
        </w:rPr>
        <w:t>обласному конкурсі театрального мистецтва між дитячими школами мистецтв та дитячими музичними школами</w:t>
      </w:r>
      <w:r>
        <w:rPr>
          <w:bCs/>
          <w:sz w:val="28"/>
        </w:rPr>
        <w:t xml:space="preserve">; </w:t>
      </w:r>
      <w:r w:rsidRPr="00CD4BFC">
        <w:rPr>
          <w:bCs/>
          <w:sz w:val="28"/>
        </w:rPr>
        <w:t xml:space="preserve">Підгороднянська ДШМ – </w:t>
      </w:r>
      <w:r>
        <w:rPr>
          <w:bCs/>
          <w:sz w:val="28"/>
          <w:lang w:val="en-US"/>
        </w:rPr>
        <w:t>II</w:t>
      </w:r>
      <w:r w:rsidRPr="00CD4BFC">
        <w:rPr>
          <w:bCs/>
          <w:sz w:val="28"/>
        </w:rPr>
        <w:t xml:space="preserve"> місце у </w:t>
      </w:r>
      <w:r>
        <w:rPr>
          <w:bCs/>
          <w:sz w:val="28"/>
          <w:lang w:val="en-US"/>
        </w:rPr>
        <w:t>III</w:t>
      </w:r>
      <w:r w:rsidRPr="00CD4BFC">
        <w:rPr>
          <w:bCs/>
          <w:sz w:val="28"/>
        </w:rPr>
        <w:t xml:space="preserve"> Всеукраїнському художн</w:t>
      </w:r>
      <w:r>
        <w:rPr>
          <w:bCs/>
          <w:sz w:val="28"/>
        </w:rPr>
        <w:t xml:space="preserve">ьому конкурсі «Мій рідний край», Підгороднянська ДШМ (тріо «Намистинки») - </w:t>
      </w:r>
      <w:r>
        <w:rPr>
          <w:bCs/>
          <w:sz w:val="28"/>
          <w:lang w:val="en-US"/>
        </w:rPr>
        <w:t>I</w:t>
      </w:r>
      <w:r w:rsidRPr="00CD4BFC">
        <w:rPr>
          <w:bCs/>
          <w:sz w:val="28"/>
        </w:rPr>
        <w:t xml:space="preserve"> місце </w:t>
      </w:r>
      <w:r>
        <w:rPr>
          <w:bCs/>
          <w:sz w:val="28"/>
        </w:rPr>
        <w:t>в обласному огляді вокальних та фольклорних ансамблів «Зимові свята».</w:t>
      </w:r>
    </w:p>
    <w:p w:rsidR="0010549E" w:rsidRPr="008E459C" w:rsidRDefault="0010549E" w:rsidP="00AF436D">
      <w:pPr>
        <w:jc w:val="both"/>
        <w:rPr>
          <w:sz w:val="28"/>
          <w:szCs w:val="28"/>
        </w:rPr>
      </w:pPr>
      <w:r>
        <w:rPr>
          <w:sz w:val="28"/>
          <w:szCs w:val="28"/>
        </w:rPr>
        <w:tab/>
      </w:r>
      <w:r w:rsidRPr="008E459C">
        <w:rPr>
          <w:sz w:val="28"/>
          <w:szCs w:val="28"/>
        </w:rPr>
        <w:t>Для задоволення культурних потреб населення в районі</w:t>
      </w:r>
      <w:r>
        <w:rPr>
          <w:sz w:val="28"/>
          <w:szCs w:val="28"/>
        </w:rPr>
        <w:t>, крім ДШМ функціонують 34 клубних заклади (1 - районний Будинок культури, 1 - селищний будинок культури, 32 - сільських будинки культури) та 35 бібліотек (1 - р</w:t>
      </w:r>
      <w:r w:rsidRPr="008E459C">
        <w:rPr>
          <w:sz w:val="28"/>
          <w:szCs w:val="28"/>
        </w:rPr>
        <w:t>айо</w:t>
      </w:r>
      <w:r>
        <w:rPr>
          <w:sz w:val="28"/>
          <w:szCs w:val="28"/>
        </w:rPr>
        <w:t>нна бібліотека для дорослих, 1 -</w:t>
      </w:r>
      <w:r w:rsidRPr="008E459C">
        <w:rPr>
          <w:sz w:val="28"/>
          <w:szCs w:val="28"/>
        </w:rPr>
        <w:t xml:space="preserve"> дитяча бібл</w:t>
      </w:r>
      <w:r>
        <w:rPr>
          <w:sz w:val="28"/>
          <w:szCs w:val="28"/>
        </w:rPr>
        <w:t>іотека, 33 бібліотеки-філії).</w:t>
      </w:r>
    </w:p>
    <w:p w:rsidR="0010549E" w:rsidRPr="00BF6299" w:rsidRDefault="0010549E" w:rsidP="00AF436D">
      <w:pPr>
        <w:jc w:val="both"/>
        <w:rPr>
          <w:sz w:val="28"/>
          <w:szCs w:val="28"/>
        </w:rPr>
      </w:pPr>
      <w:r>
        <w:rPr>
          <w:sz w:val="28"/>
          <w:szCs w:val="28"/>
        </w:rPr>
        <w:tab/>
        <w:t>У червні 2013 р. розроблена проектно-кошторисна документація на капітальний ремонт покрівлі районного Будинку культури, яка пройшла експертизу (вартість оплати за ПКД – 10342,00 грн) реалізація якого потребує значних капіталовкладень (близько 500 000,00 грн).</w:t>
      </w:r>
    </w:p>
    <w:p w:rsidR="0010549E" w:rsidRDefault="0010549E" w:rsidP="00AF436D">
      <w:pPr>
        <w:jc w:val="both"/>
        <w:rPr>
          <w:sz w:val="28"/>
          <w:szCs w:val="28"/>
        </w:rPr>
      </w:pPr>
      <w:r>
        <w:rPr>
          <w:sz w:val="28"/>
          <w:szCs w:val="28"/>
        </w:rPr>
        <w:tab/>
        <w:t xml:space="preserve"> У 2013 році відновлювалися аварійно-небезпечні будівлі сільських клубних закладів: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10549E" w:rsidTr="005E1742">
        <w:tc>
          <w:tcPr>
            <w:tcW w:w="3348" w:type="dxa"/>
          </w:tcPr>
          <w:p w:rsidR="0010549E" w:rsidRPr="005E1742" w:rsidRDefault="0010549E" w:rsidP="005E1742">
            <w:pPr>
              <w:jc w:val="both"/>
              <w:rPr>
                <w:sz w:val="28"/>
                <w:szCs w:val="28"/>
              </w:rPr>
            </w:pPr>
            <w:r w:rsidRPr="005E1742">
              <w:rPr>
                <w:sz w:val="28"/>
                <w:szCs w:val="28"/>
              </w:rPr>
              <w:t>Кумарівський с/клуб</w:t>
            </w:r>
          </w:p>
        </w:tc>
        <w:tc>
          <w:tcPr>
            <w:tcW w:w="6223" w:type="dxa"/>
          </w:tcPr>
          <w:p w:rsidR="0010549E" w:rsidRPr="005E1742" w:rsidRDefault="0010549E" w:rsidP="005E1742">
            <w:pPr>
              <w:jc w:val="both"/>
              <w:rPr>
                <w:sz w:val="28"/>
                <w:szCs w:val="28"/>
              </w:rPr>
            </w:pPr>
            <w:r w:rsidRPr="005E1742">
              <w:rPr>
                <w:sz w:val="28"/>
                <w:szCs w:val="28"/>
              </w:rPr>
              <w:t>Заміна вікон та дверей на металопластикові. Сума витрачених коштів - 77645,00 грн. (кошти місцевого бюджету).</w:t>
            </w:r>
          </w:p>
        </w:tc>
      </w:tr>
      <w:tr w:rsidR="0010549E" w:rsidTr="005E1742">
        <w:tc>
          <w:tcPr>
            <w:tcW w:w="3348" w:type="dxa"/>
          </w:tcPr>
          <w:p w:rsidR="0010549E" w:rsidRPr="005E1742" w:rsidRDefault="0010549E" w:rsidP="005E1742">
            <w:pPr>
              <w:jc w:val="both"/>
              <w:rPr>
                <w:sz w:val="28"/>
                <w:szCs w:val="28"/>
              </w:rPr>
            </w:pPr>
            <w:r w:rsidRPr="005E1742">
              <w:rPr>
                <w:sz w:val="28"/>
                <w:szCs w:val="28"/>
              </w:rPr>
              <w:t>Софіївський с/клуб</w:t>
            </w:r>
          </w:p>
        </w:tc>
        <w:tc>
          <w:tcPr>
            <w:tcW w:w="6223" w:type="dxa"/>
          </w:tcPr>
          <w:p w:rsidR="0010549E" w:rsidRPr="005E1742" w:rsidRDefault="0010549E" w:rsidP="005E1742">
            <w:pPr>
              <w:jc w:val="both"/>
              <w:rPr>
                <w:color w:val="000000"/>
                <w:sz w:val="28"/>
                <w:szCs w:val="28"/>
              </w:rPr>
            </w:pPr>
            <w:r w:rsidRPr="005E1742">
              <w:rPr>
                <w:color w:val="000000"/>
                <w:sz w:val="28"/>
                <w:szCs w:val="28"/>
              </w:rPr>
              <w:t xml:space="preserve">Відновлені: покрівля, поріг; відремонтоване 1-е фойє, придбані будматеріали для ремонту 2-го фойє. </w:t>
            </w:r>
            <w:r w:rsidRPr="005E1742">
              <w:rPr>
                <w:sz w:val="28"/>
                <w:szCs w:val="28"/>
              </w:rPr>
              <w:t>Сума витрачених коштів - 29373,00 грн</w:t>
            </w:r>
            <w:r w:rsidRPr="005E1742">
              <w:rPr>
                <w:color w:val="000000"/>
                <w:sz w:val="28"/>
                <w:szCs w:val="28"/>
              </w:rPr>
              <w:t>.</w:t>
            </w:r>
            <w:r w:rsidRPr="005E1742">
              <w:rPr>
                <w:sz w:val="28"/>
                <w:szCs w:val="28"/>
              </w:rPr>
              <w:t xml:space="preserve"> (місцевий бюджет).</w:t>
            </w:r>
          </w:p>
        </w:tc>
      </w:tr>
      <w:tr w:rsidR="0010549E" w:rsidTr="005E1742">
        <w:tc>
          <w:tcPr>
            <w:tcW w:w="3348" w:type="dxa"/>
          </w:tcPr>
          <w:p w:rsidR="0010549E" w:rsidRPr="005E1742" w:rsidRDefault="0010549E" w:rsidP="005E1742">
            <w:pPr>
              <w:jc w:val="both"/>
              <w:rPr>
                <w:sz w:val="28"/>
                <w:szCs w:val="28"/>
              </w:rPr>
            </w:pPr>
            <w:r w:rsidRPr="005E1742">
              <w:rPr>
                <w:sz w:val="28"/>
                <w:szCs w:val="28"/>
              </w:rPr>
              <w:t>Довгопристанський с/клуб</w:t>
            </w:r>
          </w:p>
        </w:tc>
        <w:tc>
          <w:tcPr>
            <w:tcW w:w="6223" w:type="dxa"/>
          </w:tcPr>
          <w:p w:rsidR="0010549E" w:rsidRPr="005E1742" w:rsidRDefault="0010549E" w:rsidP="005E1742">
            <w:pPr>
              <w:jc w:val="both"/>
              <w:rPr>
                <w:sz w:val="28"/>
                <w:szCs w:val="28"/>
              </w:rPr>
            </w:pPr>
            <w:r w:rsidRPr="005E1742">
              <w:rPr>
                <w:sz w:val="28"/>
                <w:szCs w:val="28"/>
              </w:rPr>
              <w:t>Частково відновлена покрівля (заміна шифера). Вартість - 12000,00 грн. (місцевий бюджет).</w:t>
            </w:r>
          </w:p>
        </w:tc>
      </w:tr>
      <w:tr w:rsidR="0010549E" w:rsidTr="005E1742">
        <w:tc>
          <w:tcPr>
            <w:tcW w:w="3348" w:type="dxa"/>
          </w:tcPr>
          <w:p w:rsidR="0010549E" w:rsidRPr="005E1742" w:rsidRDefault="0010549E" w:rsidP="005E1742">
            <w:pPr>
              <w:jc w:val="both"/>
              <w:rPr>
                <w:sz w:val="28"/>
                <w:szCs w:val="28"/>
              </w:rPr>
            </w:pPr>
            <w:r w:rsidRPr="005E1742">
              <w:rPr>
                <w:sz w:val="28"/>
                <w:szCs w:val="28"/>
              </w:rPr>
              <w:t>Лисогірський с/клуб</w:t>
            </w:r>
          </w:p>
          <w:p w:rsidR="0010549E" w:rsidRPr="005E1742" w:rsidRDefault="0010549E" w:rsidP="005E1742">
            <w:pPr>
              <w:jc w:val="both"/>
              <w:rPr>
                <w:sz w:val="28"/>
                <w:szCs w:val="28"/>
              </w:rPr>
            </w:pPr>
          </w:p>
        </w:tc>
        <w:tc>
          <w:tcPr>
            <w:tcW w:w="6223" w:type="dxa"/>
          </w:tcPr>
          <w:p w:rsidR="0010549E" w:rsidRPr="005E1742" w:rsidRDefault="0010549E" w:rsidP="005E1742">
            <w:pPr>
              <w:jc w:val="both"/>
              <w:rPr>
                <w:sz w:val="28"/>
                <w:szCs w:val="28"/>
              </w:rPr>
            </w:pPr>
            <w:r w:rsidRPr="005E1742">
              <w:rPr>
                <w:sz w:val="28"/>
                <w:szCs w:val="28"/>
              </w:rPr>
              <w:t>Придбання будматеріалів для ремонтних робіт (цемент, фарба, вапно) – 6000,00 грн. (кошти місцевого бюджету); перекриття даху – 1000,00 грн (спонсорські кошти).</w:t>
            </w:r>
          </w:p>
        </w:tc>
      </w:tr>
      <w:tr w:rsidR="0010549E" w:rsidTr="005E1742">
        <w:tc>
          <w:tcPr>
            <w:tcW w:w="3348" w:type="dxa"/>
          </w:tcPr>
          <w:p w:rsidR="0010549E" w:rsidRPr="005E1742" w:rsidRDefault="0010549E" w:rsidP="005E1742">
            <w:pPr>
              <w:jc w:val="both"/>
              <w:rPr>
                <w:sz w:val="28"/>
                <w:szCs w:val="28"/>
              </w:rPr>
            </w:pPr>
            <w:r w:rsidRPr="005E1742">
              <w:rPr>
                <w:sz w:val="28"/>
                <w:szCs w:val="28"/>
              </w:rPr>
              <w:t>Лозоватський с/клуб</w:t>
            </w:r>
          </w:p>
        </w:tc>
        <w:tc>
          <w:tcPr>
            <w:tcW w:w="6223" w:type="dxa"/>
          </w:tcPr>
          <w:p w:rsidR="0010549E" w:rsidRPr="005E1742" w:rsidRDefault="0010549E" w:rsidP="005E1742">
            <w:pPr>
              <w:jc w:val="both"/>
              <w:rPr>
                <w:sz w:val="28"/>
                <w:szCs w:val="28"/>
              </w:rPr>
            </w:pPr>
            <w:r w:rsidRPr="005E1742">
              <w:rPr>
                <w:sz w:val="28"/>
                <w:szCs w:val="28"/>
              </w:rPr>
              <w:t>Перекриття даху – 1000,00 грн (спонсорські кошти).</w:t>
            </w:r>
          </w:p>
        </w:tc>
      </w:tr>
    </w:tbl>
    <w:p w:rsidR="0010549E" w:rsidRDefault="0010549E" w:rsidP="00AF436D">
      <w:pPr>
        <w:jc w:val="both"/>
        <w:rPr>
          <w:sz w:val="28"/>
          <w:szCs w:val="28"/>
        </w:rPr>
      </w:pPr>
      <w:r>
        <w:rPr>
          <w:sz w:val="28"/>
          <w:szCs w:val="28"/>
        </w:rPr>
        <w:tab/>
        <w:t>У 2013</w:t>
      </w:r>
      <w:r w:rsidRPr="00A50AD3">
        <w:rPr>
          <w:sz w:val="28"/>
          <w:szCs w:val="28"/>
        </w:rPr>
        <w:t xml:space="preserve"> році</w:t>
      </w:r>
      <w:r>
        <w:rPr>
          <w:sz w:val="28"/>
          <w:szCs w:val="28"/>
        </w:rPr>
        <w:t xml:space="preserve"> покращилася матеріально-технічна база клубних закладів: Кінецьпільський с/клуб - придбано музичну апаратуру (9400,00 грн)</w:t>
      </w:r>
      <w:r w:rsidRPr="00070E28">
        <w:rPr>
          <w:sz w:val="28"/>
          <w:szCs w:val="28"/>
        </w:rPr>
        <w:t xml:space="preserve">; Старокошарський с/клуб </w:t>
      </w:r>
      <w:r>
        <w:rPr>
          <w:sz w:val="28"/>
          <w:szCs w:val="28"/>
        </w:rPr>
        <w:t>- акустична</w:t>
      </w:r>
      <w:r w:rsidRPr="00070E28">
        <w:rPr>
          <w:sz w:val="28"/>
          <w:szCs w:val="28"/>
        </w:rPr>
        <w:t xml:space="preserve"> система</w:t>
      </w:r>
      <w:r>
        <w:rPr>
          <w:sz w:val="28"/>
          <w:szCs w:val="28"/>
        </w:rPr>
        <w:t xml:space="preserve"> (3400,00 грн); </w:t>
      </w:r>
      <w:r w:rsidRPr="00070E28">
        <w:rPr>
          <w:sz w:val="28"/>
          <w:szCs w:val="28"/>
        </w:rPr>
        <w:t>П</w:t>
      </w:r>
      <w:r>
        <w:rPr>
          <w:sz w:val="28"/>
          <w:szCs w:val="28"/>
        </w:rPr>
        <w:t xml:space="preserve">ідгороднянський сел./клуб - </w:t>
      </w:r>
      <w:r w:rsidRPr="00070E28">
        <w:rPr>
          <w:sz w:val="28"/>
          <w:szCs w:val="28"/>
        </w:rPr>
        <w:t xml:space="preserve">сцена, </w:t>
      </w:r>
      <w:r>
        <w:rPr>
          <w:sz w:val="28"/>
          <w:szCs w:val="28"/>
        </w:rPr>
        <w:t>музична апаратура (</w:t>
      </w:r>
      <w:r w:rsidRPr="00070E28">
        <w:rPr>
          <w:sz w:val="28"/>
          <w:szCs w:val="28"/>
        </w:rPr>
        <w:t>44755,00</w:t>
      </w:r>
      <w:r>
        <w:rPr>
          <w:sz w:val="28"/>
          <w:szCs w:val="28"/>
        </w:rPr>
        <w:t xml:space="preserve"> грн); Станіславчицький с/клуб - </w:t>
      </w:r>
      <w:r w:rsidRPr="00070E28">
        <w:rPr>
          <w:sz w:val="28"/>
          <w:szCs w:val="28"/>
        </w:rPr>
        <w:t>костюми</w:t>
      </w:r>
      <w:r>
        <w:rPr>
          <w:sz w:val="28"/>
          <w:szCs w:val="28"/>
        </w:rPr>
        <w:t xml:space="preserve"> (</w:t>
      </w:r>
      <w:r w:rsidRPr="00070E28">
        <w:rPr>
          <w:sz w:val="28"/>
          <w:szCs w:val="28"/>
        </w:rPr>
        <w:t>14396,00</w:t>
      </w:r>
      <w:r>
        <w:rPr>
          <w:sz w:val="28"/>
          <w:szCs w:val="28"/>
        </w:rPr>
        <w:t xml:space="preserve"> грн); Мигіївський с/клуб – </w:t>
      </w:r>
      <w:r w:rsidRPr="00070E28">
        <w:rPr>
          <w:sz w:val="28"/>
          <w:szCs w:val="28"/>
        </w:rPr>
        <w:t>ноутбук</w:t>
      </w:r>
      <w:r>
        <w:rPr>
          <w:sz w:val="28"/>
          <w:szCs w:val="28"/>
        </w:rPr>
        <w:t xml:space="preserve"> (5000,00 грн); Синюхинобрідський с/клуб - </w:t>
      </w:r>
      <w:r w:rsidRPr="00070E28">
        <w:rPr>
          <w:sz w:val="28"/>
          <w:szCs w:val="28"/>
        </w:rPr>
        <w:t>пульт до апаратури</w:t>
      </w:r>
      <w:r>
        <w:rPr>
          <w:sz w:val="28"/>
          <w:szCs w:val="28"/>
        </w:rPr>
        <w:t xml:space="preserve"> (</w:t>
      </w:r>
      <w:r w:rsidRPr="00070E28">
        <w:rPr>
          <w:sz w:val="28"/>
          <w:szCs w:val="28"/>
        </w:rPr>
        <w:t>2382,00</w:t>
      </w:r>
      <w:r>
        <w:rPr>
          <w:sz w:val="28"/>
          <w:szCs w:val="28"/>
        </w:rPr>
        <w:t xml:space="preserve"> грн)</w:t>
      </w:r>
      <w:r w:rsidRPr="00070E28">
        <w:rPr>
          <w:sz w:val="28"/>
          <w:szCs w:val="28"/>
        </w:rPr>
        <w:t>,</w:t>
      </w:r>
      <w:r>
        <w:rPr>
          <w:sz w:val="28"/>
          <w:szCs w:val="28"/>
        </w:rPr>
        <w:t xml:space="preserve"> </w:t>
      </w:r>
      <w:r w:rsidRPr="00070E28">
        <w:rPr>
          <w:sz w:val="28"/>
          <w:szCs w:val="28"/>
        </w:rPr>
        <w:t>мікрофон</w:t>
      </w:r>
      <w:r>
        <w:rPr>
          <w:sz w:val="28"/>
          <w:szCs w:val="28"/>
        </w:rPr>
        <w:t xml:space="preserve"> (294,00 грн), </w:t>
      </w:r>
      <w:r w:rsidRPr="00070E28">
        <w:rPr>
          <w:sz w:val="28"/>
          <w:szCs w:val="28"/>
        </w:rPr>
        <w:t>кабель</w:t>
      </w:r>
      <w:r>
        <w:rPr>
          <w:sz w:val="28"/>
          <w:szCs w:val="28"/>
        </w:rPr>
        <w:t xml:space="preserve"> (88,00 грн</w:t>
      </w:r>
      <w:r w:rsidRPr="00070E28">
        <w:rPr>
          <w:sz w:val="28"/>
          <w:szCs w:val="28"/>
        </w:rPr>
        <w:t>);</w:t>
      </w:r>
      <w:r>
        <w:rPr>
          <w:sz w:val="28"/>
          <w:szCs w:val="28"/>
        </w:rPr>
        <w:t xml:space="preserve"> Грушівський с/клуб –</w:t>
      </w:r>
      <w:r w:rsidRPr="00070E28">
        <w:rPr>
          <w:sz w:val="28"/>
          <w:szCs w:val="28"/>
        </w:rPr>
        <w:t xml:space="preserve"> костюми</w:t>
      </w:r>
      <w:r>
        <w:rPr>
          <w:sz w:val="28"/>
          <w:szCs w:val="28"/>
        </w:rPr>
        <w:t xml:space="preserve"> </w:t>
      </w:r>
      <w:r w:rsidRPr="00070E28">
        <w:rPr>
          <w:sz w:val="28"/>
          <w:szCs w:val="28"/>
        </w:rPr>
        <w:t>(5000,00</w:t>
      </w:r>
      <w:r>
        <w:rPr>
          <w:sz w:val="28"/>
          <w:szCs w:val="28"/>
        </w:rPr>
        <w:t xml:space="preserve"> грн)</w:t>
      </w:r>
      <w:r w:rsidRPr="00070E28">
        <w:rPr>
          <w:sz w:val="28"/>
          <w:szCs w:val="28"/>
        </w:rPr>
        <w:t xml:space="preserve">, </w:t>
      </w:r>
      <w:r>
        <w:rPr>
          <w:sz w:val="28"/>
          <w:szCs w:val="28"/>
        </w:rPr>
        <w:t>ноутбук (</w:t>
      </w:r>
      <w:r w:rsidRPr="00070E28">
        <w:rPr>
          <w:sz w:val="28"/>
          <w:szCs w:val="28"/>
        </w:rPr>
        <w:t>2850,00</w:t>
      </w:r>
      <w:r>
        <w:rPr>
          <w:sz w:val="28"/>
          <w:szCs w:val="28"/>
        </w:rPr>
        <w:t xml:space="preserve"> грн); Кодимський с/клуб – придбані 2 мікрофони та стійка (948,00 грн).</w:t>
      </w:r>
    </w:p>
    <w:p w:rsidR="0010549E" w:rsidRDefault="0010549E" w:rsidP="00AF436D">
      <w:pPr>
        <w:jc w:val="both"/>
        <w:rPr>
          <w:sz w:val="28"/>
          <w:szCs w:val="28"/>
        </w:rPr>
      </w:pPr>
      <w:r>
        <w:rPr>
          <w:sz w:val="28"/>
          <w:szCs w:val="28"/>
        </w:rPr>
        <w:tab/>
        <w:t>З метою проведення святкових заходів виділені спонсорські кошти для Лозоватського с/клубу (500,00 грн), Тарасівського с/клубу (2000,00 грн) та Новоолександрівського с/клубу (3000,00 грн.).</w:t>
      </w:r>
    </w:p>
    <w:p w:rsidR="0010549E" w:rsidRPr="001D5297" w:rsidRDefault="0010549E" w:rsidP="00AF436D">
      <w:pPr>
        <w:jc w:val="both"/>
        <w:rPr>
          <w:sz w:val="28"/>
          <w:szCs w:val="28"/>
        </w:rPr>
      </w:pPr>
      <w:r>
        <w:rPr>
          <w:sz w:val="28"/>
          <w:szCs w:val="28"/>
        </w:rPr>
        <w:tab/>
      </w:r>
      <w:r w:rsidRPr="00C33A85">
        <w:rPr>
          <w:sz w:val="28"/>
          <w:szCs w:val="28"/>
        </w:rPr>
        <w:t xml:space="preserve">Районний Будинок культури </w:t>
      </w:r>
      <w:r>
        <w:rPr>
          <w:sz w:val="28"/>
          <w:szCs w:val="28"/>
        </w:rPr>
        <w:t>протягом року приймав участь в районних та обласних конкурсах. Колектив</w:t>
      </w:r>
      <w:r w:rsidRPr="00135159">
        <w:rPr>
          <w:b/>
          <w:sz w:val="28"/>
          <w:szCs w:val="28"/>
        </w:rPr>
        <w:t xml:space="preserve"> </w:t>
      </w:r>
      <w:r>
        <w:rPr>
          <w:sz w:val="28"/>
          <w:szCs w:val="28"/>
        </w:rPr>
        <w:t xml:space="preserve">РБК отримав почесне </w:t>
      </w:r>
      <w:r>
        <w:rPr>
          <w:sz w:val="28"/>
          <w:szCs w:val="28"/>
          <w:lang w:val="en-US"/>
        </w:rPr>
        <w:t>II</w:t>
      </w:r>
      <w:r>
        <w:rPr>
          <w:sz w:val="28"/>
          <w:szCs w:val="28"/>
        </w:rPr>
        <w:t xml:space="preserve"> місце в обласному огляді фольклорних колективів та ансамблів  </w:t>
      </w:r>
      <w:r>
        <w:rPr>
          <w:bCs/>
          <w:sz w:val="28"/>
        </w:rPr>
        <w:t xml:space="preserve">«Троїсті музики»; участь народного ансамблю  «Степовичка» в обласному огляді вокальних та фольклорних ансамблів «Материнська пісня» (дипломанти), </w:t>
      </w:r>
      <w:r>
        <w:rPr>
          <w:sz w:val="28"/>
          <w:szCs w:val="28"/>
        </w:rPr>
        <w:t xml:space="preserve">духовий оркестр РБК – </w:t>
      </w:r>
      <w:r>
        <w:rPr>
          <w:sz w:val="28"/>
          <w:szCs w:val="28"/>
          <w:lang w:val="en-US"/>
        </w:rPr>
        <w:t>II</w:t>
      </w:r>
      <w:r>
        <w:rPr>
          <w:sz w:val="28"/>
          <w:szCs w:val="28"/>
        </w:rPr>
        <w:t xml:space="preserve"> місце (серед змішаних колективів) в обласному конкурсі духових оркестрів «Оркестрів звуки чарівні»; «народний» фольклорний ансамбль «Степовичка» - лауреат обласного конкурсу «За Бузькими порогами Січ колись стояла»; народна студія декоративно-прикладного мистецтва «Рушничок» (с. Лиса Гора) – участь у загальнодержавній виставковій акції «Барвиста Україна» (м. Київ).</w:t>
      </w:r>
    </w:p>
    <w:p w:rsidR="0010549E" w:rsidRDefault="0010549E" w:rsidP="00AF436D">
      <w:pPr>
        <w:jc w:val="both"/>
        <w:rPr>
          <w:sz w:val="28"/>
          <w:szCs w:val="28"/>
        </w:rPr>
      </w:pPr>
      <w:r>
        <w:rPr>
          <w:sz w:val="28"/>
          <w:szCs w:val="28"/>
        </w:rPr>
        <w:tab/>
        <w:t xml:space="preserve">Протягом 2013 року у Центральній районній бібліотеці зроблений </w:t>
      </w:r>
      <w:r w:rsidRPr="004E1302">
        <w:rPr>
          <w:sz w:val="28"/>
          <w:szCs w:val="28"/>
        </w:rPr>
        <w:t>косметичний ремонт відділу формування і використання фондів та абонементу – 800</w:t>
      </w:r>
      <w:r>
        <w:rPr>
          <w:sz w:val="28"/>
          <w:szCs w:val="28"/>
        </w:rPr>
        <w:t>,00</w:t>
      </w:r>
      <w:r w:rsidRPr="004E1302">
        <w:rPr>
          <w:sz w:val="28"/>
          <w:szCs w:val="28"/>
        </w:rPr>
        <w:t xml:space="preserve"> грн.</w:t>
      </w:r>
      <w:r>
        <w:rPr>
          <w:sz w:val="28"/>
          <w:szCs w:val="28"/>
        </w:rPr>
        <w:t xml:space="preserve"> (спонсорські кошти) та ремонт даху – 500,00 грн. (спонсорські кошти).</w:t>
      </w:r>
    </w:p>
    <w:p w:rsidR="0010549E" w:rsidRDefault="0010549E" w:rsidP="00AF436D">
      <w:pPr>
        <w:jc w:val="both"/>
        <w:rPr>
          <w:sz w:val="28"/>
          <w:szCs w:val="28"/>
        </w:rPr>
      </w:pPr>
      <w:r>
        <w:rPr>
          <w:sz w:val="28"/>
          <w:szCs w:val="28"/>
        </w:rPr>
        <w:t xml:space="preserve"> </w:t>
      </w:r>
      <w:r>
        <w:rPr>
          <w:sz w:val="28"/>
          <w:szCs w:val="28"/>
        </w:rPr>
        <w:tab/>
        <w:t xml:space="preserve">Для Кримківської б/філії придбані фіранки на суму 1500,00 грн. (спонсорські кошти). </w:t>
      </w:r>
    </w:p>
    <w:p w:rsidR="0010549E" w:rsidRDefault="0010549E" w:rsidP="00AF436D">
      <w:pPr>
        <w:jc w:val="both"/>
        <w:rPr>
          <w:sz w:val="28"/>
          <w:szCs w:val="28"/>
        </w:rPr>
      </w:pPr>
      <w:r>
        <w:rPr>
          <w:sz w:val="28"/>
          <w:szCs w:val="28"/>
        </w:rPr>
        <w:tab/>
        <w:t>Станіславчицька б/філія – 3230,00 грн. - придбання ноутбуку та принтеру 3 в 1; 1555,00 грн. - підключення інтернету (спонсорські кошти).</w:t>
      </w:r>
    </w:p>
    <w:p w:rsidR="0010549E" w:rsidRDefault="0010549E" w:rsidP="00AF436D">
      <w:pPr>
        <w:jc w:val="both"/>
        <w:rPr>
          <w:sz w:val="28"/>
          <w:szCs w:val="28"/>
        </w:rPr>
      </w:pPr>
      <w:r>
        <w:rPr>
          <w:sz w:val="28"/>
          <w:szCs w:val="28"/>
        </w:rPr>
        <w:tab/>
        <w:t>Мигіївська б/філія – 6000,00 грн. – придбані 2 ноутбуки (спонсорські кошти).</w:t>
      </w:r>
    </w:p>
    <w:p w:rsidR="0010549E" w:rsidRDefault="0010549E" w:rsidP="00AF436D">
      <w:pPr>
        <w:jc w:val="both"/>
        <w:rPr>
          <w:sz w:val="28"/>
          <w:szCs w:val="28"/>
        </w:rPr>
      </w:pPr>
      <w:r>
        <w:rPr>
          <w:sz w:val="28"/>
          <w:szCs w:val="28"/>
        </w:rPr>
        <w:tab/>
        <w:t>Іванівська б/філія – 10500,00 грн. – заміна вікон на металопластикові (спонсорські кошти).</w:t>
      </w:r>
    </w:p>
    <w:p w:rsidR="0010549E" w:rsidRDefault="0010549E" w:rsidP="00AF436D">
      <w:pPr>
        <w:jc w:val="both"/>
        <w:rPr>
          <w:sz w:val="28"/>
          <w:szCs w:val="28"/>
        </w:rPr>
      </w:pPr>
      <w:r>
        <w:rPr>
          <w:sz w:val="28"/>
          <w:szCs w:val="28"/>
        </w:rPr>
        <w:tab/>
        <w:t>Лисогірська б/філія – 1555,00 грн. – підключення інтернету (спонсорські кошти).</w:t>
      </w:r>
    </w:p>
    <w:p w:rsidR="0010549E" w:rsidRPr="00423227" w:rsidRDefault="0010549E" w:rsidP="00AF436D">
      <w:pPr>
        <w:jc w:val="both"/>
        <w:rPr>
          <w:sz w:val="28"/>
          <w:szCs w:val="28"/>
        </w:rPr>
      </w:pPr>
      <w:r>
        <w:rPr>
          <w:sz w:val="28"/>
          <w:szCs w:val="28"/>
        </w:rPr>
        <w:tab/>
        <w:t>Бібліотечні працівники протягом року приймали у</w:t>
      </w:r>
      <w:r w:rsidRPr="00206E6F">
        <w:rPr>
          <w:sz w:val="28"/>
          <w:szCs w:val="28"/>
        </w:rPr>
        <w:t xml:space="preserve">часть  в конкурсах: </w:t>
      </w:r>
      <w:r>
        <w:rPr>
          <w:sz w:val="28"/>
          <w:szCs w:val="28"/>
        </w:rPr>
        <w:t xml:space="preserve">директор РЦБС – Семенова Л.О. - у міжрегіональному бібліотечному ярмарку «Бібліотечні інновації для громад: створюємо майбутнє» (м. Сімферополь) та у третьому ярмарку бібліотечних інновацій «Сучасна бібліотека: рухаємось вперед» (м. Київ), </w:t>
      </w:r>
      <w:r>
        <w:rPr>
          <w:bCs/>
          <w:sz w:val="28"/>
        </w:rPr>
        <w:t>Кам’яномостівська б/філія – участь у тренінгу зі стратегічного планування (м. Кіровоград);  Первомайська ЦРБ, Первомайська районна дитяча бібліотек, Лисогірська 1 б/філія – участь у тренінгу «Технології Веб 2.0. для бібліотек і користувачів» (м. Миколаїв); Первомайська ЦРБ – участь у практикумі по електронному врядуванню       (м. Миколаїв).</w:t>
      </w:r>
    </w:p>
    <w:p w:rsidR="0010549E" w:rsidRDefault="0010549E" w:rsidP="00AF436D">
      <w:pPr>
        <w:jc w:val="both"/>
        <w:rPr>
          <w:sz w:val="28"/>
          <w:szCs w:val="28"/>
        </w:rPr>
      </w:pPr>
      <w:r>
        <w:rPr>
          <w:bCs/>
          <w:sz w:val="28"/>
        </w:rPr>
        <w:tab/>
      </w:r>
      <w:r w:rsidRPr="005F50DC">
        <w:rPr>
          <w:sz w:val="28"/>
          <w:szCs w:val="28"/>
        </w:rPr>
        <w:t>На раді з питань взаємодії органів державної влади та органів місцевого самоврядування в Первомайському районі № 2 від 18.05.2013 року, було надано доручення селищному та сільським головам щодо проведення інвентаризації об’єктів культурної спадщини в районі протягом 2013 року разом із спеціалістами державної інспекції по охороні пам’яток культури в Миколаївській області.</w:t>
      </w:r>
    </w:p>
    <w:p w:rsidR="0010549E" w:rsidRDefault="0010549E" w:rsidP="00AF436D">
      <w:pPr>
        <w:jc w:val="both"/>
        <w:rPr>
          <w:b/>
          <w:sz w:val="28"/>
          <w:szCs w:val="28"/>
        </w:rPr>
      </w:pPr>
      <w:r>
        <w:rPr>
          <w:sz w:val="28"/>
          <w:szCs w:val="28"/>
        </w:rPr>
        <w:tab/>
        <w:t>З 28.10.2013 р.– 01.11.2013 р. проведена інвентаризація</w:t>
      </w:r>
      <w:r w:rsidRPr="005F50DC">
        <w:rPr>
          <w:sz w:val="28"/>
          <w:szCs w:val="28"/>
        </w:rPr>
        <w:t xml:space="preserve"> </w:t>
      </w:r>
      <w:r>
        <w:rPr>
          <w:sz w:val="28"/>
          <w:szCs w:val="28"/>
        </w:rPr>
        <w:t xml:space="preserve">археологічних </w:t>
      </w:r>
      <w:r w:rsidRPr="005F50DC">
        <w:rPr>
          <w:sz w:val="28"/>
          <w:szCs w:val="28"/>
        </w:rPr>
        <w:t>об’єктів культурної сп</w:t>
      </w:r>
      <w:r>
        <w:rPr>
          <w:sz w:val="28"/>
          <w:szCs w:val="28"/>
        </w:rPr>
        <w:t xml:space="preserve">адщини (курганів) </w:t>
      </w:r>
      <w:r w:rsidRPr="005F50DC">
        <w:rPr>
          <w:sz w:val="28"/>
          <w:szCs w:val="28"/>
        </w:rPr>
        <w:t xml:space="preserve">в </w:t>
      </w:r>
      <w:r>
        <w:rPr>
          <w:sz w:val="28"/>
          <w:szCs w:val="28"/>
        </w:rPr>
        <w:t xml:space="preserve">Первомайському </w:t>
      </w:r>
      <w:r w:rsidRPr="005F50DC">
        <w:rPr>
          <w:sz w:val="28"/>
          <w:szCs w:val="28"/>
        </w:rPr>
        <w:t>районі</w:t>
      </w:r>
      <w:r>
        <w:rPr>
          <w:sz w:val="28"/>
          <w:szCs w:val="28"/>
        </w:rPr>
        <w:t>.</w:t>
      </w:r>
      <w:r>
        <w:rPr>
          <w:b/>
          <w:sz w:val="28"/>
          <w:szCs w:val="28"/>
        </w:rPr>
        <w:tab/>
      </w:r>
    </w:p>
    <w:p w:rsidR="0010549E" w:rsidRDefault="0010549E" w:rsidP="00AF436D">
      <w:pPr>
        <w:jc w:val="both"/>
        <w:rPr>
          <w:b/>
          <w:sz w:val="28"/>
          <w:szCs w:val="28"/>
        </w:rPr>
      </w:pPr>
    </w:p>
    <w:p w:rsidR="0010549E" w:rsidRPr="00933C3C" w:rsidRDefault="0010549E" w:rsidP="00AF436D">
      <w:pPr>
        <w:ind w:right="-82"/>
        <w:jc w:val="center"/>
        <w:rPr>
          <w:rStyle w:val="Hyperlink"/>
          <w:b/>
          <w:color w:val="000000"/>
          <w:sz w:val="28"/>
          <w:szCs w:val="28"/>
        </w:rPr>
      </w:pPr>
      <w:r w:rsidRPr="00933C3C">
        <w:rPr>
          <w:rStyle w:val="Hyperlink"/>
          <w:b/>
          <w:color w:val="000000"/>
          <w:sz w:val="28"/>
          <w:szCs w:val="28"/>
        </w:rPr>
        <w:t xml:space="preserve">ЗАБЕЗПЕЧЕННЯ </w:t>
      </w:r>
      <w:r>
        <w:rPr>
          <w:rStyle w:val="Hyperlink"/>
          <w:b/>
          <w:color w:val="000000"/>
          <w:sz w:val="28"/>
          <w:szCs w:val="28"/>
        </w:rPr>
        <w:t>ЗАКОННОСТІ ТА ПРАВОПОРЯДКУ</w:t>
      </w:r>
    </w:p>
    <w:p w:rsidR="0010549E" w:rsidRPr="007E0252" w:rsidRDefault="0010549E" w:rsidP="00AF436D">
      <w:pPr>
        <w:spacing w:line="228" w:lineRule="auto"/>
        <w:jc w:val="both"/>
        <w:rPr>
          <w:bCs/>
          <w:i/>
          <w:sz w:val="28"/>
          <w:szCs w:val="28"/>
        </w:rPr>
      </w:pPr>
      <w:r w:rsidRPr="007E0252">
        <w:rPr>
          <w:bCs/>
          <w:i/>
          <w:sz w:val="28"/>
          <w:szCs w:val="28"/>
        </w:rPr>
        <w:t xml:space="preserve">        </w:t>
      </w:r>
      <w:r w:rsidRPr="007E0252">
        <w:rPr>
          <w:sz w:val="28"/>
          <w:szCs w:val="28"/>
        </w:rPr>
        <w:t xml:space="preserve">Протягом звітного періоду  здійснювався    аналіз  стану правопорядку у кожному населеному пункті  району   щодо поліпшення профілактики злочинності відповідно до селищної, сільських  програм  профілактики  злочинності та щодобових аналітичних довідок Первомайського МВ УМВС  України в  Миколаївській  області. </w:t>
      </w:r>
    </w:p>
    <w:p w:rsidR="0010549E" w:rsidRPr="007E0252" w:rsidRDefault="0010549E" w:rsidP="00AF436D">
      <w:pPr>
        <w:tabs>
          <w:tab w:val="left" w:pos="4860"/>
        </w:tabs>
        <w:jc w:val="both"/>
        <w:rPr>
          <w:sz w:val="28"/>
          <w:szCs w:val="28"/>
        </w:rPr>
      </w:pPr>
      <w:r w:rsidRPr="007E0252">
        <w:rPr>
          <w:sz w:val="28"/>
          <w:szCs w:val="28"/>
        </w:rPr>
        <w:t xml:space="preserve">        Первомайським МВ УМВС проведено  11  оперативно-розшукових заходів „Зброя і вибухівка ” (червень - липень та листопад-грудень).   Незаконного постачання та реалізації вогнепальної зброї, боєприпасів та вибухових речовин не виявлено. Об’єктів де використовуються і зберігаються немає.</w:t>
      </w:r>
    </w:p>
    <w:p w:rsidR="0010549E" w:rsidRPr="007E0252" w:rsidRDefault="0010549E" w:rsidP="00AF436D">
      <w:pPr>
        <w:jc w:val="both"/>
        <w:rPr>
          <w:bCs/>
          <w:i/>
          <w:sz w:val="28"/>
          <w:szCs w:val="28"/>
        </w:rPr>
      </w:pPr>
      <w:r w:rsidRPr="007E0252">
        <w:rPr>
          <w:sz w:val="28"/>
          <w:szCs w:val="28"/>
        </w:rPr>
        <w:t xml:space="preserve">        З метою профілактики рецидивної злочинності протягом 2013 року працівниками правоохоронних органів  проведені  перевірки дотримання вимог  Закону України «Про адміністративний нагляд за особами, звільненими з місць позбавлення волі». Проведено 24 профілактичні заходи з попередження скоєння повторних злочинів раніше судимими (23 особи),  та особами, які перебувають під адміністративним  наглядом (3 особи). </w:t>
      </w:r>
    </w:p>
    <w:p w:rsidR="0010549E" w:rsidRPr="007E0252" w:rsidRDefault="0010549E" w:rsidP="00AF436D">
      <w:pPr>
        <w:tabs>
          <w:tab w:val="left" w:pos="4860"/>
        </w:tabs>
        <w:jc w:val="both"/>
        <w:rPr>
          <w:sz w:val="28"/>
          <w:szCs w:val="28"/>
        </w:rPr>
      </w:pPr>
      <w:r w:rsidRPr="007E0252">
        <w:rPr>
          <w:bCs/>
          <w:sz w:val="28"/>
          <w:szCs w:val="28"/>
        </w:rPr>
        <w:t xml:space="preserve">      </w:t>
      </w:r>
      <w:r w:rsidRPr="007E0252">
        <w:rPr>
          <w:bCs/>
          <w:i/>
          <w:sz w:val="28"/>
          <w:szCs w:val="28"/>
        </w:rPr>
        <w:t xml:space="preserve">  </w:t>
      </w:r>
      <w:r w:rsidRPr="007E0252">
        <w:rPr>
          <w:sz w:val="28"/>
          <w:szCs w:val="28"/>
        </w:rPr>
        <w:t>22 та 23 жовтня  2013 року в райдержадміністрації в рамках тактичних навчань проведено тренування щодо координації спільних дій райдержадміністрації, правоохоронних органів та служб життєзабезпечення   населення.</w:t>
      </w:r>
    </w:p>
    <w:p w:rsidR="0010549E" w:rsidRPr="007E0252" w:rsidRDefault="0010549E" w:rsidP="00AF436D">
      <w:pPr>
        <w:jc w:val="both"/>
        <w:rPr>
          <w:sz w:val="28"/>
          <w:szCs w:val="28"/>
        </w:rPr>
      </w:pPr>
      <w:r w:rsidRPr="007E0252">
        <w:rPr>
          <w:sz w:val="28"/>
          <w:szCs w:val="28"/>
        </w:rPr>
        <w:t xml:space="preserve">        Питання координації спільних дій райдержадміністрації, правоохоронних органів та служб життєзабезпечення населення розглядались на засіданнях комісії ТЕБ  та НС при райдержадміністрації  26.09.2013 та 13.11.2013. </w:t>
      </w:r>
    </w:p>
    <w:p w:rsidR="0010549E" w:rsidRPr="007E0252" w:rsidRDefault="0010549E" w:rsidP="00AF436D">
      <w:pPr>
        <w:jc w:val="both"/>
        <w:rPr>
          <w:sz w:val="28"/>
          <w:szCs w:val="28"/>
        </w:rPr>
      </w:pPr>
      <w:r w:rsidRPr="007E0252">
        <w:rPr>
          <w:sz w:val="28"/>
          <w:szCs w:val="28"/>
        </w:rPr>
        <w:t xml:space="preserve">        Вжиті дієві заходи щодо мінімізації злочинного впливу дозволили покращити  криміногенну обстановку в районі в порівнянні з 2012 роком.</w:t>
      </w:r>
    </w:p>
    <w:p w:rsidR="0010549E" w:rsidRPr="00F45976" w:rsidRDefault="0010549E" w:rsidP="00F45976">
      <w:pPr>
        <w:jc w:val="both"/>
        <w:rPr>
          <w:b/>
          <w:sz w:val="28"/>
          <w:szCs w:val="28"/>
        </w:rPr>
      </w:pPr>
      <w:r w:rsidRPr="007E0252">
        <w:rPr>
          <w:b/>
          <w:bCs/>
          <w:sz w:val="28"/>
          <w:szCs w:val="28"/>
        </w:rPr>
        <w:t xml:space="preserve"> -  Програма  запобігання і протидії корупції у Первомайському районі на 2013-2015 роки, затвердженої    рішенням  сесії  районної ради від 04.09.2013 року №1.</w:t>
      </w:r>
      <w:r w:rsidRPr="007E0252">
        <w:rPr>
          <w:b/>
          <w:sz w:val="28"/>
          <w:szCs w:val="28"/>
        </w:rPr>
        <w:t xml:space="preserve">                  </w:t>
      </w:r>
    </w:p>
    <w:p w:rsidR="0010549E" w:rsidRPr="00933C3C" w:rsidRDefault="0010549E" w:rsidP="00AF436D">
      <w:pPr>
        <w:jc w:val="center"/>
        <w:rPr>
          <w:b/>
          <w:color w:val="000000"/>
          <w:sz w:val="28"/>
          <w:szCs w:val="28"/>
        </w:rPr>
      </w:pPr>
      <w:r>
        <w:rPr>
          <w:b/>
          <w:color w:val="000000"/>
          <w:sz w:val="28"/>
          <w:szCs w:val="28"/>
        </w:rPr>
        <w:t>РОЗВИТОК ТУРИЗМУ</w:t>
      </w:r>
    </w:p>
    <w:p w:rsidR="0010549E" w:rsidRDefault="0010549E" w:rsidP="00AF436D">
      <w:pPr>
        <w:rPr>
          <w:color w:val="FF0000"/>
        </w:rPr>
      </w:pPr>
    </w:p>
    <w:p w:rsidR="0010549E" w:rsidRPr="0074605F" w:rsidRDefault="0010549E" w:rsidP="00AF436D">
      <w:pPr>
        <w:ind w:firstLine="708"/>
        <w:jc w:val="both"/>
        <w:rPr>
          <w:color w:val="000000"/>
          <w:sz w:val="28"/>
          <w:szCs w:val="28"/>
        </w:rPr>
      </w:pPr>
      <w:r w:rsidRPr="0074605F">
        <w:rPr>
          <w:sz w:val="28"/>
          <w:szCs w:val="28"/>
        </w:rPr>
        <w:t>Географічне розташування Первомайського р</w:t>
      </w:r>
      <w:r>
        <w:rPr>
          <w:sz w:val="28"/>
          <w:szCs w:val="28"/>
        </w:rPr>
        <w:t>айону досить вигідне. Території, які є привабливими</w:t>
      </w:r>
      <w:r w:rsidRPr="0074605F">
        <w:rPr>
          <w:sz w:val="28"/>
          <w:szCs w:val="28"/>
        </w:rPr>
        <w:t xml:space="preserve">  для розвитку зеленого туризму</w:t>
      </w:r>
      <w:r>
        <w:rPr>
          <w:sz w:val="28"/>
          <w:szCs w:val="28"/>
        </w:rPr>
        <w:t>:</w:t>
      </w:r>
      <w:r w:rsidRPr="0074605F">
        <w:rPr>
          <w:sz w:val="28"/>
          <w:szCs w:val="28"/>
        </w:rPr>
        <w:t xml:space="preserve">  Довгопристанської, Кримківської, Синюхинобрідської,  Чаусівської,  Грушівської та Мигіївської,  Романовобалківської сільських рад. </w:t>
      </w:r>
      <w:r w:rsidRPr="0074605F">
        <w:rPr>
          <w:sz w:val="28"/>
          <w:szCs w:val="28"/>
          <w:lang w:eastAsia="en-GB"/>
        </w:rPr>
        <w:t>На території Грушівської, Мигіївської та Романобалківської сільських рад  знаходиться Національний природний парк "Бузький Гард". Загальна площа території  Парк</w:t>
      </w:r>
      <w:r>
        <w:rPr>
          <w:sz w:val="28"/>
          <w:szCs w:val="28"/>
          <w:lang w:eastAsia="en-GB"/>
        </w:rPr>
        <w:t>у</w:t>
      </w:r>
      <w:r w:rsidRPr="0074605F">
        <w:rPr>
          <w:sz w:val="28"/>
          <w:szCs w:val="28"/>
          <w:lang w:eastAsia="en-GB"/>
        </w:rPr>
        <w:t xml:space="preserve">  становить – </w:t>
      </w:r>
      <w:smartTag w:uri="urn:schemas-microsoft-com:office:smarttags" w:element="metricconverter">
        <w:smartTagPr>
          <w:attr w:name="ProductID" w:val="6138,13 га"/>
        </w:smartTagPr>
        <w:r w:rsidRPr="0074605F">
          <w:rPr>
            <w:sz w:val="28"/>
            <w:szCs w:val="28"/>
            <w:lang w:eastAsia="en-GB"/>
          </w:rPr>
          <w:t>6138,13 га</w:t>
        </w:r>
      </w:smartTag>
      <w:r w:rsidRPr="0074605F">
        <w:rPr>
          <w:sz w:val="28"/>
          <w:szCs w:val="28"/>
          <w:lang w:eastAsia="en-GB"/>
        </w:rPr>
        <w:t xml:space="preserve">, зокрема в  Первомайському районі  територія Парку складає - </w:t>
      </w:r>
      <w:smartTag w:uri="urn:schemas-microsoft-com:office:smarttags" w:element="metricconverter">
        <w:smartTagPr>
          <w:attr w:name="ProductID" w:val="1274,43 га"/>
        </w:smartTagPr>
        <w:r w:rsidRPr="0074605F">
          <w:rPr>
            <w:color w:val="000000"/>
            <w:sz w:val="28"/>
            <w:szCs w:val="28"/>
          </w:rPr>
          <w:t>1274,43 га</w:t>
        </w:r>
      </w:smartTag>
      <w:r w:rsidRPr="0074605F">
        <w:rPr>
          <w:color w:val="000000"/>
          <w:sz w:val="28"/>
          <w:szCs w:val="28"/>
        </w:rPr>
        <w:t xml:space="preserve"> або 20,76 % загальної площі.</w:t>
      </w:r>
    </w:p>
    <w:p w:rsidR="0010549E" w:rsidRPr="005A2B9A" w:rsidRDefault="0010549E" w:rsidP="00AF436D">
      <w:pPr>
        <w:ind w:firstLine="708"/>
        <w:jc w:val="both"/>
        <w:rPr>
          <w:lang w:eastAsia="en-GB"/>
        </w:rPr>
      </w:pPr>
    </w:p>
    <w:p w:rsidR="0010549E" w:rsidRDefault="0010549E" w:rsidP="00AF436D">
      <w:pPr>
        <w:ind w:firstLine="708"/>
        <w:jc w:val="both"/>
        <w:rPr>
          <w:lang w:eastAsia="en-GB"/>
        </w:rPr>
      </w:pPr>
    </w:p>
    <w:p w:rsidR="0010549E" w:rsidRDefault="0010549E" w:rsidP="00AF436D">
      <w:pPr>
        <w:ind w:firstLine="708"/>
        <w:jc w:val="both"/>
        <w:rPr>
          <w:lang w:eastAsia="en-GB"/>
        </w:rPr>
      </w:pPr>
      <w:r>
        <w:rPr>
          <w:noProof/>
        </w:rPr>
        <w:pict>
          <v:shape id="Рисунок 5" o:spid="_x0000_i1033" type="#_x0000_t75" style="width:415.5pt;height:249.75pt;visibility:visible">
            <v:imagedata r:id="rId20" o:title=""/>
          </v:shape>
        </w:pict>
      </w:r>
    </w:p>
    <w:p w:rsidR="0010549E" w:rsidRPr="00BE4BA0" w:rsidRDefault="0010549E" w:rsidP="00AF436D">
      <w:pPr>
        <w:ind w:firstLine="708"/>
        <w:jc w:val="both"/>
      </w:pPr>
    </w:p>
    <w:p w:rsidR="0010549E" w:rsidRDefault="0010549E" w:rsidP="00AF436D">
      <w:pPr>
        <w:jc w:val="both"/>
      </w:pPr>
    </w:p>
    <w:p w:rsidR="0010549E" w:rsidRPr="00EE41AA" w:rsidRDefault="0010549E" w:rsidP="00AF436D">
      <w:pPr>
        <w:ind w:firstLine="708"/>
        <w:jc w:val="both"/>
        <w:rPr>
          <w:sz w:val="28"/>
          <w:szCs w:val="28"/>
        </w:rPr>
      </w:pPr>
      <w:r>
        <w:rPr>
          <w:sz w:val="28"/>
          <w:szCs w:val="28"/>
        </w:rPr>
        <w:t>Від Первомайську</w:t>
      </w:r>
      <w:r w:rsidRPr="0074605F">
        <w:rPr>
          <w:sz w:val="28"/>
          <w:szCs w:val="28"/>
        </w:rPr>
        <w:t xml:space="preserve"> протягом майже </w:t>
      </w:r>
      <w:smartTag w:uri="urn:schemas-microsoft-com:office:smarttags" w:element="metricconverter">
        <w:smartTagPr>
          <w:attr w:name="ProductID" w:val="40 км"/>
        </w:smartTagPr>
        <w:r w:rsidRPr="0074605F">
          <w:rPr>
            <w:sz w:val="28"/>
            <w:szCs w:val="28"/>
          </w:rPr>
          <w:t>40 км</w:t>
        </w:r>
      </w:smartTag>
      <w:r>
        <w:rPr>
          <w:sz w:val="28"/>
          <w:szCs w:val="28"/>
        </w:rPr>
        <w:t xml:space="preserve"> протікає</w:t>
      </w:r>
      <w:r w:rsidRPr="0074605F">
        <w:rPr>
          <w:sz w:val="28"/>
          <w:szCs w:val="28"/>
        </w:rPr>
        <w:t xml:space="preserve"> </w:t>
      </w:r>
      <w:r>
        <w:rPr>
          <w:sz w:val="28"/>
          <w:szCs w:val="28"/>
        </w:rPr>
        <w:t xml:space="preserve">річка </w:t>
      </w:r>
      <w:r w:rsidRPr="0074605F">
        <w:rPr>
          <w:sz w:val="28"/>
          <w:szCs w:val="28"/>
        </w:rPr>
        <w:t>Південний Буг в крутих кам’янистих берегах, утворюючи вузьку (300-</w:t>
      </w:r>
      <w:smartTag w:uri="urn:schemas-microsoft-com:office:smarttags" w:element="metricconverter">
        <w:smartTagPr>
          <w:attr w:name="ProductID" w:val="400 м"/>
        </w:smartTagPr>
        <w:r w:rsidRPr="0074605F">
          <w:rPr>
            <w:sz w:val="28"/>
            <w:szCs w:val="28"/>
          </w:rPr>
          <w:t>400 м</w:t>
        </w:r>
      </w:smartTag>
      <w:r w:rsidRPr="0074605F">
        <w:rPr>
          <w:sz w:val="28"/>
          <w:szCs w:val="28"/>
        </w:rPr>
        <w:t>) каньйоноподібну долину. Величні гранітні скелі іноді досягають 40-</w:t>
      </w:r>
      <w:smartTag w:uri="urn:schemas-microsoft-com:office:smarttags" w:element="metricconverter">
        <w:smartTagPr>
          <w:attr w:name="ProductID" w:val="50 м"/>
        </w:smartTagPr>
        <w:r w:rsidRPr="0074605F">
          <w:rPr>
            <w:sz w:val="28"/>
            <w:szCs w:val="28"/>
          </w:rPr>
          <w:t>50 м</w:t>
        </w:r>
      </w:smartTag>
      <w:r w:rsidRPr="0074605F">
        <w:rPr>
          <w:sz w:val="28"/>
          <w:szCs w:val="28"/>
        </w:rPr>
        <w:t xml:space="preserve"> завширшки, русло річки порожисте з водоростями та островами. Гранітно-степове Побужжя – це справжній гірський ландшафт серед українського степу.</w:t>
      </w:r>
    </w:p>
    <w:p w:rsidR="0010549E" w:rsidRDefault="0010549E" w:rsidP="00AF436D">
      <w:pPr>
        <w:ind w:firstLine="708"/>
        <w:jc w:val="both"/>
        <w:rPr>
          <w:sz w:val="28"/>
          <w:szCs w:val="28"/>
        </w:rPr>
      </w:pPr>
      <w:r w:rsidRPr="0074605F">
        <w:rPr>
          <w:sz w:val="28"/>
          <w:szCs w:val="28"/>
        </w:rPr>
        <w:t>Вздовж ріки Південний Буг великий потенціал розвитку екстремальних видів спорту: рафтинг, сплав на бай</w:t>
      </w:r>
      <w:r>
        <w:rPr>
          <w:sz w:val="28"/>
          <w:szCs w:val="28"/>
        </w:rPr>
        <w:t>дарках, ске</w:t>
      </w:r>
      <w:r w:rsidRPr="0074605F">
        <w:rPr>
          <w:sz w:val="28"/>
          <w:szCs w:val="28"/>
        </w:rPr>
        <w:t xml:space="preserve">лолазання, дайвінг, джампінг (планується розвивати). </w:t>
      </w:r>
    </w:p>
    <w:p w:rsidR="0010549E" w:rsidRPr="00EE41AA" w:rsidRDefault="0010549E" w:rsidP="00AF436D">
      <w:pPr>
        <w:jc w:val="both"/>
        <w:rPr>
          <w:sz w:val="28"/>
          <w:szCs w:val="28"/>
        </w:rPr>
      </w:pPr>
    </w:p>
    <w:p w:rsidR="0010549E" w:rsidRPr="000814C7" w:rsidRDefault="0010549E" w:rsidP="00AF436D">
      <w:pPr>
        <w:ind w:firstLine="708"/>
        <w:jc w:val="both"/>
        <w:rPr>
          <w:b/>
          <w:i/>
          <w:sz w:val="28"/>
          <w:szCs w:val="28"/>
          <w:u w:val="single"/>
        </w:rPr>
      </w:pPr>
      <w:r w:rsidRPr="000814C7">
        <w:rPr>
          <w:b/>
          <w:i/>
          <w:sz w:val="28"/>
          <w:szCs w:val="28"/>
          <w:u w:val="single"/>
        </w:rPr>
        <w:t>Результати роботи галузі</w:t>
      </w:r>
    </w:p>
    <w:p w:rsidR="0010549E" w:rsidRPr="007F40A1" w:rsidRDefault="0010549E" w:rsidP="00AF436D">
      <w:pPr>
        <w:ind w:firstLine="708"/>
        <w:jc w:val="both"/>
        <w:rPr>
          <w:sz w:val="28"/>
          <w:szCs w:val="28"/>
        </w:rPr>
      </w:pPr>
      <w:r w:rsidRPr="007F40A1">
        <w:rPr>
          <w:sz w:val="28"/>
          <w:szCs w:val="28"/>
        </w:rPr>
        <w:t>Туристичні послуги  на  території Мигіївської та Грушівської сільських  рад  станом на 01.11.2013 року надавали  15 суб’єктів господарювання. Для порівняння - в 2012 році – 14 суб’єктів господарювання, в 2011 році – 9.  Зростання склало  відносно  2012 року +7%,  до 2011 року +67% .</w:t>
      </w:r>
    </w:p>
    <w:p w:rsidR="0010549E" w:rsidRDefault="0010549E" w:rsidP="00AF436D">
      <w:pPr>
        <w:ind w:firstLine="708"/>
        <w:jc w:val="both"/>
        <w:rPr>
          <w:sz w:val="28"/>
          <w:szCs w:val="28"/>
        </w:rPr>
      </w:pPr>
    </w:p>
    <w:p w:rsidR="0010549E" w:rsidRDefault="0010549E" w:rsidP="00AF436D">
      <w:pPr>
        <w:ind w:firstLine="708"/>
        <w:jc w:val="both"/>
        <w:rPr>
          <w:sz w:val="28"/>
          <w:szCs w:val="28"/>
        </w:rPr>
      </w:pPr>
    </w:p>
    <w:p w:rsidR="0010549E" w:rsidRDefault="0010549E" w:rsidP="00AF436D">
      <w:pPr>
        <w:ind w:firstLine="708"/>
        <w:jc w:val="both"/>
        <w:rPr>
          <w:sz w:val="28"/>
          <w:szCs w:val="28"/>
        </w:rPr>
      </w:pPr>
    </w:p>
    <w:p w:rsidR="0010549E" w:rsidRPr="007F40A1" w:rsidRDefault="0010549E" w:rsidP="00AF436D">
      <w:pPr>
        <w:ind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3343"/>
        <w:gridCol w:w="1438"/>
        <w:gridCol w:w="1496"/>
        <w:gridCol w:w="1467"/>
        <w:gridCol w:w="1116"/>
      </w:tblGrid>
      <w:tr w:rsidR="0010549E" w:rsidRPr="007F40A1" w:rsidTr="00751A94">
        <w:trPr>
          <w:trHeight w:val="544"/>
        </w:trPr>
        <w:tc>
          <w:tcPr>
            <w:tcW w:w="626" w:type="dxa"/>
          </w:tcPr>
          <w:p w:rsidR="0010549E" w:rsidRPr="007F40A1" w:rsidRDefault="0010549E" w:rsidP="00751A94">
            <w:pPr>
              <w:pStyle w:val="11"/>
              <w:spacing w:after="0" w:line="240" w:lineRule="auto"/>
              <w:ind w:left="0"/>
              <w:jc w:val="center"/>
              <w:rPr>
                <w:rFonts w:ascii="Times New Roman" w:hAnsi="Times New Roman"/>
                <w:sz w:val="24"/>
                <w:szCs w:val="24"/>
                <w:lang w:val="uk-UA"/>
              </w:rPr>
            </w:pPr>
            <w:r w:rsidRPr="007F40A1">
              <w:rPr>
                <w:rFonts w:ascii="Times New Roman" w:hAnsi="Times New Roman"/>
                <w:sz w:val="24"/>
                <w:szCs w:val="24"/>
                <w:lang w:val="uk-UA"/>
              </w:rPr>
              <w:t>№</w:t>
            </w:r>
          </w:p>
          <w:p w:rsidR="0010549E" w:rsidRPr="007F40A1" w:rsidRDefault="0010549E" w:rsidP="00751A94">
            <w:pPr>
              <w:pStyle w:val="11"/>
              <w:spacing w:after="0" w:line="240" w:lineRule="auto"/>
              <w:ind w:left="0"/>
              <w:jc w:val="center"/>
              <w:rPr>
                <w:rFonts w:ascii="Times New Roman" w:hAnsi="Times New Roman"/>
                <w:sz w:val="24"/>
                <w:szCs w:val="24"/>
                <w:lang w:val="uk-UA"/>
              </w:rPr>
            </w:pPr>
            <w:r w:rsidRPr="007F40A1">
              <w:rPr>
                <w:rFonts w:ascii="Times New Roman" w:hAnsi="Times New Roman"/>
                <w:sz w:val="24"/>
                <w:szCs w:val="24"/>
                <w:lang w:val="uk-UA"/>
              </w:rPr>
              <w:t>з/п</w:t>
            </w:r>
          </w:p>
        </w:tc>
        <w:tc>
          <w:tcPr>
            <w:tcW w:w="3664" w:type="dxa"/>
          </w:tcPr>
          <w:p w:rsidR="0010549E" w:rsidRPr="007F40A1" w:rsidRDefault="0010549E" w:rsidP="00751A94">
            <w:pPr>
              <w:pStyle w:val="11"/>
              <w:spacing w:after="0" w:line="240" w:lineRule="auto"/>
              <w:ind w:left="0"/>
              <w:jc w:val="center"/>
              <w:rPr>
                <w:rFonts w:ascii="Times New Roman" w:hAnsi="Times New Roman"/>
                <w:sz w:val="24"/>
                <w:szCs w:val="24"/>
                <w:lang w:val="uk-UA"/>
              </w:rPr>
            </w:pPr>
            <w:r w:rsidRPr="007F40A1">
              <w:rPr>
                <w:rFonts w:ascii="Times New Roman" w:hAnsi="Times New Roman"/>
                <w:sz w:val="24"/>
                <w:szCs w:val="24"/>
                <w:lang w:val="uk-UA"/>
              </w:rPr>
              <w:t>Показник</w:t>
            </w:r>
          </w:p>
        </w:tc>
        <w:tc>
          <w:tcPr>
            <w:tcW w:w="1555" w:type="dxa"/>
          </w:tcPr>
          <w:p w:rsidR="0010549E" w:rsidRPr="007F40A1" w:rsidRDefault="0010549E" w:rsidP="00751A94">
            <w:pPr>
              <w:pStyle w:val="11"/>
              <w:spacing w:after="0" w:line="240" w:lineRule="auto"/>
              <w:ind w:left="0"/>
              <w:jc w:val="center"/>
              <w:rPr>
                <w:rFonts w:ascii="Times New Roman" w:hAnsi="Times New Roman"/>
                <w:sz w:val="24"/>
                <w:szCs w:val="24"/>
                <w:lang w:val="uk-UA"/>
              </w:rPr>
            </w:pPr>
            <w:r w:rsidRPr="007F40A1">
              <w:rPr>
                <w:rFonts w:ascii="Times New Roman" w:hAnsi="Times New Roman"/>
                <w:sz w:val="24"/>
                <w:szCs w:val="24"/>
                <w:lang w:val="uk-UA"/>
              </w:rPr>
              <w:t xml:space="preserve">2012 рік </w:t>
            </w:r>
          </w:p>
          <w:p w:rsidR="0010549E" w:rsidRPr="007F40A1" w:rsidRDefault="0010549E" w:rsidP="00751A94">
            <w:pPr>
              <w:pStyle w:val="11"/>
              <w:spacing w:after="0" w:line="240" w:lineRule="auto"/>
              <w:ind w:left="0"/>
              <w:jc w:val="center"/>
              <w:rPr>
                <w:rFonts w:ascii="Times New Roman" w:hAnsi="Times New Roman"/>
                <w:sz w:val="24"/>
                <w:szCs w:val="24"/>
                <w:lang w:val="uk-UA"/>
              </w:rPr>
            </w:pPr>
            <w:r w:rsidRPr="007F40A1">
              <w:rPr>
                <w:rFonts w:ascii="Times New Roman" w:hAnsi="Times New Roman"/>
                <w:sz w:val="24"/>
                <w:szCs w:val="24"/>
                <w:lang w:val="uk-UA"/>
              </w:rPr>
              <w:t>факт</w:t>
            </w:r>
          </w:p>
        </w:tc>
        <w:tc>
          <w:tcPr>
            <w:tcW w:w="1556" w:type="dxa"/>
          </w:tcPr>
          <w:p w:rsidR="0010549E" w:rsidRPr="007F40A1" w:rsidRDefault="0010549E" w:rsidP="00751A94">
            <w:pPr>
              <w:pStyle w:val="11"/>
              <w:spacing w:after="0" w:line="240" w:lineRule="auto"/>
              <w:ind w:left="0"/>
              <w:jc w:val="center"/>
              <w:rPr>
                <w:rFonts w:ascii="Times New Roman" w:hAnsi="Times New Roman"/>
                <w:sz w:val="24"/>
                <w:szCs w:val="24"/>
                <w:lang w:val="uk-UA"/>
              </w:rPr>
            </w:pPr>
            <w:r w:rsidRPr="007F40A1">
              <w:rPr>
                <w:rFonts w:ascii="Times New Roman" w:hAnsi="Times New Roman"/>
                <w:sz w:val="24"/>
                <w:szCs w:val="24"/>
                <w:lang w:val="uk-UA"/>
              </w:rPr>
              <w:t>2013 рік</w:t>
            </w:r>
          </w:p>
          <w:p w:rsidR="0010549E" w:rsidRPr="007F40A1" w:rsidRDefault="0010549E" w:rsidP="00751A94">
            <w:pPr>
              <w:pStyle w:val="11"/>
              <w:spacing w:after="0" w:line="240" w:lineRule="auto"/>
              <w:ind w:left="0"/>
              <w:jc w:val="center"/>
              <w:rPr>
                <w:rFonts w:ascii="Times New Roman" w:hAnsi="Times New Roman"/>
                <w:sz w:val="24"/>
                <w:szCs w:val="24"/>
                <w:lang w:val="uk-UA"/>
              </w:rPr>
            </w:pPr>
            <w:r w:rsidRPr="007F40A1">
              <w:rPr>
                <w:rFonts w:ascii="Times New Roman" w:hAnsi="Times New Roman"/>
                <w:sz w:val="24"/>
                <w:szCs w:val="24"/>
                <w:lang w:val="uk-UA"/>
              </w:rPr>
              <w:t>факт</w:t>
            </w:r>
          </w:p>
        </w:tc>
        <w:tc>
          <w:tcPr>
            <w:tcW w:w="236" w:type="dxa"/>
          </w:tcPr>
          <w:p w:rsidR="0010549E" w:rsidRPr="007F40A1" w:rsidRDefault="0010549E" w:rsidP="00751A94">
            <w:pPr>
              <w:pStyle w:val="11"/>
              <w:spacing w:after="0" w:line="240" w:lineRule="auto"/>
              <w:ind w:left="0"/>
              <w:jc w:val="center"/>
              <w:rPr>
                <w:rFonts w:ascii="Times New Roman" w:hAnsi="Times New Roman"/>
                <w:sz w:val="24"/>
                <w:szCs w:val="24"/>
                <w:lang w:val="uk-UA"/>
              </w:rPr>
            </w:pPr>
            <w:r w:rsidRPr="007F40A1">
              <w:rPr>
                <w:rFonts w:ascii="Times New Roman" w:hAnsi="Times New Roman"/>
                <w:sz w:val="24"/>
                <w:szCs w:val="24"/>
                <w:lang w:val="uk-UA"/>
              </w:rPr>
              <w:t>Відхилення, % (+,-)</w:t>
            </w:r>
          </w:p>
          <w:p w:rsidR="0010549E" w:rsidRPr="007F40A1" w:rsidRDefault="0010549E" w:rsidP="00751A94">
            <w:pPr>
              <w:pStyle w:val="11"/>
              <w:spacing w:after="0" w:line="240" w:lineRule="auto"/>
              <w:ind w:left="0"/>
              <w:jc w:val="center"/>
              <w:rPr>
                <w:rFonts w:ascii="Times New Roman" w:hAnsi="Times New Roman"/>
                <w:sz w:val="24"/>
                <w:szCs w:val="24"/>
                <w:lang w:val="uk-UA"/>
              </w:rPr>
            </w:pPr>
          </w:p>
        </w:tc>
        <w:tc>
          <w:tcPr>
            <w:tcW w:w="1116" w:type="dxa"/>
          </w:tcPr>
          <w:p w:rsidR="0010549E" w:rsidRPr="007F40A1" w:rsidRDefault="0010549E" w:rsidP="00751A94">
            <w:pPr>
              <w:pStyle w:val="11"/>
              <w:spacing w:after="0" w:line="240" w:lineRule="auto"/>
              <w:ind w:left="0"/>
              <w:jc w:val="center"/>
              <w:rPr>
                <w:rFonts w:ascii="Times New Roman" w:hAnsi="Times New Roman"/>
                <w:sz w:val="24"/>
                <w:szCs w:val="24"/>
                <w:lang w:val="uk-UA"/>
              </w:rPr>
            </w:pPr>
            <w:r w:rsidRPr="007F40A1">
              <w:rPr>
                <w:rFonts w:ascii="Times New Roman" w:hAnsi="Times New Roman"/>
                <w:sz w:val="24"/>
                <w:szCs w:val="24"/>
                <w:lang w:val="uk-UA"/>
              </w:rPr>
              <w:t>2014 рік</w:t>
            </w:r>
          </w:p>
          <w:p w:rsidR="0010549E" w:rsidRPr="007F40A1" w:rsidRDefault="0010549E" w:rsidP="00751A94">
            <w:pPr>
              <w:pStyle w:val="11"/>
              <w:ind w:left="0"/>
              <w:jc w:val="center"/>
              <w:rPr>
                <w:rFonts w:ascii="Times New Roman" w:hAnsi="Times New Roman"/>
                <w:sz w:val="24"/>
                <w:szCs w:val="24"/>
                <w:lang w:val="uk-UA"/>
              </w:rPr>
            </w:pPr>
            <w:r w:rsidRPr="007F40A1">
              <w:rPr>
                <w:rFonts w:ascii="Times New Roman" w:hAnsi="Times New Roman"/>
                <w:sz w:val="24"/>
                <w:szCs w:val="24"/>
                <w:lang w:val="uk-UA"/>
              </w:rPr>
              <w:t>прогноз</w:t>
            </w:r>
          </w:p>
        </w:tc>
      </w:tr>
      <w:tr w:rsidR="0010549E" w:rsidRPr="007F40A1" w:rsidTr="00751A94">
        <w:trPr>
          <w:trHeight w:val="1101"/>
        </w:trPr>
        <w:tc>
          <w:tcPr>
            <w:tcW w:w="626" w:type="dxa"/>
          </w:tcPr>
          <w:p w:rsidR="0010549E" w:rsidRPr="007F40A1" w:rsidRDefault="0010549E" w:rsidP="00751A94">
            <w:pPr>
              <w:pStyle w:val="11"/>
              <w:spacing w:after="0" w:line="240" w:lineRule="auto"/>
              <w:ind w:left="0"/>
              <w:jc w:val="both"/>
              <w:rPr>
                <w:rFonts w:ascii="Times New Roman" w:hAnsi="Times New Roman"/>
                <w:sz w:val="24"/>
                <w:szCs w:val="24"/>
                <w:lang w:val="uk-UA"/>
              </w:rPr>
            </w:pPr>
            <w:r w:rsidRPr="007F40A1">
              <w:rPr>
                <w:rFonts w:ascii="Times New Roman" w:hAnsi="Times New Roman"/>
                <w:sz w:val="24"/>
                <w:szCs w:val="24"/>
                <w:lang w:val="uk-UA"/>
              </w:rPr>
              <w:t>1.</w:t>
            </w:r>
          </w:p>
        </w:tc>
        <w:tc>
          <w:tcPr>
            <w:tcW w:w="3664" w:type="dxa"/>
          </w:tcPr>
          <w:p w:rsidR="0010549E" w:rsidRPr="007F40A1" w:rsidRDefault="0010549E" w:rsidP="00751A94">
            <w:pPr>
              <w:pStyle w:val="11"/>
              <w:spacing w:after="0" w:line="240" w:lineRule="auto"/>
              <w:ind w:left="0"/>
              <w:jc w:val="both"/>
              <w:rPr>
                <w:rFonts w:ascii="Times New Roman" w:hAnsi="Times New Roman"/>
                <w:sz w:val="24"/>
                <w:szCs w:val="24"/>
                <w:lang w:val="uk-UA"/>
              </w:rPr>
            </w:pPr>
            <w:r w:rsidRPr="007F40A1">
              <w:rPr>
                <w:rFonts w:ascii="Times New Roman" w:hAnsi="Times New Roman"/>
                <w:sz w:val="24"/>
                <w:szCs w:val="24"/>
                <w:lang w:val="uk-UA"/>
              </w:rPr>
              <w:t>Кількість суб’єктів підприємницької діяльності які  надають туристичні послуги, чол.</w:t>
            </w:r>
          </w:p>
        </w:tc>
        <w:tc>
          <w:tcPr>
            <w:tcW w:w="1555" w:type="dxa"/>
            <w:vAlign w:val="center"/>
          </w:tcPr>
          <w:p w:rsidR="0010549E" w:rsidRPr="007F40A1" w:rsidRDefault="0010549E" w:rsidP="00751A94">
            <w:pPr>
              <w:pStyle w:val="11"/>
              <w:spacing w:after="0" w:line="240" w:lineRule="auto"/>
              <w:ind w:left="0"/>
              <w:jc w:val="center"/>
              <w:rPr>
                <w:rFonts w:ascii="Times New Roman" w:hAnsi="Times New Roman"/>
                <w:sz w:val="24"/>
                <w:szCs w:val="24"/>
                <w:lang w:val="uk-UA"/>
              </w:rPr>
            </w:pPr>
            <w:r w:rsidRPr="007F40A1">
              <w:rPr>
                <w:rFonts w:ascii="Times New Roman" w:hAnsi="Times New Roman"/>
                <w:sz w:val="24"/>
                <w:szCs w:val="24"/>
                <w:lang w:val="uk-UA"/>
              </w:rPr>
              <w:t>14</w:t>
            </w:r>
          </w:p>
        </w:tc>
        <w:tc>
          <w:tcPr>
            <w:tcW w:w="1556" w:type="dxa"/>
            <w:vAlign w:val="center"/>
          </w:tcPr>
          <w:p w:rsidR="0010549E" w:rsidRPr="007F40A1" w:rsidRDefault="0010549E" w:rsidP="00751A94">
            <w:pPr>
              <w:pStyle w:val="11"/>
              <w:spacing w:after="0" w:line="240" w:lineRule="auto"/>
              <w:ind w:left="0"/>
              <w:jc w:val="center"/>
              <w:rPr>
                <w:rFonts w:ascii="Times New Roman" w:hAnsi="Times New Roman"/>
                <w:sz w:val="24"/>
                <w:szCs w:val="24"/>
                <w:lang w:val="uk-UA"/>
              </w:rPr>
            </w:pPr>
            <w:r w:rsidRPr="007F40A1">
              <w:rPr>
                <w:rFonts w:ascii="Times New Roman" w:hAnsi="Times New Roman"/>
                <w:sz w:val="24"/>
                <w:szCs w:val="24"/>
                <w:lang w:val="uk-UA"/>
              </w:rPr>
              <w:t>15</w:t>
            </w:r>
          </w:p>
        </w:tc>
        <w:tc>
          <w:tcPr>
            <w:tcW w:w="236" w:type="dxa"/>
            <w:vAlign w:val="center"/>
          </w:tcPr>
          <w:p w:rsidR="0010549E" w:rsidRPr="007F40A1" w:rsidRDefault="0010549E" w:rsidP="00751A94">
            <w:pPr>
              <w:pStyle w:val="11"/>
              <w:spacing w:after="0" w:line="240" w:lineRule="auto"/>
              <w:ind w:left="0"/>
              <w:jc w:val="center"/>
              <w:rPr>
                <w:rFonts w:ascii="Times New Roman" w:hAnsi="Times New Roman"/>
                <w:sz w:val="24"/>
                <w:szCs w:val="24"/>
                <w:lang w:val="uk-UA"/>
              </w:rPr>
            </w:pPr>
            <w:r w:rsidRPr="007F40A1">
              <w:rPr>
                <w:rFonts w:ascii="Times New Roman" w:hAnsi="Times New Roman"/>
                <w:sz w:val="24"/>
                <w:szCs w:val="24"/>
                <w:lang w:val="uk-UA"/>
              </w:rPr>
              <w:t>+7</w:t>
            </w:r>
          </w:p>
        </w:tc>
        <w:tc>
          <w:tcPr>
            <w:tcW w:w="1116" w:type="dxa"/>
            <w:vAlign w:val="center"/>
          </w:tcPr>
          <w:p w:rsidR="0010549E" w:rsidRPr="007F40A1" w:rsidRDefault="0010549E" w:rsidP="00751A94">
            <w:pPr>
              <w:pStyle w:val="11"/>
              <w:ind w:left="0"/>
              <w:jc w:val="center"/>
              <w:rPr>
                <w:rFonts w:ascii="Times New Roman" w:hAnsi="Times New Roman"/>
                <w:sz w:val="24"/>
                <w:szCs w:val="24"/>
                <w:lang w:val="uk-UA"/>
              </w:rPr>
            </w:pPr>
            <w:r w:rsidRPr="007F40A1">
              <w:rPr>
                <w:rFonts w:ascii="Times New Roman" w:hAnsi="Times New Roman"/>
                <w:sz w:val="24"/>
                <w:szCs w:val="24"/>
                <w:lang w:val="uk-UA"/>
              </w:rPr>
              <w:t>17</w:t>
            </w:r>
          </w:p>
        </w:tc>
      </w:tr>
      <w:tr w:rsidR="0010549E" w:rsidRPr="007F40A1" w:rsidTr="00751A94">
        <w:trPr>
          <w:trHeight w:val="809"/>
        </w:trPr>
        <w:tc>
          <w:tcPr>
            <w:tcW w:w="626" w:type="dxa"/>
          </w:tcPr>
          <w:p w:rsidR="0010549E" w:rsidRPr="007F40A1" w:rsidRDefault="0010549E" w:rsidP="00751A94">
            <w:pPr>
              <w:pStyle w:val="11"/>
              <w:spacing w:after="0" w:line="240" w:lineRule="auto"/>
              <w:ind w:left="0"/>
              <w:jc w:val="both"/>
              <w:rPr>
                <w:rFonts w:ascii="Times New Roman" w:hAnsi="Times New Roman"/>
                <w:sz w:val="24"/>
                <w:szCs w:val="24"/>
                <w:lang w:val="uk-UA"/>
              </w:rPr>
            </w:pPr>
            <w:r w:rsidRPr="007F40A1">
              <w:rPr>
                <w:rFonts w:ascii="Times New Roman" w:hAnsi="Times New Roman"/>
                <w:sz w:val="24"/>
                <w:szCs w:val="24"/>
                <w:lang w:val="uk-UA"/>
              </w:rPr>
              <w:t>2.</w:t>
            </w:r>
          </w:p>
        </w:tc>
        <w:tc>
          <w:tcPr>
            <w:tcW w:w="3664" w:type="dxa"/>
          </w:tcPr>
          <w:p w:rsidR="0010549E" w:rsidRPr="007F40A1" w:rsidRDefault="0010549E" w:rsidP="00751A94">
            <w:pPr>
              <w:pStyle w:val="11"/>
              <w:spacing w:after="0" w:line="240" w:lineRule="auto"/>
              <w:ind w:left="0"/>
              <w:jc w:val="both"/>
              <w:rPr>
                <w:rFonts w:ascii="Times New Roman" w:hAnsi="Times New Roman"/>
                <w:sz w:val="24"/>
                <w:szCs w:val="24"/>
                <w:lang w:val="uk-UA"/>
              </w:rPr>
            </w:pPr>
            <w:r w:rsidRPr="007F40A1">
              <w:rPr>
                <w:rFonts w:ascii="Times New Roman" w:hAnsi="Times New Roman"/>
                <w:sz w:val="24"/>
                <w:szCs w:val="24"/>
                <w:lang w:val="uk-UA"/>
              </w:rPr>
              <w:t xml:space="preserve">Сума сплаченого  податку, підприємцями які надають туристичні послуги, грн. </w:t>
            </w:r>
          </w:p>
        </w:tc>
        <w:tc>
          <w:tcPr>
            <w:tcW w:w="1555" w:type="dxa"/>
            <w:vAlign w:val="center"/>
          </w:tcPr>
          <w:p w:rsidR="0010549E" w:rsidRPr="007F40A1" w:rsidRDefault="0010549E" w:rsidP="00751A94">
            <w:pPr>
              <w:pStyle w:val="11"/>
              <w:spacing w:after="0" w:line="240" w:lineRule="auto"/>
              <w:ind w:left="0"/>
              <w:jc w:val="center"/>
              <w:rPr>
                <w:rFonts w:ascii="Times New Roman" w:hAnsi="Times New Roman"/>
                <w:sz w:val="24"/>
                <w:szCs w:val="24"/>
                <w:lang w:val="uk-UA"/>
              </w:rPr>
            </w:pPr>
            <w:r w:rsidRPr="007F40A1">
              <w:rPr>
                <w:rFonts w:ascii="Times New Roman" w:hAnsi="Times New Roman"/>
                <w:sz w:val="24"/>
                <w:szCs w:val="24"/>
                <w:lang w:val="uk-UA"/>
              </w:rPr>
              <w:t>3920</w:t>
            </w:r>
          </w:p>
        </w:tc>
        <w:tc>
          <w:tcPr>
            <w:tcW w:w="1556" w:type="dxa"/>
            <w:vAlign w:val="center"/>
          </w:tcPr>
          <w:p w:rsidR="0010549E" w:rsidRPr="007F40A1" w:rsidRDefault="0010549E" w:rsidP="00751A94">
            <w:pPr>
              <w:jc w:val="center"/>
              <w:rPr>
                <w:color w:val="000000"/>
              </w:rPr>
            </w:pPr>
            <w:r w:rsidRPr="007F40A1">
              <w:rPr>
                <w:color w:val="000000"/>
              </w:rPr>
              <w:t>22151,26</w:t>
            </w:r>
          </w:p>
        </w:tc>
        <w:tc>
          <w:tcPr>
            <w:tcW w:w="236" w:type="dxa"/>
            <w:vAlign w:val="center"/>
          </w:tcPr>
          <w:p w:rsidR="0010549E" w:rsidRPr="007F40A1" w:rsidRDefault="0010549E" w:rsidP="00751A94">
            <w:pPr>
              <w:jc w:val="center"/>
              <w:rPr>
                <w:rFonts w:cs="Calibri"/>
                <w:color w:val="000000"/>
              </w:rPr>
            </w:pPr>
            <w:r w:rsidRPr="007F40A1">
              <w:rPr>
                <w:rFonts w:cs="Calibri"/>
                <w:color w:val="000000"/>
              </w:rPr>
              <w:t>+565</w:t>
            </w:r>
          </w:p>
        </w:tc>
        <w:tc>
          <w:tcPr>
            <w:tcW w:w="1116" w:type="dxa"/>
            <w:vAlign w:val="center"/>
          </w:tcPr>
          <w:p w:rsidR="0010549E" w:rsidRPr="007F40A1" w:rsidRDefault="0010549E" w:rsidP="00751A94">
            <w:pPr>
              <w:jc w:val="center"/>
              <w:rPr>
                <w:rFonts w:cs="Calibri"/>
                <w:color w:val="000000"/>
              </w:rPr>
            </w:pPr>
            <w:r w:rsidRPr="007F40A1">
              <w:rPr>
                <w:rFonts w:cs="Calibri"/>
                <w:color w:val="000000"/>
              </w:rPr>
              <w:t>25415,92</w:t>
            </w:r>
          </w:p>
        </w:tc>
      </w:tr>
      <w:tr w:rsidR="0010549E" w:rsidRPr="007F40A1" w:rsidTr="00751A94">
        <w:trPr>
          <w:trHeight w:val="557"/>
        </w:trPr>
        <w:tc>
          <w:tcPr>
            <w:tcW w:w="626" w:type="dxa"/>
          </w:tcPr>
          <w:p w:rsidR="0010549E" w:rsidRPr="007F40A1" w:rsidRDefault="0010549E" w:rsidP="00751A94">
            <w:pPr>
              <w:pStyle w:val="11"/>
              <w:spacing w:after="0" w:line="240" w:lineRule="auto"/>
              <w:ind w:left="0"/>
              <w:jc w:val="both"/>
              <w:rPr>
                <w:rFonts w:ascii="Times New Roman" w:hAnsi="Times New Roman"/>
                <w:sz w:val="24"/>
                <w:szCs w:val="24"/>
                <w:lang w:val="uk-UA"/>
              </w:rPr>
            </w:pPr>
            <w:r w:rsidRPr="007F40A1">
              <w:rPr>
                <w:rFonts w:ascii="Times New Roman" w:hAnsi="Times New Roman"/>
                <w:sz w:val="24"/>
                <w:szCs w:val="24"/>
                <w:lang w:val="uk-UA"/>
              </w:rPr>
              <w:t>3.</w:t>
            </w:r>
          </w:p>
          <w:p w:rsidR="0010549E" w:rsidRPr="007F40A1" w:rsidRDefault="0010549E" w:rsidP="00751A94">
            <w:pPr>
              <w:pStyle w:val="11"/>
              <w:spacing w:after="0" w:line="240" w:lineRule="auto"/>
              <w:ind w:left="0"/>
              <w:jc w:val="both"/>
              <w:rPr>
                <w:rFonts w:ascii="Times New Roman" w:hAnsi="Times New Roman"/>
                <w:sz w:val="24"/>
                <w:szCs w:val="24"/>
                <w:lang w:val="uk-UA"/>
              </w:rPr>
            </w:pPr>
          </w:p>
        </w:tc>
        <w:tc>
          <w:tcPr>
            <w:tcW w:w="3664" w:type="dxa"/>
          </w:tcPr>
          <w:p w:rsidR="0010549E" w:rsidRPr="007F40A1" w:rsidRDefault="0010549E" w:rsidP="00751A94">
            <w:pPr>
              <w:pStyle w:val="11"/>
              <w:spacing w:after="0" w:line="240" w:lineRule="auto"/>
              <w:ind w:left="0"/>
              <w:jc w:val="both"/>
              <w:rPr>
                <w:rFonts w:ascii="Times New Roman" w:hAnsi="Times New Roman"/>
                <w:sz w:val="24"/>
                <w:szCs w:val="24"/>
                <w:lang w:val="uk-UA"/>
              </w:rPr>
            </w:pPr>
            <w:r w:rsidRPr="007F40A1">
              <w:rPr>
                <w:rFonts w:ascii="Times New Roman" w:hAnsi="Times New Roman"/>
                <w:sz w:val="24"/>
                <w:szCs w:val="24"/>
                <w:lang w:val="uk-UA"/>
              </w:rPr>
              <w:t>Сума сплаченого туристичного збору, грн.</w:t>
            </w:r>
          </w:p>
        </w:tc>
        <w:tc>
          <w:tcPr>
            <w:tcW w:w="1555" w:type="dxa"/>
            <w:vAlign w:val="center"/>
          </w:tcPr>
          <w:p w:rsidR="0010549E" w:rsidRPr="007F40A1" w:rsidRDefault="0010549E" w:rsidP="00751A94">
            <w:pPr>
              <w:pStyle w:val="11"/>
              <w:spacing w:after="0" w:line="240" w:lineRule="auto"/>
              <w:ind w:left="0"/>
              <w:jc w:val="center"/>
              <w:rPr>
                <w:rFonts w:ascii="Times New Roman" w:hAnsi="Times New Roman"/>
                <w:sz w:val="24"/>
                <w:szCs w:val="24"/>
                <w:lang w:val="uk-UA"/>
              </w:rPr>
            </w:pPr>
            <w:r w:rsidRPr="007F40A1">
              <w:rPr>
                <w:rFonts w:ascii="Times New Roman" w:hAnsi="Times New Roman"/>
                <w:sz w:val="24"/>
                <w:szCs w:val="24"/>
                <w:lang w:val="uk-UA"/>
              </w:rPr>
              <w:t>-</w:t>
            </w:r>
          </w:p>
        </w:tc>
        <w:tc>
          <w:tcPr>
            <w:tcW w:w="1556" w:type="dxa"/>
            <w:vAlign w:val="center"/>
          </w:tcPr>
          <w:p w:rsidR="0010549E" w:rsidRPr="007F40A1" w:rsidRDefault="0010549E" w:rsidP="00751A94">
            <w:pPr>
              <w:jc w:val="center"/>
              <w:rPr>
                <w:rFonts w:cs="Calibri"/>
                <w:color w:val="000000"/>
              </w:rPr>
            </w:pPr>
            <w:r w:rsidRPr="007F40A1">
              <w:rPr>
                <w:rFonts w:cs="Calibri"/>
                <w:color w:val="000000"/>
              </w:rPr>
              <w:t>3390</w:t>
            </w:r>
          </w:p>
        </w:tc>
        <w:tc>
          <w:tcPr>
            <w:tcW w:w="236" w:type="dxa"/>
            <w:vAlign w:val="center"/>
          </w:tcPr>
          <w:p w:rsidR="0010549E" w:rsidRPr="007F40A1" w:rsidRDefault="0010549E" w:rsidP="00751A94">
            <w:pPr>
              <w:jc w:val="center"/>
              <w:rPr>
                <w:rFonts w:cs="Calibri"/>
                <w:color w:val="000000"/>
              </w:rPr>
            </w:pPr>
            <w:r w:rsidRPr="007F40A1">
              <w:rPr>
                <w:rFonts w:cs="Calibri"/>
                <w:color w:val="000000"/>
              </w:rPr>
              <w:t>+100</w:t>
            </w:r>
          </w:p>
        </w:tc>
        <w:tc>
          <w:tcPr>
            <w:tcW w:w="1113" w:type="dxa"/>
            <w:vAlign w:val="center"/>
          </w:tcPr>
          <w:p w:rsidR="0010549E" w:rsidRPr="007F40A1" w:rsidRDefault="0010549E" w:rsidP="00751A94">
            <w:pPr>
              <w:jc w:val="center"/>
              <w:rPr>
                <w:rFonts w:cs="Calibri"/>
                <w:color w:val="000000"/>
              </w:rPr>
            </w:pPr>
            <w:r w:rsidRPr="007F40A1">
              <w:rPr>
                <w:rFonts w:cs="Calibri"/>
                <w:color w:val="000000"/>
              </w:rPr>
              <w:t>3987,2</w:t>
            </w:r>
          </w:p>
        </w:tc>
      </w:tr>
      <w:tr w:rsidR="0010549E" w:rsidRPr="007F40A1" w:rsidTr="00751A94">
        <w:trPr>
          <w:trHeight w:val="1087"/>
        </w:trPr>
        <w:tc>
          <w:tcPr>
            <w:tcW w:w="626" w:type="dxa"/>
          </w:tcPr>
          <w:p w:rsidR="0010549E" w:rsidRPr="007F40A1" w:rsidRDefault="0010549E" w:rsidP="00751A94">
            <w:pPr>
              <w:pStyle w:val="11"/>
              <w:spacing w:after="0" w:line="240" w:lineRule="auto"/>
              <w:ind w:left="0"/>
              <w:jc w:val="both"/>
              <w:rPr>
                <w:rFonts w:ascii="Times New Roman" w:hAnsi="Times New Roman"/>
                <w:sz w:val="24"/>
                <w:szCs w:val="24"/>
                <w:lang w:val="uk-UA"/>
              </w:rPr>
            </w:pPr>
            <w:r w:rsidRPr="007F40A1">
              <w:rPr>
                <w:rFonts w:ascii="Times New Roman" w:hAnsi="Times New Roman"/>
                <w:sz w:val="24"/>
                <w:szCs w:val="24"/>
                <w:lang w:val="uk-UA"/>
              </w:rPr>
              <w:t>4.</w:t>
            </w:r>
          </w:p>
        </w:tc>
        <w:tc>
          <w:tcPr>
            <w:tcW w:w="3664" w:type="dxa"/>
          </w:tcPr>
          <w:p w:rsidR="0010549E" w:rsidRPr="007F40A1" w:rsidRDefault="0010549E" w:rsidP="00751A94">
            <w:pPr>
              <w:pStyle w:val="11"/>
              <w:spacing w:after="0" w:line="240" w:lineRule="auto"/>
              <w:ind w:left="0"/>
              <w:jc w:val="both"/>
              <w:rPr>
                <w:rFonts w:ascii="Times New Roman" w:hAnsi="Times New Roman"/>
                <w:sz w:val="24"/>
                <w:szCs w:val="24"/>
                <w:lang w:val="uk-UA"/>
              </w:rPr>
            </w:pPr>
            <w:r w:rsidRPr="007F40A1">
              <w:rPr>
                <w:rFonts w:ascii="Times New Roman" w:hAnsi="Times New Roman"/>
                <w:sz w:val="24"/>
                <w:szCs w:val="24"/>
                <w:lang w:val="uk-UA"/>
              </w:rPr>
              <w:t>Сума сплаченого податку з доходів фізичних осіб з найманих працівників, які працюють у в туристичній інфраструктурі</w:t>
            </w:r>
          </w:p>
        </w:tc>
        <w:tc>
          <w:tcPr>
            <w:tcW w:w="1555" w:type="dxa"/>
            <w:vAlign w:val="center"/>
          </w:tcPr>
          <w:p w:rsidR="0010549E" w:rsidRPr="007F40A1" w:rsidRDefault="0010549E" w:rsidP="00751A94">
            <w:pPr>
              <w:pStyle w:val="11"/>
              <w:spacing w:after="0" w:line="240" w:lineRule="auto"/>
              <w:ind w:left="0"/>
              <w:jc w:val="center"/>
              <w:rPr>
                <w:rFonts w:ascii="Times New Roman" w:hAnsi="Times New Roman"/>
                <w:sz w:val="24"/>
                <w:szCs w:val="24"/>
                <w:lang w:val="uk-UA"/>
              </w:rPr>
            </w:pPr>
            <w:r w:rsidRPr="007F40A1">
              <w:rPr>
                <w:rFonts w:ascii="Times New Roman" w:hAnsi="Times New Roman"/>
                <w:sz w:val="24"/>
                <w:szCs w:val="24"/>
                <w:lang w:val="uk-UA"/>
              </w:rPr>
              <w:t>116792</w:t>
            </w:r>
          </w:p>
        </w:tc>
        <w:tc>
          <w:tcPr>
            <w:tcW w:w="1556" w:type="dxa"/>
            <w:vAlign w:val="center"/>
          </w:tcPr>
          <w:p w:rsidR="0010549E" w:rsidRPr="007F40A1" w:rsidRDefault="0010549E" w:rsidP="00751A94">
            <w:pPr>
              <w:jc w:val="center"/>
              <w:rPr>
                <w:color w:val="000000"/>
              </w:rPr>
            </w:pPr>
            <w:r w:rsidRPr="007F40A1">
              <w:rPr>
                <w:color w:val="000000"/>
              </w:rPr>
              <w:t>124057,47</w:t>
            </w:r>
          </w:p>
        </w:tc>
        <w:tc>
          <w:tcPr>
            <w:tcW w:w="236" w:type="dxa"/>
            <w:vAlign w:val="center"/>
          </w:tcPr>
          <w:p w:rsidR="0010549E" w:rsidRPr="007F40A1" w:rsidRDefault="0010549E" w:rsidP="00751A94">
            <w:pPr>
              <w:jc w:val="center"/>
              <w:rPr>
                <w:rFonts w:cs="Calibri"/>
                <w:color w:val="000000"/>
              </w:rPr>
            </w:pPr>
            <w:r w:rsidRPr="007F40A1">
              <w:rPr>
                <w:rFonts w:cs="Calibri"/>
                <w:color w:val="000000"/>
              </w:rPr>
              <w:t>+106</w:t>
            </w:r>
          </w:p>
        </w:tc>
        <w:tc>
          <w:tcPr>
            <w:tcW w:w="1113" w:type="dxa"/>
            <w:vAlign w:val="center"/>
          </w:tcPr>
          <w:p w:rsidR="0010549E" w:rsidRPr="007F40A1" w:rsidRDefault="0010549E" w:rsidP="00751A94">
            <w:pPr>
              <w:jc w:val="center"/>
              <w:rPr>
                <w:rFonts w:cs="Calibri"/>
                <w:color w:val="000000"/>
              </w:rPr>
            </w:pPr>
            <w:r w:rsidRPr="007F40A1">
              <w:rPr>
                <w:rFonts w:cs="Calibri"/>
                <w:color w:val="000000"/>
              </w:rPr>
              <w:t>164478,6</w:t>
            </w:r>
          </w:p>
        </w:tc>
      </w:tr>
      <w:tr w:rsidR="0010549E" w:rsidRPr="001D70A1" w:rsidTr="00751A94">
        <w:trPr>
          <w:trHeight w:val="836"/>
        </w:trPr>
        <w:tc>
          <w:tcPr>
            <w:tcW w:w="626" w:type="dxa"/>
          </w:tcPr>
          <w:p w:rsidR="0010549E" w:rsidRPr="007F40A1" w:rsidRDefault="0010549E" w:rsidP="00751A94">
            <w:pPr>
              <w:pStyle w:val="11"/>
              <w:spacing w:after="0" w:line="240" w:lineRule="auto"/>
              <w:ind w:left="0"/>
              <w:jc w:val="both"/>
              <w:rPr>
                <w:rFonts w:ascii="Times New Roman" w:hAnsi="Times New Roman"/>
                <w:sz w:val="24"/>
                <w:szCs w:val="24"/>
                <w:lang w:val="uk-UA"/>
              </w:rPr>
            </w:pPr>
            <w:r w:rsidRPr="007F40A1">
              <w:rPr>
                <w:rFonts w:ascii="Times New Roman" w:hAnsi="Times New Roman"/>
                <w:sz w:val="24"/>
                <w:szCs w:val="24"/>
                <w:lang w:val="uk-UA"/>
              </w:rPr>
              <w:t>5.</w:t>
            </w:r>
          </w:p>
        </w:tc>
        <w:tc>
          <w:tcPr>
            <w:tcW w:w="3664" w:type="dxa"/>
          </w:tcPr>
          <w:p w:rsidR="0010549E" w:rsidRPr="007F40A1" w:rsidRDefault="0010549E" w:rsidP="00751A94">
            <w:pPr>
              <w:pStyle w:val="11"/>
              <w:spacing w:after="0" w:line="240" w:lineRule="auto"/>
              <w:ind w:left="0"/>
              <w:jc w:val="both"/>
              <w:rPr>
                <w:rFonts w:ascii="Times New Roman" w:hAnsi="Times New Roman"/>
                <w:sz w:val="24"/>
                <w:szCs w:val="24"/>
                <w:lang w:val="uk-UA"/>
              </w:rPr>
            </w:pPr>
            <w:r w:rsidRPr="007F40A1">
              <w:rPr>
                <w:rFonts w:ascii="Times New Roman" w:hAnsi="Times New Roman"/>
                <w:sz w:val="24"/>
                <w:szCs w:val="24"/>
                <w:lang w:val="uk-UA"/>
              </w:rPr>
              <w:t xml:space="preserve"> Сума сплаченого земельного податку в туристичній інфраструктурі</w:t>
            </w:r>
          </w:p>
        </w:tc>
        <w:tc>
          <w:tcPr>
            <w:tcW w:w="1555" w:type="dxa"/>
            <w:vAlign w:val="center"/>
          </w:tcPr>
          <w:p w:rsidR="0010549E" w:rsidRPr="007F40A1" w:rsidRDefault="0010549E" w:rsidP="00751A94">
            <w:pPr>
              <w:pStyle w:val="11"/>
              <w:spacing w:after="0" w:line="240" w:lineRule="auto"/>
              <w:ind w:left="0"/>
              <w:jc w:val="center"/>
              <w:rPr>
                <w:rFonts w:ascii="Times New Roman" w:hAnsi="Times New Roman"/>
                <w:sz w:val="24"/>
                <w:szCs w:val="24"/>
                <w:lang w:val="uk-UA"/>
              </w:rPr>
            </w:pPr>
            <w:r w:rsidRPr="007F40A1">
              <w:rPr>
                <w:rFonts w:ascii="Times New Roman" w:hAnsi="Times New Roman"/>
                <w:sz w:val="24"/>
                <w:szCs w:val="24"/>
                <w:lang w:val="uk-UA"/>
              </w:rPr>
              <w:t>-</w:t>
            </w:r>
          </w:p>
        </w:tc>
        <w:tc>
          <w:tcPr>
            <w:tcW w:w="1556" w:type="dxa"/>
            <w:vAlign w:val="center"/>
          </w:tcPr>
          <w:p w:rsidR="0010549E" w:rsidRPr="007F40A1" w:rsidRDefault="0010549E" w:rsidP="00751A94">
            <w:pPr>
              <w:jc w:val="center"/>
              <w:rPr>
                <w:color w:val="000000"/>
              </w:rPr>
            </w:pPr>
            <w:r w:rsidRPr="007F40A1">
              <w:rPr>
                <w:color w:val="000000"/>
              </w:rPr>
              <w:t>41186,7</w:t>
            </w:r>
          </w:p>
        </w:tc>
        <w:tc>
          <w:tcPr>
            <w:tcW w:w="236" w:type="dxa"/>
            <w:vAlign w:val="center"/>
          </w:tcPr>
          <w:p w:rsidR="0010549E" w:rsidRPr="007F40A1" w:rsidRDefault="0010549E" w:rsidP="00751A94">
            <w:pPr>
              <w:jc w:val="center"/>
              <w:rPr>
                <w:rFonts w:cs="Calibri"/>
                <w:color w:val="000000"/>
              </w:rPr>
            </w:pPr>
            <w:r w:rsidRPr="007F40A1">
              <w:rPr>
                <w:rFonts w:cs="Calibri"/>
                <w:color w:val="000000"/>
              </w:rPr>
              <w:t>+100</w:t>
            </w:r>
          </w:p>
        </w:tc>
        <w:tc>
          <w:tcPr>
            <w:tcW w:w="1113" w:type="dxa"/>
            <w:vAlign w:val="center"/>
          </w:tcPr>
          <w:p w:rsidR="0010549E" w:rsidRPr="001D70A1" w:rsidRDefault="0010549E" w:rsidP="00751A94">
            <w:pPr>
              <w:jc w:val="center"/>
              <w:rPr>
                <w:rFonts w:cs="Calibri"/>
                <w:color w:val="000000"/>
              </w:rPr>
            </w:pPr>
            <w:r w:rsidRPr="007F40A1">
              <w:rPr>
                <w:rFonts w:cs="Calibri"/>
                <w:color w:val="000000"/>
              </w:rPr>
              <w:t>44930,95</w:t>
            </w:r>
          </w:p>
        </w:tc>
      </w:tr>
    </w:tbl>
    <w:p w:rsidR="0010549E" w:rsidRPr="00EE41AA" w:rsidRDefault="0010549E" w:rsidP="00AF436D">
      <w:pPr>
        <w:ind w:firstLine="708"/>
        <w:jc w:val="both"/>
        <w:rPr>
          <w:sz w:val="28"/>
          <w:szCs w:val="28"/>
        </w:rPr>
      </w:pPr>
    </w:p>
    <w:p w:rsidR="0010549E" w:rsidRDefault="0010549E" w:rsidP="00AF436D">
      <w:pPr>
        <w:ind w:firstLine="708"/>
        <w:jc w:val="both"/>
        <w:rPr>
          <w:sz w:val="28"/>
          <w:szCs w:val="28"/>
        </w:rPr>
      </w:pPr>
    </w:p>
    <w:p w:rsidR="0010549E" w:rsidRDefault="0010549E" w:rsidP="00AF436D">
      <w:pPr>
        <w:ind w:firstLine="708"/>
        <w:jc w:val="both"/>
        <w:rPr>
          <w:sz w:val="28"/>
          <w:szCs w:val="28"/>
        </w:rPr>
      </w:pPr>
    </w:p>
    <w:p w:rsidR="0010549E" w:rsidRDefault="0010549E" w:rsidP="00AF436D">
      <w:pPr>
        <w:ind w:firstLine="708"/>
        <w:jc w:val="both"/>
        <w:rPr>
          <w:sz w:val="28"/>
          <w:szCs w:val="28"/>
        </w:rPr>
      </w:pPr>
    </w:p>
    <w:p w:rsidR="0010549E" w:rsidRDefault="0010549E" w:rsidP="00AF436D">
      <w:pPr>
        <w:ind w:firstLine="708"/>
        <w:jc w:val="both"/>
        <w:rPr>
          <w:sz w:val="28"/>
          <w:szCs w:val="28"/>
        </w:rPr>
      </w:pPr>
    </w:p>
    <w:p w:rsidR="0010549E" w:rsidRPr="00EE41AA" w:rsidRDefault="0010549E" w:rsidP="00AF436D">
      <w:pPr>
        <w:ind w:firstLine="708"/>
        <w:jc w:val="both"/>
        <w:rPr>
          <w:sz w:val="28"/>
          <w:szCs w:val="28"/>
        </w:rPr>
      </w:pPr>
    </w:p>
    <w:p w:rsidR="0010549E" w:rsidRDefault="0010549E" w:rsidP="00AF436D">
      <w:pPr>
        <w:ind w:firstLine="708"/>
        <w:jc w:val="both"/>
      </w:pPr>
      <w:r w:rsidRPr="00DD38A0">
        <w:rPr>
          <w:noProof/>
        </w:rPr>
        <w:object w:dxaOrig="8886" w:dyaOrig="4095">
          <v:shape id="_x0000_i1034" type="#_x0000_t75" style="width:444pt;height:204.75pt" o:ole="">
            <v:imagedata r:id="rId21" o:title=""/>
            <o:lock v:ext="edit" aspectratio="f"/>
          </v:shape>
          <o:OLEObject Type="Embed" ProgID="Excel.Sheet.8" ShapeID="_x0000_i1034" DrawAspect="Content" ObjectID="_1452427256" r:id="rId22"/>
        </w:object>
      </w:r>
    </w:p>
    <w:p w:rsidR="0010549E" w:rsidRDefault="0010549E" w:rsidP="00AF436D">
      <w:pPr>
        <w:ind w:left="708" w:firstLine="708"/>
        <w:jc w:val="both"/>
        <w:rPr>
          <w:sz w:val="28"/>
          <w:szCs w:val="28"/>
        </w:rPr>
      </w:pPr>
    </w:p>
    <w:p w:rsidR="0010549E" w:rsidRDefault="0010549E" w:rsidP="00AF436D">
      <w:pPr>
        <w:ind w:left="708" w:firstLine="708"/>
        <w:jc w:val="both"/>
        <w:rPr>
          <w:sz w:val="28"/>
          <w:szCs w:val="28"/>
        </w:rPr>
      </w:pPr>
    </w:p>
    <w:p w:rsidR="0010549E" w:rsidRDefault="0010549E" w:rsidP="00AF436D">
      <w:pPr>
        <w:ind w:left="708" w:firstLine="708"/>
        <w:jc w:val="both"/>
        <w:rPr>
          <w:sz w:val="28"/>
          <w:szCs w:val="28"/>
        </w:rPr>
      </w:pPr>
    </w:p>
    <w:p w:rsidR="0010549E" w:rsidRDefault="0010549E" w:rsidP="00AF436D">
      <w:pPr>
        <w:ind w:left="708" w:firstLine="708"/>
        <w:jc w:val="both"/>
        <w:rPr>
          <w:sz w:val="28"/>
          <w:szCs w:val="28"/>
        </w:rPr>
      </w:pPr>
    </w:p>
    <w:p w:rsidR="0010549E" w:rsidRDefault="0010549E" w:rsidP="00AF436D">
      <w:pPr>
        <w:ind w:left="708" w:firstLine="708"/>
        <w:jc w:val="both"/>
        <w:rPr>
          <w:sz w:val="28"/>
          <w:szCs w:val="28"/>
        </w:rPr>
      </w:pPr>
    </w:p>
    <w:p w:rsidR="0010549E" w:rsidRDefault="0010549E" w:rsidP="00AF436D">
      <w:pPr>
        <w:ind w:left="708" w:firstLine="708"/>
        <w:jc w:val="both"/>
        <w:rPr>
          <w:sz w:val="28"/>
          <w:szCs w:val="28"/>
        </w:rPr>
      </w:pPr>
    </w:p>
    <w:p w:rsidR="0010549E" w:rsidRDefault="0010549E" w:rsidP="00AF436D">
      <w:pPr>
        <w:ind w:left="708" w:firstLine="708"/>
        <w:jc w:val="both"/>
        <w:rPr>
          <w:sz w:val="28"/>
          <w:szCs w:val="28"/>
        </w:rPr>
      </w:pPr>
    </w:p>
    <w:p w:rsidR="0010549E" w:rsidRDefault="0010549E" w:rsidP="00AF436D">
      <w:pPr>
        <w:ind w:left="708" w:firstLine="708"/>
        <w:jc w:val="both"/>
        <w:rPr>
          <w:sz w:val="28"/>
          <w:szCs w:val="28"/>
        </w:rPr>
      </w:pPr>
    </w:p>
    <w:p w:rsidR="0010549E" w:rsidRDefault="0010549E" w:rsidP="00AF436D">
      <w:pPr>
        <w:ind w:left="708" w:firstLine="708"/>
        <w:jc w:val="both"/>
        <w:rPr>
          <w:sz w:val="28"/>
          <w:szCs w:val="28"/>
        </w:rPr>
      </w:pPr>
      <w:r>
        <w:rPr>
          <w:sz w:val="28"/>
          <w:szCs w:val="28"/>
        </w:rPr>
        <w:t>В залежності від місця реєстрації суб’єкти, що надають туристичні послуги:</w:t>
      </w:r>
    </w:p>
    <w:p w:rsidR="0010549E" w:rsidRDefault="0010549E" w:rsidP="00AF436D">
      <w:pPr>
        <w:ind w:left="708" w:firstLine="708"/>
        <w:jc w:val="both"/>
        <w:rPr>
          <w:sz w:val="28"/>
          <w:szCs w:val="28"/>
        </w:rPr>
      </w:pPr>
    </w:p>
    <w:p w:rsidR="0010549E" w:rsidRPr="009526F8" w:rsidRDefault="0010549E" w:rsidP="00AF436D">
      <w:pPr>
        <w:ind w:left="708" w:firstLine="1"/>
        <w:jc w:val="both"/>
        <w:rPr>
          <w:sz w:val="28"/>
          <w:szCs w:val="28"/>
        </w:rPr>
      </w:pPr>
      <w:r w:rsidRPr="00DD38A0">
        <w:rPr>
          <w:noProof/>
        </w:rPr>
        <w:object w:dxaOrig="8996" w:dyaOrig="4167">
          <v:shape id="Диаграмма 3" o:spid="_x0000_i1035" type="#_x0000_t75" style="width:450pt;height:208.5pt;visibility:visible" o:ole="">
            <v:imagedata r:id="rId23" o:title=""/>
            <o:lock v:ext="edit" aspectratio="f"/>
          </v:shape>
          <o:OLEObject Type="Embed" ProgID="Excel.Sheet.8" ShapeID="Диаграмма 3" DrawAspect="Content" ObjectID="_1452427257" r:id="rId24"/>
        </w:object>
      </w:r>
    </w:p>
    <w:p w:rsidR="0010549E" w:rsidRPr="0097398A" w:rsidRDefault="0010549E" w:rsidP="00AF436D">
      <w:pPr>
        <w:ind w:firstLine="708"/>
        <w:jc w:val="both"/>
        <w:rPr>
          <w:sz w:val="28"/>
          <w:szCs w:val="28"/>
        </w:rPr>
      </w:pPr>
      <w:r w:rsidRPr="0074605F">
        <w:rPr>
          <w:sz w:val="28"/>
          <w:szCs w:val="28"/>
        </w:rPr>
        <w:t xml:space="preserve">На території Грушівської сільської ради  розташована база відпочинку ПП «Гард Тур». В готельному комплексі є кафе, бар,  сауна. Любителів активного відпочинку  зацікавить рафтинг та канатне містечко. В 2013 році  ПП «Гард Тур» було сплачено туристичного збору в сумі </w:t>
      </w:r>
      <w:r w:rsidRPr="0097398A">
        <w:rPr>
          <w:sz w:val="28"/>
          <w:szCs w:val="28"/>
        </w:rPr>
        <w:t>– 3380 грн.</w:t>
      </w:r>
    </w:p>
    <w:p w:rsidR="0010549E" w:rsidRDefault="0010549E" w:rsidP="00AF436D">
      <w:pPr>
        <w:ind w:firstLine="708"/>
        <w:jc w:val="both"/>
        <w:rPr>
          <w:b/>
          <w:i/>
          <w:color w:val="000000"/>
          <w:sz w:val="28"/>
          <w:szCs w:val="28"/>
          <w:u w:val="single"/>
        </w:rPr>
      </w:pPr>
      <w:r w:rsidRPr="0085387F">
        <w:rPr>
          <w:b/>
          <w:i/>
          <w:color w:val="000000"/>
          <w:sz w:val="28"/>
          <w:szCs w:val="28"/>
          <w:u w:val="single"/>
        </w:rPr>
        <w:t>Проблеми</w:t>
      </w:r>
      <w:r>
        <w:rPr>
          <w:b/>
          <w:i/>
          <w:color w:val="000000"/>
          <w:sz w:val="28"/>
          <w:szCs w:val="28"/>
          <w:u w:val="single"/>
        </w:rPr>
        <w:t>:</w:t>
      </w:r>
    </w:p>
    <w:p w:rsidR="0010549E" w:rsidRPr="00F0290F" w:rsidRDefault="0010549E" w:rsidP="00AF436D">
      <w:pPr>
        <w:ind w:firstLine="708"/>
        <w:jc w:val="both"/>
        <w:rPr>
          <w:sz w:val="28"/>
          <w:szCs w:val="28"/>
        </w:rPr>
      </w:pPr>
      <w:r w:rsidRPr="00F0290F">
        <w:rPr>
          <w:sz w:val="28"/>
          <w:szCs w:val="28"/>
        </w:rPr>
        <w:t>Недостатній рівень рекламування т</w:t>
      </w:r>
      <w:r>
        <w:rPr>
          <w:sz w:val="28"/>
          <w:szCs w:val="28"/>
        </w:rPr>
        <w:t xml:space="preserve">уристичного продукту </w:t>
      </w:r>
      <w:r w:rsidRPr="00F0290F">
        <w:rPr>
          <w:sz w:val="28"/>
          <w:szCs w:val="28"/>
        </w:rPr>
        <w:t xml:space="preserve"> в Україні та за її межами.</w:t>
      </w:r>
    </w:p>
    <w:p w:rsidR="0010549E" w:rsidRPr="006211A9" w:rsidRDefault="0010549E" w:rsidP="00AF436D">
      <w:pPr>
        <w:ind w:firstLine="708"/>
        <w:jc w:val="both"/>
        <w:rPr>
          <w:sz w:val="28"/>
          <w:szCs w:val="28"/>
        </w:rPr>
      </w:pPr>
      <w:r w:rsidRPr="00F0290F">
        <w:rPr>
          <w:sz w:val="28"/>
          <w:szCs w:val="28"/>
        </w:rPr>
        <w:t xml:space="preserve"> Недостатній рівень інформування та </w:t>
      </w:r>
      <w:r>
        <w:rPr>
          <w:sz w:val="28"/>
          <w:szCs w:val="28"/>
        </w:rPr>
        <w:t>супроводу потенційного туриста.</w:t>
      </w:r>
    </w:p>
    <w:p w:rsidR="0010549E" w:rsidRPr="00FD7088" w:rsidRDefault="0010549E" w:rsidP="00AF436D">
      <w:pPr>
        <w:ind w:firstLine="708"/>
        <w:jc w:val="both"/>
        <w:rPr>
          <w:sz w:val="28"/>
          <w:szCs w:val="28"/>
        </w:rPr>
      </w:pPr>
      <w:r>
        <w:rPr>
          <w:sz w:val="28"/>
          <w:szCs w:val="28"/>
        </w:rPr>
        <w:t xml:space="preserve"> Відсутність послуг по прокату туристичного спорядження.</w:t>
      </w:r>
    </w:p>
    <w:p w:rsidR="0010549E" w:rsidRPr="00F0290F" w:rsidRDefault="0010549E" w:rsidP="00AF436D">
      <w:pPr>
        <w:ind w:firstLine="708"/>
        <w:jc w:val="both"/>
        <w:rPr>
          <w:sz w:val="28"/>
          <w:szCs w:val="28"/>
        </w:rPr>
      </w:pPr>
      <w:r w:rsidRPr="00F0290F">
        <w:rPr>
          <w:sz w:val="28"/>
          <w:szCs w:val="28"/>
        </w:rPr>
        <w:t xml:space="preserve"> </w:t>
      </w:r>
      <w:r>
        <w:rPr>
          <w:sz w:val="28"/>
          <w:szCs w:val="28"/>
        </w:rPr>
        <w:t>Низька культура обслуговування.</w:t>
      </w:r>
    </w:p>
    <w:p w:rsidR="0010549E" w:rsidRPr="00F0290F" w:rsidRDefault="0010549E" w:rsidP="00AF436D">
      <w:pPr>
        <w:jc w:val="both"/>
        <w:rPr>
          <w:sz w:val="28"/>
          <w:szCs w:val="28"/>
        </w:rPr>
      </w:pPr>
      <w:r w:rsidRPr="00F0290F">
        <w:rPr>
          <w:sz w:val="28"/>
          <w:szCs w:val="28"/>
        </w:rPr>
        <w:t xml:space="preserve"> </w:t>
      </w:r>
      <w:r>
        <w:rPr>
          <w:sz w:val="28"/>
          <w:szCs w:val="28"/>
        </w:rPr>
        <w:tab/>
      </w:r>
      <w:r w:rsidRPr="00F0290F">
        <w:rPr>
          <w:sz w:val="28"/>
          <w:szCs w:val="28"/>
        </w:rPr>
        <w:t xml:space="preserve"> Невисокий ріве</w:t>
      </w:r>
      <w:r>
        <w:rPr>
          <w:sz w:val="28"/>
          <w:szCs w:val="28"/>
        </w:rPr>
        <w:t>нь надання екскурсійних послуг.</w:t>
      </w:r>
    </w:p>
    <w:p w:rsidR="0010549E" w:rsidRPr="00F0290F" w:rsidRDefault="0010549E" w:rsidP="00AF436D">
      <w:pPr>
        <w:jc w:val="both"/>
        <w:rPr>
          <w:sz w:val="28"/>
          <w:szCs w:val="28"/>
        </w:rPr>
      </w:pPr>
      <w:r w:rsidRPr="0085387F">
        <w:rPr>
          <w:sz w:val="28"/>
          <w:szCs w:val="28"/>
        </w:rPr>
        <w:t xml:space="preserve"> </w:t>
      </w:r>
      <w:r>
        <w:rPr>
          <w:sz w:val="28"/>
          <w:szCs w:val="28"/>
        </w:rPr>
        <w:tab/>
        <w:t xml:space="preserve"> Необхідність розвитку </w:t>
      </w:r>
      <w:r w:rsidRPr="00F0290F">
        <w:rPr>
          <w:sz w:val="28"/>
          <w:szCs w:val="28"/>
        </w:rPr>
        <w:t xml:space="preserve"> різноманітно</w:t>
      </w:r>
      <w:r>
        <w:rPr>
          <w:sz w:val="28"/>
          <w:szCs w:val="28"/>
        </w:rPr>
        <w:t>го і різнобічного  переліку розважальних, оздоровчих та інших послуг</w:t>
      </w:r>
      <w:r w:rsidRPr="00F0290F">
        <w:rPr>
          <w:sz w:val="28"/>
          <w:szCs w:val="28"/>
        </w:rPr>
        <w:t>, організації дозвілля туристів.</w:t>
      </w:r>
    </w:p>
    <w:p w:rsidR="0010549E" w:rsidRPr="00F0290F" w:rsidRDefault="0010549E" w:rsidP="00AF436D">
      <w:pPr>
        <w:jc w:val="both"/>
        <w:rPr>
          <w:sz w:val="28"/>
          <w:szCs w:val="28"/>
        </w:rPr>
      </w:pPr>
      <w:r w:rsidRPr="00F0290F">
        <w:rPr>
          <w:sz w:val="28"/>
          <w:szCs w:val="28"/>
        </w:rPr>
        <w:t xml:space="preserve"> </w:t>
      </w:r>
      <w:r>
        <w:rPr>
          <w:sz w:val="28"/>
          <w:szCs w:val="28"/>
        </w:rPr>
        <w:tab/>
        <w:t xml:space="preserve"> </w:t>
      </w:r>
      <w:r w:rsidRPr="00F0290F">
        <w:rPr>
          <w:sz w:val="28"/>
          <w:szCs w:val="28"/>
        </w:rPr>
        <w:t>Вкрай мале предста</w:t>
      </w:r>
      <w:r>
        <w:rPr>
          <w:sz w:val="28"/>
          <w:szCs w:val="28"/>
        </w:rPr>
        <w:t>вництво баз розміщення (готелів, пансіонатів</w:t>
      </w:r>
      <w:r w:rsidRPr="00F0290F">
        <w:rPr>
          <w:sz w:val="28"/>
          <w:szCs w:val="28"/>
        </w:rPr>
        <w:t>, санаторіїв</w:t>
      </w:r>
      <w:r>
        <w:rPr>
          <w:sz w:val="28"/>
          <w:szCs w:val="28"/>
        </w:rPr>
        <w:t>, садиб)</w:t>
      </w:r>
      <w:r w:rsidRPr="00F0290F">
        <w:rPr>
          <w:sz w:val="28"/>
          <w:szCs w:val="28"/>
        </w:rPr>
        <w:t>, відсутність</w:t>
      </w:r>
      <w:r w:rsidRPr="001065C9">
        <w:rPr>
          <w:sz w:val="28"/>
          <w:szCs w:val="28"/>
        </w:rPr>
        <w:t xml:space="preserve"> </w:t>
      </w:r>
      <w:r>
        <w:rPr>
          <w:sz w:val="28"/>
          <w:szCs w:val="28"/>
        </w:rPr>
        <w:t>офіційного сайту</w:t>
      </w:r>
      <w:r w:rsidRPr="00F0290F">
        <w:rPr>
          <w:sz w:val="28"/>
          <w:szCs w:val="28"/>
        </w:rPr>
        <w:t>.</w:t>
      </w:r>
    </w:p>
    <w:p w:rsidR="0010549E" w:rsidRDefault="0010549E" w:rsidP="00AF436D">
      <w:pPr>
        <w:ind w:firstLine="708"/>
        <w:jc w:val="both"/>
        <w:rPr>
          <w:sz w:val="28"/>
          <w:szCs w:val="28"/>
        </w:rPr>
      </w:pPr>
      <w:r w:rsidRPr="00F0290F">
        <w:rPr>
          <w:sz w:val="28"/>
          <w:szCs w:val="28"/>
        </w:rPr>
        <w:t xml:space="preserve"> </w:t>
      </w:r>
      <w:r>
        <w:rPr>
          <w:sz w:val="28"/>
          <w:szCs w:val="28"/>
        </w:rPr>
        <w:t xml:space="preserve"> </w:t>
      </w:r>
      <w:r w:rsidRPr="00F0290F">
        <w:rPr>
          <w:sz w:val="28"/>
          <w:szCs w:val="28"/>
        </w:rPr>
        <w:t>Відсутність ін</w:t>
      </w:r>
      <w:r>
        <w:rPr>
          <w:sz w:val="28"/>
          <w:szCs w:val="28"/>
        </w:rPr>
        <w:t>формаційно-туристичного центру</w:t>
      </w:r>
      <w:r w:rsidRPr="00F0290F">
        <w:rPr>
          <w:sz w:val="28"/>
          <w:szCs w:val="28"/>
        </w:rPr>
        <w:t>, а також слабке інформаційне оформлення на місцевост</w:t>
      </w:r>
      <w:r>
        <w:rPr>
          <w:sz w:val="28"/>
          <w:szCs w:val="28"/>
        </w:rPr>
        <w:t>і: немає інформаційних флюгерів, покажчиків</w:t>
      </w:r>
      <w:r w:rsidRPr="00F0290F">
        <w:rPr>
          <w:sz w:val="28"/>
          <w:szCs w:val="28"/>
        </w:rPr>
        <w:t>, карт населених пунктів із зазначення</w:t>
      </w:r>
      <w:r>
        <w:rPr>
          <w:sz w:val="28"/>
          <w:szCs w:val="28"/>
        </w:rPr>
        <w:t>м місць відвідування.</w:t>
      </w:r>
    </w:p>
    <w:p w:rsidR="0010549E" w:rsidRDefault="0010549E" w:rsidP="00AF436D">
      <w:pPr>
        <w:ind w:firstLine="708"/>
        <w:jc w:val="both"/>
        <w:rPr>
          <w:sz w:val="28"/>
          <w:szCs w:val="28"/>
        </w:rPr>
      </w:pPr>
      <w:r>
        <w:rPr>
          <w:sz w:val="28"/>
          <w:szCs w:val="28"/>
        </w:rPr>
        <w:t xml:space="preserve">  </w:t>
      </w:r>
      <w:r w:rsidRPr="00F0290F">
        <w:rPr>
          <w:sz w:val="28"/>
          <w:szCs w:val="28"/>
        </w:rPr>
        <w:t>Відсутність у загальнодоступних місцях інформації про транспортне сполуче</w:t>
      </w:r>
      <w:r>
        <w:rPr>
          <w:sz w:val="28"/>
          <w:szCs w:val="28"/>
        </w:rPr>
        <w:t>ння для жителів і гостей району.</w:t>
      </w:r>
    </w:p>
    <w:p w:rsidR="0010549E" w:rsidRDefault="0010549E" w:rsidP="00AF436D">
      <w:pPr>
        <w:ind w:firstLine="708"/>
        <w:jc w:val="both"/>
        <w:rPr>
          <w:sz w:val="28"/>
          <w:szCs w:val="28"/>
        </w:rPr>
      </w:pPr>
      <w:r>
        <w:rPr>
          <w:sz w:val="28"/>
          <w:szCs w:val="28"/>
        </w:rPr>
        <w:t xml:space="preserve">  Відсутність карт (</w:t>
      </w:r>
      <w:r w:rsidRPr="00F0290F">
        <w:rPr>
          <w:sz w:val="28"/>
          <w:szCs w:val="28"/>
        </w:rPr>
        <w:t>з визначними пам'ятками,</w:t>
      </w:r>
      <w:r>
        <w:rPr>
          <w:sz w:val="28"/>
          <w:szCs w:val="28"/>
        </w:rPr>
        <w:t xml:space="preserve"> музеями,</w:t>
      </w:r>
      <w:r w:rsidRPr="00F0290F">
        <w:rPr>
          <w:sz w:val="28"/>
          <w:szCs w:val="28"/>
        </w:rPr>
        <w:t xml:space="preserve"> схемами руху транспор</w:t>
      </w:r>
      <w:r>
        <w:rPr>
          <w:sz w:val="28"/>
          <w:szCs w:val="28"/>
        </w:rPr>
        <w:t>ту) у центральній частині населених пунктів, а також на автобусних  зупинках.</w:t>
      </w:r>
    </w:p>
    <w:p w:rsidR="0010549E" w:rsidRDefault="0010549E" w:rsidP="00AF436D">
      <w:pPr>
        <w:ind w:firstLine="708"/>
        <w:jc w:val="both"/>
        <w:rPr>
          <w:sz w:val="28"/>
          <w:szCs w:val="28"/>
        </w:rPr>
      </w:pPr>
      <w:r>
        <w:rPr>
          <w:sz w:val="28"/>
          <w:szCs w:val="28"/>
        </w:rPr>
        <w:t xml:space="preserve">  </w:t>
      </w:r>
      <w:r w:rsidRPr="00F0290F">
        <w:rPr>
          <w:sz w:val="28"/>
          <w:szCs w:val="28"/>
        </w:rPr>
        <w:t>Наявність тіньового ринку надання послуг турист</w:t>
      </w:r>
      <w:r>
        <w:rPr>
          <w:sz w:val="28"/>
          <w:szCs w:val="28"/>
        </w:rPr>
        <w:t>ам, в т.ч. послуг з перевезень</w:t>
      </w:r>
      <w:r w:rsidRPr="00F0290F">
        <w:rPr>
          <w:sz w:val="28"/>
          <w:szCs w:val="28"/>
        </w:rPr>
        <w:t>, розміщення</w:t>
      </w:r>
      <w:r>
        <w:rPr>
          <w:sz w:val="28"/>
          <w:szCs w:val="28"/>
        </w:rPr>
        <w:t>, екскурсійного обслуговування</w:t>
      </w:r>
      <w:r w:rsidRPr="00F0290F">
        <w:rPr>
          <w:sz w:val="28"/>
          <w:szCs w:val="28"/>
        </w:rPr>
        <w:t>, харчуванню.</w:t>
      </w:r>
    </w:p>
    <w:p w:rsidR="0010549E" w:rsidRDefault="0010549E" w:rsidP="00AF436D">
      <w:pPr>
        <w:ind w:firstLine="708"/>
        <w:jc w:val="both"/>
        <w:rPr>
          <w:sz w:val="28"/>
          <w:szCs w:val="28"/>
        </w:rPr>
      </w:pPr>
    </w:p>
    <w:p w:rsidR="0010549E" w:rsidRDefault="0010549E" w:rsidP="00AF436D">
      <w:pPr>
        <w:ind w:firstLine="708"/>
        <w:jc w:val="both"/>
        <w:rPr>
          <w:b/>
          <w:i/>
          <w:sz w:val="28"/>
          <w:szCs w:val="28"/>
          <w:u w:val="single"/>
        </w:rPr>
      </w:pPr>
    </w:p>
    <w:p w:rsidR="0010549E" w:rsidRDefault="0010549E" w:rsidP="00AF436D">
      <w:pPr>
        <w:ind w:firstLine="708"/>
        <w:jc w:val="both"/>
        <w:rPr>
          <w:b/>
          <w:i/>
          <w:sz w:val="28"/>
          <w:szCs w:val="28"/>
          <w:u w:val="single"/>
        </w:rPr>
      </w:pPr>
    </w:p>
    <w:p w:rsidR="0010549E" w:rsidRPr="00C923A5" w:rsidRDefault="0010549E" w:rsidP="00AF436D">
      <w:pPr>
        <w:ind w:firstLine="708"/>
        <w:jc w:val="both"/>
        <w:rPr>
          <w:b/>
          <w:i/>
          <w:sz w:val="28"/>
          <w:szCs w:val="28"/>
          <w:u w:val="single"/>
        </w:rPr>
      </w:pPr>
      <w:r>
        <w:rPr>
          <w:b/>
          <w:i/>
          <w:sz w:val="28"/>
          <w:szCs w:val="28"/>
          <w:u w:val="single"/>
        </w:rPr>
        <w:t>Основні завдання галузі «туризм»</w:t>
      </w:r>
    </w:p>
    <w:p w:rsidR="0010549E" w:rsidRDefault="0010549E" w:rsidP="00AF436D">
      <w:pPr>
        <w:ind w:firstLine="708"/>
        <w:jc w:val="both"/>
        <w:rPr>
          <w:sz w:val="28"/>
          <w:szCs w:val="28"/>
        </w:rPr>
      </w:pPr>
      <w:r>
        <w:rPr>
          <w:sz w:val="28"/>
          <w:szCs w:val="28"/>
        </w:rPr>
        <w:t>Взаємодія всіх органів  влади, бізнесу, населення, громадських організацій для створення на території Первомайського району конкурентоспроможного, затребуваного на вітчизняному та міжнародному ринку туризму.</w:t>
      </w:r>
    </w:p>
    <w:p w:rsidR="0010549E" w:rsidRDefault="0010549E" w:rsidP="00AF436D">
      <w:pPr>
        <w:ind w:firstLine="708"/>
        <w:jc w:val="both"/>
        <w:rPr>
          <w:sz w:val="28"/>
          <w:szCs w:val="28"/>
        </w:rPr>
      </w:pPr>
    </w:p>
    <w:p w:rsidR="0010549E" w:rsidRPr="00664545" w:rsidRDefault="0010549E" w:rsidP="00AF436D">
      <w:pPr>
        <w:ind w:firstLine="708"/>
        <w:jc w:val="both"/>
        <w:rPr>
          <w:b/>
          <w:i/>
          <w:sz w:val="28"/>
          <w:szCs w:val="28"/>
          <w:u w:val="single"/>
        </w:rPr>
      </w:pPr>
      <w:r w:rsidRPr="002E7475">
        <w:rPr>
          <w:b/>
          <w:i/>
          <w:sz w:val="28"/>
          <w:szCs w:val="28"/>
          <w:u w:val="single"/>
        </w:rPr>
        <w:t>Основні нап</w:t>
      </w:r>
      <w:r>
        <w:rPr>
          <w:b/>
          <w:i/>
          <w:sz w:val="28"/>
          <w:szCs w:val="28"/>
          <w:u w:val="single"/>
        </w:rPr>
        <w:t>рямки туризму в Первомайському р</w:t>
      </w:r>
      <w:r w:rsidRPr="002E7475">
        <w:rPr>
          <w:b/>
          <w:i/>
          <w:sz w:val="28"/>
          <w:szCs w:val="28"/>
          <w:u w:val="single"/>
        </w:rPr>
        <w:t>айоні.</w:t>
      </w:r>
    </w:p>
    <w:p w:rsidR="0010549E" w:rsidRDefault="0010549E" w:rsidP="00AF436D">
      <w:pPr>
        <w:ind w:firstLine="708"/>
        <w:jc w:val="both"/>
        <w:rPr>
          <w:sz w:val="28"/>
          <w:szCs w:val="28"/>
        </w:rPr>
      </w:pPr>
      <w:r>
        <w:rPr>
          <w:sz w:val="28"/>
          <w:szCs w:val="28"/>
        </w:rPr>
        <w:t>Враховуючи кліматичні, природні  та культурно-історичні фактори, які впливають на формування напрямків туризму в Первомайському районі, сьогодні можна говорити  про те, що в регіоні є  можливості  для розвитку всіх існуючих видів.</w:t>
      </w:r>
    </w:p>
    <w:p w:rsidR="0010549E" w:rsidRDefault="0010549E" w:rsidP="00AF436D">
      <w:pPr>
        <w:ind w:firstLine="708"/>
        <w:jc w:val="both"/>
        <w:rPr>
          <w:color w:val="000000"/>
          <w:sz w:val="28"/>
          <w:szCs w:val="28"/>
        </w:rPr>
      </w:pPr>
      <w:r>
        <w:rPr>
          <w:sz w:val="28"/>
          <w:szCs w:val="28"/>
        </w:rPr>
        <w:t xml:space="preserve">Серед них можна виділити </w:t>
      </w:r>
      <w:r w:rsidRPr="00962754">
        <w:rPr>
          <w:color w:val="000000"/>
          <w:sz w:val="28"/>
          <w:szCs w:val="28"/>
        </w:rPr>
        <w:t>шість</w:t>
      </w:r>
      <w:r w:rsidRPr="00D93DA6">
        <w:rPr>
          <w:color w:val="FF0000"/>
          <w:sz w:val="28"/>
          <w:szCs w:val="28"/>
        </w:rPr>
        <w:t xml:space="preserve"> </w:t>
      </w:r>
      <w:r w:rsidRPr="00D93DA6">
        <w:rPr>
          <w:color w:val="000000"/>
          <w:sz w:val="28"/>
          <w:szCs w:val="28"/>
        </w:rPr>
        <w:t>основних напрямів туризму.</w:t>
      </w:r>
    </w:p>
    <w:p w:rsidR="0010549E" w:rsidRDefault="0010549E" w:rsidP="00AF436D">
      <w:pPr>
        <w:ind w:firstLine="708"/>
        <w:jc w:val="both"/>
        <w:rPr>
          <w:color w:val="000000"/>
          <w:sz w:val="28"/>
          <w:szCs w:val="28"/>
        </w:rPr>
      </w:pPr>
      <w:r w:rsidRPr="00D93DA6">
        <w:rPr>
          <w:i/>
          <w:color w:val="000000"/>
          <w:sz w:val="28"/>
          <w:szCs w:val="28"/>
          <w:u w:val="single"/>
        </w:rPr>
        <w:t>Екологічний туризм</w:t>
      </w:r>
      <w:r>
        <w:rPr>
          <w:color w:val="000000"/>
          <w:sz w:val="28"/>
          <w:szCs w:val="28"/>
        </w:rPr>
        <w:t xml:space="preserve"> – спрямований на екскурсії та подорожі з турботою про навколишнє середовище. В процесі подорожі ведеться роз’яснювальна робота про необхідність охорони природних ресурсів, важливість захисту навколишнього середовища.</w:t>
      </w:r>
    </w:p>
    <w:p w:rsidR="0010549E" w:rsidRPr="00664545" w:rsidRDefault="0010549E" w:rsidP="00AF436D">
      <w:pPr>
        <w:ind w:firstLine="708"/>
        <w:jc w:val="both"/>
        <w:rPr>
          <w:color w:val="000000"/>
          <w:sz w:val="28"/>
          <w:szCs w:val="28"/>
        </w:rPr>
      </w:pPr>
      <w:r>
        <w:rPr>
          <w:i/>
          <w:color w:val="000000"/>
          <w:sz w:val="28"/>
          <w:szCs w:val="28"/>
          <w:u w:val="single"/>
        </w:rPr>
        <w:t xml:space="preserve">Рекреаційний </w:t>
      </w:r>
      <w:r w:rsidRPr="00C31A39">
        <w:rPr>
          <w:color w:val="000000"/>
          <w:sz w:val="28"/>
          <w:szCs w:val="28"/>
          <w:u w:val="single"/>
        </w:rPr>
        <w:t>туризм</w:t>
      </w:r>
      <w:r>
        <w:rPr>
          <w:color w:val="000000"/>
          <w:sz w:val="28"/>
          <w:szCs w:val="28"/>
          <w:u w:val="single"/>
        </w:rPr>
        <w:t xml:space="preserve"> </w:t>
      </w:r>
      <w:r>
        <w:rPr>
          <w:color w:val="000000"/>
          <w:sz w:val="28"/>
          <w:szCs w:val="28"/>
        </w:rPr>
        <w:t xml:space="preserve"> - </w:t>
      </w:r>
      <w:r w:rsidRPr="00C31A39">
        <w:rPr>
          <w:color w:val="000000"/>
          <w:sz w:val="28"/>
          <w:szCs w:val="28"/>
        </w:rPr>
        <w:t>орієнтований</w:t>
      </w:r>
      <w:r>
        <w:rPr>
          <w:color w:val="000000"/>
          <w:sz w:val="28"/>
          <w:szCs w:val="28"/>
        </w:rPr>
        <w:t xml:space="preserve"> на подорожі  з метою відпочинку, оздоровлення і лікування.  На території району  розташована база відпочинку ПП «Гард Тур»  та санаторій «Бузькі Пороги» (знаходиться в приватній власності на даний час не працює). </w:t>
      </w:r>
      <w:r w:rsidRPr="00693D86">
        <w:rPr>
          <w:sz w:val="28"/>
          <w:szCs w:val="28"/>
        </w:rPr>
        <w:t>Тут зосереджені значні запаси лікувальних радонових вод.</w:t>
      </w:r>
    </w:p>
    <w:p w:rsidR="0010549E" w:rsidRPr="00664545" w:rsidRDefault="0010549E" w:rsidP="00AF436D">
      <w:pPr>
        <w:ind w:firstLine="708"/>
        <w:jc w:val="both"/>
        <w:rPr>
          <w:color w:val="000000"/>
          <w:sz w:val="28"/>
          <w:szCs w:val="28"/>
        </w:rPr>
      </w:pPr>
      <w:r w:rsidRPr="00C31A39">
        <w:rPr>
          <w:i/>
          <w:color w:val="000000"/>
          <w:sz w:val="28"/>
          <w:szCs w:val="28"/>
          <w:u w:val="single"/>
        </w:rPr>
        <w:t xml:space="preserve">Спортивний туризм </w:t>
      </w:r>
      <w:r>
        <w:rPr>
          <w:i/>
          <w:color w:val="000000"/>
          <w:sz w:val="28"/>
          <w:szCs w:val="28"/>
          <w:u w:val="single"/>
        </w:rPr>
        <w:t xml:space="preserve"> </w:t>
      </w:r>
      <w:r>
        <w:rPr>
          <w:color w:val="000000"/>
          <w:sz w:val="28"/>
          <w:szCs w:val="28"/>
        </w:rPr>
        <w:t xml:space="preserve">- </w:t>
      </w:r>
      <w:r w:rsidRPr="0068385A">
        <w:rPr>
          <w:sz w:val="28"/>
          <w:szCs w:val="28"/>
          <w:lang w:eastAsia="en-GB"/>
        </w:rPr>
        <w:t>села Мигія та Грушівка мають надзвичайно великий природно-рекреаційний потенціал</w:t>
      </w:r>
      <w:r>
        <w:rPr>
          <w:sz w:val="28"/>
          <w:szCs w:val="28"/>
          <w:lang w:eastAsia="en-GB"/>
        </w:rPr>
        <w:t xml:space="preserve">. </w:t>
      </w:r>
      <w:r w:rsidRPr="00865405">
        <w:rPr>
          <w:sz w:val="28"/>
          <w:szCs w:val="28"/>
        </w:rPr>
        <w:t xml:space="preserve">Стрімкі скелі каньйону -  місце змагань спортсменів-скелелазів. </w:t>
      </w:r>
      <w:r w:rsidRPr="0068385A">
        <w:rPr>
          <w:sz w:val="28"/>
          <w:szCs w:val="28"/>
        </w:rPr>
        <w:t>Дивовижно-мал</w:t>
      </w:r>
      <w:r>
        <w:rPr>
          <w:sz w:val="28"/>
          <w:szCs w:val="28"/>
        </w:rPr>
        <w:t xml:space="preserve">ьовничі ландшафти краю приваблюють </w:t>
      </w:r>
      <w:r w:rsidRPr="0068385A">
        <w:rPr>
          <w:sz w:val="28"/>
          <w:szCs w:val="28"/>
        </w:rPr>
        <w:t xml:space="preserve"> багатьох аматорів пішого і кінного туризму, дарують незабутні враження від спілкування з природою.</w:t>
      </w:r>
    </w:p>
    <w:p w:rsidR="0010549E" w:rsidRPr="00664545" w:rsidRDefault="0010549E" w:rsidP="00AF436D">
      <w:pPr>
        <w:ind w:firstLine="708"/>
        <w:jc w:val="both"/>
        <w:rPr>
          <w:color w:val="000000"/>
          <w:sz w:val="28"/>
          <w:szCs w:val="28"/>
        </w:rPr>
      </w:pPr>
      <w:r w:rsidRPr="00C31A39">
        <w:rPr>
          <w:i/>
          <w:color w:val="000000"/>
          <w:sz w:val="28"/>
          <w:szCs w:val="28"/>
          <w:u w:val="single"/>
        </w:rPr>
        <w:t xml:space="preserve">Діловий туризм </w:t>
      </w:r>
      <w:r>
        <w:rPr>
          <w:color w:val="000000"/>
          <w:sz w:val="28"/>
          <w:szCs w:val="28"/>
        </w:rPr>
        <w:t xml:space="preserve"> - до даної сфери належить організація різних конференцій, семінарів, симпозіумів. Велике значення має розвиток готельних комплексів та наявність в них спеціалізованих залів, обладнання для зв’язку (телефони, факси, інтернет), приміщення для ведення переговорів та ін.</w:t>
      </w:r>
    </w:p>
    <w:p w:rsidR="0010549E" w:rsidRPr="00664545" w:rsidRDefault="0010549E" w:rsidP="00AF436D">
      <w:pPr>
        <w:ind w:firstLine="708"/>
        <w:jc w:val="both"/>
        <w:rPr>
          <w:color w:val="000000"/>
          <w:sz w:val="28"/>
          <w:szCs w:val="28"/>
        </w:rPr>
      </w:pPr>
      <w:r w:rsidRPr="00C31A39">
        <w:rPr>
          <w:i/>
          <w:color w:val="000000"/>
          <w:sz w:val="28"/>
          <w:szCs w:val="28"/>
          <w:u w:val="single"/>
        </w:rPr>
        <w:t xml:space="preserve">Пригодницький туризм </w:t>
      </w:r>
      <w:r>
        <w:rPr>
          <w:i/>
          <w:color w:val="000000"/>
          <w:sz w:val="28"/>
          <w:szCs w:val="28"/>
          <w:u w:val="single"/>
        </w:rPr>
        <w:t xml:space="preserve"> </w:t>
      </w:r>
      <w:r>
        <w:rPr>
          <w:color w:val="000000"/>
          <w:sz w:val="28"/>
          <w:szCs w:val="28"/>
        </w:rPr>
        <w:t xml:space="preserve"> -  даний вид туризму пов’язаний з фізичним навантаженням, а іноді  і з небезпекою для  життя.  При організації таких турів, пригоди можуть бути підготовлені  спеціально і забезпечені  всіма можливими  засобами безпеки.</w:t>
      </w:r>
      <w:r w:rsidRPr="005E2234">
        <w:rPr>
          <w:sz w:val="28"/>
          <w:szCs w:val="28"/>
        </w:rPr>
        <w:t xml:space="preserve"> </w:t>
      </w:r>
      <w:r w:rsidRPr="0068385A">
        <w:rPr>
          <w:sz w:val="28"/>
          <w:szCs w:val="28"/>
        </w:rPr>
        <w:t>В урочищі</w:t>
      </w:r>
      <w:r w:rsidRPr="0068385A">
        <w:rPr>
          <w:rStyle w:val="12"/>
          <w:sz w:val="28"/>
          <w:szCs w:val="28"/>
        </w:rPr>
        <w:t xml:space="preserve"> Протич</w:t>
      </w:r>
      <w:r>
        <w:rPr>
          <w:rStyle w:val="12"/>
          <w:sz w:val="28"/>
          <w:szCs w:val="28"/>
        </w:rPr>
        <w:t xml:space="preserve"> на території Мигії </w:t>
      </w:r>
      <w:r w:rsidRPr="0068385A">
        <w:rPr>
          <w:sz w:val="28"/>
          <w:szCs w:val="28"/>
        </w:rPr>
        <w:t xml:space="preserve"> розташована одна з найкращих у Європі природних трас водного слалому.</w:t>
      </w:r>
    </w:p>
    <w:p w:rsidR="0010549E" w:rsidRDefault="0010549E" w:rsidP="00AF436D">
      <w:pPr>
        <w:ind w:firstLine="708"/>
        <w:jc w:val="both"/>
        <w:rPr>
          <w:color w:val="000000"/>
          <w:sz w:val="28"/>
          <w:szCs w:val="28"/>
        </w:rPr>
      </w:pPr>
      <w:r>
        <w:rPr>
          <w:i/>
          <w:color w:val="000000"/>
          <w:sz w:val="28"/>
          <w:szCs w:val="28"/>
          <w:u w:val="single"/>
        </w:rPr>
        <w:t xml:space="preserve">Сільський зелений туризм  </w:t>
      </w:r>
      <w:r>
        <w:rPr>
          <w:color w:val="000000"/>
          <w:sz w:val="28"/>
          <w:szCs w:val="28"/>
        </w:rPr>
        <w:t xml:space="preserve"> -  пов’язаний з використанням підсобних господарств населення, або  земель сільськогосподарських  підприємств. Розвиток даного  виду туризму  потребує співпраці з органами місцевого самоврядування, центрами зайнятості для спрямування населення до самозайнятості.</w:t>
      </w:r>
    </w:p>
    <w:p w:rsidR="0010549E" w:rsidRDefault="0010549E" w:rsidP="00AF436D">
      <w:pPr>
        <w:ind w:firstLine="708"/>
        <w:jc w:val="both"/>
        <w:rPr>
          <w:color w:val="000000"/>
          <w:sz w:val="28"/>
          <w:szCs w:val="28"/>
        </w:rPr>
      </w:pPr>
    </w:p>
    <w:p w:rsidR="0010549E" w:rsidRDefault="0010549E" w:rsidP="00AF436D">
      <w:pPr>
        <w:rPr>
          <w:color w:val="FF0000"/>
        </w:rPr>
      </w:pPr>
    </w:p>
    <w:p w:rsidR="0010549E" w:rsidRDefault="0010549E" w:rsidP="00AF436D">
      <w:pPr>
        <w:jc w:val="center"/>
        <w:rPr>
          <w:b/>
          <w:color w:val="000000"/>
          <w:sz w:val="28"/>
          <w:szCs w:val="28"/>
        </w:rPr>
      </w:pPr>
    </w:p>
    <w:p w:rsidR="0010549E" w:rsidRPr="007F40A1" w:rsidRDefault="0010549E" w:rsidP="00AF436D">
      <w:pPr>
        <w:jc w:val="center"/>
        <w:rPr>
          <w:b/>
          <w:color w:val="000000"/>
          <w:sz w:val="28"/>
          <w:szCs w:val="28"/>
        </w:rPr>
      </w:pPr>
      <w:r w:rsidRPr="007F40A1">
        <w:rPr>
          <w:b/>
          <w:color w:val="000000"/>
          <w:sz w:val="28"/>
          <w:szCs w:val="28"/>
        </w:rPr>
        <w:t>КАПІТАЛЬНЕ</w:t>
      </w:r>
      <w:r>
        <w:rPr>
          <w:b/>
          <w:color w:val="000000"/>
          <w:sz w:val="28"/>
          <w:szCs w:val="28"/>
        </w:rPr>
        <w:t xml:space="preserve"> </w:t>
      </w:r>
      <w:r w:rsidRPr="007F40A1">
        <w:rPr>
          <w:b/>
          <w:color w:val="000000"/>
          <w:sz w:val="28"/>
          <w:szCs w:val="28"/>
        </w:rPr>
        <w:t>БУДІВНИЦТВО, ЖИТЛОВО – КОМУНАЛЬНИЙ ТА ДОРОЖНЬО – ТРАНСПОРТНИЙ КОМПЛЕКСИ</w:t>
      </w:r>
    </w:p>
    <w:p w:rsidR="0010549E" w:rsidRPr="007F40A1" w:rsidRDefault="0010549E" w:rsidP="00AF436D">
      <w:pPr>
        <w:rPr>
          <w:color w:val="000000"/>
        </w:rPr>
      </w:pPr>
    </w:p>
    <w:p w:rsidR="0010549E" w:rsidRPr="009D0A0A" w:rsidRDefault="0010549E" w:rsidP="00AF436D">
      <w:pPr>
        <w:pStyle w:val="BodyTextIndent"/>
        <w:ind w:left="615"/>
        <w:jc w:val="center"/>
        <w:rPr>
          <w:b/>
          <w:bCs/>
          <w:color w:val="000000"/>
          <w:sz w:val="32"/>
          <w:szCs w:val="32"/>
        </w:rPr>
      </w:pPr>
      <w:r w:rsidRPr="009D0A0A">
        <w:rPr>
          <w:b/>
          <w:bCs/>
          <w:color w:val="000000"/>
          <w:sz w:val="32"/>
          <w:szCs w:val="32"/>
        </w:rPr>
        <w:t>Капітальне будівництво</w:t>
      </w:r>
    </w:p>
    <w:p w:rsidR="0010549E" w:rsidRPr="007F40A1" w:rsidRDefault="0010549E" w:rsidP="00AF436D">
      <w:pPr>
        <w:pStyle w:val="BodyTextIndent"/>
        <w:rPr>
          <w:color w:val="000000"/>
          <w:szCs w:val="28"/>
        </w:rPr>
      </w:pPr>
      <w:r w:rsidRPr="007F40A1">
        <w:rPr>
          <w:color w:val="000000"/>
          <w:szCs w:val="28"/>
        </w:rPr>
        <w:t>У 2013 році виконано будівельних робіт на суму 3199 тис. грн..</w:t>
      </w:r>
    </w:p>
    <w:p w:rsidR="0010549E" w:rsidRPr="00C96322" w:rsidRDefault="0010549E" w:rsidP="00AF436D">
      <w:pPr>
        <w:pStyle w:val="BodyTextIndent"/>
        <w:rPr>
          <w:color w:val="000000"/>
          <w:szCs w:val="28"/>
        </w:rPr>
      </w:pPr>
      <w:r w:rsidRPr="007F40A1">
        <w:rPr>
          <w:color w:val="000000"/>
          <w:szCs w:val="28"/>
        </w:rPr>
        <w:t xml:space="preserve"> В   районі завершено будівництво підвідних газопроводів до сіл Довга Пристань, Зелені Кошари, Степківка, Кумарі, Станіславчик. Розпочате будівництво   вуличних мереж газопостачання в цих населених пунктах та продовжується  в смт. Підгородна, селах Софіївката та Лиса Гора, селищі Бандурка. Введені в експлуатацію довгобуди: станція технічного обслуговування автомобілів з авто мийкою біля КП «Орлик», кафе на 60 місць біля районного будинку культури.</w:t>
      </w:r>
    </w:p>
    <w:p w:rsidR="0010549E" w:rsidRDefault="0010549E" w:rsidP="00AF436D">
      <w:pPr>
        <w:jc w:val="center"/>
        <w:rPr>
          <w:b/>
          <w:sz w:val="28"/>
          <w:szCs w:val="28"/>
        </w:rPr>
      </w:pPr>
      <w:r w:rsidRPr="00AF436D">
        <w:rPr>
          <w:b/>
          <w:sz w:val="28"/>
          <w:szCs w:val="28"/>
          <w:lang w:val="uk-UA"/>
        </w:rPr>
        <w:t xml:space="preserve">    </w:t>
      </w:r>
      <w:r w:rsidRPr="000226C5">
        <w:rPr>
          <w:b/>
          <w:sz w:val="28"/>
          <w:szCs w:val="28"/>
        </w:rPr>
        <w:t>Дорожньо-транспортний комплекс.</w:t>
      </w:r>
    </w:p>
    <w:p w:rsidR="0010549E" w:rsidRDefault="0010549E" w:rsidP="00AF436D">
      <w:pPr>
        <w:pStyle w:val="ListParagraph"/>
        <w:numPr>
          <w:ilvl w:val="0"/>
          <w:numId w:val="28"/>
        </w:numPr>
        <w:spacing w:line="240" w:lineRule="auto"/>
        <w:ind w:left="0" w:firstLine="360"/>
        <w:jc w:val="both"/>
        <w:rPr>
          <w:rFonts w:ascii="Times New Roman" w:hAnsi="Times New Roman"/>
          <w:sz w:val="28"/>
          <w:szCs w:val="28"/>
          <w:lang w:val="uk-UA"/>
        </w:rPr>
      </w:pPr>
      <w:r>
        <w:rPr>
          <w:rFonts w:ascii="Times New Roman" w:hAnsi="Times New Roman"/>
          <w:sz w:val="28"/>
          <w:szCs w:val="28"/>
          <w:lang w:val="uk-UA"/>
        </w:rPr>
        <w:t xml:space="preserve">В районі налічується 342, </w:t>
      </w:r>
      <w:smartTag w:uri="urn:schemas-microsoft-com:office:smarttags" w:element="metricconverter">
        <w:smartTagPr>
          <w:attr w:name="ProductID" w:val="8 км"/>
        </w:smartTagPr>
        <w:r>
          <w:rPr>
            <w:rFonts w:ascii="Times New Roman" w:hAnsi="Times New Roman"/>
            <w:sz w:val="28"/>
            <w:szCs w:val="28"/>
            <w:lang w:val="uk-UA"/>
          </w:rPr>
          <w:t>8 км</w:t>
        </w:r>
      </w:smartTag>
      <w:r>
        <w:rPr>
          <w:rFonts w:ascii="Times New Roman" w:hAnsi="Times New Roman"/>
          <w:sz w:val="28"/>
          <w:szCs w:val="28"/>
          <w:lang w:val="uk-UA"/>
        </w:rPr>
        <w:t xml:space="preserve"> доріг загального користування державної форми власності,  утримання та експлуатацію яких здійснює Служба автодоріг у Миколаївській області. Згідно договорів підряду на території району обслуговують та ремонтують автодороги – Первомайський райавтодор та Південноукраїнський ДЕД.</w:t>
      </w:r>
    </w:p>
    <w:p w:rsidR="0010549E" w:rsidRDefault="0010549E" w:rsidP="00AF436D">
      <w:pPr>
        <w:pStyle w:val="ListParagraph"/>
        <w:spacing w:line="240" w:lineRule="auto"/>
        <w:ind w:left="0" w:firstLine="360"/>
        <w:jc w:val="both"/>
        <w:rPr>
          <w:rFonts w:ascii="Times New Roman" w:hAnsi="Times New Roman"/>
          <w:sz w:val="28"/>
          <w:szCs w:val="28"/>
          <w:lang w:val="uk-UA"/>
        </w:rPr>
      </w:pPr>
      <w:r w:rsidRPr="00396EF2">
        <w:rPr>
          <w:rFonts w:ascii="Times New Roman" w:hAnsi="Times New Roman"/>
          <w:b/>
          <w:sz w:val="28"/>
          <w:szCs w:val="28"/>
          <w:lang w:val="uk-UA"/>
        </w:rPr>
        <w:t xml:space="preserve">Магістральних доріг -26, </w:t>
      </w:r>
      <w:smartTag w:uri="urn:schemas-microsoft-com:office:smarttags" w:element="metricconverter">
        <w:smartTagPr>
          <w:attr w:name="ProductID" w:val="3 км"/>
        </w:smartTagPr>
        <w:r w:rsidRPr="00396EF2">
          <w:rPr>
            <w:rFonts w:ascii="Times New Roman" w:hAnsi="Times New Roman"/>
            <w:b/>
            <w:sz w:val="28"/>
            <w:szCs w:val="28"/>
            <w:lang w:val="uk-UA"/>
          </w:rPr>
          <w:t>3 км</w:t>
        </w:r>
      </w:smartTag>
      <w:r>
        <w:rPr>
          <w:rFonts w:ascii="Times New Roman" w:hAnsi="Times New Roman"/>
          <w:sz w:val="28"/>
          <w:szCs w:val="28"/>
          <w:lang w:val="uk-UA"/>
        </w:rPr>
        <w:t xml:space="preserve"> , М-13 Кіровоград-Платонове;</w:t>
      </w:r>
    </w:p>
    <w:p w:rsidR="0010549E" w:rsidRDefault="0010549E" w:rsidP="00AF436D">
      <w:pPr>
        <w:pStyle w:val="ListParagraph"/>
        <w:spacing w:line="240" w:lineRule="auto"/>
        <w:ind w:left="0" w:firstLine="360"/>
        <w:jc w:val="both"/>
        <w:rPr>
          <w:rFonts w:ascii="Times New Roman" w:hAnsi="Times New Roman"/>
          <w:sz w:val="28"/>
          <w:szCs w:val="28"/>
          <w:lang w:val="uk-UA"/>
        </w:rPr>
      </w:pPr>
      <w:r w:rsidRPr="00396EF2">
        <w:rPr>
          <w:rFonts w:ascii="Times New Roman" w:hAnsi="Times New Roman"/>
          <w:b/>
          <w:sz w:val="28"/>
          <w:szCs w:val="28"/>
          <w:lang w:val="uk-UA"/>
        </w:rPr>
        <w:t xml:space="preserve">Регіональних доріг – </w:t>
      </w:r>
      <w:smartTag w:uri="urn:schemas-microsoft-com:office:smarttags" w:element="metricconverter">
        <w:smartTagPr>
          <w:attr w:name="ProductID" w:val="70,1 км"/>
        </w:smartTagPr>
        <w:r w:rsidRPr="00396EF2">
          <w:rPr>
            <w:rFonts w:ascii="Times New Roman" w:hAnsi="Times New Roman"/>
            <w:b/>
            <w:sz w:val="28"/>
            <w:szCs w:val="28"/>
            <w:lang w:val="uk-UA"/>
          </w:rPr>
          <w:t>70,1 км</w:t>
        </w:r>
      </w:smartTag>
      <w:r w:rsidRPr="00396EF2">
        <w:rPr>
          <w:rFonts w:ascii="Times New Roman" w:hAnsi="Times New Roman"/>
          <w:b/>
          <w:sz w:val="28"/>
          <w:szCs w:val="28"/>
          <w:lang w:val="uk-UA"/>
        </w:rPr>
        <w:t>,</w:t>
      </w:r>
      <w:r>
        <w:rPr>
          <w:rFonts w:ascii="Times New Roman" w:hAnsi="Times New Roman"/>
          <w:sz w:val="28"/>
          <w:szCs w:val="28"/>
          <w:lang w:val="uk-UA"/>
        </w:rPr>
        <w:t xml:space="preserve"> Р-06 Ульянівка-Миколаїв </w:t>
      </w:r>
      <w:smartTag w:uri="urn:schemas-microsoft-com:office:smarttags" w:element="metricconverter">
        <w:smartTagPr>
          <w:attr w:name="ProductID" w:val="33,5 км"/>
        </w:smartTagPr>
        <w:r>
          <w:rPr>
            <w:rFonts w:ascii="Times New Roman" w:hAnsi="Times New Roman"/>
            <w:sz w:val="28"/>
            <w:szCs w:val="28"/>
            <w:lang w:val="uk-UA"/>
          </w:rPr>
          <w:t>33,5 км</w:t>
        </w:r>
      </w:smartTag>
      <w:r>
        <w:rPr>
          <w:rFonts w:ascii="Times New Roman" w:hAnsi="Times New Roman"/>
          <w:sz w:val="28"/>
          <w:szCs w:val="28"/>
          <w:lang w:val="uk-UA"/>
        </w:rPr>
        <w:t xml:space="preserve"> та</w:t>
      </w:r>
    </w:p>
    <w:p w:rsidR="0010549E" w:rsidRDefault="0010549E" w:rsidP="00AF436D">
      <w:pPr>
        <w:pStyle w:val="ListParagraph"/>
        <w:spacing w:line="240" w:lineRule="auto"/>
        <w:ind w:left="0" w:firstLine="360"/>
        <w:jc w:val="both"/>
        <w:rPr>
          <w:rFonts w:ascii="Times New Roman" w:hAnsi="Times New Roman"/>
          <w:sz w:val="28"/>
          <w:szCs w:val="28"/>
          <w:lang w:val="uk-UA"/>
        </w:rPr>
      </w:pPr>
      <w:r>
        <w:rPr>
          <w:rFonts w:ascii="Times New Roman" w:hAnsi="Times New Roman"/>
          <w:sz w:val="28"/>
          <w:szCs w:val="28"/>
          <w:lang w:val="uk-UA"/>
        </w:rPr>
        <w:t xml:space="preserve">Р-75 </w:t>
      </w:r>
      <w:r w:rsidRPr="00BC5232">
        <w:rPr>
          <w:rFonts w:ascii="Times New Roman" w:hAnsi="Times New Roman"/>
          <w:sz w:val="28"/>
          <w:szCs w:val="28"/>
          <w:lang w:val="uk-UA"/>
        </w:rPr>
        <w:t xml:space="preserve">КПП «Тимкове»-Балта-Первомайськ-Доманівка-Олександрівка, </w:t>
      </w:r>
      <w:smartTag w:uri="urn:schemas-microsoft-com:office:smarttags" w:element="metricconverter">
        <w:smartTagPr>
          <w:attr w:name="ProductID" w:val="36,6 км"/>
        </w:smartTagPr>
        <w:r>
          <w:rPr>
            <w:rFonts w:ascii="Times New Roman" w:hAnsi="Times New Roman"/>
            <w:sz w:val="28"/>
            <w:szCs w:val="28"/>
            <w:lang w:val="uk-UA"/>
          </w:rPr>
          <w:t xml:space="preserve">36,6 </w:t>
        </w:r>
        <w:r w:rsidRPr="00BC5232">
          <w:rPr>
            <w:rFonts w:ascii="Times New Roman" w:hAnsi="Times New Roman"/>
            <w:sz w:val="28"/>
            <w:szCs w:val="28"/>
            <w:lang w:val="uk-UA"/>
          </w:rPr>
          <w:t>км</w:t>
        </w:r>
      </w:smartTag>
      <w:r>
        <w:rPr>
          <w:rFonts w:ascii="Times New Roman" w:hAnsi="Times New Roman"/>
          <w:sz w:val="28"/>
          <w:szCs w:val="28"/>
          <w:lang w:val="uk-UA"/>
        </w:rPr>
        <w:t>;</w:t>
      </w:r>
    </w:p>
    <w:p w:rsidR="0010549E" w:rsidRDefault="0010549E" w:rsidP="00AF436D">
      <w:pPr>
        <w:pStyle w:val="ListParagraph"/>
        <w:spacing w:line="240" w:lineRule="auto"/>
        <w:ind w:left="0" w:firstLine="360"/>
        <w:jc w:val="both"/>
        <w:rPr>
          <w:rFonts w:ascii="Times New Roman" w:hAnsi="Times New Roman"/>
          <w:sz w:val="28"/>
          <w:szCs w:val="28"/>
          <w:lang w:val="uk-UA"/>
        </w:rPr>
      </w:pPr>
      <w:r w:rsidRPr="00332A19">
        <w:rPr>
          <w:rFonts w:ascii="Times New Roman" w:hAnsi="Times New Roman"/>
          <w:b/>
          <w:sz w:val="28"/>
          <w:szCs w:val="28"/>
          <w:lang w:val="uk-UA"/>
        </w:rPr>
        <w:t xml:space="preserve">Територіальних доріг – </w:t>
      </w:r>
      <w:smartTag w:uri="urn:schemas-microsoft-com:office:smarttags" w:element="metricconverter">
        <w:smartTagPr>
          <w:attr w:name="ProductID" w:val="38,6 км"/>
        </w:smartTagPr>
        <w:r w:rsidRPr="00332A19">
          <w:rPr>
            <w:rFonts w:ascii="Times New Roman" w:hAnsi="Times New Roman"/>
            <w:b/>
            <w:sz w:val="28"/>
            <w:szCs w:val="28"/>
            <w:lang w:val="uk-UA"/>
          </w:rPr>
          <w:t>38,6 км</w:t>
        </w:r>
      </w:smartTag>
      <w:r>
        <w:rPr>
          <w:rFonts w:ascii="Times New Roman" w:hAnsi="Times New Roman"/>
          <w:sz w:val="28"/>
          <w:szCs w:val="28"/>
          <w:lang w:val="uk-UA"/>
        </w:rPr>
        <w:t xml:space="preserve">, </w:t>
      </w:r>
      <w:r>
        <w:rPr>
          <w:rFonts w:ascii="Times New Roman" w:hAnsi="Times New Roman"/>
          <w:sz w:val="24"/>
          <w:szCs w:val="24"/>
          <w:lang w:val="uk-UA"/>
        </w:rPr>
        <w:t xml:space="preserve">Т-12-19 </w:t>
      </w:r>
      <w:r w:rsidRPr="00332A19">
        <w:rPr>
          <w:rFonts w:ascii="Times New Roman" w:hAnsi="Times New Roman"/>
          <w:sz w:val="28"/>
          <w:szCs w:val="28"/>
          <w:lang w:val="uk-UA"/>
        </w:rPr>
        <w:t xml:space="preserve">Тишківка-Ольшанка-Первомайськ </w:t>
      </w:r>
      <w:smartTag w:uri="urn:schemas-microsoft-com:office:smarttags" w:element="metricconverter">
        <w:smartTagPr>
          <w:attr w:name="ProductID" w:val="-10,7 км"/>
        </w:smartTagPr>
        <w:r w:rsidRPr="00332A19">
          <w:rPr>
            <w:rFonts w:ascii="Times New Roman" w:hAnsi="Times New Roman"/>
            <w:sz w:val="28"/>
            <w:szCs w:val="28"/>
            <w:lang w:val="uk-UA"/>
          </w:rPr>
          <w:t>-10,7 км</w:t>
        </w:r>
      </w:smartTag>
      <w:r w:rsidRPr="00332A19">
        <w:rPr>
          <w:rFonts w:ascii="Times New Roman" w:hAnsi="Times New Roman"/>
          <w:sz w:val="28"/>
          <w:szCs w:val="28"/>
          <w:lang w:val="uk-UA"/>
        </w:rPr>
        <w:t xml:space="preserve"> та Т-15-04 Первомайськ-Новоукраїнка- </w:t>
      </w:r>
      <w:smartTag w:uri="urn:schemas-microsoft-com:office:smarttags" w:element="metricconverter">
        <w:smartTagPr>
          <w:attr w:name="ProductID" w:val="27,9 км"/>
        </w:smartTagPr>
        <w:r w:rsidRPr="00332A19">
          <w:rPr>
            <w:rFonts w:ascii="Times New Roman" w:hAnsi="Times New Roman"/>
            <w:sz w:val="28"/>
            <w:szCs w:val="28"/>
            <w:lang w:val="uk-UA"/>
          </w:rPr>
          <w:t>27,9 км</w:t>
        </w:r>
      </w:smartTag>
      <w:r>
        <w:rPr>
          <w:rFonts w:ascii="Times New Roman" w:hAnsi="Times New Roman"/>
          <w:sz w:val="28"/>
          <w:szCs w:val="28"/>
          <w:lang w:val="uk-UA"/>
        </w:rPr>
        <w:t>;</w:t>
      </w:r>
    </w:p>
    <w:p w:rsidR="0010549E" w:rsidRDefault="0010549E" w:rsidP="00AF436D">
      <w:pPr>
        <w:pStyle w:val="ListParagraph"/>
        <w:spacing w:line="240" w:lineRule="auto"/>
        <w:ind w:left="0" w:firstLine="360"/>
        <w:jc w:val="both"/>
        <w:rPr>
          <w:rFonts w:ascii="Times New Roman" w:hAnsi="Times New Roman"/>
          <w:b/>
          <w:sz w:val="28"/>
          <w:szCs w:val="28"/>
          <w:lang w:val="uk-UA"/>
        </w:rPr>
      </w:pPr>
      <w:r>
        <w:rPr>
          <w:rFonts w:ascii="Times New Roman" w:hAnsi="Times New Roman"/>
          <w:b/>
          <w:sz w:val="28"/>
          <w:szCs w:val="28"/>
          <w:lang w:val="uk-UA"/>
        </w:rPr>
        <w:t xml:space="preserve">Обласних доріг – </w:t>
      </w:r>
      <w:smartTag w:uri="urn:schemas-microsoft-com:office:smarttags" w:element="metricconverter">
        <w:smartTagPr>
          <w:attr w:name="ProductID" w:val="153,2 км"/>
        </w:smartTagPr>
        <w:r>
          <w:rPr>
            <w:rFonts w:ascii="Times New Roman" w:hAnsi="Times New Roman"/>
            <w:b/>
            <w:sz w:val="28"/>
            <w:szCs w:val="28"/>
            <w:lang w:val="uk-UA"/>
          </w:rPr>
          <w:t>153,2 км</w:t>
        </w:r>
      </w:smartTag>
      <w:r>
        <w:rPr>
          <w:rFonts w:ascii="Times New Roman" w:hAnsi="Times New Roman"/>
          <w:b/>
          <w:sz w:val="28"/>
          <w:szCs w:val="28"/>
          <w:lang w:val="uk-UA"/>
        </w:rPr>
        <w:t>;</w:t>
      </w:r>
    </w:p>
    <w:p w:rsidR="0010549E" w:rsidRDefault="0010549E" w:rsidP="00AF436D">
      <w:pPr>
        <w:pStyle w:val="ListParagraph"/>
        <w:spacing w:line="240" w:lineRule="auto"/>
        <w:ind w:left="0" w:firstLine="360"/>
        <w:jc w:val="both"/>
        <w:rPr>
          <w:rFonts w:ascii="Times New Roman" w:hAnsi="Times New Roman"/>
          <w:sz w:val="28"/>
          <w:szCs w:val="28"/>
          <w:lang w:val="uk-UA"/>
        </w:rPr>
      </w:pPr>
      <w:r>
        <w:rPr>
          <w:rFonts w:ascii="Times New Roman" w:hAnsi="Times New Roman"/>
          <w:b/>
          <w:sz w:val="28"/>
          <w:szCs w:val="28"/>
          <w:lang w:val="uk-UA"/>
        </w:rPr>
        <w:t xml:space="preserve">Сільських доріг – </w:t>
      </w:r>
      <w:smartTag w:uri="urn:schemas-microsoft-com:office:smarttags" w:element="metricconverter">
        <w:smartTagPr>
          <w:attr w:name="ProductID" w:val="54,6 км"/>
        </w:smartTagPr>
        <w:r>
          <w:rPr>
            <w:rFonts w:ascii="Times New Roman" w:hAnsi="Times New Roman"/>
            <w:b/>
            <w:sz w:val="28"/>
            <w:szCs w:val="28"/>
            <w:lang w:val="uk-UA"/>
          </w:rPr>
          <w:t>54,6 км</w:t>
        </w:r>
      </w:smartTag>
      <w:r>
        <w:rPr>
          <w:rFonts w:ascii="Times New Roman" w:hAnsi="Times New Roman"/>
          <w:b/>
          <w:sz w:val="28"/>
          <w:szCs w:val="28"/>
          <w:lang w:val="uk-UA"/>
        </w:rPr>
        <w:t xml:space="preserve">. </w:t>
      </w:r>
      <w:r w:rsidRPr="00D24A32">
        <w:rPr>
          <w:rFonts w:ascii="Times New Roman" w:hAnsi="Times New Roman"/>
          <w:sz w:val="28"/>
          <w:szCs w:val="28"/>
          <w:lang w:val="uk-UA"/>
        </w:rPr>
        <w:t>(підїзди до населених пунктів).</w:t>
      </w:r>
    </w:p>
    <w:p w:rsidR="0010549E" w:rsidRPr="007F40A1" w:rsidRDefault="0010549E" w:rsidP="00AF436D">
      <w:pPr>
        <w:pStyle w:val="ListParagraph"/>
        <w:spacing w:line="240" w:lineRule="auto"/>
        <w:ind w:left="0" w:firstLine="360"/>
        <w:jc w:val="both"/>
        <w:rPr>
          <w:rFonts w:ascii="Times New Roman" w:hAnsi="Times New Roman"/>
          <w:b/>
          <w:sz w:val="28"/>
          <w:szCs w:val="28"/>
          <w:lang w:val="uk-UA"/>
        </w:rPr>
      </w:pPr>
      <w:r>
        <w:rPr>
          <w:rFonts w:ascii="Times New Roman" w:hAnsi="Times New Roman"/>
          <w:b/>
          <w:sz w:val="28"/>
          <w:szCs w:val="28"/>
          <w:lang w:val="uk-UA"/>
        </w:rPr>
        <w:t xml:space="preserve">В 51 населеному пункті налічується 507 вулиць та доріг комунальної </w:t>
      </w:r>
      <w:r w:rsidRPr="007F40A1">
        <w:rPr>
          <w:rFonts w:ascii="Times New Roman" w:hAnsi="Times New Roman"/>
          <w:b/>
          <w:sz w:val="28"/>
          <w:szCs w:val="28"/>
          <w:lang w:val="uk-UA"/>
        </w:rPr>
        <w:t xml:space="preserve">власності загальною протяжністю </w:t>
      </w:r>
      <w:smartTag w:uri="urn:schemas-microsoft-com:office:smarttags" w:element="metricconverter">
        <w:smartTagPr>
          <w:attr w:name="ProductID" w:val="693,7 км"/>
        </w:smartTagPr>
        <w:r w:rsidRPr="007F40A1">
          <w:rPr>
            <w:rFonts w:ascii="Times New Roman" w:hAnsi="Times New Roman"/>
            <w:b/>
            <w:sz w:val="28"/>
            <w:szCs w:val="28"/>
            <w:lang w:val="uk-UA"/>
          </w:rPr>
          <w:t>693,7 км</w:t>
        </w:r>
      </w:smartTag>
      <w:r w:rsidRPr="007F40A1">
        <w:rPr>
          <w:rFonts w:ascii="Times New Roman" w:hAnsi="Times New Roman"/>
          <w:b/>
          <w:sz w:val="28"/>
          <w:szCs w:val="28"/>
          <w:lang w:val="uk-UA"/>
        </w:rPr>
        <w:t>.</w:t>
      </w:r>
    </w:p>
    <w:p w:rsidR="0010549E" w:rsidRPr="007F40A1" w:rsidRDefault="0010549E" w:rsidP="00AF436D">
      <w:pPr>
        <w:pStyle w:val="ListParagraph"/>
        <w:spacing w:line="240" w:lineRule="auto"/>
        <w:ind w:left="0" w:firstLine="696"/>
        <w:jc w:val="both"/>
        <w:rPr>
          <w:rFonts w:ascii="Times New Roman" w:hAnsi="Times New Roman"/>
          <w:sz w:val="28"/>
          <w:szCs w:val="28"/>
          <w:lang w:val="uk-UA"/>
        </w:rPr>
      </w:pPr>
      <w:r w:rsidRPr="007F40A1">
        <w:rPr>
          <w:rFonts w:ascii="Times New Roman" w:hAnsi="Times New Roman"/>
          <w:sz w:val="28"/>
          <w:szCs w:val="28"/>
          <w:lang w:val="uk-UA"/>
        </w:rPr>
        <w:t xml:space="preserve">В 2013 році виконані роботи з капітального та поточного ремонту 28 вулиць у 23 населених пунктах району за кошти субвенції з державного та обласного бюджетів – </w:t>
      </w:r>
      <w:smartTag w:uri="urn:schemas-microsoft-com:office:smarttags" w:element="metricconverter">
        <w:smartTagPr>
          <w:attr w:name="ProductID" w:val="21,4 км"/>
        </w:smartTagPr>
        <w:r w:rsidRPr="007F40A1">
          <w:rPr>
            <w:rFonts w:ascii="Times New Roman" w:hAnsi="Times New Roman"/>
            <w:sz w:val="28"/>
            <w:szCs w:val="28"/>
            <w:lang w:val="uk-UA"/>
          </w:rPr>
          <w:t>21,4 км</w:t>
        </w:r>
      </w:smartTag>
      <w:r w:rsidRPr="007F40A1">
        <w:rPr>
          <w:rFonts w:ascii="Times New Roman" w:hAnsi="Times New Roman"/>
          <w:sz w:val="28"/>
          <w:szCs w:val="28"/>
          <w:lang w:val="uk-UA"/>
        </w:rPr>
        <w:t xml:space="preserve"> на загальну суму 921,7 тис. грн..</w:t>
      </w:r>
    </w:p>
    <w:p w:rsidR="0010549E" w:rsidRDefault="0010549E" w:rsidP="00AF436D">
      <w:pPr>
        <w:pStyle w:val="ListParagraph"/>
        <w:spacing w:line="240" w:lineRule="auto"/>
        <w:ind w:left="0" w:firstLine="696"/>
        <w:jc w:val="both"/>
        <w:rPr>
          <w:rFonts w:ascii="Times New Roman" w:hAnsi="Times New Roman"/>
          <w:sz w:val="28"/>
          <w:szCs w:val="28"/>
          <w:lang w:val="uk-UA"/>
        </w:rPr>
      </w:pPr>
      <w:r w:rsidRPr="007F40A1">
        <w:rPr>
          <w:rFonts w:ascii="Times New Roman" w:hAnsi="Times New Roman"/>
          <w:sz w:val="28"/>
          <w:szCs w:val="28"/>
          <w:lang w:val="uk-UA"/>
        </w:rPr>
        <w:t>Виконаний ремонт «проблемних» доріг загального користування – вулиць</w:t>
      </w:r>
      <w:r>
        <w:rPr>
          <w:rFonts w:ascii="Times New Roman" w:hAnsi="Times New Roman"/>
          <w:sz w:val="28"/>
          <w:szCs w:val="28"/>
          <w:lang w:val="uk-UA"/>
        </w:rPr>
        <w:t xml:space="preserve"> Гагаріна, Польової в с. Кінецьпіль, та вул. Великої в с. Лиса Гора та вулиці комунальної власності 50 років Жовтня в с. Софіївка, вул. Київській в селищі Бандурка силами Служби автодоріг у Миколаївської області.</w:t>
      </w:r>
    </w:p>
    <w:p w:rsidR="0010549E" w:rsidRPr="002525A0" w:rsidRDefault="0010549E" w:rsidP="00AF436D">
      <w:pPr>
        <w:pStyle w:val="ListParagraph"/>
        <w:spacing w:line="240" w:lineRule="auto"/>
        <w:ind w:left="0" w:firstLine="696"/>
        <w:jc w:val="both"/>
        <w:rPr>
          <w:rFonts w:ascii="Times New Roman" w:hAnsi="Times New Roman"/>
          <w:sz w:val="28"/>
          <w:szCs w:val="28"/>
          <w:lang w:val="uk-UA"/>
        </w:rPr>
      </w:pPr>
      <w:r>
        <w:rPr>
          <w:rFonts w:ascii="Times New Roman" w:hAnsi="Times New Roman"/>
          <w:sz w:val="28"/>
          <w:szCs w:val="28"/>
          <w:lang w:val="uk-UA"/>
        </w:rPr>
        <w:t>За рахунок власних надходжень селищної та сільських рад  відремонтовано сільських доріг та вулиць на суму 380 тис. грн..</w:t>
      </w:r>
    </w:p>
    <w:p w:rsidR="0010549E" w:rsidRPr="00AD35AB" w:rsidRDefault="0010549E" w:rsidP="00AF436D">
      <w:pPr>
        <w:pStyle w:val="NormalWeb"/>
        <w:spacing w:after="60" w:afterAutospacing="0"/>
        <w:ind w:firstLine="567"/>
        <w:jc w:val="both"/>
        <w:rPr>
          <w:sz w:val="32"/>
          <w:szCs w:val="32"/>
          <w:lang w:val="uk-UA"/>
        </w:rPr>
      </w:pPr>
      <w:r>
        <w:rPr>
          <w:color w:val="000000"/>
          <w:sz w:val="28"/>
          <w:szCs w:val="28"/>
          <w:lang w:val="uk-UA"/>
        </w:rPr>
        <w:t>2.</w:t>
      </w:r>
      <w:r w:rsidRPr="00005228">
        <w:rPr>
          <w:color w:val="000000"/>
          <w:sz w:val="28"/>
          <w:szCs w:val="28"/>
          <w:lang w:val="uk-UA"/>
        </w:rPr>
        <w:t>Важливою складовою у структурі економіки району є транспортни</w:t>
      </w:r>
      <w:r>
        <w:rPr>
          <w:color w:val="000000"/>
          <w:sz w:val="28"/>
          <w:szCs w:val="28"/>
          <w:lang w:val="uk-UA"/>
        </w:rPr>
        <w:t>й комплекс.  2013 рік перевезено 7,4</w:t>
      </w:r>
      <w:r w:rsidRPr="00005228">
        <w:rPr>
          <w:color w:val="000000"/>
          <w:sz w:val="28"/>
          <w:szCs w:val="28"/>
          <w:lang w:val="uk-UA"/>
        </w:rPr>
        <w:t xml:space="preserve"> тис. </w:t>
      </w:r>
      <w:r>
        <w:rPr>
          <w:color w:val="000000"/>
          <w:sz w:val="28"/>
          <w:szCs w:val="28"/>
          <w:lang w:val="uk-UA"/>
        </w:rPr>
        <w:t xml:space="preserve">тонн вантажів, що становить 63,2 % до </w:t>
      </w:r>
      <w:r w:rsidRPr="00005228">
        <w:rPr>
          <w:color w:val="000000"/>
          <w:sz w:val="28"/>
          <w:szCs w:val="28"/>
          <w:lang w:val="uk-UA"/>
        </w:rPr>
        <w:t xml:space="preserve"> минулого року. </w:t>
      </w:r>
      <w:r w:rsidRPr="00AD35AB">
        <w:rPr>
          <w:sz w:val="28"/>
          <w:szCs w:val="28"/>
          <w:lang w:val="uk-UA"/>
        </w:rPr>
        <w:t>Вантажооборот складає 1744,6 тис. т.км, що становить 77,4</w:t>
      </w:r>
      <w:r>
        <w:rPr>
          <w:sz w:val="28"/>
          <w:szCs w:val="28"/>
          <w:lang w:val="uk-UA"/>
        </w:rPr>
        <w:t xml:space="preserve"> % до 2012</w:t>
      </w:r>
      <w:r w:rsidRPr="00AD35AB">
        <w:rPr>
          <w:sz w:val="28"/>
          <w:szCs w:val="28"/>
          <w:lang w:val="uk-UA"/>
        </w:rPr>
        <w:t xml:space="preserve"> року</w:t>
      </w:r>
      <w:r>
        <w:rPr>
          <w:sz w:val="28"/>
          <w:szCs w:val="28"/>
          <w:lang w:val="uk-UA"/>
        </w:rPr>
        <w:t>.</w:t>
      </w:r>
      <w:r w:rsidRPr="00AD35AB">
        <w:rPr>
          <w:sz w:val="32"/>
          <w:szCs w:val="32"/>
          <w:lang w:val="uk-UA"/>
        </w:rPr>
        <w:t xml:space="preserve"> </w:t>
      </w:r>
    </w:p>
    <w:p w:rsidR="0010549E" w:rsidRPr="00AF436D" w:rsidRDefault="0010549E" w:rsidP="00AF436D">
      <w:pPr>
        <w:jc w:val="both"/>
        <w:rPr>
          <w:color w:val="000000"/>
          <w:sz w:val="28"/>
          <w:szCs w:val="28"/>
          <w:lang w:val="uk-UA"/>
        </w:rPr>
      </w:pPr>
      <w:r w:rsidRPr="00AF436D">
        <w:rPr>
          <w:color w:val="000000"/>
          <w:sz w:val="28"/>
          <w:szCs w:val="28"/>
          <w:lang w:val="uk-UA"/>
        </w:rPr>
        <w:t xml:space="preserve">         В Первомайському районі обслуговують перевезення 14 перевізників різних форм власності: ПП „Євротранс-Юг” Кулачинський Ю.А, ФОП „Пінковський”,  ПП „Граф”, ПП „Талісман”, ФОП „Войтенко”, ПП „Автореал” Кульков, ФОП „Черній”, ФОП „Бакалов”, ФОП Смульський, ФОП Коваленко, ФОП Ярошенко, ФОП Корнацький В.В. В перевізників налічується 60 транспортних засобів. </w:t>
      </w:r>
    </w:p>
    <w:p w:rsidR="0010549E" w:rsidRDefault="0010549E" w:rsidP="00AF436D">
      <w:pPr>
        <w:jc w:val="both"/>
        <w:rPr>
          <w:color w:val="000000"/>
          <w:sz w:val="28"/>
          <w:szCs w:val="28"/>
        </w:rPr>
      </w:pPr>
      <w:r w:rsidRPr="00AF436D">
        <w:rPr>
          <w:color w:val="000000"/>
          <w:sz w:val="28"/>
          <w:szCs w:val="28"/>
          <w:lang w:val="uk-UA"/>
        </w:rPr>
        <w:t xml:space="preserve">      </w:t>
      </w:r>
      <w:r w:rsidRPr="007F40A1">
        <w:rPr>
          <w:color w:val="000000"/>
          <w:sz w:val="28"/>
          <w:szCs w:val="28"/>
        </w:rPr>
        <w:t xml:space="preserve">Перевезено пасажирів 671,2 тис. осіб, що становить 84,2 %  до  2012 року, пасажирооборот склав </w:t>
      </w:r>
      <w:r w:rsidRPr="007F40A1">
        <w:rPr>
          <w:snapToGrid w:val="0"/>
          <w:color w:val="000000"/>
          <w:sz w:val="28"/>
          <w:szCs w:val="28"/>
        </w:rPr>
        <w:t xml:space="preserve">14427,8 </w:t>
      </w:r>
      <w:r w:rsidRPr="007F40A1">
        <w:rPr>
          <w:color w:val="000000"/>
          <w:sz w:val="28"/>
          <w:szCs w:val="28"/>
        </w:rPr>
        <w:t>тис. пас/км, що становить 81,8 %  до 2012 року. Автобусним сполученням охоплені всі населені пункти району. З метою покращення якості обслуговування пасажирів планується часткове оновлення рухомого складу.</w:t>
      </w:r>
      <w:r w:rsidRPr="00005228">
        <w:rPr>
          <w:color w:val="000000"/>
          <w:sz w:val="28"/>
          <w:szCs w:val="28"/>
        </w:rPr>
        <w:t> </w:t>
      </w:r>
    </w:p>
    <w:p w:rsidR="0010549E" w:rsidRDefault="0010549E" w:rsidP="00AF436D">
      <w:pPr>
        <w:jc w:val="both"/>
      </w:pPr>
      <w:r>
        <w:tab/>
        <w:t xml:space="preserve"> </w:t>
      </w:r>
    </w:p>
    <w:p w:rsidR="0010549E" w:rsidRDefault="0010549E" w:rsidP="00AF436D">
      <w:pPr>
        <w:jc w:val="center"/>
        <w:rPr>
          <w:b/>
          <w:sz w:val="28"/>
          <w:szCs w:val="28"/>
        </w:rPr>
      </w:pPr>
      <w:r>
        <w:rPr>
          <w:b/>
          <w:sz w:val="28"/>
          <w:szCs w:val="28"/>
        </w:rPr>
        <w:t xml:space="preserve">ІНВЕСТИЦІЇ, </w:t>
      </w:r>
    </w:p>
    <w:p w:rsidR="0010549E" w:rsidRPr="007F40A1" w:rsidRDefault="0010549E" w:rsidP="00AF436D">
      <w:pPr>
        <w:jc w:val="center"/>
        <w:rPr>
          <w:b/>
          <w:color w:val="000000"/>
          <w:sz w:val="28"/>
          <w:szCs w:val="28"/>
        </w:rPr>
      </w:pPr>
      <w:r>
        <w:rPr>
          <w:b/>
          <w:sz w:val="28"/>
          <w:szCs w:val="28"/>
        </w:rPr>
        <w:t>ЕНЕРГОЗБЕРЕЖЕННЯ ТА ЕНЕРГОЕФЕКТИВНІСТЬ</w:t>
      </w:r>
    </w:p>
    <w:p w:rsidR="0010549E" w:rsidRDefault="0010549E" w:rsidP="00AF436D">
      <w:pPr>
        <w:jc w:val="both"/>
        <w:rPr>
          <w:color w:val="FF0000"/>
        </w:rPr>
      </w:pPr>
    </w:p>
    <w:p w:rsidR="0010549E" w:rsidRPr="002C2D0F" w:rsidRDefault="0010549E" w:rsidP="00AF436D">
      <w:pPr>
        <w:pStyle w:val="BodyTextIndent2"/>
        <w:tabs>
          <w:tab w:val="left" w:pos="720"/>
          <w:tab w:val="left" w:pos="2835"/>
        </w:tabs>
        <w:spacing w:after="0" w:line="240" w:lineRule="auto"/>
        <w:ind w:left="0" w:firstLine="540"/>
        <w:jc w:val="both"/>
        <w:rPr>
          <w:b/>
          <w:sz w:val="28"/>
          <w:szCs w:val="28"/>
        </w:rPr>
      </w:pPr>
      <w:r w:rsidRPr="002769C1">
        <w:rPr>
          <w:color w:val="000000"/>
          <w:sz w:val="28"/>
          <w:szCs w:val="28"/>
        </w:rPr>
        <w:tab/>
      </w:r>
      <w:r w:rsidRPr="002C2D0F">
        <w:rPr>
          <w:sz w:val="28"/>
          <w:szCs w:val="28"/>
        </w:rPr>
        <w:t xml:space="preserve">За статистичною звітністю обсяг прямих іноземних інвестицій (акціонерного капіталу) на  </w:t>
      </w:r>
      <w:r w:rsidRPr="002C2D0F">
        <w:rPr>
          <w:b/>
          <w:sz w:val="28"/>
          <w:szCs w:val="28"/>
        </w:rPr>
        <w:t>01.10.2013 р.</w:t>
      </w:r>
      <w:r w:rsidRPr="002C2D0F">
        <w:rPr>
          <w:sz w:val="28"/>
          <w:szCs w:val="28"/>
        </w:rPr>
        <w:t xml:space="preserve"> становив  </w:t>
      </w:r>
      <w:r w:rsidRPr="002C2D0F">
        <w:rPr>
          <w:b/>
          <w:sz w:val="28"/>
          <w:szCs w:val="28"/>
        </w:rPr>
        <w:t>2974 тис.дол. США</w:t>
      </w:r>
      <w:r w:rsidRPr="002C2D0F">
        <w:rPr>
          <w:sz w:val="28"/>
          <w:szCs w:val="28"/>
        </w:rPr>
        <w:t xml:space="preserve">, що </w:t>
      </w:r>
      <w:r w:rsidRPr="002C2D0F">
        <w:rPr>
          <w:b/>
          <w:sz w:val="28"/>
          <w:szCs w:val="28"/>
        </w:rPr>
        <w:t xml:space="preserve">на </w:t>
      </w:r>
      <w:r w:rsidRPr="002C2D0F">
        <w:rPr>
          <w:b/>
          <w:snapToGrid w:val="0"/>
          <w:sz w:val="28"/>
          <w:szCs w:val="28"/>
        </w:rPr>
        <w:t>178,3</w:t>
      </w:r>
      <w:r w:rsidRPr="002C2D0F">
        <w:rPr>
          <w:snapToGrid w:val="0"/>
        </w:rPr>
        <w:t xml:space="preserve"> </w:t>
      </w:r>
      <w:r w:rsidRPr="002C2D0F">
        <w:rPr>
          <w:b/>
          <w:sz w:val="28"/>
          <w:szCs w:val="28"/>
        </w:rPr>
        <w:t>тис.дол. США менше</w:t>
      </w:r>
      <w:r w:rsidRPr="002C2D0F">
        <w:rPr>
          <w:sz w:val="28"/>
          <w:szCs w:val="28"/>
        </w:rPr>
        <w:t xml:space="preserve"> обсягів інвестицій порівняно з </w:t>
      </w:r>
      <w:r w:rsidRPr="002C2D0F">
        <w:rPr>
          <w:b/>
          <w:sz w:val="28"/>
          <w:szCs w:val="28"/>
        </w:rPr>
        <w:t>01.01.2013 року (</w:t>
      </w:r>
      <w:r w:rsidRPr="002C2D0F">
        <w:rPr>
          <w:b/>
          <w:snapToGrid w:val="0"/>
          <w:sz w:val="28"/>
          <w:szCs w:val="28"/>
        </w:rPr>
        <w:t xml:space="preserve">3152,3 </w:t>
      </w:r>
      <w:r w:rsidRPr="002C2D0F">
        <w:rPr>
          <w:b/>
          <w:sz w:val="28"/>
          <w:szCs w:val="28"/>
        </w:rPr>
        <w:t>тис.дол. США</w:t>
      </w:r>
      <w:r w:rsidRPr="002C2D0F">
        <w:rPr>
          <w:b/>
          <w:snapToGrid w:val="0"/>
          <w:sz w:val="28"/>
          <w:szCs w:val="28"/>
        </w:rPr>
        <w:t>)</w:t>
      </w:r>
      <w:r w:rsidRPr="002C2D0F">
        <w:rPr>
          <w:b/>
          <w:sz w:val="28"/>
          <w:szCs w:val="28"/>
        </w:rPr>
        <w:t xml:space="preserve">, </w:t>
      </w:r>
      <w:r w:rsidRPr="002C2D0F">
        <w:rPr>
          <w:sz w:val="28"/>
          <w:szCs w:val="28"/>
        </w:rPr>
        <w:t xml:space="preserve">тобто темп зменшення складає </w:t>
      </w:r>
      <w:r w:rsidRPr="002C2D0F">
        <w:rPr>
          <w:b/>
          <w:sz w:val="28"/>
          <w:szCs w:val="28"/>
        </w:rPr>
        <w:t xml:space="preserve">94,3 %. </w:t>
      </w:r>
      <w:r w:rsidRPr="002C2D0F">
        <w:rPr>
          <w:sz w:val="28"/>
          <w:szCs w:val="28"/>
        </w:rPr>
        <w:t xml:space="preserve">Обсяг інвестицій на 1 особу населення станом на </w:t>
      </w:r>
      <w:r w:rsidRPr="002C2D0F">
        <w:rPr>
          <w:b/>
          <w:sz w:val="28"/>
          <w:szCs w:val="28"/>
        </w:rPr>
        <w:t>01.10.2013 р.</w:t>
      </w:r>
      <w:r w:rsidRPr="002C2D0F">
        <w:rPr>
          <w:sz w:val="28"/>
          <w:szCs w:val="28"/>
        </w:rPr>
        <w:t xml:space="preserve"> складають </w:t>
      </w:r>
      <w:r w:rsidRPr="002C2D0F">
        <w:rPr>
          <w:b/>
          <w:sz w:val="28"/>
          <w:szCs w:val="28"/>
        </w:rPr>
        <w:t>94,6 дол.США.</w:t>
      </w:r>
    </w:p>
    <w:p w:rsidR="0010549E" w:rsidRPr="002C2D0F" w:rsidRDefault="0010549E" w:rsidP="00AF436D">
      <w:pPr>
        <w:ind w:firstLine="540"/>
        <w:jc w:val="both"/>
        <w:rPr>
          <w:b/>
          <w:sz w:val="28"/>
          <w:szCs w:val="28"/>
        </w:rPr>
      </w:pPr>
      <w:r w:rsidRPr="002C2D0F">
        <w:rPr>
          <w:sz w:val="28"/>
          <w:szCs w:val="28"/>
        </w:rPr>
        <w:t xml:space="preserve">Станом за </w:t>
      </w:r>
      <w:r w:rsidRPr="002C2D0F">
        <w:rPr>
          <w:b/>
          <w:sz w:val="28"/>
          <w:szCs w:val="28"/>
        </w:rPr>
        <w:t>січень-жовтень 2013 року</w:t>
      </w:r>
      <w:r w:rsidRPr="002C2D0F">
        <w:rPr>
          <w:sz w:val="28"/>
          <w:szCs w:val="28"/>
        </w:rPr>
        <w:t xml:space="preserve"> в Первомайському районі освоєно капітальних інвестицій на суму </w:t>
      </w:r>
      <w:r w:rsidRPr="002C2D0F">
        <w:rPr>
          <w:b/>
          <w:sz w:val="28"/>
          <w:szCs w:val="28"/>
        </w:rPr>
        <w:t>60745 тис. грн.</w:t>
      </w:r>
      <w:r w:rsidRPr="002C2D0F">
        <w:rPr>
          <w:sz w:val="28"/>
          <w:szCs w:val="28"/>
        </w:rPr>
        <w:t xml:space="preserve"> На 1 особу припадає </w:t>
      </w:r>
      <w:r w:rsidRPr="002C2D0F">
        <w:rPr>
          <w:b/>
          <w:sz w:val="28"/>
          <w:szCs w:val="28"/>
        </w:rPr>
        <w:t>1931,6 грн.</w:t>
      </w:r>
    </w:p>
    <w:p w:rsidR="0010549E" w:rsidRPr="002C2D0F" w:rsidRDefault="0010549E" w:rsidP="00AF436D">
      <w:pPr>
        <w:ind w:firstLine="540"/>
        <w:jc w:val="both"/>
        <w:rPr>
          <w:color w:val="000000"/>
          <w:sz w:val="28"/>
          <w:szCs w:val="28"/>
        </w:rPr>
      </w:pPr>
    </w:p>
    <w:p w:rsidR="0010549E" w:rsidRPr="002C2D0F" w:rsidRDefault="0010549E" w:rsidP="00AF436D">
      <w:pPr>
        <w:ind w:firstLine="540"/>
        <w:jc w:val="both"/>
        <w:rPr>
          <w:color w:val="000000"/>
          <w:sz w:val="28"/>
          <w:szCs w:val="28"/>
        </w:rPr>
      </w:pPr>
      <w:r w:rsidRPr="002C2D0F">
        <w:rPr>
          <w:color w:val="000000"/>
          <w:sz w:val="28"/>
          <w:szCs w:val="28"/>
        </w:rPr>
        <w:t xml:space="preserve">Були зроблені відчутні кроки в енергозбереженні. Реалізуючи Програму Розвитку Організації Об’єднаних Націй (надалі - </w:t>
      </w:r>
      <w:r w:rsidRPr="002C2D0F">
        <w:rPr>
          <w:b/>
          <w:color w:val="000000"/>
          <w:sz w:val="28"/>
          <w:szCs w:val="28"/>
        </w:rPr>
        <w:t>ПРООН</w:t>
      </w:r>
      <w:r w:rsidRPr="002C2D0F">
        <w:rPr>
          <w:color w:val="000000"/>
          <w:sz w:val="28"/>
          <w:szCs w:val="28"/>
        </w:rPr>
        <w:t>) «Місцевий розвиток орієнтований на громаду» розпочато реалізацію проектів, завершення яких відбудеться в 2014:</w:t>
      </w:r>
    </w:p>
    <w:p w:rsidR="0010549E" w:rsidRPr="002C2D0F" w:rsidRDefault="0010549E" w:rsidP="00AF436D">
      <w:pPr>
        <w:spacing w:line="276" w:lineRule="auto"/>
        <w:ind w:firstLine="539"/>
        <w:jc w:val="both"/>
        <w:rPr>
          <w:sz w:val="28"/>
          <w:szCs w:val="28"/>
        </w:rPr>
      </w:pPr>
      <w:r w:rsidRPr="002C2D0F">
        <w:rPr>
          <w:sz w:val="28"/>
          <w:szCs w:val="28"/>
        </w:rPr>
        <w:t xml:space="preserve">- Технічне переоснащення системи опалення та гарячого водопостачання амбулаторії с. Катеринка по вул. Радянська, 1-а Кам’яномостівської сільської ради Первомайського району Миколаївської області, кошторисною вартістю – </w:t>
      </w:r>
      <w:r w:rsidRPr="002C2D0F">
        <w:rPr>
          <w:b/>
          <w:sz w:val="28"/>
          <w:szCs w:val="28"/>
        </w:rPr>
        <w:t>394426,00 грн.</w:t>
      </w:r>
    </w:p>
    <w:p w:rsidR="0010549E" w:rsidRPr="002C2D0F" w:rsidRDefault="0010549E" w:rsidP="00AF436D">
      <w:pPr>
        <w:keepLines/>
        <w:autoSpaceDE w:val="0"/>
        <w:autoSpaceDN w:val="0"/>
        <w:spacing w:line="276" w:lineRule="auto"/>
        <w:ind w:firstLine="539"/>
        <w:jc w:val="both"/>
        <w:rPr>
          <w:spacing w:val="-3"/>
          <w:sz w:val="28"/>
          <w:szCs w:val="28"/>
        </w:rPr>
      </w:pPr>
      <w:r w:rsidRPr="002C2D0F">
        <w:rPr>
          <w:sz w:val="28"/>
          <w:szCs w:val="28"/>
        </w:rPr>
        <w:t xml:space="preserve">- </w:t>
      </w:r>
      <w:r w:rsidRPr="002C2D0F">
        <w:rPr>
          <w:spacing w:val="-3"/>
          <w:sz w:val="28"/>
          <w:szCs w:val="28"/>
        </w:rPr>
        <w:t xml:space="preserve">Технічне переоснащення системи опалення і гарячого водопостачання амбулаторії с. Лиса Гора, по вул. Шевченко, 1 Лисогірської сільської ради, Миколаївської обл., кошторисною вартістю – </w:t>
      </w:r>
      <w:r w:rsidRPr="002C2D0F">
        <w:rPr>
          <w:b/>
          <w:spacing w:val="-3"/>
          <w:sz w:val="28"/>
          <w:szCs w:val="28"/>
        </w:rPr>
        <w:t>414607,00 грн.</w:t>
      </w:r>
    </w:p>
    <w:p w:rsidR="0010549E" w:rsidRPr="002C2D0F" w:rsidRDefault="0010549E" w:rsidP="00AF436D">
      <w:pPr>
        <w:ind w:firstLine="540"/>
        <w:jc w:val="both"/>
        <w:rPr>
          <w:sz w:val="28"/>
          <w:szCs w:val="28"/>
        </w:rPr>
      </w:pPr>
    </w:p>
    <w:p w:rsidR="0010549E" w:rsidRPr="002C2D0F" w:rsidRDefault="0010549E" w:rsidP="00AF436D">
      <w:pPr>
        <w:ind w:firstLine="540"/>
        <w:jc w:val="both"/>
        <w:rPr>
          <w:sz w:val="28"/>
          <w:szCs w:val="28"/>
        </w:rPr>
      </w:pPr>
      <w:r w:rsidRPr="002C2D0F">
        <w:rPr>
          <w:sz w:val="28"/>
          <w:szCs w:val="28"/>
        </w:rPr>
        <w:t>За рахунок субвенції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 реалізовано наступні проекти:</w:t>
      </w:r>
    </w:p>
    <w:p w:rsidR="0010549E" w:rsidRPr="002C2D0F" w:rsidRDefault="0010549E" w:rsidP="00AF436D">
      <w:pPr>
        <w:ind w:firstLine="540"/>
        <w:jc w:val="both"/>
        <w:rPr>
          <w:sz w:val="28"/>
          <w:szCs w:val="28"/>
        </w:rPr>
      </w:pPr>
      <w:r w:rsidRPr="002C2D0F">
        <w:rPr>
          <w:sz w:val="28"/>
          <w:szCs w:val="28"/>
        </w:rPr>
        <w:t xml:space="preserve">- Впровадження електричного теплоакамулюючого обігріву Романобалківської загальноосвітньої школи     І-ІІІ ступенів по вул. Шкільна,1 с.Романова Балка Первомайського району (реконструкція) - </w:t>
      </w:r>
      <w:r w:rsidRPr="002C2D0F">
        <w:rPr>
          <w:b/>
          <w:sz w:val="28"/>
          <w:szCs w:val="28"/>
        </w:rPr>
        <w:t>592,243 тис.грн.;</w:t>
      </w:r>
    </w:p>
    <w:p w:rsidR="0010549E" w:rsidRPr="002C2D0F" w:rsidRDefault="0010549E" w:rsidP="00AF436D">
      <w:pPr>
        <w:ind w:firstLine="540"/>
        <w:jc w:val="both"/>
        <w:rPr>
          <w:color w:val="0000FF"/>
          <w:sz w:val="28"/>
          <w:szCs w:val="28"/>
        </w:rPr>
      </w:pPr>
      <w:r w:rsidRPr="002C2D0F">
        <w:rPr>
          <w:sz w:val="28"/>
          <w:szCs w:val="28"/>
        </w:rPr>
        <w:t xml:space="preserve">- Поточний ремонт містка по вул. Лісовій в с.Куріпчине Первомайського району Миколаївської області - </w:t>
      </w:r>
      <w:r w:rsidRPr="002C2D0F">
        <w:rPr>
          <w:b/>
          <w:sz w:val="28"/>
          <w:szCs w:val="28"/>
        </w:rPr>
        <w:t>68,5 тис.грн.</w:t>
      </w:r>
    </w:p>
    <w:p w:rsidR="0010549E" w:rsidRPr="002C2D0F" w:rsidRDefault="0010549E" w:rsidP="00AF436D">
      <w:pPr>
        <w:ind w:firstLine="540"/>
        <w:jc w:val="both"/>
        <w:rPr>
          <w:sz w:val="28"/>
          <w:szCs w:val="28"/>
        </w:rPr>
      </w:pPr>
      <w:r w:rsidRPr="002C2D0F">
        <w:rPr>
          <w:sz w:val="28"/>
          <w:szCs w:val="28"/>
        </w:rPr>
        <w:t xml:space="preserve">Нерозподілений залишок складає </w:t>
      </w:r>
      <w:r w:rsidRPr="002C2D0F">
        <w:rPr>
          <w:b/>
          <w:sz w:val="28"/>
          <w:szCs w:val="28"/>
        </w:rPr>
        <w:t>23,757 тис.грн.</w:t>
      </w:r>
    </w:p>
    <w:p w:rsidR="0010549E" w:rsidRPr="002C2D0F" w:rsidRDefault="0010549E" w:rsidP="00AF436D">
      <w:pPr>
        <w:ind w:firstLine="540"/>
        <w:jc w:val="both"/>
        <w:rPr>
          <w:sz w:val="28"/>
          <w:szCs w:val="28"/>
        </w:rPr>
      </w:pPr>
      <w:r w:rsidRPr="002C2D0F">
        <w:rPr>
          <w:sz w:val="28"/>
          <w:szCs w:val="28"/>
        </w:rPr>
        <w:t xml:space="preserve">Станом на 01.11.2013 </w:t>
      </w:r>
      <w:r w:rsidRPr="002C2D0F">
        <w:rPr>
          <w:b/>
          <w:sz w:val="28"/>
          <w:szCs w:val="28"/>
        </w:rPr>
        <w:t>профінансовано</w:t>
      </w:r>
      <w:r w:rsidRPr="002C2D0F">
        <w:rPr>
          <w:sz w:val="28"/>
          <w:szCs w:val="28"/>
        </w:rPr>
        <w:t xml:space="preserve"> робіт на суму </w:t>
      </w:r>
      <w:r w:rsidRPr="002C2D0F">
        <w:rPr>
          <w:b/>
          <w:sz w:val="28"/>
          <w:szCs w:val="28"/>
        </w:rPr>
        <w:t>499,3 тис. грн</w:t>
      </w:r>
      <w:r w:rsidRPr="002C2D0F">
        <w:rPr>
          <w:sz w:val="28"/>
          <w:szCs w:val="28"/>
        </w:rPr>
        <w:t>., або</w:t>
      </w:r>
      <w:r w:rsidRPr="002769C1">
        <w:rPr>
          <w:sz w:val="28"/>
          <w:szCs w:val="28"/>
        </w:rPr>
        <w:t xml:space="preserve"> 68 % від запланованого обсягу. </w:t>
      </w:r>
      <w:r w:rsidRPr="002769C1">
        <w:rPr>
          <w:b/>
          <w:sz w:val="28"/>
          <w:szCs w:val="28"/>
        </w:rPr>
        <w:t>Виконано робіт</w:t>
      </w:r>
      <w:r w:rsidRPr="002769C1">
        <w:rPr>
          <w:sz w:val="28"/>
          <w:szCs w:val="28"/>
        </w:rPr>
        <w:t xml:space="preserve"> на суму </w:t>
      </w:r>
      <w:r w:rsidRPr="002769C1">
        <w:rPr>
          <w:b/>
          <w:sz w:val="28"/>
          <w:szCs w:val="28"/>
        </w:rPr>
        <w:t>492,9, тис. грн</w:t>
      </w:r>
      <w:r w:rsidRPr="002769C1">
        <w:rPr>
          <w:sz w:val="28"/>
          <w:szCs w:val="28"/>
        </w:rPr>
        <w:t xml:space="preserve">., або 98 % від профінансованого обсягу. </w:t>
      </w:r>
      <w:r>
        <w:rPr>
          <w:b/>
          <w:sz w:val="28"/>
          <w:szCs w:val="28"/>
        </w:rPr>
        <w:t>О</w:t>
      </w:r>
      <w:r w:rsidRPr="002769C1">
        <w:rPr>
          <w:b/>
          <w:sz w:val="28"/>
          <w:szCs w:val="28"/>
        </w:rPr>
        <w:t>плачено</w:t>
      </w:r>
      <w:r w:rsidRPr="002769C1">
        <w:rPr>
          <w:sz w:val="28"/>
          <w:szCs w:val="28"/>
        </w:rPr>
        <w:t xml:space="preserve"> </w:t>
      </w:r>
      <w:r w:rsidRPr="002769C1">
        <w:rPr>
          <w:b/>
          <w:sz w:val="28"/>
          <w:szCs w:val="28"/>
        </w:rPr>
        <w:t>449,995 тис. грн</w:t>
      </w:r>
      <w:r w:rsidRPr="002769C1">
        <w:rPr>
          <w:sz w:val="28"/>
          <w:szCs w:val="28"/>
        </w:rPr>
        <w:t xml:space="preserve">., або 90 % від </w:t>
      </w:r>
      <w:r w:rsidRPr="002C2D0F">
        <w:rPr>
          <w:sz w:val="28"/>
          <w:szCs w:val="28"/>
        </w:rPr>
        <w:t xml:space="preserve">профінансованого обсягу. </w:t>
      </w:r>
    </w:p>
    <w:p w:rsidR="0010549E" w:rsidRPr="002C2D0F" w:rsidRDefault="0010549E" w:rsidP="00AF436D">
      <w:pPr>
        <w:ind w:firstLine="540"/>
        <w:jc w:val="both"/>
        <w:rPr>
          <w:sz w:val="28"/>
          <w:szCs w:val="28"/>
        </w:rPr>
      </w:pPr>
      <w:r w:rsidRPr="002C2D0F">
        <w:rPr>
          <w:sz w:val="28"/>
          <w:szCs w:val="28"/>
        </w:rPr>
        <w:t>За кошти обласної субвенції було реалізовано проект «Впровадження електричного теплоакамулюючого обігріву Жовтневої загальноосвітньої школи     І-ІІ ступенів.</w:t>
      </w:r>
    </w:p>
    <w:p w:rsidR="0010549E" w:rsidRPr="002C2D0F" w:rsidRDefault="0010549E" w:rsidP="00AF436D">
      <w:pPr>
        <w:ind w:firstLine="540"/>
        <w:jc w:val="both"/>
        <w:rPr>
          <w:sz w:val="28"/>
          <w:szCs w:val="28"/>
        </w:rPr>
      </w:pPr>
      <w:r w:rsidRPr="002C2D0F">
        <w:rPr>
          <w:sz w:val="28"/>
          <w:szCs w:val="28"/>
        </w:rPr>
        <w:t xml:space="preserve">Щодо проектів, які пропонувались до фінансування за рахунок заходів, пов’язаних з реалізацією зобов’язань сторін Кіотського протоколу до Рамкової конвенції ООН про зміну клімату (далі – </w:t>
      </w:r>
      <w:r w:rsidRPr="002C2D0F">
        <w:rPr>
          <w:b/>
          <w:sz w:val="28"/>
          <w:szCs w:val="28"/>
        </w:rPr>
        <w:t>Кіотський протокол</w:t>
      </w:r>
      <w:r w:rsidRPr="002C2D0F">
        <w:rPr>
          <w:sz w:val="28"/>
          <w:szCs w:val="28"/>
        </w:rPr>
        <w:t>) планується закінчення робіт по наступним об’єктам:</w:t>
      </w:r>
    </w:p>
    <w:p w:rsidR="0010549E" w:rsidRPr="002C2D0F" w:rsidRDefault="0010549E" w:rsidP="00AF436D">
      <w:pPr>
        <w:ind w:firstLine="540"/>
        <w:jc w:val="both"/>
        <w:rPr>
          <w:bCs/>
          <w:iCs/>
          <w:color w:val="000000"/>
          <w:sz w:val="28"/>
          <w:szCs w:val="28"/>
        </w:rPr>
      </w:pPr>
      <w:r w:rsidRPr="002C2D0F">
        <w:rPr>
          <w:bCs/>
          <w:iCs/>
          <w:color w:val="000000"/>
          <w:sz w:val="28"/>
          <w:szCs w:val="28"/>
        </w:rPr>
        <w:t>- термосанація в Лисогірській амбулаторії;</w:t>
      </w:r>
    </w:p>
    <w:p w:rsidR="0010549E" w:rsidRPr="002769C1" w:rsidRDefault="0010549E" w:rsidP="00AF436D">
      <w:pPr>
        <w:ind w:firstLine="540"/>
        <w:jc w:val="both"/>
        <w:rPr>
          <w:color w:val="000000"/>
          <w:sz w:val="28"/>
          <w:szCs w:val="28"/>
        </w:rPr>
      </w:pPr>
      <w:r w:rsidRPr="002C2D0F">
        <w:rPr>
          <w:bCs/>
          <w:iCs/>
          <w:color w:val="000000"/>
          <w:sz w:val="28"/>
          <w:szCs w:val="28"/>
        </w:rPr>
        <w:t>- термосанація Софіївського ДНЗ “Колобок”.</w:t>
      </w:r>
    </w:p>
    <w:p w:rsidR="0010549E" w:rsidRPr="002769C1" w:rsidRDefault="0010549E" w:rsidP="00AF436D">
      <w:pPr>
        <w:ind w:firstLine="540"/>
        <w:jc w:val="both"/>
        <w:rPr>
          <w:color w:val="000000"/>
          <w:sz w:val="28"/>
          <w:szCs w:val="28"/>
        </w:rPr>
      </w:pPr>
    </w:p>
    <w:p w:rsidR="0010549E" w:rsidRPr="002769C1" w:rsidRDefault="0010549E" w:rsidP="00AF436D">
      <w:pPr>
        <w:keepLines/>
        <w:autoSpaceDE w:val="0"/>
        <w:autoSpaceDN w:val="0"/>
        <w:rPr>
          <w:spacing w:val="-3"/>
          <w:sz w:val="28"/>
          <w:szCs w:val="28"/>
        </w:rPr>
      </w:pPr>
    </w:p>
    <w:p w:rsidR="0010549E" w:rsidRPr="004159DE" w:rsidRDefault="0010549E" w:rsidP="00AF436D">
      <w:pPr>
        <w:tabs>
          <w:tab w:val="left" w:pos="540"/>
          <w:tab w:val="left" w:pos="900"/>
          <w:tab w:val="left" w:pos="1080"/>
        </w:tabs>
        <w:spacing w:after="120"/>
        <w:ind w:firstLine="720"/>
        <w:jc w:val="both"/>
        <w:rPr>
          <w:b/>
          <w:color w:val="000000"/>
          <w:sz w:val="28"/>
          <w:szCs w:val="28"/>
        </w:rPr>
      </w:pPr>
      <w:r w:rsidRPr="004159DE">
        <w:rPr>
          <w:b/>
          <w:color w:val="000000"/>
          <w:sz w:val="28"/>
          <w:szCs w:val="28"/>
        </w:rPr>
        <w:t>До чинників, що гальмують економічний розвиток, належать:</w:t>
      </w:r>
    </w:p>
    <w:p w:rsidR="0010549E" w:rsidRPr="004159DE" w:rsidRDefault="0010549E" w:rsidP="00AF436D">
      <w:pPr>
        <w:tabs>
          <w:tab w:val="left" w:pos="540"/>
          <w:tab w:val="left" w:pos="900"/>
          <w:tab w:val="left" w:pos="1080"/>
        </w:tabs>
        <w:spacing w:after="120"/>
        <w:ind w:left="1080"/>
        <w:jc w:val="both"/>
        <w:rPr>
          <w:color w:val="000000"/>
          <w:sz w:val="28"/>
          <w:szCs w:val="28"/>
        </w:rPr>
      </w:pPr>
      <w:r w:rsidRPr="004159DE">
        <w:rPr>
          <w:color w:val="000000"/>
          <w:sz w:val="28"/>
          <w:szCs w:val="28"/>
        </w:rPr>
        <w:t>обмежений доступ та висока вартість кредитних ресурсів;</w:t>
      </w:r>
    </w:p>
    <w:p w:rsidR="0010549E" w:rsidRPr="004159DE" w:rsidRDefault="0010549E" w:rsidP="00AF436D">
      <w:pPr>
        <w:tabs>
          <w:tab w:val="left" w:pos="540"/>
          <w:tab w:val="left" w:pos="900"/>
          <w:tab w:val="left" w:pos="1080"/>
        </w:tabs>
        <w:spacing w:after="120"/>
        <w:ind w:left="1080"/>
        <w:jc w:val="both"/>
        <w:rPr>
          <w:color w:val="000000"/>
          <w:sz w:val="28"/>
          <w:szCs w:val="28"/>
        </w:rPr>
      </w:pPr>
      <w:r w:rsidRPr="004159DE">
        <w:rPr>
          <w:color w:val="000000"/>
          <w:sz w:val="28"/>
          <w:szCs w:val="28"/>
        </w:rPr>
        <w:t>недостатнє фінансування цільових регіональних і державних програм;</w:t>
      </w:r>
    </w:p>
    <w:p w:rsidR="0010549E" w:rsidRPr="004159DE" w:rsidRDefault="0010549E" w:rsidP="00AF436D">
      <w:pPr>
        <w:tabs>
          <w:tab w:val="left" w:pos="540"/>
          <w:tab w:val="left" w:pos="900"/>
          <w:tab w:val="left" w:pos="1080"/>
        </w:tabs>
        <w:spacing w:after="120"/>
        <w:ind w:left="1080"/>
        <w:jc w:val="both"/>
        <w:rPr>
          <w:color w:val="000000"/>
          <w:sz w:val="28"/>
          <w:szCs w:val="28"/>
        </w:rPr>
      </w:pPr>
      <w:r w:rsidRPr="004159DE">
        <w:rPr>
          <w:color w:val="000000"/>
          <w:sz w:val="28"/>
          <w:szCs w:val="28"/>
        </w:rPr>
        <w:t>недостатня енергоефективність та високий  рівень  енергозатрат галузей економіки та установ бюджетної сфери;</w:t>
      </w:r>
    </w:p>
    <w:p w:rsidR="0010549E" w:rsidRPr="004159DE" w:rsidRDefault="0010549E" w:rsidP="00AF436D">
      <w:pPr>
        <w:tabs>
          <w:tab w:val="left" w:pos="540"/>
          <w:tab w:val="left" w:pos="900"/>
          <w:tab w:val="left" w:pos="1080"/>
        </w:tabs>
        <w:spacing w:after="120"/>
        <w:ind w:left="1080"/>
        <w:jc w:val="both"/>
        <w:rPr>
          <w:color w:val="000000"/>
          <w:sz w:val="28"/>
          <w:szCs w:val="28"/>
        </w:rPr>
      </w:pPr>
      <w:r w:rsidRPr="004159DE">
        <w:rPr>
          <w:color w:val="000000"/>
          <w:sz w:val="28"/>
          <w:szCs w:val="28"/>
        </w:rPr>
        <w:t xml:space="preserve">низька якість транспортної та енергетичної інфраструктури, </w:t>
      </w:r>
    </w:p>
    <w:p w:rsidR="0010549E" w:rsidRPr="004159DE" w:rsidRDefault="0010549E" w:rsidP="00AF436D">
      <w:pPr>
        <w:tabs>
          <w:tab w:val="left" w:pos="540"/>
          <w:tab w:val="left" w:pos="900"/>
          <w:tab w:val="left" w:pos="1080"/>
        </w:tabs>
        <w:spacing w:after="120"/>
        <w:ind w:left="1080"/>
        <w:jc w:val="both"/>
        <w:rPr>
          <w:color w:val="000000"/>
          <w:sz w:val="28"/>
          <w:szCs w:val="28"/>
        </w:rPr>
      </w:pPr>
      <w:r w:rsidRPr="004159DE">
        <w:rPr>
          <w:color w:val="000000"/>
          <w:sz w:val="28"/>
          <w:szCs w:val="28"/>
        </w:rPr>
        <w:t>кризовий стан житлово-комунального господарства району та необхідність проведення реформування галузі;</w:t>
      </w:r>
    </w:p>
    <w:p w:rsidR="0010549E" w:rsidRPr="004159DE" w:rsidRDefault="0010549E" w:rsidP="00AF436D">
      <w:pPr>
        <w:tabs>
          <w:tab w:val="left" w:pos="540"/>
          <w:tab w:val="left" w:pos="900"/>
          <w:tab w:val="left" w:pos="1080"/>
        </w:tabs>
        <w:spacing w:after="120"/>
        <w:ind w:left="1080"/>
        <w:jc w:val="both"/>
        <w:rPr>
          <w:color w:val="000000"/>
          <w:sz w:val="28"/>
          <w:szCs w:val="28"/>
        </w:rPr>
      </w:pPr>
      <w:r w:rsidRPr="004159DE">
        <w:rPr>
          <w:color w:val="000000"/>
          <w:sz w:val="28"/>
          <w:szCs w:val="28"/>
        </w:rPr>
        <w:t>недостатність та відсутність надійного водопостачання населених пунктів району якісною питною водою;</w:t>
      </w:r>
    </w:p>
    <w:p w:rsidR="0010549E" w:rsidRPr="004159DE" w:rsidRDefault="0010549E" w:rsidP="00AF436D">
      <w:pPr>
        <w:tabs>
          <w:tab w:val="left" w:pos="540"/>
          <w:tab w:val="left" w:pos="900"/>
          <w:tab w:val="left" w:pos="1080"/>
        </w:tabs>
        <w:spacing w:after="120"/>
        <w:ind w:left="1080"/>
        <w:jc w:val="both"/>
        <w:rPr>
          <w:color w:val="000000"/>
          <w:sz w:val="28"/>
          <w:szCs w:val="28"/>
        </w:rPr>
      </w:pPr>
      <w:r w:rsidRPr="004159DE">
        <w:rPr>
          <w:color w:val="000000"/>
          <w:sz w:val="28"/>
          <w:szCs w:val="28"/>
        </w:rPr>
        <w:t>невирішеність проблем села - безробіття, трудова міграція, занепад соціальної інфраструктури;</w:t>
      </w:r>
    </w:p>
    <w:p w:rsidR="0010549E" w:rsidRPr="004159DE" w:rsidRDefault="0010549E" w:rsidP="00AF436D">
      <w:pPr>
        <w:tabs>
          <w:tab w:val="left" w:pos="540"/>
          <w:tab w:val="left" w:pos="900"/>
          <w:tab w:val="left" w:pos="1080"/>
        </w:tabs>
        <w:spacing w:after="120"/>
        <w:ind w:left="1080"/>
        <w:jc w:val="both"/>
        <w:rPr>
          <w:color w:val="000000"/>
          <w:sz w:val="28"/>
          <w:szCs w:val="28"/>
        </w:rPr>
      </w:pPr>
      <w:r w:rsidRPr="004159DE">
        <w:rPr>
          <w:color w:val="000000"/>
          <w:sz w:val="28"/>
          <w:szCs w:val="28"/>
        </w:rPr>
        <w:t>неналежне оформлення трудових відносин та виплата «конвертованих» заробітних плат;</w:t>
      </w:r>
    </w:p>
    <w:p w:rsidR="0010549E" w:rsidRPr="004159DE" w:rsidRDefault="0010549E" w:rsidP="00AF436D">
      <w:pPr>
        <w:tabs>
          <w:tab w:val="left" w:pos="540"/>
          <w:tab w:val="left" w:pos="900"/>
          <w:tab w:val="left" w:pos="1080"/>
        </w:tabs>
        <w:spacing w:after="120"/>
        <w:ind w:left="1080"/>
        <w:jc w:val="both"/>
        <w:rPr>
          <w:color w:val="000000"/>
          <w:sz w:val="28"/>
          <w:szCs w:val="28"/>
        </w:rPr>
      </w:pPr>
      <w:r w:rsidRPr="004159DE">
        <w:rPr>
          <w:color w:val="000000"/>
          <w:sz w:val="28"/>
          <w:szCs w:val="28"/>
        </w:rPr>
        <w:t>невідповідність фахової структури трудових ресурсів потребам ринку, наявність тіньової зайнятості;</w:t>
      </w:r>
    </w:p>
    <w:p w:rsidR="0010549E" w:rsidRPr="004159DE" w:rsidRDefault="0010549E" w:rsidP="00AF436D">
      <w:pPr>
        <w:pStyle w:val="NormalWeb"/>
        <w:spacing w:before="0" w:beforeAutospacing="0" w:after="0" w:afterAutospacing="0"/>
        <w:ind w:left="1080"/>
        <w:jc w:val="both"/>
        <w:rPr>
          <w:color w:val="000000"/>
          <w:sz w:val="28"/>
          <w:szCs w:val="28"/>
          <w:lang w:val="uk-UA"/>
        </w:rPr>
      </w:pPr>
      <w:r w:rsidRPr="004159DE">
        <w:rPr>
          <w:color w:val="000000"/>
          <w:sz w:val="28"/>
          <w:szCs w:val="28"/>
          <w:lang w:val="uk-UA"/>
        </w:rPr>
        <w:t xml:space="preserve">низька інноваційна активність; </w:t>
      </w:r>
    </w:p>
    <w:p w:rsidR="0010549E" w:rsidRPr="004159DE" w:rsidRDefault="0010549E" w:rsidP="00AF436D">
      <w:pPr>
        <w:pStyle w:val="NormalWeb"/>
        <w:spacing w:before="0" w:beforeAutospacing="0" w:after="0" w:afterAutospacing="0"/>
        <w:ind w:left="1080"/>
        <w:jc w:val="both"/>
        <w:rPr>
          <w:color w:val="000000"/>
          <w:sz w:val="28"/>
          <w:szCs w:val="28"/>
          <w:lang w:val="uk-UA"/>
        </w:rPr>
      </w:pPr>
      <w:r w:rsidRPr="004159DE">
        <w:rPr>
          <w:color w:val="000000"/>
          <w:sz w:val="28"/>
          <w:szCs w:val="28"/>
          <w:lang w:val="uk-UA"/>
        </w:rPr>
        <w:t>застаріла і вузькоспеціалізована економічна база виробничої сфери, що не відповідає сучасним вимогам ринкової економіки та не використовує весь наявний потенціал.</w:t>
      </w:r>
    </w:p>
    <w:p w:rsidR="0010549E" w:rsidRPr="004159DE" w:rsidRDefault="0010549E" w:rsidP="00AF436D">
      <w:pPr>
        <w:pStyle w:val="NormalWeb"/>
        <w:spacing w:before="0" w:beforeAutospacing="0" w:after="0" w:afterAutospacing="0"/>
        <w:ind w:firstLine="708"/>
        <w:jc w:val="both"/>
        <w:rPr>
          <w:color w:val="008000"/>
          <w:sz w:val="28"/>
          <w:szCs w:val="28"/>
          <w:lang w:val="uk-UA"/>
        </w:rPr>
      </w:pPr>
    </w:p>
    <w:p w:rsidR="0010549E" w:rsidRDefault="0010549E" w:rsidP="00AF436D"/>
    <w:p w:rsidR="0010549E" w:rsidRDefault="0010549E" w:rsidP="00AF436D"/>
    <w:p w:rsidR="0010549E" w:rsidRDefault="0010549E" w:rsidP="00AF436D"/>
    <w:p w:rsidR="0010549E" w:rsidRPr="00702B35" w:rsidRDefault="0010549E" w:rsidP="00AF436D"/>
    <w:p w:rsidR="0010549E" w:rsidRPr="009A46B3" w:rsidRDefault="0010549E" w:rsidP="00AF436D">
      <w:pPr>
        <w:pStyle w:val="Heading1"/>
      </w:pPr>
      <w:bookmarkStart w:id="3" w:name="_Toc290044365"/>
      <w:r>
        <w:t xml:space="preserve">2. </w:t>
      </w:r>
      <w:r w:rsidRPr="009A46B3">
        <w:t>ЦІЛІ І П</w:t>
      </w:r>
      <w:r>
        <w:t xml:space="preserve">РІОРИТЕТИ СОЦІАЛЬНО-ЕКОНОМІЧНОГО РОЗВИТКУ </w:t>
      </w:r>
      <w:r w:rsidRPr="009A46B3">
        <w:t>НА  2014 Р</w:t>
      </w:r>
      <w:bookmarkEnd w:id="3"/>
      <w:r>
        <w:t>ІК</w:t>
      </w:r>
    </w:p>
    <w:p w:rsidR="0010549E" w:rsidRPr="009A46B3" w:rsidRDefault="0010549E" w:rsidP="00AF436D">
      <w:pPr>
        <w:tabs>
          <w:tab w:val="left" w:pos="540"/>
          <w:tab w:val="left" w:pos="900"/>
          <w:tab w:val="left" w:pos="1080"/>
        </w:tabs>
        <w:spacing w:after="120"/>
        <w:jc w:val="both"/>
        <w:rPr>
          <w:b/>
          <w:color w:val="000000"/>
          <w:sz w:val="28"/>
          <w:szCs w:val="28"/>
        </w:rPr>
      </w:pPr>
      <w:r w:rsidRPr="009A46B3">
        <w:rPr>
          <w:b/>
          <w:color w:val="000000"/>
          <w:sz w:val="28"/>
          <w:szCs w:val="28"/>
        </w:rPr>
        <w:t xml:space="preserve">Метою соціально-економічної політики є: </w:t>
      </w:r>
    </w:p>
    <w:p w:rsidR="0010549E" w:rsidRPr="009A46B3" w:rsidRDefault="0010549E" w:rsidP="00AF436D">
      <w:pPr>
        <w:numPr>
          <w:ilvl w:val="0"/>
          <w:numId w:val="23"/>
        </w:numPr>
        <w:tabs>
          <w:tab w:val="left" w:pos="0"/>
          <w:tab w:val="left" w:pos="360"/>
          <w:tab w:val="left" w:pos="900"/>
        </w:tabs>
        <w:jc w:val="both"/>
        <w:rPr>
          <w:color w:val="000000"/>
          <w:sz w:val="28"/>
          <w:szCs w:val="28"/>
        </w:rPr>
      </w:pPr>
      <w:r w:rsidRPr="009A46B3">
        <w:rPr>
          <w:color w:val="000000"/>
          <w:sz w:val="28"/>
          <w:szCs w:val="28"/>
        </w:rPr>
        <w:t xml:space="preserve">створення умов для  економічного зростання і модернізації економіки </w:t>
      </w:r>
      <w:r>
        <w:rPr>
          <w:color w:val="000000"/>
          <w:sz w:val="28"/>
          <w:szCs w:val="28"/>
        </w:rPr>
        <w:t xml:space="preserve">району </w:t>
      </w:r>
      <w:r w:rsidRPr="009A46B3">
        <w:rPr>
          <w:color w:val="000000"/>
          <w:sz w:val="28"/>
          <w:szCs w:val="28"/>
        </w:rPr>
        <w:t>відповідно до визначених Президентом України завдань Програми економічних реформ;</w:t>
      </w:r>
    </w:p>
    <w:p w:rsidR="0010549E" w:rsidRPr="009A46B3" w:rsidRDefault="0010549E" w:rsidP="00AF436D">
      <w:pPr>
        <w:numPr>
          <w:ilvl w:val="0"/>
          <w:numId w:val="23"/>
        </w:numPr>
        <w:tabs>
          <w:tab w:val="left" w:pos="360"/>
          <w:tab w:val="left" w:pos="900"/>
          <w:tab w:val="left" w:pos="1080"/>
        </w:tabs>
        <w:jc w:val="both"/>
        <w:rPr>
          <w:color w:val="000000"/>
          <w:sz w:val="28"/>
          <w:szCs w:val="28"/>
        </w:rPr>
      </w:pPr>
      <w:r w:rsidRPr="009A46B3">
        <w:rPr>
          <w:color w:val="000000"/>
          <w:sz w:val="28"/>
          <w:szCs w:val="28"/>
        </w:rPr>
        <w:t>підвищення життєвого рівня громадян;</w:t>
      </w:r>
    </w:p>
    <w:p w:rsidR="0010549E" w:rsidRPr="009A46B3" w:rsidRDefault="0010549E" w:rsidP="00AF436D">
      <w:pPr>
        <w:numPr>
          <w:ilvl w:val="0"/>
          <w:numId w:val="23"/>
        </w:numPr>
        <w:tabs>
          <w:tab w:val="left" w:pos="360"/>
          <w:tab w:val="left" w:pos="900"/>
          <w:tab w:val="left" w:pos="1080"/>
        </w:tabs>
        <w:jc w:val="both"/>
        <w:rPr>
          <w:color w:val="000000"/>
          <w:sz w:val="28"/>
          <w:szCs w:val="28"/>
        </w:rPr>
      </w:pPr>
      <w:r w:rsidRPr="009A46B3">
        <w:rPr>
          <w:color w:val="000000"/>
          <w:sz w:val="28"/>
          <w:szCs w:val="28"/>
        </w:rPr>
        <w:t xml:space="preserve">захист їх прав </w:t>
      </w:r>
      <w:r>
        <w:rPr>
          <w:color w:val="000000"/>
          <w:sz w:val="28"/>
          <w:szCs w:val="28"/>
        </w:rPr>
        <w:t>і</w:t>
      </w:r>
      <w:r w:rsidRPr="009A46B3">
        <w:rPr>
          <w:color w:val="000000"/>
          <w:sz w:val="28"/>
          <w:szCs w:val="28"/>
        </w:rPr>
        <w:t xml:space="preserve"> свобод. </w:t>
      </w:r>
    </w:p>
    <w:p w:rsidR="0010549E" w:rsidRPr="009A46B3" w:rsidRDefault="0010549E" w:rsidP="00AF436D">
      <w:pPr>
        <w:tabs>
          <w:tab w:val="left" w:pos="540"/>
          <w:tab w:val="left" w:pos="900"/>
          <w:tab w:val="left" w:pos="1080"/>
        </w:tabs>
        <w:jc w:val="both"/>
        <w:rPr>
          <w:b/>
          <w:color w:val="000000"/>
          <w:sz w:val="28"/>
          <w:szCs w:val="28"/>
        </w:rPr>
      </w:pPr>
      <w:r w:rsidRPr="009A46B3">
        <w:rPr>
          <w:b/>
          <w:color w:val="000000"/>
          <w:sz w:val="28"/>
          <w:szCs w:val="28"/>
        </w:rPr>
        <w:tab/>
        <w:t xml:space="preserve">Головним пріоритетом, на виконання якого буде </w:t>
      </w:r>
      <w:r>
        <w:rPr>
          <w:b/>
          <w:color w:val="000000"/>
          <w:sz w:val="28"/>
          <w:szCs w:val="28"/>
        </w:rPr>
        <w:t>спрямовано</w:t>
      </w:r>
      <w:r w:rsidRPr="009A46B3">
        <w:rPr>
          <w:b/>
          <w:color w:val="000000"/>
          <w:sz w:val="28"/>
          <w:szCs w:val="28"/>
        </w:rPr>
        <w:t xml:space="preserve"> робот</w:t>
      </w:r>
      <w:r>
        <w:rPr>
          <w:b/>
          <w:color w:val="000000"/>
          <w:sz w:val="28"/>
          <w:szCs w:val="28"/>
        </w:rPr>
        <w:t>у рай</w:t>
      </w:r>
      <w:r w:rsidRPr="009A46B3">
        <w:rPr>
          <w:b/>
          <w:color w:val="000000"/>
          <w:sz w:val="28"/>
          <w:szCs w:val="28"/>
        </w:rPr>
        <w:t xml:space="preserve">держадміністрації, </w:t>
      </w:r>
      <w:r>
        <w:rPr>
          <w:b/>
          <w:color w:val="000000"/>
          <w:sz w:val="28"/>
          <w:szCs w:val="28"/>
        </w:rPr>
        <w:t>є</w:t>
      </w:r>
      <w:r w:rsidRPr="009A46B3">
        <w:rPr>
          <w:b/>
          <w:color w:val="000000"/>
          <w:sz w:val="28"/>
          <w:szCs w:val="28"/>
        </w:rPr>
        <w:t xml:space="preserve"> активна  участь у проведенні Урядом глибоких системних реформ, модернізаці</w:t>
      </w:r>
      <w:r>
        <w:rPr>
          <w:b/>
          <w:color w:val="000000"/>
          <w:sz w:val="28"/>
          <w:szCs w:val="28"/>
        </w:rPr>
        <w:t>я</w:t>
      </w:r>
      <w:r w:rsidRPr="009A46B3">
        <w:rPr>
          <w:b/>
          <w:color w:val="000000"/>
          <w:sz w:val="28"/>
          <w:szCs w:val="28"/>
        </w:rPr>
        <w:t xml:space="preserve"> економіки та суспільних відносин згідно </w:t>
      </w:r>
      <w:r>
        <w:rPr>
          <w:b/>
          <w:color w:val="000000"/>
          <w:sz w:val="28"/>
          <w:szCs w:val="28"/>
        </w:rPr>
        <w:t xml:space="preserve">з </w:t>
      </w:r>
      <w:r w:rsidRPr="009A46B3">
        <w:rPr>
          <w:b/>
          <w:color w:val="000000"/>
          <w:sz w:val="28"/>
          <w:szCs w:val="28"/>
        </w:rPr>
        <w:t>Програм</w:t>
      </w:r>
      <w:r>
        <w:rPr>
          <w:b/>
          <w:color w:val="000000"/>
          <w:sz w:val="28"/>
          <w:szCs w:val="28"/>
        </w:rPr>
        <w:t>ою</w:t>
      </w:r>
      <w:r w:rsidRPr="009A46B3">
        <w:rPr>
          <w:b/>
          <w:color w:val="000000"/>
          <w:sz w:val="28"/>
          <w:szCs w:val="28"/>
        </w:rPr>
        <w:t xml:space="preserve"> економічних реформ «Заможне суспільство, конкурентноспроможна економіка, ефективна влада».</w:t>
      </w:r>
    </w:p>
    <w:p w:rsidR="0010549E" w:rsidRPr="009A46B3" w:rsidRDefault="0010549E" w:rsidP="00AF436D">
      <w:pPr>
        <w:spacing w:before="120"/>
        <w:ind w:firstLine="714"/>
        <w:jc w:val="both"/>
        <w:rPr>
          <w:b/>
          <w:color w:val="000000"/>
          <w:sz w:val="28"/>
          <w:szCs w:val="28"/>
        </w:rPr>
      </w:pPr>
      <w:r w:rsidRPr="009A46B3">
        <w:rPr>
          <w:b/>
          <w:color w:val="000000"/>
          <w:sz w:val="28"/>
          <w:szCs w:val="28"/>
        </w:rPr>
        <w:t>Пріоритетні напрями, за якими здійснюватимуться заходи з реалізації Програми:</w:t>
      </w:r>
    </w:p>
    <w:p w:rsidR="0010549E" w:rsidRPr="009A46B3" w:rsidRDefault="0010549E" w:rsidP="00AF436D">
      <w:pPr>
        <w:numPr>
          <w:ilvl w:val="0"/>
          <w:numId w:val="24"/>
        </w:numPr>
        <w:tabs>
          <w:tab w:val="left" w:pos="360"/>
          <w:tab w:val="left" w:pos="900"/>
          <w:tab w:val="left" w:pos="1080"/>
        </w:tabs>
        <w:jc w:val="both"/>
        <w:rPr>
          <w:b/>
          <w:i/>
          <w:color w:val="000000"/>
          <w:sz w:val="28"/>
          <w:szCs w:val="28"/>
        </w:rPr>
      </w:pPr>
      <w:r w:rsidRPr="009A46B3">
        <w:rPr>
          <w:b/>
          <w:i/>
          <w:color w:val="000000"/>
          <w:sz w:val="28"/>
          <w:szCs w:val="28"/>
        </w:rPr>
        <w:t xml:space="preserve">створення базових передумов економічного зростання шляхом активізації виробничої діяльності суб’єктів реального сектору економіки, підвищення ефективності їх роботи, забезпечення ефективного використання основних засобів та земельних ресурсів, розширення податкової бази на основі збільшення обсягів виробництва промислової </w:t>
      </w:r>
      <w:r>
        <w:rPr>
          <w:b/>
          <w:i/>
          <w:color w:val="000000"/>
          <w:sz w:val="28"/>
          <w:szCs w:val="28"/>
        </w:rPr>
        <w:t>і</w:t>
      </w:r>
      <w:r w:rsidRPr="009A46B3">
        <w:rPr>
          <w:b/>
          <w:i/>
          <w:color w:val="000000"/>
          <w:sz w:val="28"/>
          <w:szCs w:val="28"/>
        </w:rPr>
        <w:t xml:space="preserve"> сільськогосподарської продукції  т</w:t>
      </w:r>
      <w:r>
        <w:rPr>
          <w:b/>
          <w:i/>
          <w:color w:val="000000"/>
          <w:sz w:val="28"/>
          <w:szCs w:val="28"/>
        </w:rPr>
        <w:t>а відкриття нових робочих місць;</w:t>
      </w:r>
      <w:r w:rsidRPr="009A46B3">
        <w:rPr>
          <w:b/>
          <w:i/>
          <w:color w:val="000000"/>
          <w:sz w:val="28"/>
          <w:szCs w:val="28"/>
        </w:rPr>
        <w:t xml:space="preserve"> </w:t>
      </w:r>
    </w:p>
    <w:p w:rsidR="0010549E" w:rsidRPr="009A46B3" w:rsidRDefault="0010549E" w:rsidP="00AF436D">
      <w:pPr>
        <w:numPr>
          <w:ilvl w:val="0"/>
          <w:numId w:val="24"/>
        </w:numPr>
        <w:tabs>
          <w:tab w:val="left" w:pos="360"/>
          <w:tab w:val="left" w:pos="900"/>
          <w:tab w:val="left" w:pos="1080"/>
        </w:tabs>
        <w:jc w:val="both"/>
        <w:rPr>
          <w:b/>
          <w:i/>
          <w:color w:val="000000"/>
          <w:sz w:val="28"/>
          <w:szCs w:val="28"/>
        </w:rPr>
      </w:pPr>
      <w:r w:rsidRPr="009A46B3">
        <w:rPr>
          <w:b/>
          <w:i/>
          <w:color w:val="000000"/>
          <w:sz w:val="28"/>
          <w:szCs w:val="28"/>
        </w:rPr>
        <w:t xml:space="preserve">модернізація інфраструктури і базових секторів економіки </w:t>
      </w:r>
      <w:r>
        <w:rPr>
          <w:b/>
          <w:i/>
          <w:color w:val="000000"/>
          <w:sz w:val="28"/>
          <w:szCs w:val="28"/>
        </w:rPr>
        <w:t>району</w:t>
      </w:r>
      <w:r w:rsidRPr="009A46B3">
        <w:rPr>
          <w:b/>
          <w:i/>
          <w:color w:val="000000"/>
          <w:sz w:val="28"/>
          <w:szCs w:val="28"/>
        </w:rPr>
        <w:t xml:space="preserve"> шляхом усунення  структурних проблем , а саме:</w:t>
      </w:r>
    </w:p>
    <w:p w:rsidR="0010549E" w:rsidRPr="009A46B3" w:rsidRDefault="0010549E" w:rsidP="00AF436D">
      <w:pPr>
        <w:ind w:left="1440"/>
        <w:jc w:val="both"/>
        <w:rPr>
          <w:i/>
          <w:iCs/>
          <w:color w:val="000000"/>
          <w:sz w:val="28"/>
          <w:szCs w:val="28"/>
        </w:rPr>
      </w:pPr>
      <w:r>
        <w:rPr>
          <w:i/>
          <w:iCs/>
          <w:color w:val="000000"/>
          <w:sz w:val="28"/>
          <w:szCs w:val="28"/>
        </w:rPr>
        <w:t xml:space="preserve">- </w:t>
      </w:r>
      <w:r w:rsidRPr="009A46B3">
        <w:rPr>
          <w:i/>
          <w:iCs/>
          <w:color w:val="000000"/>
          <w:sz w:val="28"/>
          <w:szCs w:val="28"/>
        </w:rPr>
        <w:t>розвитк</w:t>
      </w:r>
      <w:r>
        <w:rPr>
          <w:i/>
          <w:iCs/>
          <w:color w:val="000000"/>
          <w:sz w:val="28"/>
          <w:szCs w:val="28"/>
        </w:rPr>
        <w:t>у</w:t>
      </w:r>
      <w:r w:rsidRPr="009A46B3">
        <w:rPr>
          <w:i/>
          <w:iCs/>
          <w:color w:val="000000"/>
          <w:sz w:val="28"/>
          <w:szCs w:val="28"/>
        </w:rPr>
        <w:t xml:space="preserve"> переробної промисловості з використанням власної сировинної бази;</w:t>
      </w:r>
    </w:p>
    <w:p w:rsidR="0010549E" w:rsidRPr="009A46B3" w:rsidRDefault="0010549E" w:rsidP="00AF436D">
      <w:pPr>
        <w:ind w:left="1440"/>
        <w:jc w:val="both"/>
        <w:rPr>
          <w:i/>
          <w:iCs/>
          <w:color w:val="000000"/>
          <w:sz w:val="28"/>
          <w:szCs w:val="28"/>
        </w:rPr>
      </w:pPr>
      <w:r>
        <w:rPr>
          <w:i/>
          <w:iCs/>
          <w:color w:val="000000"/>
          <w:sz w:val="28"/>
          <w:szCs w:val="28"/>
        </w:rPr>
        <w:t xml:space="preserve">- </w:t>
      </w:r>
      <w:r w:rsidRPr="009A46B3">
        <w:rPr>
          <w:i/>
          <w:iCs/>
          <w:color w:val="000000"/>
          <w:sz w:val="28"/>
          <w:szCs w:val="28"/>
        </w:rPr>
        <w:t>розвитк</w:t>
      </w:r>
      <w:r>
        <w:rPr>
          <w:i/>
          <w:iCs/>
          <w:color w:val="000000"/>
          <w:sz w:val="28"/>
          <w:szCs w:val="28"/>
        </w:rPr>
        <w:t>у</w:t>
      </w:r>
      <w:r w:rsidRPr="009A46B3">
        <w:rPr>
          <w:i/>
          <w:iCs/>
          <w:color w:val="000000"/>
          <w:sz w:val="28"/>
          <w:szCs w:val="28"/>
        </w:rPr>
        <w:t xml:space="preserve"> високопродуктивного агропромислового виробництва та зрошуваного землеробства;</w:t>
      </w:r>
    </w:p>
    <w:p w:rsidR="0010549E" w:rsidRPr="009A46B3" w:rsidRDefault="0010549E" w:rsidP="00AF436D">
      <w:pPr>
        <w:ind w:left="1440"/>
        <w:jc w:val="both"/>
        <w:rPr>
          <w:i/>
          <w:iCs/>
          <w:color w:val="000000"/>
          <w:sz w:val="28"/>
          <w:szCs w:val="28"/>
        </w:rPr>
      </w:pPr>
      <w:r>
        <w:rPr>
          <w:i/>
          <w:iCs/>
          <w:color w:val="000000"/>
          <w:sz w:val="28"/>
          <w:szCs w:val="28"/>
        </w:rPr>
        <w:t xml:space="preserve">- </w:t>
      </w:r>
      <w:r w:rsidRPr="009A46B3">
        <w:rPr>
          <w:i/>
          <w:iCs/>
          <w:color w:val="000000"/>
          <w:sz w:val="28"/>
          <w:szCs w:val="28"/>
        </w:rPr>
        <w:t>сприяння активізації виробничої діяльності інвестиційно-будівельного комплексу та створення сприятливих умов для його подальшого розвитку;</w:t>
      </w:r>
    </w:p>
    <w:p w:rsidR="0010549E" w:rsidRPr="009A46B3" w:rsidRDefault="0010549E" w:rsidP="00AF436D">
      <w:pPr>
        <w:ind w:left="1440"/>
        <w:jc w:val="both"/>
        <w:rPr>
          <w:i/>
          <w:iCs/>
          <w:color w:val="000000"/>
          <w:sz w:val="28"/>
          <w:szCs w:val="28"/>
        </w:rPr>
      </w:pPr>
      <w:r>
        <w:rPr>
          <w:i/>
          <w:iCs/>
          <w:color w:val="000000"/>
          <w:sz w:val="28"/>
          <w:szCs w:val="28"/>
        </w:rPr>
        <w:t xml:space="preserve">- </w:t>
      </w:r>
      <w:r w:rsidRPr="009A46B3">
        <w:rPr>
          <w:i/>
          <w:iCs/>
          <w:color w:val="000000"/>
          <w:sz w:val="28"/>
          <w:szCs w:val="28"/>
        </w:rPr>
        <w:t>підвищення ефективності та надійності функціонування жи</w:t>
      </w:r>
      <w:r>
        <w:rPr>
          <w:i/>
          <w:iCs/>
          <w:color w:val="000000"/>
          <w:sz w:val="28"/>
          <w:szCs w:val="28"/>
        </w:rPr>
        <w:t>тлово-комунального господарства.</w:t>
      </w:r>
    </w:p>
    <w:p w:rsidR="0010549E" w:rsidRPr="009A46B3" w:rsidRDefault="0010549E" w:rsidP="00AF436D">
      <w:pPr>
        <w:numPr>
          <w:ilvl w:val="0"/>
          <w:numId w:val="25"/>
        </w:numPr>
        <w:tabs>
          <w:tab w:val="left" w:pos="540"/>
          <w:tab w:val="left" w:pos="900"/>
          <w:tab w:val="left" w:pos="1080"/>
        </w:tabs>
        <w:jc w:val="both"/>
        <w:rPr>
          <w:b/>
          <w:i/>
          <w:color w:val="000000"/>
          <w:sz w:val="28"/>
          <w:szCs w:val="28"/>
        </w:rPr>
      </w:pPr>
      <w:r w:rsidRPr="009A46B3">
        <w:rPr>
          <w:b/>
          <w:i/>
          <w:color w:val="000000"/>
          <w:sz w:val="28"/>
          <w:szCs w:val="28"/>
        </w:rPr>
        <w:t>забезпечення впровадження енергоефективних та енергозберігаючих технологій в усіх галузях народного госп</w:t>
      </w:r>
      <w:r>
        <w:rPr>
          <w:b/>
          <w:i/>
          <w:color w:val="000000"/>
          <w:sz w:val="28"/>
          <w:szCs w:val="28"/>
        </w:rPr>
        <w:t xml:space="preserve">одарства та установах бюджетної </w:t>
      </w:r>
      <w:r w:rsidRPr="009A46B3">
        <w:rPr>
          <w:b/>
          <w:i/>
          <w:color w:val="000000"/>
          <w:sz w:val="28"/>
          <w:szCs w:val="28"/>
        </w:rPr>
        <w:t>сфери;</w:t>
      </w:r>
    </w:p>
    <w:p w:rsidR="0010549E" w:rsidRPr="00BF081E" w:rsidRDefault="0010549E" w:rsidP="00AF436D">
      <w:pPr>
        <w:numPr>
          <w:ilvl w:val="0"/>
          <w:numId w:val="25"/>
        </w:numPr>
        <w:tabs>
          <w:tab w:val="left" w:pos="540"/>
          <w:tab w:val="left" w:pos="900"/>
          <w:tab w:val="left" w:pos="1080"/>
        </w:tabs>
        <w:jc w:val="both"/>
        <w:rPr>
          <w:b/>
          <w:i/>
          <w:iCs/>
          <w:color w:val="000000"/>
          <w:sz w:val="28"/>
          <w:szCs w:val="28"/>
        </w:rPr>
      </w:pPr>
      <w:r w:rsidRPr="009A46B3">
        <w:rPr>
          <w:b/>
          <w:i/>
          <w:color w:val="000000"/>
          <w:sz w:val="28"/>
          <w:szCs w:val="28"/>
        </w:rPr>
        <w:t>заміщення  традиційних  видів  палива  іншими  видами,  насамперед</w:t>
      </w:r>
      <w:r>
        <w:rPr>
          <w:b/>
          <w:i/>
          <w:color w:val="000000"/>
          <w:sz w:val="28"/>
          <w:szCs w:val="28"/>
        </w:rPr>
        <w:t>,</w:t>
      </w:r>
      <w:r w:rsidRPr="009A46B3">
        <w:rPr>
          <w:b/>
          <w:i/>
          <w:color w:val="000000"/>
          <w:sz w:val="28"/>
          <w:szCs w:val="28"/>
        </w:rPr>
        <w:t xml:space="preserve"> </w:t>
      </w:r>
      <w:r w:rsidRPr="009A46B3">
        <w:rPr>
          <w:b/>
          <w:i/>
          <w:color w:val="000000"/>
          <w:sz w:val="28"/>
          <w:szCs w:val="28"/>
        </w:rPr>
        <w:br/>
        <w:t>отриманими  з  альтернативних  джерел   енергії</w:t>
      </w:r>
      <w:r>
        <w:rPr>
          <w:b/>
          <w:i/>
          <w:color w:val="000000"/>
          <w:sz w:val="28"/>
          <w:szCs w:val="28"/>
        </w:rPr>
        <w:t>,</w:t>
      </w:r>
      <w:r w:rsidRPr="009A46B3">
        <w:rPr>
          <w:b/>
          <w:i/>
          <w:color w:val="000000"/>
          <w:sz w:val="28"/>
          <w:szCs w:val="28"/>
        </w:rPr>
        <w:t xml:space="preserve"> зокрема </w:t>
      </w:r>
      <w:r w:rsidRPr="00BF081E">
        <w:rPr>
          <w:b/>
          <w:i/>
          <w:iCs/>
          <w:color w:val="000000"/>
          <w:sz w:val="28"/>
          <w:szCs w:val="28"/>
        </w:rPr>
        <w:t xml:space="preserve">шляхом використання вітрового, сонцевого енергетичних потенціалів території </w:t>
      </w:r>
      <w:r>
        <w:rPr>
          <w:b/>
          <w:i/>
          <w:iCs/>
          <w:color w:val="000000"/>
          <w:sz w:val="28"/>
          <w:szCs w:val="28"/>
        </w:rPr>
        <w:t>району</w:t>
      </w:r>
      <w:r w:rsidRPr="00BF081E">
        <w:rPr>
          <w:b/>
          <w:i/>
          <w:iCs/>
          <w:color w:val="000000"/>
          <w:sz w:val="28"/>
          <w:szCs w:val="28"/>
        </w:rPr>
        <w:t>;</w:t>
      </w:r>
    </w:p>
    <w:p w:rsidR="0010549E" w:rsidRPr="009A46B3" w:rsidRDefault="0010549E" w:rsidP="00AF436D">
      <w:pPr>
        <w:numPr>
          <w:ilvl w:val="0"/>
          <w:numId w:val="25"/>
        </w:numPr>
        <w:tabs>
          <w:tab w:val="left" w:pos="0"/>
          <w:tab w:val="left" w:pos="540"/>
          <w:tab w:val="left" w:pos="900"/>
        </w:tabs>
        <w:jc w:val="both"/>
        <w:rPr>
          <w:b/>
          <w:i/>
          <w:color w:val="000000"/>
          <w:sz w:val="28"/>
          <w:szCs w:val="28"/>
        </w:rPr>
      </w:pPr>
      <w:r w:rsidRPr="009A46B3">
        <w:rPr>
          <w:b/>
          <w:i/>
          <w:color w:val="000000"/>
          <w:sz w:val="28"/>
          <w:szCs w:val="28"/>
        </w:rPr>
        <w:t>формування режиму максимального сприяння бізнесу шляхом:</w:t>
      </w:r>
    </w:p>
    <w:p w:rsidR="0010549E" w:rsidRPr="009A46B3" w:rsidRDefault="0010549E" w:rsidP="00AF436D">
      <w:pPr>
        <w:ind w:left="1440"/>
        <w:jc w:val="both"/>
        <w:rPr>
          <w:i/>
          <w:iCs/>
          <w:color w:val="000000"/>
          <w:sz w:val="28"/>
          <w:szCs w:val="28"/>
        </w:rPr>
      </w:pPr>
      <w:r>
        <w:rPr>
          <w:i/>
          <w:iCs/>
          <w:color w:val="000000"/>
          <w:sz w:val="28"/>
          <w:szCs w:val="28"/>
        </w:rPr>
        <w:t xml:space="preserve">- </w:t>
      </w:r>
      <w:r w:rsidRPr="009A46B3">
        <w:rPr>
          <w:i/>
          <w:iCs/>
          <w:color w:val="000000"/>
          <w:sz w:val="28"/>
          <w:szCs w:val="28"/>
        </w:rPr>
        <w:t>забезпечення ефективної реалізації державної регуляторної політики;</w:t>
      </w:r>
    </w:p>
    <w:p w:rsidR="0010549E" w:rsidRPr="009A46B3" w:rsidRDefault="0010549E" w:rsidP="00AF436D">
      <w:pPr>
        <w:ind w:left="1440"/>
        <w:jc w:val="both"/>
        <w:rPr>
          <w:i/>
          <w:iCs/>
          <w:color w:val="000000"/>
          <w:sz w:val="28"/>
          <w:szCs w:val="28"/>
        </w:rPr>
      </w:pPr>
      <w:r>
        <w:rPr>
          <w:i/>
          <w:iCs/>
          <w:color w:val="000000"/>
          <w:sz w:val="28"/>
          <w:szCs w:val="28"/>
        </w:rPr>
        <w:t xml:space="preserve">- </w:t>
      </w:r>
      <w:r w:rsidRPr="009A46B3">
        <w:rPr>
          <w:i/>
          <w:iCs/>
          <w:color w:val="000000"/>
          <w:sz w:val="28"/>
          <w:szCs w:val="28"/>
        </w:rPr>
        <w:t>сприяння розвитк</w:t>
      </w:r>
      <w:r>
        <w:rPr>
          <w:i/>
          <w:iCs/>
          <w:color w:val="000000"/>
          <w:sz w:val="28"/>
          <w:szCs w:val="28"/>
        </w:rPr>
        <w:t>ові</w:t>
      </w:r>
      <w:r w:rsidRPr="009A46B3">
        <w:rPr>
          <w:i/>
          <w:iCs/>
          <w:color w:val="000000"/>
          <w:sz w:val="28"/>
          <w:szCs w:val="28"/>
        </w:rPr>
        <w:t xml:space="preserve"> підприємницької діяльності та інфраструктури підтримки підприємництва;</w:t>
      </w:r>
    </w:p>
    <w:p w:rsidR="0010549E" w:rsidRDefault="0010549E" w:rsidP="00AF436D">
      <w:pPr>
        <w:ind w:left="1440"/>
        <w:jc w:val="both"/>
        <w:rPr>
          <w:i/>
          <w:iCs/>
          <w:color w:val="000000"/>
          <w:sz w:val="28"/>
          <w:szCs w:val="28"/>
        </w:rPr>
      </w:pPr>
      <w:r>
        <w:rPr>
          <w:i/>
          <w:iCs/>
          <w:color w:val="000000"/>
          <w:sz w:val="28"/>
          <w:szCs w:val="28"/>
        </w:rPr>
        <w:t xml:space="preserve">- </w:t>
      </w:r>
      <w:r w:rsidRPr="009A46B3">
        <w:rPr>
          <w:i/>
          <w:iCs/>
          <w:color w:val="000000"/>
          <w:sz w:val="28"/>
          <w:szCs w:val="28"/>
        </w:rPr>
        <w:t>усунення перешкод та дерегу</w:t>
      </w:r>
      <w:r>
        <w:rPr>
          <w:i/>
          <w:iCs/>
          <w:color w:val="000000"/>
          <w:sz w:val="28"/>
          <w:szCs w:val="28"/>
        </w:rPr>
        <w:t>ляція підприємницької діяльності;</w:t>
      </w:r>
    </w:p>
    <w:p w:rsidR="0010549E" w:rsidRPr="006434FA" w:rsidRDefault="0010549E" w:rsidP="00AF436D">
      <w:pPr>
        <w:ind w:left="1440"/>
        <w:jc w:val="both"/>
        <w:rPr>
          <w:i/>
          <w:iCs/>
          <w:color w:val="000000"/>
          <w:sz w:val="28"/>
          <w:szCs w:val="28"/>
        </w:rPr>
      </w:pPr>
      <w:r>
        <w:rPr>
          <w:i/>
          <w:iCs/>
          <w:color w:val="000000"/>
          <w:sz w:val="28"/>
          <w:szCs w:val="28"/>
        </w:rPr>
        <w:t xml:space="preserve">- </w:t>
      </w:r>
      <w:r>
        <w:rPr>
          <w:i/>
          <w:sz w:val="28"/>
          <w:szCs w:val="28"/>
        </w:rPr>
        <w:t>п</w:t>
      </w:r>
      <w:r w:rsidRPr="006434FA">
        <w:rPr>
          <w:i/>
          <w:sz w:val="28"/>
          <w:szCs w:val="28"/>
        </w:rPr>
        <w:t>олегшення процедури отримання підприємцями документів дозвільного характеру</w:t>
      </w:r>
      <w:r>
        <w:rPr>
          <w:i/>
          <w:iCs/>
          <w:color w:val="000000"/>
          <w:sz w:val="28"/>
          <w:szCs w:val="28"/>
        </w:rPr>
        <w:t xml:space="preserve"> шляхом </w:t>
      </w:r>
      <w:r>
        <w:rPr>
          <w:i/>
          <w:sz w:val="28"/>
          <w:szCs w:val="28"/>
        </w:rPr>
        <w:t>з</w:t>
      </w:r>
      <w:r w:rsidRPr="006434FA">
        <w:rPr>
          <w:i/>
          <w:sz w:val="28"/>
          <w:szCs w:val="28"/>
        </w:rPr>
        <w:t>абезпечення  безперебійного функціонування Дозвільного центру.</w:t>
      </w:r>
    </w:p>
    <w:p w:rsidR="0010549E" w:rsidRPr="009A46B3" w:rsidRDefault="0010549E" w:rsidP="00AF436D">
      <w:pPr>
        <w:numPr>
          <w:ilvl w:val="0"/>
          <w:numId w:val="26"/>
        </w:numPr>
        <w:tabs>
          <w:tab w:val="left" w:pos="540"/>
          <w:tab w:val="left" w:pos="900"/>
          <w:tab w:val="left" w:pos="1080"/>
        </w:tabs>
        <w:jc w:val="both"/>
        <w:rPr>
          <w:b/>
          <w:i/>
          <w:color w:val="000000"/>
          <w:sz w:val="28"/>
          <w:szCs w:val="28"/>
        </w:rPr>
      </w:pPr>
      <w:r w:rsidRPr="009A46B3">
        <w:rPr>
          <w:b/>
          <w:i/>
          <w:color w:val="000000"/>
          <w:sz w:val="28"/>
          <w:szCs w:val="28"/>
        </w:rPr>
        <w:t>поглиблення міжрегіонального та міжнародного  співроб</w:t>
      </w:r>
      <w:r>
        <w:rPr>
          <w:b/>
          <w:i/>
          <w:color w:val="000000"/>
          <w:sz w:val="28"/>
          <w:szCs w:val="28"/>
        </w:rPr>
        <w:t>і</w:t>
      </w:r>
      <w:r w:rsidRPr="009A46B3">
        <w:rPr>
          <w:b/>
          <w:i/>
          <w:color w:val="000000"/>
          <w:sz w:val="28"/>
          <w:szCs w:val="28"/>
        </w:rPr>
        <w:t xml:space="preserve">тництва;  </w:t>
      </w:r>
    </w:p>
    <w:p w:rsidR="0010549E" w:rsidRPr="009A46B3" w:rsidRDefault="0010549E" w:rsidP="00AF436D">
      <w:pPr>
        <w:numPr>
          <w:ilvl w:val="0"/>
          <w:numId w:val="26"/>
        </w:numPr>
        <w:tabs>
          <w:tab w:val="left" w:pos="540"/>
          <w:tab w:val="left" w:pos="900"/>
          <w:tab w:val="left" w:pos="1080"/>
        </w:tabs>
        <w:jc w:val="both"/>
        <w:rPr>
          <w:b/>
          <w:i/>
          <w:color w:val="000000"/>
          <w:sz w:val="28"/>
          <w:szCs w:val="28"/>
        </w:rPr>
      </w:pPr>
      <w:r w:rsidRPr="009A46B3">
        <w:rPr>
          <w:b/>
          <w:i/>
          <w:color w:val="000000"/>
          <w:sz w:val="28"/>
          <w:szCs w:val="28"/>
        </w:rPr>
        <w:t xml:space="preserve">збереження і розвиток людського та соціального капіталу шляхом підвищення ефективності </w:t>
      </w:r>
      <w:r>
        <w:rPr>
          <w:b/>
          <w:i/>
          <w:color w:val="000000"/>
          <w:sz w:val="28"/>
          <w:szCs w:val="28"/>
        </w:rPr>
        <w:t>і</w:t>
      </w:r>
      <w:r w:rsidRPr="009A46B3">
        <w:rPr>
          <w:b/>
          <w:i/>
          <w:color w:val="000000"/>
          <w:sz w:val="28"/>
          <w:szCs w:val="28"/>
        </w:rPr>
        <w:t xml:space="preserve"> с</w:t>
      </w:r>
      <w:r>
        <w:rPr>
          <w:b/>
          <w:i/>
          <w:color w:val="000000"/>
          <w:sz w:val="28"/>
          <w:szCs w:val="28"/>
        </w:rPr>
        <w:t>табільності соціального захисту,</w:t>
      </w:r>
      <w:r w:rsidRPr="009A46B3">
        <w:rPr>
          <w:b/>
          <w:i/>
          <w:color w:val="000000"/>
          <w:sz w:val="28"/>
          <w:szCs w:val="28"/>
        </w:rPr>
        <w:t xml:space="preserve"> поліпшення якості та доступності освіти і медичного обслуговування;</w:t>
      </w:r>
    </w:p>
    <w:p w:rsidR="0010549E" w:rsidRPr="009A46B3" w:rsidRDefault="0010549E" w:rsidP="00AF436D">
      <w:pPr>
        <w:numPr>
          <w:ilvl w:val="0"/>
          <w:numId w:val="26"/>
        </w:numPr>
        <w:tabs>
          <w:tab w:val="left" w:pos="540"/>
          <w:tab w:val="left" w:pos="900"/>
          <w:tab w:val="left" w:pos="1080"/>
        </w:tabs>
        <w:jc w:val="both"/>
        <w:rPr>
          <w:b/>
          <w:i/>
          <w:color w:val="000000"/>
          <w:sz w:val="28"/>
          <w:szCs w:val="28"/>
        </w:rPr>
      </w:pPr>
      <w:r w:rsidRPr="009A46B3">
        <w:rPr>
          <w:b/>
          <w:i/>
          <w:color w:val="000000"/>
          <w:sz w:val="28"/>
          <w:szCs w:val="28"/>
        </w:rPr>
        <w:t>забезпечення стабільної екологічної ситуації ;</w:t>
      </w:r>
    </w:p>
    <w:p w:rsidR="0010549E" w:rsidRPr="00330024" w:rsidRDefault="0010549E" w:rsidP="00AF436D">
      <w:pPr>
        <w:numPr>
          <w:ilvl w:val="0"/>
          <w:numId w:val="26"/>
        </w:numPr>
        <w:tabs>
          <w:tab w:val="left" w:pos="540"/>
          <w:tab w:val="left" w:pos="900"/>
          <w:tab w:val="left" w:pos="1080"/>
        </w:tabs>
        <w:jc w:val="both"/>
        <w:rPr>
          <w:b/>
          <w:i/>
          <w:color w:val="000000"/>
          <w:sz w:val="28"/>
          <w:szCs w:val="28"/>
        </w:rPr>
      </w:pPr>
      <w:r w:rsidRPr="00330024">
        <w:rPr>
          <w:b/>
          <w:i/>
          <w:color w:val="000000"/>
          <w:sz w:val="28"/>
          <w:szCs w:val="28"/>
        </w:rPr>
        <w:t xml:space="preserve">розвиток </w:t>
      </w:r>
      <w:r>
        <w:rPr>
          <w:b/>
          <w:i/>
          <w:color w:val="000000"/>
          <w:sz w:val="28"/>
          <w:szCs w:val="28"/>
        </w:rPr>
        <w:t xml:space="preserve">туристично </w:t>
      </w:r>
      <w:r w:rsidRPr="00330024">
        <w:rPr>
          <w:b/>
          <w:i/>
          <w:color w:val="000000"/>
          <w:sz w:val="28"/>
          <w:szCs w:val="28"/>
        </w:rPr>
        <w:t>-</w:t>
      </w:r>
      <w:r>
        <w:rPr>
          <w:b/>
          <w:i/>
          <w:color w:val="000000"/>
          <w:sz w:val="28"/>
          <w:szCs w:val="28"/>
        </w:rPr>
        <w:t xml:space="preserve"> </w:t>
      </w:r>
      <w:r w:rsidRPr="00330024">
        <w:rPr>
          <w:b/>
          <w:i/>
          <w:color w:val="000000"/>
          <w:sz w:val="28"/>
          <w:szCs w:val="28"/>
        </w:rPr>
        <w:t>рекреаційної сфери.</w:t>
      </w:r>
    </w:p>
    <w:p w:rsidR="0010549E" w:rsidRPr="009A46B3" w:rsidRDefault="0010549E" w:rsidP="00AF436D">
      <w:pPr>
        <w:tabs>
          <w:tab w:val="left" w:pos="540"/>
          <w:tab w:val="left" w:pos="900"/>
          <w:tab w:val="left" w:pos="1080"/>
        </w:tabs>
        <w:jc w:val="both"/>
        <w:rPr>
          <w:color w:val="000000"/>
          <w:sz w:val="28"/>
          <w:szCs w:val="28"/>
        </w:rPr>
      </w:pPr>
      <w:r w:rsidRPr="009A46B3">
        <w:rPr>
          <w:color w:val="000000"/>
          <w:sz w:val="28"/>
          <w:szCs w:val="28"/>
        </w:rPr>
        <w:tab/>
        <w:t xml:space="preserve">Визначені пріоритети відповідають державним пріоритетам </w:t>
      </w:r>
      <w:r>
        <w:rPr>
          <w:color w:val="000000"/>
          <w:sz w:val="28"/>
          <w:szCs w:val="28"/>
        </w:rPr>
        <w:t>і</w:t>
      </w:r>
      <w:r w:rsidRPr="009A46B3">
        <w:rPr>
          <w:color w:val="000000"/>
          <w:sz w:val="28"/>
          <w:szCs w:val="28"/>
        </w:rPr>
        <w:t xml:space="preserve"> враховують першочерговість вирішення найактуальніших проблем, що стримують розвиток </w:t>
      </w:r>
      <w:r>
        <w:rPr>
          <w:color w:val="000000"/>
          <w:sz w:val="28"/>
          <w:szCs w:val="28"/>
        </w:rPr>
        <w:t>району</w:t>
      </w:r>
      <w:r w:rsidRPr="009A46B3">
        <w:rPr>
          <w:color w:val="000000"/>
          <w:sz w:val="28"/>
          <w:szCs w:val="28"/>
        </w:rPr>
        <w:t>.</w:t>
      </w:r>
    </w:p>
    <w:p w:rsidR="0010549E" w:rsidRDefault="0010549E" w:rsidP="00AF436D">
      <w:pPr>
        <w:rPr>
          <w:color w:val="FF0000"/>
        </w:rPr>
      </w:pPr>
    </w:p>
    <w:p w:rsidR="0010549E" w:rsidRDefault="0010549E" w:rsidP="00AF436D">
      <w:pPr>
        <w:spacing w:after="120" w:line="228" w:lineRule="auto"/>
        <w:ind w:firstLine="709"/>
        <w:jc w:val="center"/>
        <w:rPr>
          <w:b/>
          <w:sz w:val="32"/>
          <w:szCs w:val="32"/>
        </w:rPr>
      </w:pPr>
      <w:r>
        <w:rPr>
          <w:b/>
          <w:sz w:val="32"/>
          <w:szCs w:val="32"/>
        </w:rPr>
        <w:t xml:space="preserve">3. СТВОРЕННЯ СПРИЯТЛИВИХ УМОВ </w:t>
      </w:r>
    </w:p>
    <w:p w:rsidR="0010549E" w:rsidRPr="00FD5228" w:rsidRDefault="0010549E" w:rsidP="00AF436D">
      <w:pPr>
        <w:spacing w:after="120" w:line="228" w:lineRule="auto"/>
        <w:ind w:firstLine="709"/>
        <w:jc w:val="center"/>
        <w:rPr>
          <w:b/>
          <w:sz w:val="32"/>
          <w:szCs w:val="32"/>
        </w:rPr>
      </w:pPr>
      <w:r>
        <w:rPr>
          <w:b/>
          <w:sz w:val="32"/>
          <w:szCs w:val="32"/>
        </w:rPr>
        <w:t>ДЛЯ ЗАБЕЗПЕЧЕННЯ ЕКОНОМІЧНОГО ЗРОСТАННЯ НА 2014 РІК</w:t>
      </w:r>
    </w:p>
    <w:p w:rsidR="0010549E" w:rsidRPr="00E92724" w:rsidRDefault="0010549E" w:rsidP="00AF436D">
      <w:pPr>
        <w:tabs>
          <w:tab w:val="left" w:pos="756"/>
          <w:tab w:val="left" w:pos="8829"/>
        </w:tabs>
        <w:jc w:val="center"/>
        <w:rPr>
          <w:b/>
          <w:sz w:val="16"/>
          <w:szCs w:val="16"/>
        </w:rPr>
      </w:pPr>
    </w:p>
    <w:p w:rsidR="0010549E" w:rsidRPr="00E2428A" w:rsidRDefault="0010549E" w:rsidP="00AF436D">
      <w:pPr>
        <w:tabs>
          <w:tab w:val="left" w:pos="756"/>
          <w:tab w:val="left" w:pos="8829"/>
        </w:tabs>
        <w:jc w:val="center"/>
        <w:rPr>
          <w:b/>
          <w:bCs/>
          <w:color w:val="000000"/>
          <w:sz w:val="28"/>
          <w:szCs w:val="28"/>
          <w:lang w:eastAsia="en-US"/>
        </w:rPr>
      </w:pPr>
      <w:r>
        <w:rPr>
          <w:b/>
          <w:sz w:val="28"/>
          <w:szCs w:val="28"/>
        </w:rPr>
        <w:t>3</w:t>
      </w:r>
      <w:r w:rsidRPr="00E2428A">
        <w:rPr>
          <w:b/>
          <w:sz w:val="28"/>
          <w:szCs w:val="28"/>
        </w:rPr>
        <w:t>.1.</w:t>
      </w:r>
      <w:r w:rsidRPr="00E2428A">
        <w:rPr>
          <w:b/>
          <w:sz w:val="28"/>
          <w:szCs w:val="28"/>
        </w:rPr>
        <w:tab/>
      </w:r>
      <w:hyperlink r:id="rId25" w:anchor="_Toc130175772" w:history="1">
        <w:r w:rsidRPr="00FD5228">
          <w:rPr>
            <w:rStyle w:val="Hyperlink"/>
            <w:b/>
            <w:bCs/>
            <w:color w:val="000000"/>
            <w:sz w:val="28"/>
            <w:szCs w:val="28"/>
            <w:lang w:eastAsia="en-US"/>
          </w:rPr>
          <w:t>Фінансовий стан</w:t>
        </w:r>
      </w:hyperlink>
      <w:r w:rsidRPr="00FD5228">
        <w:rPr>
          <w:b/>
          <w:bCs/>
          <w:color w:val="000000"/>
          <w:sz w:val="28"/>
          <w:szCs w:val="28"/>
          <w:lang w:eastAsia="en-US"/>
        </w:rPr>
        <w:t xml:space="preserve"> </w:t>
      </w:r>
      <w:r w:rsidRPr="00E2428A">
        <w:rPr>
          <w:b/>
          <w:bCs/>
          <w:color w:val="000000"/>
          <w:sz w:val="28"/>
          <w:szCs w:val="28"/>
          <w:lang w:eastAsia="en-US"/>
        </w:rPr>
        <w:t>суб’єктів господарювання</w:t>
      </w:r>
    </w:p>
    <w:p w:rsidR="0010549E" w:rsidRPr="0091730A" w:rsidRDefault="0010549E" w:rsidP="00AF436D">
      <w:pPr>
        <w:ind w:firstLine="709"/>
        <w:jc w:val="both"/>
        <w:rPr>
          <w:b/>
          <w:i/>
          <w:sz w:val="28"/>
          <w:szCs w:val="28"/>
        </w:rPr>
      </w:pPr>
      <w:r w:rsidRPr="008C616C">
        <w:rPr>
          <w:b/>
          <w:i/>
          <w:sz w:val="28"/>
          <w:szCs w:val="28"/>
          <w:u w:val="single"/>
        </w:rPr>
        <w:t>Основні завдання</w:t>
      </w:r>
      <w:r w:rsidRPr="008C616C">
        <w:rPr>
          <w:b/>
          <w:i/>
          <w:sz w:val="30"/>
          <w:szCs w:val="30"/>
        </w:rPr>
        <w:t>:</w:t>
      </w:r>
      <w:r w:rsidRPr="008C616C">
        <w:rPr>
          <w:b/>
          <w:bCs/>
          <w:i/>
          <w:noProof/>
          <w:sz w:val="28"/>
          <w:szCs w:val="28"/>
        </w:rPr>
        <w:t xml:space="preserve"> зменшення кількості збиткових підприємств, </w:t>
      </w:r>
      <w:r w:rsidRPr="008C616C">
        <w:rPr>
          <w:b/>
          <w:i/>
          <w:sz w:val="28"/>
          <w:szCs w:val="28"/>
        </w:rPr>
        <w:t>подальше зміцнення</w:t>
      </w:r>
      <w:r>
        <w:rPr>
          <w:b/>
          <w:i/>
          <w:sz w:val="28"/>
          <w:szCs w:val="28"/>
        </w:rPr>
        <w:t xml:space="preserve"> фінансового стану підприємств району</w:t>
      </w:r>
      <w:r w:rsidRPr="008C616C">
        <w:rPr>
          <w:b/>
          <w:i/>
          <w:sz w:val="28"/>
          <w:szCs w:val="28"/>
        </w:rPr>
        <w:t xml:space="preserve"> та нарощування ними прибутків.</w:t>
      </w:r>
    </w:p>
    <w:p w:rsidR="0010549E" w:rsidRPr="008C616C" w:rsidRDefault="0010549E" w:rsidP="00AF436D">
      <w:pPr>
        <w:ind w:firstLine="709"/>
        <w:rPr>
          <w:b/>
          <w:i/>
          <w:sz w:val="28"/>
          <w:szCs w:val="28"/>
          <w:u w:val="single"/>
        </w:rPr>
      </w:pPr>
      <w:r w:rsidRPr="008C616C">
        <w:rPr>
          <w:b/>
          <w:i/>
          <w:sz w:val="28"/>
          <w:szCs w:val="28"/>
          <w:u w:val="single"/>
        </w:rPr>
        <w:t xml:space="preserve">Основні заходи: </w:t>
      </w:r>
    </w:p>
    <w:p w:rsidR="0010549E" w:rsidRPr="00E92724" w:rsidRDefault="0010549E" w:rsidP="00AF436D">
      <w:pPr>
        <w:pStyle w:val="BodyTextIndent2"/>
        <w:spacing w:after="0" w:line="240" w:lineRule="auto"/>
        <w:ind w:left="0" w:firstLine="709"/>
        <w:jc w:val="both"/>
        <w:rPr>
          <w:i/>
          <w:sz w:val="28"/>
          <w:szCs w:val="28"/>
        </w:rPr>
      </w:pPr>
      <w:r w:rsidRPr="00E92724">
        <w:rPr>
          <w:i/>
          <w:sz w:val="28"/>
          <w:szCs w:val="28"/>
        </w:rPr>
        <w:t>подальше проведенн</w:t>
      </w:r>
      <w:r>
        <w:rPr>
          <w:i/>
          <w:sz w:val="28"/>
          <w:szCs w:val="28"/>
        </w:rPr>
        <w:t>я моніторингу фінансового стану</w:t>
      </w:r>
      <w:r w:rsidRPr="00E92724">
        <w:rPr>
          <w:i/>
          <w:sz w:val="28"/>
          <w:szCs w:val="28"/>
        </w:rPr>
        <w:t xml:space="preserve"> комунальних підприємств, </w:t>
      </w:r>
      <w:r>
        <w:rPr>
          <w:i/>
          <w:sz w:val="28"/>
          <w:szCs w:val="28"/>
        </w:rPr>
        <w:t xml:space="preserve">для </w:t>
      </w:r>
      <w:r w:rsidRPr="00E92724">
        <w:rPr>
          <w:i/>
          <w:sz w:val="28"/>
          <w:szCs w:val="28"/>
        </w:rPr>
        <w:t>забезпечення їх ефективної діяльності;</w:t>
      </w:r>
    </w:p>
    <w:p w:rsidR="0010549E" w:rsidRPr="00E92724" w:rsidRDefault="0010549E" w:rsidP="00AF436D">
      <w:pPr>
        <w:pStyle w:val="BodyTextIndent2"/>
        <w:spacing w:after="0" w:line="240" w:lineRule="auto"/>
        <w:ind w:left="0" w:firstLine="709"/>
        <w:jc w:val="both"/>
        <w:rPr>
          <w:i/>
          <w:sz w:val="28"/>
          <w:szCs w:val="28"/>
        </w:rPr>
      </w:pPr>
      <w:r w:rsidRPr="00E92724">
        <w:rPr>
          <w:i/>
          <w:sz w:val="28"/>
          <w:szCs w:val="28"/>
        </w:rPr>
        <w:t xml:space="preserve">зменшення кількості збиткових підприємств </w:t>
      </w:r>
      <w:r>
        <w:rPr>
          <w:i/>
          <w:sz w:val="28"/>
          <w:szCs w:val="28"/>
        </w:rPr>
        <w:t>у</w:t>
      </w:r>
      <w:r w:rsidRPr="00E92724">
        <w:rPr>
          <w:i/>
          <w:sz w:val="28"/>
          <w:szCs w:val="28"/>
        </w:rPr>
        <w:t xml:space="preserve"> </w:t>
      </w:r>
      <w:r>
        <w:rPr>
          <w:i/>
          <w:sz w:val="28"/>
          <w:szCs w:val="28"/>
        </w:rPr>
        <w:t>в</w:t>
      </w:r>
      <w:r w:rsidRPr="00E92724">
        <w:rPr>
          <w:i/>
          <w:sz w:val="28"/>
          <w:szCs w:val="28"/>
        </w:rPr>
        <w:t>сіх галузях економіки шляхом їх реорганізації або ліквідації, сприяння їх фінансовому оздоровленню, запровадження заходів, спрямованих на недопущення передчасної ліквідації суб’єктів господарювання;</w:t>
      </w:r>
    </w:p>
    <w:p w:rsidR="0010549E" w:rsidRDefault="0010549E" w:rsidP="00AF436D">
      <w:pPr>
        <w:pStyle w:val="BodyTextIndent2"/>
        <w:spacing w:after="0" w:line="240" w:lineRule="auto"/>
        <w:ind w:left="0" w:firstLine="709"/>
        <w:jc w:val="both"/>
        <w:rPr>
          <w:i/>
          <w:sz w:val="28"/>
          <w:szCs w:val="28"/>
        </w:rPr>
      </w:pPr>
      <w:r w:rsidRPr="00E92724">
        <w:rPr>
          <w:i/>
          <w:sz w:val="28"/>
          <w:szCs w:val="28"/>
        </w:rPr>
        <w:t>вжиття заходів щодо запобігання та протиді</w:t>
      </w:r>
      <w:r>
        <w:rPr>
          <w:i/>
          <w:sz w:val="28"/>
          <w:szCs w:val="28"/>
        </w:rPr>
        <w:t>ї процесам тінізації економіки;</w:t>
      </w:r>
    </w:p>
    <w:p w:rsidR="0010549E" w:rsidRPr="0091730A" w:rsidRDefault="0010549E" w:rsidP="00AF436D">
      <w:pPr>
        <w:pStyle w:val="BodyTextIndent2"/>
        <w:spacing w:after="0" w:line="240" w:lineRule="auto"/>
        <w:ind w:left="0" w:firstLine="709"/>
        <w:jc w:val="both"/>
        <w:rPr>
          <w:i/>
          <w:sz w:val="28"/>
          <w:szCs w:val="28"/>
        </w:rPr>
      </w:pPr>
      <w:r w:rsidRPr="00E92724">
        <w:t>реалізація інвестиційних та інноваційних проектів.</w:t>
      </w:r>
    </w:p>
    <w:p w:rsidR="0010549E" w:rsidRPr="0091730A" w:rsidRDefault="0010549E" w:rsidP="00AF436D">
      <w:pPr>
        <w:ind w:firstLine="709"/>
        <w:jc w:val="both"/>
        <w:rPr>
          <w:bCs/>
          <w:color w:val="000000"/>
          <w:sz w:val="28"/>
          <w:szCs w:val="28"/>
          <w:u w:val="single"/>
        </w:rPr>
      </w:pPr>
      <w:r w:rsidRPr="0091730A">
        <w:rPr>
          <w:b/>
          <w:i/>
          <w:color w:val="000000"/>
          <w:sz w:val="28"/>
          <w:szCs w:val="28"/>
          <w:u w:val="single"/>
        </w:rPr>
        <w:t>Очікувані результати</w:t>
      </w:r>
      <w:r w:rsidRPr="0091730A">
        <w:rPr>
          <w:b/>
          <w:color w:val="000000"/>
          <w:sz w:val="28"/>
          <w:szCs w:val="28"/>
          <w:u w:val="single"/>
        </w:rPr>
        <w:t>:</w:t>
      </w:r>
    </w:p>
    <w:p w:rsidR="0010549E" w:rsidRPr="0091730A" w:rsidRDefault="0010549E" w:rsidP="00AF436D">
      <w:pPr>
        <w:ind w:firstLine="709"/>
        <w:jc w:val="both"/>
        <w:rPr>
          <w:color w:val="000000"/>
          <w:sz w:val="28"/>
          <w:szCs w:val="28"/>
        </w:rPr>
      </w:pPr>
      <w:r w:rsidRPr="0091730A">
        <w:rPr>
          <w:color w:val="000000"/>
          <w:sz w:val="28"/>
          <w:szCs w:val="28"/>
        </w:rPr>
        <w:t>це дасть можливість у 2014 році скоротити збитки та збільшити позитивний фінансовий результат діяльності підприємств району.</w:t>
      </w:r>
    </w:p>
    <w:p w:rsidR="0010549E" w:rsidRPr="00E2428A" w:rsidRDefault="0010549E" w:rsidP="00AF436D">
      <w:pPr>
        <w:pStyle w:val="BodyTextIndent2"/>
        <w:spacing w:after="0" w:line="240" w:lineRule="auto"/>
        <w:ind w:left="0" w:firstLine="720"/>
        <w:jc w:val="both"/>
        <w:rPr>
          <w:sz w:val="28"/>
          <w:szCs w:val="28"/>
        </w:rPr>
      </w:pPr>
    </w:p>
    <w:p w:rsidR="0010549E" w:rsidRDefault="0010549E" w:rsidP="00AF436D">
      <w:pPr>
        <w:tabs>
          <w:tab w:val="left" w:pos="756"/>
          <w:tab w:val="left" w:pos="8829"/>
        </w:tabs>
        <w:jc w:val="center"/>
        <w:rPr>
          <w:b/>
          <w:sz w:val="28"/>
          <w:szCs w:val="28"/>
        </w:rPr>
      </w:pPr>
    </w:p>
    <w:p w:rsidR="0010549E" w:rsidRDefault="0010549E" w:rsidP="00AF436D">
      <w:pPr>
        <w:tabs>
          <w:tab w:val="left" w:pos="756"/>
          <w:tab w:val="left" w:pos="8829"/>
        </w:tabs>
        <w:jc w:val="center"/>
        <w:rPr>
          <w:b/>
          <w:sz w:val="28"/>
          <w:szCs w:val="28"/>
        </w:rPr>
      </w:pPr>
    </w:p>
    <w:p w:rsidR="0010549E" w:rsidRDefault="0010549E" w:rsidP="00AF436D">
      <w:pPr>
        <w:tabs>
          <w:tab w:val="left" w:pos="756"/>
          <w:tab w:val="left" w:pos="8829"/>
        </w:tabs>
        <w:jc w:val="center"/>
        <w:rPr>
          <w:b/>
          <w:sz w:val="28"/>
          <w:szCs w:val="28"/>
        </w:rPr>
      </w:pPr>
    </w:p>
    <w:p w:rsidR="0010549E" w:rsidRPr="00E2428A" w:rsidRDefault="0010549E" w:rsidP="00AF436D">
      <w:pPr>
        <w:tabs>
          <w:tab w:val="left" w:pos="756"/>
          <w:tab w:val="left" w:pos="8829"/>
        </w:tabs>
        <w:jc w:val="center"/>
        <w:rPr>
          <w:rStyle w:val="Hyperlink"/>
          <w:b/>
          <w:color w:val="000000"/>
          <w:sz w:val="28"/>
          <w:szCs w:val="28"/>
        </w:rPr>
      </w:pPr>
      <w:r>
        <w:rPr>
          <w:b/>
          <w:sz w:val="28"/>
          <w:szCs w:val="28"/>
        </w:rPr>
        <w:t>3</w:t>
      </w:r>
      <w:r w:rsidRPr="00E2428A">
        <w:rPr>
          <w:b/>
          <w:sz w:val="28"/>
          <w:szCs w:val="28"/>
        </w:rPr>
        <w:t xml:space="preserve">.2. </w:t>
      </w:r>
      <w:r w:rsidRPr="00E2428A">
        <w:rPr>
          <w:rStyle w:val="Hyperlink"/>
          <w:b/>
          <w:color w:val="000000"/>
          <w:sz w:val="28"/>
          <w:szCs w:val="28"/>
        </w:rPr>
        <w:t>Податково-бюджетна діяльність</w:t>
      </w:r>
    </w:p>
    <w:p w:rsidR="0010549E" w:rsidRPr="0091730A" w:rsidRDefault="0010549E" w:rsidP="00AF436D">
      <w:pPr>
        <w:shd w:val="clear" w:color="auto" w:fill="FFFFFF"/>
        <w:ind w:firstLine="709"/>
        <w:jc w:val="both"/>
        <w:rPr>
          <w:b/>
          <w:i/>
          <w:sz w:val="28"/>
          <w:szCs w:val="28"/>
        </w:rPr>
      </w:pPr>
      <w:r w:rsidRPr="00E2428A">
        <w:rPr>
          <w:b/>
          <w:i/>
          <w:sz w:val="28"/>
          <w:szCs w:val="28"/>
          <w:u w:val="single"/>
        </w:rPr>
        <w:t>Основні завдання</w:t>
      </w:r>
      <w:r w:rsidRPr="00E2428A">
        <w:rPr>
          <w:b/>
          <w:i/>
          <w:sz w:val="30"/>
          <w:szCs w:val="30"/>
        </w:rPr>
        <w:t>:</w:t>
      </w:r>
      <w:r w:rsidRPr="00E2428A">
        <w:rPr>
          <w:b/>
          <w:bCs/>
          <w:i/>
          <w:noProof/>
          <w:sz w:val="28"/>
          <w:szCs w:val="28"/>
        </w:rPr>
        <w:t xml:space="preserve"> </w:t>
      </w:r>
      <w:r w:rsidRPr="00E2428A">
        <w:rPr>
          <w:b/>
          <w:i/>
          <w:sz w:val="28"/>
          <w:szCs w:val="28"/>
        </w:rPr>
        <w:t>забезпечення стабільного функціо</w:t>
      </w:r>
      <w:r>
        <w:rPr>
          <w:b/>
          <w:i/>
          <w:sz w:val="28"/>
          <w:szCs w:val="28"/>
        </w:rPr>
        <w:t>нування бюджетної системи району</w:t>
      </w:r>
      <w:r w:rsidRPr="00E2428A">
        <w:rPr>
          <w:b/>
          <w:i/>
          <w:sz w:val="28"/>
          <w:szCs w:val="28"/>
        </w:rPr>
        <w:t xml:space="preserve">, виконання планових завдань </w:t>
      </w:r>
      <w:r>
        <w:rPr>
          <w:b/>
          <w:i/>
          <w:sz w:val="28"/>
          <w:szCs w:val="28"/>
        </w:rPr>
        <w:t>з</w:t>
      </w:r>
      <w:r w:rsidRPr="00E2428A">
        <w:rPr>
          <w:b/>
          <w:i/>
          <w:sz w:val="28"/>
          <w:szCs w:val="28"/>
        </w:rPr>
        <w:t xml:space="preserve"> надходженн</w:t>
      </w:r>
      <w:r>
        <w:rPr>
          <w:b/>
          <w:i/>
          <w:sz w:val="28"/>
          <w:szCs w:val="28"/>
        </w:rPr>
        <w:t>я</w:t>
      </w:r>
      <w:r w:rsidRPr="00E2428A">
        <w:rPr>
          <w:b/>
          <w:i/>
          <w:sz w:val="28"/>
          <w:szCs w:val="28"/>
        </w:rPr>
        <w:t xml:space="preserve"> коштів до бюджетів усіх рівнів.</w:t>
      </w:r>
    </w:p>
    <w:p w:rsidR="0010549E" w:rsidRPr="00E2428A" w:rsidRDefault="0010549E" w:rsidP="00AF436D">
      <w:pPr>
        <w:ind w:firstLine="709"/>
        <w:rPr>
          <w:b/>
          <w:i/>
          <w:sz w:val="28"/>
          <w:szCs w:val="28"/>
          <w:u w:val="single"/>
        </w:rPr>
      </w:pPr>
      <w:r w:rsidRPr="00E2428A">
        <w:rPr>
          <w:b/>
          <w:i/>
          <w:sz w:val="28"/>
          <w:szCs w:val="28"/>
          <w:u w:val="single"/>
        </w:rPr>
        <w:t xml:space="preserve">Основні заходи: </w:t>
      </w:r>
    </w:p>
    <w:p w:rsidR="0010549E" w:rsidRPr="00E2428A" w:rsidRDefault="0010549E" w:rsidP="00AF436D">
      <w:pPr>
        <w:pStyle w:val="BodyTextIndent2"/>
        <w:tabs>
          <w:tab w:val="left" w:pos="9639"/>
        </w:tabs>
        <w:spacing w:after="0" w:line="240" w:lineRule="auto"/>
        <w:ind w:left="0" w:firstLine="709"/>
        <w:jc w:val="both"/>
        <w:rPr>
          <w:i/>
          <w:sz w:val="28"/>
          <w:szCs w:val="28"/>
        </w:rPr>
      </w:pPr>
      <w:r w:rsidRPr="00E2428A">
        <w:rPr>
          <w:i/>
          <w:sz w:val="28"/>
          <w:szCs w:val="28"/>
        </w:rPr>
        <w:t>скорочення податкового боргу до бюджетів усіх рівнів;</w:t>
      </w:r>
    </w:p>
    <w:p w:rsidR="0010549E" w:rsidRPr="00E2428A" w:rsidRDefault="0010549E" w:rsidP="00AF436D">
      <w:pPr>
        <w:pStyle w:val="BodyTextIndent2"/>
        <w:tabs>
          <w:tab w:val="left" w:pos="9639"/>
        </w:tabs>
        <w:spacing w:after="0" w:line="240" w:lineRule="auto"/>
        <w:ind w:left="0" w:firstLine="709"/>
        <w:jc w:val="both"/>
        <w:rPr>
          <w:i/>
          <w:sz w:val="28"/>
          <w:szCs w:val="28"/>
        </w:rPr>
      </w:pPr>
      <w:r w:rsidRPr="00E2428A">
        <w:rPr>
          <w:i/>
          <w:sz w:val="28"/>
          <w:szCs w:val="28"/>
        </w:rPr>
        <w:t xml:space="preserve">підвищення ефективності управління бюджетними коштами та </w:t>
      </w:r>
      <w:r w:rsidRPr="00E2428A">
        <w:rPr>
          <w:bCs/>
          <w:i/>
          <w:sz w:val="28"/>
          <w:szCs w:val="28"/>
        </w:rPr>
        <w:t xml:space="preserve">здійснення постійного контролю за їх </w:t>
      </w:r>
      <w:r w:rsidRPr="00E2428A">
        <w:rPr>
          <w:i/>
          <w:sz w:val="28"/>
          <w:szCs w:val="28"/>
        </w:rPr>
        <w:t>використанням;</w:t>
      </w:r>
    </w:p>
    <w:p w:rsidR="0010549E" w:rsidRPr="00E2428A" w:rsidRDefault="0010549E" w:rsidP="00AF436D">
      <w:pPr>
        <w:pStyle w:val="BodyTextIndent2"/>
        <w:tabs>
          <w:tab w:val="left" w:pos="9639"/>
        </w:tabs>
        <w:spacing w:after="0" w:line="240" w:lineRule="auto"/>
        <w:ind w:left="0" w:firstLine="709"/>
        <w:jc w:val="both"/>
        <w:rPr>
          <w:i/>
          <w:sz w:val="28"/>
          <w:szCs w:val="28"/>
        </w:rPr>
      </w:pPr>
      <w:r w:rsidRPr="00E2428A">
        <w:rPr>
          <w:i/>
          <w:sz w:val="28"/>
          <w:szCs w:val="28"/>
        </w:rPr>
        <w:t xml:space="preserve">перегляд та приведення діючих договорів оренди земельних ділянок до норм </w:t>
      </w:r>
      <w:r>
        <w:rPr>
          <w:i/>
          <w:sz w:val="28"/>
          <w:szCs w:val="28"/>
        </w:rPr>
        <w:t>чинного</w:t>
      </w:r>
      <w:r w:rsidRPr="00E2428A">
        <w:rPr>
          <w:i/>
          <w:sz w:val="28"/>
          <w:szCs w:val="28"/>
        </w:rPr>
        <w:t xml:space="preserve"> законодавства;</w:t>
      </w:r>
    </w:p>
    <w:p w:rsidR="0010549E" w:rsidRPr="0091730A" w:rsidRDefault="0010549E" w:rsidP="00AF436D">
      <w:pPr>
        <w:pStyle w:val="BodyTextIndent2"/>
        <w:spacing w:after="0" w:line="240" w:lineRule="auto"/>
        <w:ind w:left="0" w:firstLine="709"/>
        <w:jc w:val="both"/>
        <w:rPr>
          <w:i/>
          <w:color w:val="000000"/>
          <w:sz w:val="28"/>
          <w:szCs w:val="28"/>
        </w:rPr>
      </w:pPr>
      <w:r w:rsidRPr="0091730A">
        <w:rPr>
          <w:i/>
          <w:color w:val="000000"/>
          <w:sz w:val="28"/>
          <w:szCs w:val="28"/>
        </w:rPr>
        <w:t>здійснення заходів, спрямованих на розширення бази оподаткування за рахунок детінізації економіки;</w:t>
      </w:r>
    </w:p>
    <w:p w:rsidR="0010549E" w:rsidRDefault="0010549E" w:rsidP="00AF436D">
      <w:pPr>
        <w:pStyle w:val="BodyTextIndent2"/>
        <w:spacing w:after="0" w:line="240" w:lineRule="auto"/>
        <w:ind w:left="0" w:firstLine="720"/>
        <w:jc w:val="both"/>
        <w:rPr>
          <w:i/>
          <w:color w:val="000000"/>
          <w:sz w:val="28"/>
          <w:szCs w:val="28"/>
        </w:rPr>
      </w:pPr>
      <w:r w:rsidRPr="00E2428A">
        <w:rPr>
          <w:i/>
          <w:sz w:val="28"/>
          <w:szCs w:val="28"/>
        </w:rPr>
        <w:t>упровадження жорсткого контролю за дотриманням повноти сплати нарахованих платежів, проведення відповідної мобілізуючої роботи щодо безумовного дотримання платіжної дисципліни</w:t>
      </w:r>
      <w:r w:rsidRPr="00E2428A">
        <w:rPr>
          <w:i/>
          <w:color w:val="000000"/>
          <w:sz w:val="28"/>
          <w:szCs w:val="28"/>
        </w:rPr>
        <w:t xml:space="preserve"> </w:t>
      </w:r>
      <w:r>
        <w:rPr>
          <w:i/>
          <w:color w:val="000000"/>
          <w:sz w:val="28"/>
          <w:szCs w:val="28"/>
        </w:rPr>
        <w:t>в</w:t>
      </w:r>
      <w:r w:rsidRPr="00E2428A">
        <w:rPr>
          <w:i/>
          <w:color w:val="000000"/>
          <w:sz w:val="28"/>
          <w:szCs w:val="28"/>
        </w:rPr>
        <w:t>сіма платниками податків, зборів та інших обов’язкових платежів.</w:t>
      </w:r>
    </w:p>
    <w:p w:rsidR="0010549E" w:rsidRPr="00E2428A" w:rsidRDefault="0010549E" w:rsidP="00AF436D">
      <w:pPr>
        <w:pStyle w:val="BodyTextIndent2"/>
        <w:spacing w:after="0" w:line="240" w:lineRule="auto"/>
        <w:ind w:left="0" w:firstLine="720"/>
        <w:jc w:val="both"/>
        <w:rPr>
          <w:i/>
          <w:color w:val="000000"/>
          <w:sz w:val="28"/>
          <w:szCs w:val="28"/>
        </w:rPr>
      </w:pPr>
    </w:p>
    <w:tbl>
      <w:tblPr>
        <w:tblW w:w="0" w:type="auto"/>
        <w:tblLook w:val="00A0"/>
      </w:tblPr>
      <w:tblGrid>
        <w:gridCol w:w="9571"/>
      </w:tblGrid>
      <w:tr w:rsidR="0010549E" w:rsidRPr="004269BF" w:rsidTr="00751A94">
        <w:tc>
          <w:tcPr>
            <w:tcW w:w="9571" w:type="dxa"/>
          </w:tcPr>
          <w:p w:rsidR="0010549E" w:rsidRPr="004269BF" w:rsidRDefault="0010549E" w:rsidP="00751A94">
            <w:pPr>
              <w:ind w:firstLine="708"/>
              <w:jc w:val="both"/>
              <w:rPr>
                <w:b/>
                <w:i/>
                <w:color w:val="000000"/>
                <w:sz w:val="28"/>
                <w:szCs w:val="28"/>
                <w:u w:val="single"/>
              </w:rPr>
            </w:pPr>
            <w:r w:rsidRPr="004269BF">
              <w:rPr>
                <w:b/>
                <w:i/>
                <w:color w:val="000000"/>
                <w:sz w:val="28"/>
                <w:szCs w:val="28"/>
                <w:u w:val="single"/>
              </w:rPr>
              <w:t>Очікувані результати:</w:t>
            </w:r>
          </w:p>
          <w:p w:rsidR="0010549E" w:rsidRPr="004269BF" w:rsidRDefault="0010549E" w:rsidP="00751A94">
            <w:pPr>
              <w:jc w:val="center"/>
              <w:rPr>
                <w:b/>
                <w:color w:val="000000"/>
                <w:sz w:val="28"/>
                <w:szCs w:val="28"/>
              </w:rPr>
            </w:pPr>
            <w:r w:rsidRPr="004269BF">
              <w:rPr>
                <w:b/>
                <w:color w:val="000000"/>
                <w:sz w:val="28"/>
                <w:szCs w:val="28"/>
              </w:rPr>
              <w:t>Структура</w:t>
            </w:r>
          </w:p>
          <w:p w:rsidR="0010549E" w:rsidRPr="004269BF" w:rsidRDefault="0010549E" w:rsidP="00751A94">
            <w:pPr>
              <w:jc w:val="center"/>
              <w:rPr>
                <w:b/>
                <w:color w:val="000000"/>
                <w:sz w:val="28"/>
                <w:szCs w:val="28"/>
              </w:rPr>
            </w:pPr>
            <w:r w:rsidRPr="004269BF">
              <w:rPr>
                <w:b/>
                <w:color w:val="000000"/>
                <w:sz w:val="28"/>
                <w:szCs w:val="28"/>
              </w:rPr>
              <w:t>надходжень податків і зборів до місцевих бюджетів Первомайського району</w:t>
            </w:r>
          </w:p>
          <w:p w:rsidR="0010549E" w:rsidRPr="004269BF" w:rsidRDefault="0010549E" w:rsidP="00751A94">
            <w:pPr>
              <w:jc w:val="center"/>
              <w:rPr>
                <w:color w:val="000000"/>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1226"/>
              <w:gridCol w:w="1150"/>
              <w:gridCol w:w="1226"/>
              <w:gridCol w:w="1180"/>
              <w:gridCol w:w="1133"/>
              <w:gridCol w:w="1116"/>
            </w:tblGrid>
            <w:tr w:rsidR="0010549E" w:rsidRPr="004269BF" w:rsidTr="005E1742">
              <w:tc>
                <w:tcPr>
                  <w:tcW w:w="2268" w:type="dxa"/>
                  <w:vMerge w:val="restart"/>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Показники</w:t>
                  </w:r>
                </w:p>
              </w:tc>
              <w:tc>
                <w:tcPr>
                  <w:tcW w:w="2486" w:type="dxa"/>
                  <w:gridSpan w:val="2"/>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2012 рік (факт)</w:t>
                  </w:r>
                </w:p>
              </w:tc>
              <w:tc>
                <w:tcPr>
                  <w:tcW w:w="2520" w:type="dxa"/>
                  <w:gridSpan w:val="2"/>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2013 рік (факт)</w:t>
                  </w:r>
                </w:p>
              </w:tc>
              <w:tc>
                <w:tcPr>
                  <w:tcW w:w="2340" w:type="dxa"/>
                  <w:gridSpan w:val="2"/>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2014 рік (програма)</w:t>
                  </w:r>
                </w:p>
              </w:tc>
            </w:tr>
            <w:tr w:rsidR="0010549E" w:rsidRPr="004269BF" w:rsidTr="005E1742">
              <w:tc>
                <w:tcPr>
                  <w:tcW w:w="2268" w:type="dxa"/>
                  <w:vMerge/>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тис. грн</w:t>
                  </w:r>
                </w:p>
              </w:tc>
              <w:tc>
                <w:tcPr>
                  <w:tcW w:w="1226"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тис. грн</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w:t>
                  </w:r>
                </w:p>
              </w:tc>
              <w:tc>
                <w:tcPr>
                  <w:tcW w:w="1153"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тис. грн</w:t>
                  </w:r>
                </w:p>
              </w:tc>
              <w:tc>
                <w:tcPr>
                  <w:tcW w:w="1187"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w:t>
                  </w:r>
                </w:p>
              </w:tc>
            </w:tr>
            <w:tr w:rsidR="0010549E" w:rsidRPr="004269BF" w:rsidTr="005E1742">
              <w:tc>
                <w:tcPr>
                  <w:tcW w:w="2268"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Податок на доходи фізичних осіб</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18283,8</w:t>
                  </w:r>
                </w:p>
              </w:tc>
              <w:tc>
                <w:tcPr>
                  <w:tcW w:w="1226"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74,2</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20440,3</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76,9</w:t>
                  </w:r>
                </w:p>
              </w:tc>
              <w:tc>
                <w:tcPr>
                  <w:tcW w:w="1153"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22143,5</w:t>
                  </w:r>
                </w:p>
              </w:tc>
              <w:tc>
                <w:tcPr>
                  <w:tcW w:w="1187"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81,0</w:t>
                  </w:r>
                </w:p>
              </w:tc>
            </w:tr>
            <w:tr w:rsidR="0010549E" w:rsidRPr="004269BF" w:rsidTr="005E1742">
              <w:tc>
                <w:tcPr>
                  <w:tcW w:w="2268"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Податок на прибуток підприємств комунальної власності</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17,3</w:t>
                  </w:r>
                </w:p>
              </w:tc>
              <w:tc>
                <w:tcPr>
                  <w:tcW w:w="1226"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0,6</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26,9</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0,1</w:t>
                  </w:r>
                </w:p>
              </w:tc>
              <w:tc>
                <w:tcPr>
                  <w:tcW w:w="1153"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16,5</w:t>
                  </w:r>
                </w:p>
              </w:tc>
              <w:tc>
                <w:tcPr>
                  <w:tcW w:w="1187"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0,1</w:t>
                  </w:r>
                </w:p>
              </w:tc>
            </w:tr>
            <w:tr w:rsidR="0010549E" w:rsidRPr="004269BF" w:rsidTr="005E1742">
              <w:tc>
                <w:tcPr>
                  <w:tcW w:w="2268"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Плата за землю</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3542,1</w:t>
                  </w:r>
                </w:p>
              </w:tc>
              <w:tc>
                <w:tcPr>
                  <w:tcW w:w="1226"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14,3</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4091,0</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15,4</w:t>
                  </w:r>
                </w:p>
              </w:tc>
              <w:tc>
                <w:tcPr>
                  <w:tcW w:w="1153"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3700,0</w:t>
                  </w:r>
                </w:p>
              </w:tc>
              <w:tc>
                <w:tcPr>
                  <w:tcW w:w="1187"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13,5</w:t>
                  </w:r>
                </w:p>
              </w:tc>
            </w:tr>
            <w:tr w:rsidR="0010549E" w:rsidRPr="004269BF" w:rsidTr="005E1742">
              <w:tc>
                <w:tcPr>
                  <w:tcW w:w="2268"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Збір за провадження деяких видів підприємницької діяльності</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123,0</w:t>
                  </w:r>
                </w:p>
              </w:tc>
              <w:tc>
                <w:tcPr>
                  <w:tcW w:w="1226"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0,4</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135,2</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0,5</w:t>
                  </w:r>
                </w:p>
              </w:tc>
              <w:tc>
                <w:tcPr>
                  <w:tcW w:w="1153"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140,0</w:t>
                  </w:r>
                </w:p>
              </w:tc>
              <w:tc>
                <w:tcPr>
                  <w:tcW w:w="1187"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0,5</w:t>
                  </w:r>
                </w:p>
              </w:tc>
            </w:tr>
            <w:tr w:rsidR="0010549E" w:rsidRPr="004269BF" w:rsidTr="005E1742">
              <w:tc>
                <w:tcPr>
                  <w:tcW w:w="2268"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Фіксований сільськогосподарський податок</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424,1</w:t>
                  </w:r>
                </w:p>
              </w:tc>
              <w:tc>
                <w:tcPr>
                  <w:tcW w:w="1226"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1,6</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408,0</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1,5</w:t>
                  </w:r>
                </w:p>
              </w:tc>
              <w:tc>
                <w:tcPr>
                  <w:tcW w:w="1153"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403,5</w:t>
                  </w:r>
                </w:p>
              </w:tc>
              <w:tc>
                <w:tcPr>
                  <w:tcW w:w="1187"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1,5</w:t>
                  </w:r>
                </w:p>
              </w:tc>
            </w:tr>
            <w:tr w:rsidR="0010549E" w:rsidRPr="004269BF" w:rsidTr="005E1742">
              <w:tc>
                <w:tcPr>
                  <w:tcW w:w="2268"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Плата за користування надрами</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2102,0</w:t>
                  </w:r>
                </w:p>
              </w:tc>
              <w:tc>
                <w:tcPr>
                  <w:tcW w:w="1226"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8,5</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1408,9</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5,3</w:t>
                  </w:r>
                </w:p>
              </w:tc>
              <w:tc>
                <w:tcPr>
                  <w:tcW w:w="1153"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895</w:t>
                  </w:r>
                </w:p>
              </w:tc>
              <w:tc>
                <w:tcPr>
                  <w:tcW w:w="1187"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3,3</w:t>
                  </w:r>
                </w:p>
              </w:tc>
            </w:tr>
            <w:tr w:rsidR="0010549E" w:rsidRPr="004269BF" w:rsidTr="005E1742">
              <w:tc>
                <w:tcPr>
                  <w:tcW w:w="2268"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Інші надходження</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107,8</w:t>
                  </w:r>
                </w:p>
              </w:tc>
              <w:tc>
                <w:tcPr>
                  <w:tcW w:w="1226"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0,4</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75,0</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0,3</w:t>
                  </w:r>
                </w:p>
              </w:tc>
              <w:tc>
                <w:tcPr>
                  <w:tcW w:w="1153"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23</w:t>
                  </w:r>
                </w:p>
              </w:tc>
              <w:tc>
                <w:tcPr>
                  <w:tcW w:w="1187"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color w:val="000000"/>
                    </w:rPr>
                  </w:pPr>
                  <w:r w:rsidRPr="005E1742">
                    <w:rPr>
                      <w:color w:val="000000"/>
                    </w:rPr>
                    <w:t>0,1</w:t>
                  </w:r>
                </w:p>
              </w:tc>
            </w:tr>
            <w:tr w:rsidR="0010549E" w:rsidRPr="004269BF" w:rsidTr="005E1742">
              <w:tc>
                <w:tcPr>
                  <w:tcW w:w="2268"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b/>
                      <w:color w:val="000000"/>
                    </w:rPr>
                  </w:pPr>
                  <w:r w:rsidRPr="005E1742">
                    <w:rPr>
                      <w:b/>
                      <w:color w:val="000000"/>
                    </w:rPr>
                    <w:t>ВСЬОГО:</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b/>
                      <w:color w:val="000000"/>
                    </w:rPr>
                  </w:pPr>
                  <w:r w:rsidRPr="005E1742">
                    <w:rPr>
                      <w:b/>
                      <w:color w:val="000000"/>
                    </w:rPr>
                    <w:t>24600,1</w:t>
                  </w:r>
                </w:p>
              </w:tc>
              <w:tc>
                <w:tcPr>
                  <w:tcW w:w="1226"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b/>
                      <w:color w:val="000000"/>
                    </w:rPr>
                  </w:pPr>
                  <w:r w:rsidRPr="005E1742">
                    <w:rPr>
                      <w:b/>
                      <w:color w:val="000000"/>
                    </w:rPr>
                    <w:t>100</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b/>
                      <w:color w:val="000000"/>
                    </w:rPr>
                  </w:pPr>
                  <w:r w:rsidRPr="005E1742">
                    <w:rPr>
                      <w:b/>
                      <w:color w:val="000000"/>
                    </w:rPr>
                    <w:t>26585,3</w:t>
                  </w:r>
                </w:p>
              </w:tc>
              <w:tc>
                <w:tcPr>
                  <w:tcW w:w="1260"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b/>
                      <w:color w:val="000000"/>
                    </w:rPr>
                  </w:pPr>
                  <w:r w:rsidRPr="005E1742">
                    <w:rPr>
                      <w:b/>
                      <w:color w:val="000000"/>
                    </w:rPr>
                    <w:fldChar w:fldCharType="begin"/>
                  </w:r>
                  <w:r w:rsidRPr="005E1742">
                    <w:rPr>
                      <w:b/>
                      <w:color w:val="000000"/>
                    </w:rPr>
                    <w:instrText xml:space="preserve"> =SUM(ABOVE) </w:instrText>
                  </w:r>
                  <w:r w:rsidRPr="005E1742">
                    <w:rPr>
                      <w:b/>
                      <w:color w:val="000000"/>
                    </w:rPr>
                    <w:fldChar w:fldCharType="separate"/>
                  </w:r>
                  <w:r w:rsidRPr="005E1742">
                    <w:rPr>
                      <w:b/>
                      <w:noProof/>
                      <w:color w:val="000000"/>
                    </w:rPr>
                    <w:t>100</w:t>
                  </w:r>
                  <w:r w:rsidRPr="005E1742">
                    <w:rPr>
                      <w:b/>
                      <w:color w:val="000000"/>
                    </w:rPr>
                    <w:fldChar w:fldCharType="end"/>
                  </w:r>
                </w:p>
              </w:tc>
              <w:tc>
                <w:tcPr>
                  <w:tcW w:w="1153"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b/>
                      <w:color w:val="000000"/>
                    </w:rPr>
                  </w:pPr>
                  <w:r w:rsidRPr="005E1742">
                    <w:rPr>
                      <w:b/>
                      <w:color w:val="000000"/>
                    </w:rPr>
                    <w:t>27321,5</w:t>
                  </w:r>
                </w:p>
              </w:tc>
              <w:tc>
                <w:tcPr>
                  <w:tcW w:w="1187" w:type="dxa"/>
                  <w:tcBorders>
                    <w:top w:val="single" w:sz="4" w:space="0" w:color="auto"/>
                    <w:left w:val="single" w:sz="4" w:space="0" w:color="auto"/>
                    <w:bottom w:val="single" w:sz="4" w:space="0" w:color="auto"/>
                    <w:right w:val="single" w:sz="4" w:space="0" w:color="auto"/>
                  </w:tcBorders>
                </w:tcPr>
                <w:p w:rsidR="0010549E" w:rsidRPr="005E1742" w:rsidRDefault="0010549E" w:rsidP="005E1742">
                  <w:pPr>
                    <w:jc w:val="center"/>
                    <w:rPr>
                      <w:b/>
                      <w:color w:val="000000"/>
                    </w:rPr>
                  </w:pPr>
                  <w:r w:rsidRPr="005E1742">
                    <w:rPr>
                      <w:b/>
                      <w:color w:val="000000"/>
                    </w:rPr>
                    <w:fldChar w:fldCharType="begin"/>
                  </w:r>
                  <w:r w:rsidRPr="005E1742">
                    <w:rPr>
                      <w:b/>
                      <w:color w:val="000000"/>
                    </w:rPr>
                    <w:instrText xml:space="preserve"> =SUM(ABOVE) </w:instrText>
                  </w:r>
                  <w:r w:rsidRPr="005E1742">
                    <w:rPr>
                      <w:b/>
                      <w:color w:val="000000"/>
                    </w:rPr>
                    <w:fldChar w:fldCharType="separate"/>
                  </w:r>
                  <w:r w:rsidRPr="005E1742">
                    <w:rPr>
                      <w:b/>
                      <w:noProof/>
                      <w:color w:val="000000"/>
                    </w:rPr>
                    <w:t>100</w:t>
                  </w:r>
                  <w:r w:rsidRPr="005E1742">
                    <w:rPr>
                      <w:b/>
                      <w:color w:val="000000"/>
                    </w:rPr>
                    <w:fldChar w:fldCharType="end"/>
                  </w:r>
                </w:p>
              </w:tc>
            </w:tr>
          </w:tbl>
          <w:p w:rsidR="0010549E" w:rsidRPr="004269BF" w:rsidRDefault="0010549E" w:rsidP="00751A94">
            <w:pPr>
              <w:jc w:val="both"/>
              <w:rPr>
                <w:i/>
                <w:color w:val="000000"/>
                <w:sz w:val="28"/>
                <w:szCs w:val="28"/>
              </w:rPr>
            </w:pPr>
          </w:p>
        </w:tc>
      </w:tr>
    </w:tbl>
    <w:p w:rsidR="0010549E" w:rsidRPr="004269BF" w:rsidRDefault="0010549E" w:rsidP="00AF436D">
      <w:pPr>
        <w:ind w:firstLine="720"/>
        <w:rPr>
          <w:color w:val="000000"/>
          <w:sz w:val="28"/>
          <w:szCs w:val="28"/>
          <w:lang w:val="en-US"/>
        </w:rPr>
      </w:pPr>
    </w:p>
    <w:p w:rsidR="0010549E" w:rsidRPr="004269BF" w:rsidRDefault="0010549E" w:rsidP="00AF436D">
      <w:pPr>
        <w:ind w:firstLine="720"/>
        <w:rPr>
          <w:color w:val="000000"/>
          <w:sz w:val="28"/>
          <w:szCs w:val="28"/>
          <w:lang w:val="en-US"/>
        </w:rPr>
      </w:pPr>
    </w:p>
    <w:p w:rsidR="0010549E" w:rsidRPr="004269BF" w:rsidRDefault="0010549E" w:rsidP="00AF436D">
      <w:pPr>
        <w:ind w:firstLine="720"/>
        <w:rPr>
          <w:color w:val="000000"/>
          <w:sz w:val="28"/>
          <w:szCs w:val="28"/>
          <w:lang w:val="en-US"/>
        </w:rPr>
      </w:pPr>
    </w:p>
    <w:p w:rsidR="0010549E" w:rsidRPr="004269BF" w:rsidRDefault="0010549E" w:rsidP="00AF436D">
      <w:pPr>
        <w:rPr>
          <w:color w:val="000000"/>
        </w:rPr>
      </w:pPr>
    </w:p>
    <w:p w:rsidR="0010549E" w:rsidRPr="004269BF" w:rsidRDefault="0010549E" w:rsidP="00AF436D">
      <w:pPr>
        <w:ind w:firstLine="720"/>
        <w:rPr>
          <w:color w:val="000000"/>
          <w:sz w:val="28"/>
          <w:szCs w:val="28"/>
          <w:lang w:val="en-US"/>
        </w:rPr>
      </w:pPr>
    </w:p>
    <w:p w:rsidR="0010549E" w:rsidRPr="004269BF" w:rsidRDefault="0010549E" w:rsidP="00AF436D">
      <w:pPr>
        <w:ind w:firstLine="720"/>
        <w:jc w:val="both"/>
        <w:rPr>
          <w:color w:val="000000"/>
          <w:sz w:val="28"/>
          <w:szCs w:val="28"/>
        </w:rPr>
      </w:pPr>
      <w:r w:rsidRPr="004269BF">
        <w:rPr>
          <w:color w:val="000000"/>
          <w:sz w:val="28"/>
          <w:szCs w:val="28"/>
        </w:rPr>
        <w:t>За</w:t>
      </w:r>
      <w:r w:rsidRPr="00AF436D">
        <w:rPr>
          <w:color w:val="000000"/>
          <w:sz w:val="28"/>
          <w:szCs w:val="28"/>
          <w:lang w:val="en-US"/>
        </w:rPr>
        <w:t xml:space="preserve"> </w:t>
      </w:r>
      <w:r w:rsidRPr="004269BF">
        <w:rPr>
          <w:color w:val="000000"/>
          <w:sz w:val="28"/>
          <w:szCs w:val="28"/>
        </w:rPr>
        <w:t>рахунок</w:t>
      </w:r>
      <w:r w:rsidRPr="00AF436D">
        <w:rPr>
          <w:color w:val="000000"/>
          <w:sz w:val="28"/>
          <w:szCs w:val="28"/>
          <w:lang w:val="en-US"/>
        </w:rPr>
        <w:t xml:space="preserve"> </w:t>
      </w:r>
      <w:r w:rsidRPr="004269BF">
        <w:rPr>
          <w:color w:val="000000"/>
          <w:sz w:val="28"/>
          <w:szCs w:val="28"/>
        </w:rPr>
        <w:t>надходження</w:t>
      </w:r>
      <w:r w:rsidRPr="00AF436D">
        <w:rPr>
          <w:color w:val="000000"/>
          <w:sz w:val="28"/>
          <w:szCs w:val="28"/>
          <w:lang w:val="en-US"/>
        </w:rPr>
        <w:t xml:space="preserve"> </w:t>
      </w:r>
      <w:r w:rsidRPr="004269BF">
        <w:rPr>
          <w:color w:val="000000"/>
          <w:sz w:val="28"/>
          <w:szCs w:val="28"/>
        </w:rPr>
        <w:t>до</w:t>
      </w:r>
      <w:r w:rsidRPr="00AF436D">
        <w:rPr>
          <w:color w:val="000000"/>
          <w:sz w:val="28"/>
          <w:szCs w:val="28"/>
          <w:lang w:val="en-US"/>
        </w:rPr>
        <w:t xml:space="preserve"> </w:t>
      </w:r>
      <w:r w:rsidRPr="004269BF">
        <w:rPr>
          <w:color w:val="000000"/>
          <w:sz w:val="28"/>
          <w:szCs w:val="28"/>
        </w:rPr>
        <w:t>районного</w:t>
      </w:r>
      <w:r w:rsidRPr="00AF436D">
        <w:rPr>
          <w:color w:val="000000"/>
          <w:sz w:val="28"/>
          <w:szCs w:val="28"/>
          <w:lang w:val="en-US"/>
        </w:rPr>
        <w:t xml:space="preserve"> </w:t>
      </w:r>
      <w:r w:rsidRPr="004269BF">
        <w:rPr>
          <w:color w:val="000000"/>
          <w:sz w:val="28"/>
          <w:szCs w:val="28"/>
        </w:rPr>
        <w:t>бюджету</w:t>
      </w:r>
      <w:r w:rsidRPr="00AF436D">
        <w:rPr>
          <w:color w:val="000000"/>
          <w:sz w:val="28"/>
          <w:szCs w:val="28"/>
          <w:lang w:val="en-US"/>
        </w:rPr>
        <w:t xml:space="preserve"> </w:t>
      </w:r>
      <w:r w:rsidRPr="004269BF">
        <w:rPr>
          <w:color w:val="000000"/>
          <w:sz w:val="28"/>
          <w:szCs w:val="28"/>
        </w:rPr>
        <w:t>субвенції</w:t>
      </w:r>
      <w:r w:rsidRPr="00AF436D">
        <w:rPr>
          <w:color w:val="000000"/>
          <w:sz w:val="28"/>
          <w:szCs w:val="28"/>
          <w:lang w:val="en-US"/>
        </w:rPr>
        <w:t xml:space="preserve"> </w:t>
      </w:r>
      <w:r w:rsidRPr="004269BF">
        <w:rPr>
          <w:bCs/>
          <w:color w:val="000000"/>
          <w:sz w:val="28"/>
          <w:szCs w:val="28"/>
        </w:rPr>
        <w:t>на</w:t>
      </w:r>
      <w:r w:rsidRPr="00AF436D">
        <w:rPr>
          <w:bCs/>
          <w:color w:val="000000"/>
          <w:sz w:val="28"/>
          <w:szCs w:val="28"/>
          <w:lang w:val="en-US"/>
        </w:rPr>
        <w:t xml:space="preserve"> </w:t>
      </w:r>
      <w:r w:rsidRPr="004269BF">
        <w:rPr>
          <w:bCs/>
          <w:color w:val="000000"/>
          <w:sz w:val="28"/>
          <w:szCs w:val="28"/>
        </w:rPr>
        <w:t>проведення</w:t>
      </w:r>
      <w:r w:rsidRPr="00AF436D">
        <w:rPr>
          <w:bCs/>
          <w:color w:val="000000"/>
          <w:sz w:val="28"/>
          <w:szCs w:val="28"/>
          <w:lang w:val="en-US"/>
        </w:rPr>
        <w:t xml:space="preserve"> </w:t>
      </w:r>
      <w:r w:rsidRPr="004269BF">
        <w:rPr>
          <w:bCs/>
          <w:color w:val="000000"/>
          <w:sz w:val="28"/>
          <w:szCs w:val="28"/>
        </w:rPr>
        <w:t>видатків</w:t>
      </w:r>
      <w:r w:rsidRPr="00AF436D">
        <w:rPr>
          <w:bCs/>
          <w:color w:val="000000"/>
          <w:sz w:val="28"/>
          <w:szCs w:val="28"/>
          <w:lang w:val="en-US"/>
        </w:rPr>
        <w:t xml:space="preserve"> </w:t>
      </w:r>
      <w:r w:rsidRPr="004269BF">
        <w:rPr>
          <w:bCs/>
          <w:color w:val="000000"/>
          <w:sz w:val="28"/>
          <w:szCs w:val="28"/>
        </w:rPr>
        <w:t>місцевих</w:t>
      </w:r>
      <w:r w:rsidRPr="00AF436D">
        <w:rPr>
          <w:bCs/>
          <w:color w:val="000000"/>
          <w:sz w:val="28"/>
          <w:szCs w:val="28"/>
          <w:lang w:val="en-US"/>
        </w:rPr>
        <w:t xml:space="preserve"> </w:t>
      </w:r>
      <w:r w:rsidRPr="004269BF">
        <w:rPr>
          <w:bCs/>
          <w:color w:val="000000"/>
          <w:sz w:val="28"/>
          <w:szCs w:val="28"/>
        </w:rPr>
        <w:t>бюджетів</w:t>
      </w:r>
      <w:r w:rsidRPr="00AF436D">
        <w:rPr>
          <w:bCs/>
          <w:color w:val="000000"/>
          <w:sz w:val="28"/>
          <w:szCs w:val="28"/>
          <w:lang w:val="en-US"/>
        </w:rPr>
        <w:t xml:space="preserve">, </w:t>
      </w:r>
      <w:r w:rsidRPr="004269BF">
        <w:rPr>
          <w:bCs/>
          <w:color w:val="000000"/>
          <w:sz w:val="28"/>
          <w:szCs w:val="28"/>
        </w:rPr>
        <w:t>що</w:t>
      </w:r>
      <w:r w:rsidRPr="00AF436D">
        <w:rPr>
          <w:bCs/>
          <w:color w:val="000000"/>
          <w:sz w:val="28"/>
          <w:szCs w:val="28"/>
          <w:lang w:val="en-US"/>
        </w:rPr>
        <w:t xml:space="preserve"> </w:t>
      </w:r>
      <w:r w:rsidRPr="004269BF">
        <w:rPr>
          <w:bCs/>
          <w:color w:val="000000"/>
          <w:sz w:val="28"/>
          <w:szCs w:val="28"/>
        </w:rPr>
        <w:t>не</w:t>
      </w:r>
      <w:r w:rsidRPr="00AF436D">
        <w:rPr>
          <w:bCs/>
          <w:color w:val="000000"/>
          <w:sz w:val="28"/>
          <w:szCs w:val="28"/>
          <w:lang w:val="en-US"/>
        </w:rPr>
        <w:t xml:space="preserve"> </w:t>
      </w:r>
      <w:r w:rsidRPr="004269BF">
        <w:rPr>
          <w:bCs/>
          <w:color w:val="000000"/>
          <w:sz w:val="28"/>
          <w:szCs w:val="28"/>
        </w:rPr>
        <w:t>враховуються</w:t>
      </w:r>
      <w:r w:rsidRPr="00AF436D">
        <w:rPr>
          <w:bCs/>
          <w:color w:val="000000"/>
          <w:sz w:val="28"/>
          <w:szCs w:val="28"/>
          <w:lang w:val="en-US"/>
        </w:rPr>
        <w:t xml:space="preserve"> </w:t>
      </w:r>
      <w:r w:rsidRPr="004269BF">
        <w:rPr>
          <w:bCs/>
          <w:color w:val="000000"/>
          <w:sz w:val="28"/>
          <w:szCs w:val="28"/>
        </w:rPr>
        <w:t>при</w:t>
      </w:r>
      <w:r w:rsidRPr="00AF436D">
        <w:rPr>
          <w:bCs/>
          <w:color w:val="000000"/>
          <w:sz w:val="28"/>
          <w:szCs w:val="28"/>
          <w:lang w:val="en-US"/>
        </w:rPr>
        <w:t xml:space="preserve"> </w:t>
      </w:r>
      <w:r w:rsidRPr="004269BF">
        <w:rPr>
          <w:bCs/>
          <w:color w:val="000000"/>
          <w:sz w:val="28"/>
          <w:szCs w:val="28"/>
        </w:rPr>
        <w:t>визначенні</w:t>
      </w:r>
      <w:r w:rsidRPr="00AF436D">
        <w:rPr>
          <w:bCs/>
          <w:color w:val="000000"/>
          <w:sz w:val="28"/>
          <w:szCs w:val="28"/>
          <w:lang w:val="en-US"/>
        </w:rPr>
        <w:t xml:space="preserve"> </w:t>
      </w:r>
      <w:r w:rsidRPr="004269BF">
        <w:rPr>
          <w:bCs/>
          <w:color w:val="000000"/>
          <w:sz w:val="28"/>
          <w:szCs w:val="28"/>
        </w:rPr>
        <w:t>обсягу</w:t>
      </w:r>
      <w:r w:rsidRPr="00AF436D">
        <w:rPr>
          <w:bCs/>
          <w:color w:val="000000"/>
          <w:sz w:val="28"/>
          <w:szCs w:val="28"/>
          <w:lang w:val="en-US"/>
        </w:rPr>
        <w:t xml:space="preserve"> </w:t>
      </w:r>
      <w:r w:rsidRPr="004269BF">
        <w:rPr>
          <w:bCs/>
          <w:color w:val="000000"/>
          <w:sz w:val="28"/>
          <w:szCs w:val="28"/>
        </w:rPr>
        <w:t>міжбюджетних</w:t>
      </w:r>
      <w:r w:rsidRPr="00AF436D">
        <w:rPr>
          <w:bCs/>
          <w:color w:val="000000"/>
          <w:sz w:val="28"/>
          <w:szCs w:val="28"/>
          <w:lang w:val="en-US"/>
        </w:rPr>
        <w:t xml:space="preserve">  </w:t>
      </w:r>
      <w:r w:rsidRPr="004269BF">
        <w:rPr>
          <w:bCs/>
          <w:color w:val="000000"/>
          <w:sz w:val="28"/>
          <w:szCs w:val="28"/>
        </w:rPr>
        <w:t>трансфертів</w:t>
      </w:r>
      <w:r w:rsidRPr="00AF436D">
        <w:rPr>
          <w:color w:val="000000"/>
          <w:sz w:val="28"/>
          <w:szCs w:val="28"/>
          <w:lang w:val="en-US"/>
        </w:rPr>
        <w:t xml:space="preserve"> </w:t>
      </w:r>
      <w:r w:rsidRPr="004269BF">
        <w:rPr>
          <w:color w:val="000000"/>
          <w:sz w:val="28"/>
          <w:szCs w:val="28"/>
        </w:rPr>
        <w:t>відповідно</w:t>
      </w:r>
      <w:r w:rsidRPr="00AF436D">
        <w:rPr>
          <w:color w:val="000000"/>
          <w:sz w:val="28"/>
          <w:szCs w:val="28"/>
          <w:lang w:val="en-US"/>
        </w:rPr>
        <w:t xml:space="preserve"> </w:t>
      </w:r>
      <w:r w:rsidRPr="004269BF">
        <w:rPr>
          <w:color w:val="000000"/>
          <w:sz w:val="28"/>
          <w:szCs w:val="28"/>
        </w:rPr>
        <w:t>до</w:t>
      </w:r>
      <w:r w:rsidRPr="00AF436D">
        <w:rPr>
          <w:color w:val="000000"/>
          <w:sz w:val="28"/>
          <w:szCs w:val="28"/>
          <w:lang w:val="en-US"/>
        </w:rPr>
        <w:t xml:space="preserve"> </w:t>
      </w:r>
      <w:r w:rsidRPr="004269BF">
        <w:rPr>
          <w:color w:val="000000"/>
          <w:sz w:val="28"/>
          <w:szCs w:val="28"/>
        </w:rPr>
        <w:t>укладених</w:t>
      </w:r>
      <w:r w:rsidRPr="00AF436D">
        <w:rPr>
          <w:color w:val="000000"/>
          <w:sz w:val="28"/>
          <w:szCs w:val="28"/>
          <w:lang w:val="en-US"/>
        </w:rPr>
        <w:t xml:space="preserve"> </w:t>
      </w:r>
      <w:r w:rsidRPr="004269BF">
        <w:rPr>
          <w:color w:val="000000"/>
          <w:sz w:val="28"/>
          <w:szCs w:val="28"/>
        </w:rPr>
        <w:t>угод</w:t>
      </w:r>
      <w:r w:rsidRPr="00AF436D">
        <w:rPr>
          <w:color w:val="000000"/>
          <w:sz w:val="28"/>
          <w:szCs w:val="28"/>
          <w:lang w:val="en-US"/>
        </w:rPr>
        <w:t xml:space="preserve"> </w:t>
      </w:r>
      <w:r w:rsidRPr="004269BF">
        <w:rPr>
          <w:color w:val="000000"/>
          <w:sz w:val="28"/>
          <w:szCs w:val="28"/>
        </w:rPr>
        <w:t>між</w:t>
      </w:r>
      <w:r w:rsidRPr="00AF436D">
        <w:rPr>
          <w:color w:val="000000"/>
          <w:sz w:val="28"/>
          <w:szCs w:val="28"/>
          <w:lang w:val="en-US"/>
        </w:rPr>
        <w:t xml:space="preserve"> </w:t>
      </w:r>
      <w:r w:rsidRPr="004269BF">
        <w:rPr>
          <w:color w:val="000000"/>
          <w:sz w:val="28"/>
          <w:szCs w:val="28"/>
        </w:rPr>
        <w:t>сільськими</w:t>
      </w:r>
      <w:r w:rsidRPr="00AF436D">
        <w:rPr>
          <w:color w:val="000000"/>
          <w:sz w:val="28"/>
          <w:szCs w:val="28"/>
          <w:lang w:val="en-US"/>
        </w:rPr>
        <w:t xml:space="preserve"> </w:t>
      </w:r>
      <w:r w:rsidRPr="004269BF">
        <w:rPr>
          <w:color w:val="000000"/>
          <w:sz w:val="28"/>
          <w:szCs w:val="28"/>
        </w:rPr>
        <w:t>та</w:t>
      </w:r>
      <w:r w:rsidRPr="00AF436D">
        <w:rPr>
          <w:color w:val="000000"/>
          <w:sz w:val="28"/>
          <w:szCs w:val="28"/>
          <w:lang w:val="en-US"/>
        </w:rPr>
        <w:t xml:space="preserve"> </w:t>
      </w:r>
      <w:r w:rsidRPr="004269BF">
        <w:rPr>
          <w:color w:val="000000"/>
          <w:sz w:val="28"/>
          <w:szCs w:val="28"/>
        </w:rPr>
        <w:t>селищною</w:t>
      </w:r>
      <w:r w:rsidRPr="00AF436D">
        <w:rPr>
          <w:color w:val="000000"/>
          <w:sz w:val="28"/>
          <w:szCs w:val="28"/>
          <w:lang w:val="en-US"/>
        </w:rPr>
        <w:t xml:space="preserve"> </w:t>
      </w:r>
      <w:r w:rsidRPr="004269BF">
        <w:rPr>
          <w:color w:val="000000"/>
          <w:sz w:val="28"/>
          <w:szCs w:val="28"/>
        </w:rPr>
        <w:t>радами</w:t>
      </w:r>
      <w:r w:rsidRPr="00AF436D">
        <w:rPr>
          <w:color w:val="000000"/>
          <w:sz w:val="28"/>
          <w:szCs w:val="28"/>
          <w:lang w:val="en-US"/>
        </w:rPr>
        <w:t xml:space="preserve"> </w:t>
      </w:r>
      <w:r w:rsidRPr="004269BF">
        <w:rPr>
          <w:color w:val="000000"/>
          <w:sz w:val="28"/>
          <w:szCs w:val="28"/>
        </w:rPr>
        <w:t>і</w:t>
      </w:r>
      <w:r w:rsidRPr="00AF436D">
        <w:rPr>
          <w:color w:val="000000"/>
          <w:sz w:val="28"/>
          <w:szCs w:val="28"/>
          <w:lang w:val="en-US"/>
        </w:rPr>
        <w:t xml:space="preserve"> </w:t>
      </w:r>
      <w:r w:rsidRPr="004269BF">
        <w:rPr>
          <w:color w:val="000000"/>
          <w:sz w:val="28"/>
          <w:szCs w:val="28"/>
        </w:rPr>
        <w:t>районною</w:t>
      </w:r>
      <w:r w:rsidRPr="00AF436D">
        <w:rPr>
          <w:color w:val="000000"/>
          <w:sz w:val="28"/>
          <w:szCs w:val="28"/>
          <w:lang w:val="en-US"/>
        </w:rPr>
        <w:t xml:space="preserve"> </w:t>
      </w:r>
      <w:r w:rsidRPr="004269BF">
        <w:rPr>
          <w:color w:val="000000"/>
          <w:sz w:val="28"/>
          <w:szCs w:val="28"/>
        </w:rPr>
        <w:t>радою</w:t>
      </w:r>
      <w:r w:rsidRPr="00AF436D">
        <w:rPr>
          <w:color w:val="000000"/>
          <w:sz w:val="28"/>
          <w:szCs w:val="28"/>
          <w:lang w:val="en-US"/>
        </w:rPr>
        <w:t xml:space="preserve"> </w:t>
      </w:r>
      <w:r w:rsidRPr="004269BF">
        <w:rPr>
          <w:color w:val="000000"/>
          <w:sz w:val="28"/>
          <w:szCs w:val="28"/>
        </w:rPr>
        <w:t>на</w:t>
      </w:r>
      <w:r w:rsidRPr="00AF436D">
        <w:rPr>
          <w:color w:val="000000"/>
          <w:sz w:val="28"/>
          <w:szCs w:val="28"/>
          <w:lang w:val="en-US"/>
        </w:rPr>
        <w:t xml:space="preserve"> 2014 </w:t>
      </w:r>
      <w:r w:rsidRPr="004269BF">
        <w:rPr>
          <w:color w:val="000000"/>
          <w:sz w:val="28"/>
          <w:szCs w:val="28"/>
        </w:rPr>
        <w:t>рік</w:t>
      </w:r>
      <w:r w:rsidRPr="00AF436D">
        <w:rPr>
          <w:color w:val="000000"/>
          <w:sz w:val="28"/>
          <w:szCs w:val="28"/>
          <w:lang w:val="en-US"/>
        </w:rPr>
        <w:t xml:space="preserve"> </w:t>
      </w:r>
      <w:r w:rsidRPr="004269BF">
        <w:rPr>
          <w:color w:val="000000"/>
          <w:sz w:val="28"/>
          <w:szCs w:val="28"/>
        </w:rPr>
        <w:t>в</w:t>
      </w:r>
      <w:r w:rsidRPr="00AF436D">
        <w:rPr>
          <w:color w:val="000000"/>
          <w:sz w:val="28"/>
          <w:szCs w:val="28"/>
          <w:lang w:val="en-US"/>
        </w:rPr>
        <w:t xml:space="preserve"> </w:t>
      </w:r>
      <w:r w:rsidRPr="004269BF">
        <w:rPr>
          <w:color w:val="000000"/>
          <w:sz w:val="28"/>
          <w:szCs w:val="28"/>
        </w:rPr>
        <w:t>обсязі</w:t>
      </w:r>
      <w:r w:rsidRPr="00AF436D">
        <w:rPr>
          <w:color w:val="000000"/>
          <w:sz w:val="28"/>
          <w:szCs w:val="28"/>
          <w:lang w:val="en-US"/>
        </w:rPr>
        <w:t xml:space="preserve"> 1245 </w:t>
      </w:r>
      <w:r w:rsidRPr="004269BF">
        <w:rPr>
          <w:color w:val="000000"/>
          <w:sz w:val="28"/>
          <w:szCs w:val="28"/>
        </w:rPr>
        <w:t>тис</w:t>
      </w:r>
      <w:r w:rsidRPr="00AF436D">
        <w:rPr>
          <w:color w:val="000000"/>
          <w:sz w:val="28"/>
          <w:szCs w:val="28"/>
          <w:lang w:val="en-US"/>
        </w:rPr>
        <w:t xml:space="preserve">. </w:t>
      </w:r>
      <w:r w:rsidRPr="004269BF">
        <w:rPr>
          <w:color w:val="000000"/>
          <w:sz w:val="28"/>
          <w:szCs w:val="28"/>
        </w:rPr>
        <w:t>грн</w:t>
      </w:r>
      <w:r w:rsidRPr="00AF436D">
        <w:rPr>
          <w:color w:val="000000"/>
          <w:sz w:val="28"/>
          <w:szCs w:val="28"/>
          <w:lang w:val="en-US"/>
        </w:rPr>
        <w:t xml:space="preserve">.. </w:t>
      </w:r>
      <w:r w:rsidRPr="004269BF">
        <w:rPr>
          <w:color w:val="000000"/>
          <w:sz w:val="28"/>
          <w:szCs w:val="28"/>
        </w:rPr>
        <w:t xml:space="preserve">передбачається  виконання заходів районних програм:  </w:t>
      </w:r>
    </w:p>
    <w:p w:rsidR="0010549E" w:rsidRPr="004269BF" w:rsidRDefault="0010549E" w:rsidP="00AF436D">
      <w:pPr>
        <w:jc w:val="both"/>
        <w:rPr>
          <w:color w:val="000000"/>
          <w:sz w:val="28"/>
          <w:szCs w:val="28"/>
        </w:rPr>
      </w:pPr>
      <w:r w:rsidRPr="004269BF">
        <w:rPr>
          <w:color w:val="000000"/>
          <w:sz w:val="28"/>
          <w:szCs w:val="28"/>
        </w:rPr>
        <w:t>- районна цільова  соціальна програма розвитку цивільного захисту Первомайського району;</w:t>
      </w:r>
    </w:p>
    <w:p w:rsidR="0010549E" w:rsidRPr="004269BF" w:rsidRDefault="0010549E" w:rsidP="00AF436D">
      <w:pPr>
        <w:jc w:val="both"/>
        <w:rPr>
          <w:color w:val="000000"/>
          <w:sz w:val="28"/>
          <w:szCs w:val="28"/>
        </w:rPr>
      </w:pPr>
      <w:r w:rsidRPr="004269BF">
        <w:rPr>
          <w:color w:val="000000"/>
          <w:sz w:val="28"/>
          <w:szCs w:val="28"/>
        </w:rPr>
        <w:t xml:space="preserve">- районна комплексна програма «Молодь Первомайщини»;          </w:t>
      </w:r>
    </w:p>
    <w:p w:rsidR="0010549E" w:rsidRPr="004269BF" w:rsidRDefault="0010549E" w:rsidP="00AF436D">
      <w:pPr>
        <w:jc w:val="both"/>
        <w:rPr>
          <w:color w:val="000000"/>
          <w:sz w:val="28"/>
          <w:szCs w:val="28"/>
        </w:rPr>
      </w:pPr>
      <w:r w:rsidRPr="004269BF">
        <w:rPr>
          <w:color w:val="000000"/>
          <w:sz w:val="28"/>
          <w:szCs w:val="28"/>
        </w:rPr>
        <w:t xml:space="preserve">- районна програма збереження архівних фондів;           </w:t>
      </w:r>
    </w:p>
    <w:p w:rsidR="0010549E" w:rsidRPr="004269BF" w:rsidRDefault="0010549E" w:rsidP="00AF436D">
      <w:pPr>
        <w:jc w:val="both"/>
        <w:rPr>
          <w:color w:val="000000"/>
          <w:sz w:val="28"/>
          <w:szCs w:val="28"/>
        </w:rPr>
      </w:pPr>
      <w:r w:rsidRPr="004269BF">
        <w:rPr>
          <w:color w:val="000000"/>
          <w:sz w:val="28"/>
          <w:szCs w:val="28"/>
        </w:rPr>
        <w:t>- районна програма  «Турбота»;</w:t>
      </w:r>
    </w:p>
    <w:p w:rsidR="0010549E" w:rsidRPr="004269BF" w:rsidRDefault="0010549E" w:rsidP="00AF436D">
      <w:pPr>
        <w:jc w:val="both"/>
        <w:rPr>
          <w:color w:val="000000"/>
          <w:sz w:val="28"/>
          <w:szCs w:val="28"/>
        </w:rPr>
      </w:pPr>
      <w:r w:rsidRPr="004269BF">
        <w:rPr>
          <w:color w:val="000000"/>
          <w:sz w:val="28"/>
          <w:szCs w:val="28"/>
        </w:rPr>
        <w:t>- районна програма «Моя Первомайщина: свята і будні»;</w:t>
      </w:r>
    </w:p>
    <w:p w:rsidR="0010549E" w:rsidRPr="004269BF" w:rsidRDefault="0010549E" w:rsidP="00AF436D">
      <w:pPr>
        <w:jc w:val="both"/>
        <w:rPr>
          <w:color w:val="000000"/>
          <w:sz w:val="28"/>
          <w:szCs w:val="28"/>
        </w:rPr>
      </w:pPr>
      <w:r w:rsidRPr="004269BF">
        <w:rPr>
          <w:color w:val="000000"/>
          <w:sz w:val="28"/>
          <w:szCs w:val="28"/>
        </w:rPr>
        <w:t xml:space="preserve">- районна програми оздоровлення та відпочинку; </w:t>
      </w:r>
    </w:p>
    <w:p w:rsidR="0010549E" w:rsidRPr="004269BF" w:rsidRDefault="0010549E" w:rsidP="00AF436D">
      <w:pPr>
        <w:jc w:val="both"/>
        <w:rPr>
          <w:color w:val="000000"/>
          <w:sz w:val="28"/>
          <w:szCs w:val="28"/>
        </w:rPr>
      </w:pPr>
      <w:r w:rsidRPr="004269BF">
        <w:rPr>
          <w:color w:val="000000"/>
          <w:sz w:val="28"/>
          <w:szCs w:val="28"/>
        </w:rPr>
        <w:t>- районна програма "Безбар"єрна  Первомайщина»;</w:t>
      </w:r>
    </w:p>
    <w:p w:rsidR="0010549E" w:rsidRPr="004269BF" w:rsidRDefault="0010549E" w:rsidP="00AF436D">
      <w:pPr>
        <w:jc w:val="both"/>
        <w:rPr>
          <w:color w:val="000000"/>
          <w:sz w:val="28"/>
          <w:szCs w:val="28"/>
        </w:rPr>
      </w:pPr>
      <w:r w:rsidRPr="004269BF">
        <w:rPr>
          <w:color w:val="000000"/>
          <w:sz w:val="28"/>
          <w:szCs w:val="28"/>
        </w:rPr>
        <w:t xml:space="preserve">- районна Програма підтримки засобів масової інформації та забезпечення відкритості у діяльності органів місцевого самоврядування; </w:t>
      </w:r>
    </w:p>
    <w:p w:rsidR="0010549E" w:rsidRPr="004269BF" w:rsidRDefault="0010549E" w:rsidP="00AF436D">
      <w:pPr>
        <w:jc w:val="both"/>
        <w:rPr>
          <w:color w:val="000000"/>
          <w:sz w:val="28"/>
          <w:szCs w:val="28"/>
        </w:rPr>
      </w:pPr>
      <w:r w:rsidRPr="004269BF">
        <w:rPr>
          <w:color w:val="000000"/>
          <w:sz w:val="28"/>
          <w:szCs w:val="28"/>
        </w:rPr>
        <w:t xml:space="preserve">- програма розвитку фізичної культури і спорту в Первомайському районі; </w:t>
      </w:r>
    </w:p>
    <w:p w:rsidR="0010549E" w:rsidRPr="004269BF" w:rsidRDefault="0010549E" w:rsidP="00AF436D">
      <w:pPr>
        <w:jc w:val="both"/>
        <w:rPr>
          <w:color w:val="000000"/>
          <w:sz w:val="28"/>
          <w:szCs w:val="28"/>
        </w:rPr>
      </w:pPr>
      <w:r w:rsidRPr="004269BF">
        <w:rPr>
          <w:color w:val="000000"/>
          <w:sz w:val="28"/>
          <w:szCs w:val="28"/>
        </w:rPr>
        <w:t xml:space="preserve">-програма імунопрофілактики та захисту населення Первомайського району від інфекційних хвороб; </w:t>
      </w:r>
    </w:p>
    <w:p w:rsidR="0010549E" w:rsidRPr="004269BF" w:rsidRDefault="0010549E" w:rsidP="00AF436D">
      <w:pPr>
        <w:jc w:val="both"/>
        <w:rPr>
          <w:color w:val="000000"/>
          <w:sz w:val="28"/>
          <w:szCs w:val="28"/>
        </w:rPr>
      </w:pPr>
      <w:r w:rsidRPr="004269BF">
        <w:rPr>
          <w:color w:val="000000"/>
          <w:sz w:val="28"/>
          <w:szCs w:val="28"/>
        </w:rPr>
        <w:t xml:space="preserve">-програма боротьби з онкологічними захворюваннями; </w:t>
      </w:r>
    </w:p>
    <w:p w:rsidR="0010549E" w:rsidRPr="004269BF" w:rsidRDefault="0010549E" w:rsidP="00AF436D">
      <w:pPr>
        <w:jc w:val="both"/>
        <w:rPr>
          <w:color w:val="000000"/>
          <w:sz w:val="28"/>
          <w:szCs w:val="28"/>
        </w:rPr>
      </w:pPr>
      <w:r w:rsidRPr="004269BF">
        <w:rPr>
          <w:color w:val="000000"/>
          <w:sz w:val="28"/>
          <w:szCs w:val="28"/>
        </w:rPr>
        <w:t>-програма протидії захворювання на туберкульоз;</w:t>
      </w:r>
    </w:p>
    <w:p w:rsidR="0010549E" w:rsidRPr="004269BF" w:rsidRDefault="0010549E" w:rsidP="00AF436D">
      <w:pPr>
        <w:jc w:val="both"/>
        <w:rPr>
          <w:color w:val="000000"/>
          <w:sz w:val="28"/>
          <w:szCs w:val="28"/>
        </w:rPr>
      </w:pPr>
      <w:r w:rsidRPr="004269BF">
        <w:rPr>
          <w:color w:val="000000"/>
          <w:sz w:val="28"/>
          <w:szCs w:val="28"/>
        </w:rPr>
        <w:t xml:space="preserve">- програма розвитку первинної медико-санітарної допомоги на засадах сімейної медицини; </w:t>
      </w:r>
    </w:p>
    <w:p w:rsidR="0010549E" w:rsidRPr="004269BF" w:rsidRDefault="0010549E" w:rsidP="00AF436D">
      <w:pPr>
        <w:jc w:val="both"/>
        <w:rPr>
          <w:color w:val="000000"/>
          <w:sz w:val="28"/>
          <w:szCs w:val="28"/>
        </w:rPr>
      </w:pPr>
      <w:r w:rsidRPr="004269BF">
        <w:rPr>
          <w:color w:val="000000"/>
          <w:sz w:val="28"/>
          <w:szCs w:val="28"/>
        </w:rPr>
        <w:t xml:space="preserve">-програма підтримки  демократичних засад органів місцевого самоврядування.    </w:t>
      </w:r>
    </w:p>
    <w:p w:rsidR="0010549E" w:rsidRPr="004269BF" w:rsidRDefault="0010549E" w:rsidP="00AF436D">
      <w:pPr>
        <w:spacing w:line="228" w:lineRule="auto"/>
        <w:jc w:val="both"/>
        <w:rPr>
          <w:color w:val="000000"/>
          <w:sz w:val="28"/>
          <w:szCs w:val="28"/>
        </w:rPr>
      </w:pPr>
    </w:p>
    <w:p w:rsidR="0010549E" w:rsidRPr="004269BF" w:rsidRDefault="0010549E" w:rsidP="00AF436D">
      <w:pPr>
        <w:spacing w:line="228" w:lineRule="auto"/>
        <w:rPr>
          <w:b/>
          <w:color w:val="000000"/>
          <w:sz w:val="28"/>
          <w:szCs w:val="28"/>
        </w:rPr>
      </w:pPr>
      <w:r w:rsidRPr="004269BF">
        <w:rPr>
          <w:color w:val="000000"/>
          <w:sz w:val="28"/>
          <w:szCs w:val="28"/>
        </w:rPr>
        <w:t xml:space="preserve">                                                            </w:t>
      </w:r>
    </w:p>
    <w:p w:rsidR="0010549E" w:rsidRPr="0091730A" w:rsidRDefault="0010549E" w:rsidP="00AF436D">
      <w:pPr>
        <w:spacing w:line="228" w:lineRule="auto"/>
        <w:jc w:val="center"/>
        <w:rPr>
          <w:b/>
          <w:sz w:val="28"/>
          <w:szCs w:val="28"/>
        </w:rPr>
      </w:pPr>
      <w:r>
        <w:rPr>
          <w:b/>
          <w:sz w:val="28"/>
          <w:szCs w:val="28"/>
        </w:rPr>
        <w:t>3.3</w:t>
      </w:r>
      <w:r w:rsidRPr="00E2428A">
        <w:rPr>
          <w:b/>
          <w:sz w:val="28"/>
          <w:szCs w:val="28"/>
        </w:rPr>
        <w:t>. Інвестиційна діяльність</w:t>
      </w:r>
    </w:p>
    <w:p w:rsidR="0010549E" w:rsidRPr="00E2428A" w:rsidRDefault="0010549E" w:rsidP="00AF436D">
      <w:pPr>
        <w:spacing w:line="228" w:lineRule="auto"/>
        <w:ind w:firstLine="709"/>
        <w:jc w:val="both"/>
        <w:rPr>
          <w:b/>
          <w:i/>
          <w:sz w:val="28"/>
          <w:szCs w:val="28"/>
        </w:rPr>
      </w:pPr>
      <w:r w:rsidRPr="00E2428A">
        <w:rPr>
          <w:b/>
          <w:i/>
          <w:sz w:val="28"/>
          <w:szCs w:val="28"/>
          <w:u w:val="single"/>
        </w:rPr>
        <w:t>Основні завдання</w:t>
      </w:r>
      <w:r w:rsidRPr="00E2428A">
        <w:rPr>
          <w:b/>
          <w:i/>
          <w:sz w:val="30"/>
          <w:szCs w:val="30"/>
        </w:rPr>
        <w:t>:</w:t>
      </w:r>
      <w:r w:rsidRPr="00E2428A">
        <w:rPr>
          <w:b/>
          <w:bCs/>
          <w:i/>
          <w:noProof/>
          <w:sz w:val="28"/>
          <w:szCs w:val="28"/>
        </w:rPr>
        <w:t xml:space="preserve"> </w:t>
      </w:r>
      <w:r w:rsidRPr="00E2428A">
        <w:rPr>
          <w:b/>
          <w:i/>
          <w:sz w:val="28"/>
          <w:szCs w:val="28"/>
        </w:rPr>
        <w:t>розширення, реконструкція, технічне та технологічне переозброєння діючих підприємств;</w:t>
      </w:r>
    </w:p>
    <w:p w:rsidR="0010549E" w:rsidRPr="00F47E06" w:rsidRDefault="0010549E" w:rsidP="00AF436D">
      <w:pPr>
        <w:spacing w:line="228" w:lineRule="auto"/>
        <w:ind w:firstLine="709"/>
        <w:jc w:val="both"/>
        <w:rPr>
          <w:b/>
          <w:i/>
          <w:color w:val="000000"/>
          <w:sz w:val="28"/>
          <w:szCs w:val="28"/>
        </w:rPr>
      </w:pPr>
      <w:r w:rsidRPr="00F47E06">
        <w:rPr>
          <w:b/>
          <w:i/>
          <w:color w:val="000000"/>
          <w:sz w:val="28"/>
          <w:szCs w:val="28"/>
        </w:rPr>
        <w:t>реалізація ключових інфраструктурних проектів;</w:t>
      </w:r>
    </w:p>
    <w:p w:rsidR="0010549E" w:rsidRPr="00E2428A" w:rsidRDefault="0010549E" w:rsidP="00AF436D">
      <w:pPr>
        <w:pStyle w:val="BodyTextIndent3"/>
        <w:spacing w:after="0" w:line="228" w:lineRule="auto"/>
        <w:ind w:left="0" w:firstLine="709"/>
        <w:jc w:val="both"/>
        <w:rPr>
          <w:b/>
          <w:i/>
          <w:sz w:val="28"/>
          <w:szCs w:val="28"/>
        </w:rPr>
      </w:pPr>
      <w:r w:rsidRPr="00E2428A">
        <w:rPr>
          <w:b/>
          <w:i/>
          <w:sz w:val="28"/>
          <w:szCs w:val="28"/>
        </w:rPr>
        <w:t>поліпшення житлових умов громадян;</w:t>
      </w:r>
    </w:p>
    <w:p w:rsidR="0010549E" w:rsidRPr="00AF436D" w:rsidRDefault="0010549E" w:rsidP="00AF436D">
      <w:pPr>
        <w:spacing w:line="228" w:lineRule="auto"/>
        <w:ind w:firstLine="709"/>
        <w:jc w:val="both"/>
        <w:rPr>
          <w:iCs/>
          <w:sz w:val="28"/>
          <w:szCs w:val="28"/>
          <w:lang w:val="uk-UA"/>
        </w:rPr>
      </w:pPr>
      <w:r w:rsidRPr="00AF436D">
        <w:rPr>
          <w:b/>
          <w:i/>
          <w:iCs/>
          <w:sz w:val="28"/>
          <w:szCs w:val="28"/>
          <w:lang w:val="uk-UA"/>
        </w:rPr>
        <w:t>підвищення рівня соціальних стандартів і якості послуг, які безпосередньо надаються населенню, удосконалення діяльності та матеріально-технічної бази закладів охорони здоров’я, створення належних умов для всебічного та повноцінного розвитку дітей.</w:t>
      </w:r>
    </w:p>
    <w:p w:rsidR="0010549E" w:rsidRPr="00AF436D" w:rsidRDefault="0010549E" w:rsidP="00AF436D">
      <w:pPr>
        <w:spacing w:line="228" w:lineRule="auto"/>
        <w:ind w:firstLine="709"/>
        <w:jc w:val="both"/>
        <w:rPr>
          <w:iCs/>
          <w:sz w:val="16"/>
          <w:szCs w:val="16"/>
          <w:lang w:val="uk-UA"/>
        </w:rPr>
      </w:pPr>
    </w:p>
    <w:p w:rsidR="0010549E" w:rsidRPr="00E2428A" w:rsidRDefault="0010549E" w:rsidP="00AF436D">
      <w:pPr>
        <w:spacing w:line="228" w:lineRule="auto"/>
        <w:ind w:firstLine="709"/>
        <w:rPr>
          <w:b/>
          <w:i/>
          <w:sz w:val="28"/>
          <w:szCs w:val="28"/>
          <w:u w:val="single"/>
        </w:rPr>
      </w:pPr>
      <w:r w:rsidRPr="00E2428A">
        <w:rPr>
          <w:b/>
          <w:i/>
          <w:sz w:val="28"/>
          <w:szCs w:val="28"/>
          <w:u w:val="single"/>
        </w:rPr>
        <w:t xml:space="preserve">Основні заходи: </w:t>
      </w:r>
    </w:p>
    <w:p w:rsidR="0010549E" w:rsidRPr="00E2428A" w:rsidRDefault="0010549E" w:rsidP="00AF436D">
      <w:pPr>
        <w:spacing w:line="228" w:lineRule="auto"/>
        <w:ind w:firstLine="709"/>
        <w:jc w:val="both"/>
        <w:rPr>
          <w:i/>
          <w:sz w:val="28"/>
          <w:szCs w:val="28"/>
        </w:rPr>
      </w:pPr>
      <w:r w:rsidRPr="00E2428A">
        <w:rPr>
          <w:b/>
          <w:i/>
          <w:sz w:val="28"/>
          <w:szCs w:val="28"/>
        </w:rPr>
        <w:t>розширення, реконструкція, технічне та технологічне переозброєння діючих підприємств</w:t>
      </w:r>
      <w:r>
        <w:rPr>
          <w:b/>
          <w:i/>
          <w:sz w:val="28"/>
          <w:szCs w:val="28"/>
        </w:rPr>
        <w:t>.</w:t>
      </w:r>
    </w:p>
    <w:p w:rsidR="0010549E" w:rsidRPr="004269BF" w:rsidRDefault="0010549E" w:rsidP="00AF436D">
      <w:pPr>
        <w:spacing w:line="216" w:lineRule="auto"/>
        <w:ind w:firstLine="709"/>
        <w:jc w:val="both"/>
        <w:rPr>
          <w:i/>
          <w:color w:val="000000"/>
          <w:sz w:val="28"/>
          <w:szCs w:val="28"/>
        </w:rPr>
      </w:pPr>
      <w:r w:rsidRPr="004269BF">
        <w:rPr>
          <w:i/>
          <w:color w:val="000000"/>
          <w:sz w:val="28"/>
          <w:szCs w:val="28"/>
        </w:rPr>
        <w:t>ПСП Кумари</w:t>
      </w:r>
      <w:r>
        <w:rPr>
          <w:i/>
          <w:color w:val="000000"/>
          <w:sz w:val="28"/>
          <w:szCs w:val="28"/>
        </w:rPr>
        <w:t xml:space="preserve"> розширення чисельності ВРХ, ПП</w:t>
      </w:r>
      <w:r w:rsidRPr="004269BF">
        <w:rPr>
          <w:i/>
          <w:color w:val="000000"/>
          <w:sz w:val="28"/>
          <w:szCs w:val="28"/>
        </w:rPr>
        <w:t>, Кулачинський – придбання автобусів</w:t>
      </w:r>
      <w:r>
        <w:rPr>
          <w:i/>
          <w:color w:val="000000"/>
          <w:sz w:val="28"/>
          <w:szCs w:val="28"/>
        </w:rPr>
        <w:t xml:space="preserve"> з пристосуваннями для людей з фізичними вадами.</w:t>
      </w:r>
    </w:p>
    <w:p w:rsidR="0010549E" w:rsidRPr="004269BF" w:rsidRDefault="0010549E" w:rsidP="00AF436D">
      <w:pPr>
        <w:spacing w:line="216" w:lineRule="auto"/>
        <w:ind w:firstLine="709"/>
        <w:rPr>
          <w:b/>
          <w:i/>
          <w:color w:val="000000"/>
          <w:sz w:val="28"/>
          <w:szCs w:val="28"/>
        </w:rPr>
      </w:pPr>
      <w:r w:rsidRPr="004269BF">
        <w:rPr>
          <w:b/>
          <w:i/>
          <w:color w:val="000000"/>
          <w:sz w:val="28"/>
          <w:szCs w:val="28"/>
        </w:rPr>
        <w:t>Реалізація пріоритетних інфраструктурних проектів,  будівництво та реконструкція об’єктів життєзабезпечення.</w:t>
      </w:r>
    </w:p>
    <w:p w:rsidR="0010549E" w:rsidRPr="004269BF" w:rsidRDefault="0010549E" w:rsidP="00AF436D">
      <w:pPr>
        <w:spacing w:line="221" w:lineRule="auto"/>
        <w:ind w:firstLine="709"/>
        <w:jc w:val="both"/>
        <w:rPr>
          <w:i/>
          <w:color w:val="000000"/>
          <w:sz w:val="28"/>
          <w:szCs w:val="28"/>
        </w:rPr>
      </w:pPr>
      <w:r w:rsidRPr="004269BF">
        <w:rPr>
          <w:i/>
          <w:color w:val="000000"/>
          <w:sz w:val="28"/>
          <w:szCs w:val="28"/>
        </w:rPr>
        <w:t>Будівництво дороги до с. Довга Пристань; завершення будівництва підвідного газопроводу до с. Романова Балка, с. Соколівка та с. Іванівка (</w:t>
      </w:r>
      <w:smartTag w:uri="urn:schemas-microsoft-com:office:smarttags" w:element="metricconverter">
        <w:smartTagPr>
          <w:attr w:name="ProductID" w:val="22 км"/>
        </w:smartTagPr>
        <w:r w:rsidRPr="004269BF">
          <w:rPr>
            <w:i/>
            <w:color w:val="000000"/>
            <w:sz w:val="28"/>
            <w:szCs w:val="28"/>
          </w:rPr>
          <w:t>22 км</w:t>
        </w:r>
      </w:smartTag>
      <w:r w:rsidRPr="004269BF">
        <w:rPr>
          <w:i/>
          <w:color w:val="000000"/>
          <w:sz w:val="28"/>
          <w:szCs w:val="28"/>
        </w:rPr>
        <w:t>). Початок нового будівництва  підвідного газопроводу від с-ща Кам’яний Міст до с. Підгір’я через села Чаусово – 2, Кам’яна Балка та Чаусово (</w:t>
      </w:r>
      <w:smartTag w:uri="urn:schemas-microsoft-com:office:smarttags" w:element="metricconverter">
        <w:smartTagPr>
          <w:attr w:name="ProductID" w:val="34,09 км"/>
        </w:smartTagPr>
        <w:r w:rsidRPr="004269BF">
          <w:rPr>
            <w:i/>
            <w:color w:val="000000"/>
            <w:sz w:val="28"/>
            <w:szCs w:val="28"/>
          </w:rPr>
          <w:t>34,09 км</w:t>
        </w:r>
      </w:smartTag>
      <w:r w:rsidRPr="004269BF">
        <w:rPr>
          <w:i/>
          <w:color w:val="000000"/>
          <w:sz w:val="28"/>
          <w:szCs w:val="28"/>
        </w:rPr>
        <w:t>).</w:t>
      </w:r>
    </w:p>
    <w:p w:rsidR="0010549E" w:rsidRPr="004269BF" w:rsidRDefault="0010549E" w:rsidP="00AF436D">
      <w:pPr>
        <w:spacing w:line="221" w:lineRule="auto"/>
        <w:ind w:firstLine="709"/>
        <w:jc w:val="both"/>
        <w:rPr>
          <w:i/>
          <w:color w:val="000000"/>
          <w:sz w:val="28"/>
          <w:szCs w:val="28"/>
        </w:rPr>
      </w:pPr>
      <w:r w:rsidRPr="004269BF">
        <w:rPr>
          <w:i/>
          <w:color w:val="000000"/>
          <w:sz w:val="28"/>
          <w:szCs w:val="28"/>
        </w:rPr>
        <w:t>Виготовлення проектної документації на будівництво підвідного газопроводу від с-ща Бандурка через с. Бандурка, Тарасівка, Ново-Олександрівка до с. Лозоватка (</w:t>
      </w:r>
      <w:smartTag w:uri="urn:schemas-microsoft-com:office:smarttags" w:element="metricconverter">
        <w:smartTagPr>
          <w:attr w:name="ProductID" w:val="17 км"/>
        </w:smartTagPr>
        <w:r w:rsidRPr="004269BF">
          <w:rPr>
            <w:i/>
            <w:color w:val="000000"/>
            <w:sz w:val="28"/>
            <w:szCs w:val="28"/>
          </w:rPr>
          <w:t>17 км</w:t>
        </w:r>
      </w:smartTag>
      <w:r w:rsidRPr="004269BF">
        <w:rPr>
          <w:i/>
          <w:color w:val="000000"/>
          <w:sz w:val="28"/>
          <w:szCs w:val="28"/>
        </w:rPr>
        <w:t>).</w:t>
      </w:r>
    </w:p>
    <w:p w:rsidR="0010549E" w:rsidRPr="00E2428A" w:rsidRDefault="0010549E" w:rsidP="00AF436D">
      <w:pPr>
        <w:pStyle w:val="BodyTextIndent3"/>
        <w:spacing w:after="0" w:line="221" w:lineRule="auto"/>
        <w:ind w:left="0" w:firstLine="709"/>
        <w:jc w:val="both"/>
        <w:rPr>
          <w:i/>
          <w:sz w:val="28"/>
          <w:szCs w:val="28"/>
        </w:rPr>
      </w:pPr>
      <w:r w:rsidRPr="00E2428A">
        <w:rPr>
          <w:b/>
          <w:i/>
          <w:sz w:val="28"/>
          <w:szCs w:val="28"/>
        </w:rPr>
        <w:t>Поліпшення житлових умов громадян</w:t>
      </w:r>
      <w:r>
        <w:rPr>
          <w:b/>
          <w:i/>
          <w:sz w:val="28"/>
          <w:szCs w:val="28"/>
        </w:rPr>
        <w:t>.</w:t>
      </w:r>
      <w:r w:rsidRPr="00E2428A">
        <w:rPr>
          <w:i/>
          <w:sz w:val="28"/>
          <w:szCs w:val="28"/>
        </w:rPr>
        <w:t xml:space="preserve"> </w:t>
      </w:r>
    </w:p>
    <w:p w:rsidR="0010549E" w:rsidRPr="0016742B" w:rsidRDefault="0010549E" w:rsidP="00AF436D">
      <w:pPr>
        <w:pStyle w:val="BodyTextIndent3"/>
        <w:spacing w:after="0" w:line="221" w:lineRule="auto"/>
        <w:ind w:left="0" w:firstLine="709"/>
        <w:jc w:val="both"/>
        <w:rPr>
          <w:i/>
          <w:color w:val="000000"/>
          <w:sz w:val="28"/>
          <w:szCs w:val="28"/>
        </w:rPr>
      </w:pPr>
      <w:r>
        <w:rPr>
          <w:i/>
          <w:color w:val="000000"/>
          <w:sz w:val="28"/>
          <w:szCs w:val="28"/>
        </w:rPr>
        <w:t>Реалізація проектної  документації по ремонту будівель ОСББ с. Кінецьпіль (перелік у Додатку 4</w:t>
      </w:r>
      <w:r w:rsidRPr="004269BF">
        <w:rPr>
          <w:i/>
          <w:color w:val="000000"/>
          <w:sz w:val="28"/>
          <w:szCs w:val="28"/>
        </w:rPr>
        <w:t>)</w:t>
      </w:r>
      <w:r>
        <w:rPr>
          <w:i/>
          <w:color w:val="000000"/>
          <w:sz w:val="28"/>
          <w:szCs w:val="28"/>
        </w:rPr>
        <w:t xml:space="preserve"> </w:t>
      </w:r>
    </w:p>
    <w:p w:rsidR="0010549E" w:rsidRPr="00AF436D" w:rsidRDefault="0010549E" w:rsidP="00AF436D">
      <w:pPr>
        <w:ind w:firstLine="709"/>
        <w:jc w:val="both"/>
        <w:rPr>
          <w:b/>
          <w:i/>
          <w:sz w:val="28"/>
          <w:szCs w:val="28"/>
          <w:lang w:val="uk-UA"/>
        </w:rPr>
      </w:pPr>
      <w:r w:rsidRPr="00AF436D">
        <w:rPr>
          <w:b/>
          <w:i/>
          <w:sz w:val="28"/>
          <w:szCs w:val="28"/>
          <w:u w:val="single"/>
          <w:lang w:val="uk-UA"/>
        </w:rPr>
        <w:t>Основні завдання</w:t>
      </w:r>
      <w:r w:rsidRPr="00AF436D">
        <w:rPr>
          <w:b/>
          <w:i/>
          <w:sz w:val="30"/>
          <w:szCs w:val="30"/>
          <w:lang w:val="uk-UA"/>
        </w:rPr>
        <w:t xml:space="preserve">: сприяння </w:t>
      </w:r>
      <w:r w:rsidRPr="00AF436D">
        <w:rPr>
          <w:b/>
          <w:i/>
          <w:sz w:val="28"/>
          <w:szCs w:val="28"/>
          <w:lang w:val="uk-UA"/>
        </w:rPr>
        <w:t>у фінансово-кредитній та інвестиційній підтримці малого підприємництва та розвитку дієвої інфраструктури підтримки бізнесу.</w:t>
      </w:r>
    </w:p>
    <w:p w:rsidR="0010549E" w:rsidRPr="00AF436D" w:rsidRDefault="0010549E" w:rsidP="00AF436D">
      <w:pPr>
        <w:ind w:firstLine="709"/>
        <w:jc w:val="both"/>
        <w:rPr>
          <w:sz w:val="16"/>
          <w:szCs w:val="16"/>
          <w:lang w:val="uk-UA"/>
        </w:rPr>
      </w:pPr>
    </w:p>
    <w:p w:rsidR="0010549E" w:rsidRPr="00E2428A" w:rsidRDefault="0010549E" w:rsidP="00AF436D">
      <w:pPr>
        <w:ind w:firstLine="709"/>
        <w:rPr>
          <w:b/>
          <w:i/>
          <w:sz w:val="28"/>
          <w:szCs w:val="28"/>
          <w:u w:val="single"/>
        </w:rPr>
      </w:pPr>
      <w:r w:rsidRPr="00E2428A">
        <w:rPr>
          <w:b/>
          <w:i/>
          <w:sz w:val="28"/>
          <w:szCs w:val="28"/>
          <w:u w:val="single"/>
        </w:rPr>
        <w:t xml:space="preserve">Основні заходи: </w:t>
      </w:r>
    </w:p>
    <w:p w:rsidR="0010549E" w:rsidRPr="00E2428A" w:rsidRDefault="0010549E" w:rsidP="00AF436D">
      <w:pPr>
        <w:pStyle w:val="BodyTextIndent2"/>
        <w:spacing w:after="0" w:line="240" w:lineRule="auto"/>
        <w:ind w:left="0" w:firstLine="709"/>
        <w:jc w:val="both"/>
        <w:rPr>
          <w:i/>
          <w:sz w:val="28"/>
          <w:szCs w:val="28"/>
        </w:rPr>
      </w:pPr>
      <w:r w:rsidRPr="00E2428A">
        <w:rPr>
          <w:i/>
          <w:sz w:val="28"/>
          <w:szCs w:val="28"/>
        </w:rPr>
        <w:t>проведення моніторингу виконання місцевими органами виконавчої влади та органами місцевого самоврядування вимог чинного законодавства України з питань державної регуляторної політики;</w:t>
      </w:r>
    </w:p>
    <w:p w:rsidR="0010549E" w:rsidRDefault="0010549E" w:rsidP="00AF436D">
      <w:pPr>
        <w:pStyle w:val="BodyTextIndent2"/>
        <w:spacing w:after="0" w:line="240" w:lineRule="auto"/>
        <w:ind w:left="0" w:firstLine="709"/>
        <w:jc w:val="both"/>
        <w:rPr>
          <w:i/>
          <w:sz w:val="28"/>
          <w:szCs w:val="28"/>
        </w:rPr>
      </w:pPr>
      <w:r w:rsidRPr="00E2428A">
        <w:rPr>
          <w:i/>
          <w:sz w:val="28"/>
          <w:szCs w:val="28"/>
        </w:rPr>
        <w:t xml:space="preserve">моніторинг роботи </w:t>
      </w:r>
      <w:r>
        <w:rPr>
          <w:i/>
          <w:sz w:val="28"/>
          <w:szCs w:val="28"/>
        </w:rPr>
        <w:t>центру надання адміністративних послуг;</w:t>
      </w:r>
    </w:p>
    <w:p w:rsidR="0010549E" w:rsidRPr="00E2428A" w:rsidRDefault="0010549E" w:rsidP="00AF436D">
      <w:pPr>
        <w:pStyle w:val="BodyTextIndent2"/>
        <w:spacing w:after="0" w:line="240" w:lineRule="auto"/>
        <w:ind w:left="0" w:firstLine="709"/>
        <w:jc w:val="both"/>
        <w:rPr>
          <w:i/>
          <w:sz w:val="28"/>
          <w:szCs w:val="28"/>
        </w:rPr>
      </w:pPr>
      <w:r w:rsidRPr="00E2428A">
        <w:rPr>
          <w:i/>
          <w:sz w:val="28"/>
          <w:szCs w:val="28"/>
        </w:rPr>
        <w:t>надання центрами зайнятості одноразової допомоги для започаткування власної справи безробітним, які бажають займа</w:t>
      </w:r>
      <w:r>
        <w:rPr>
          <w:i/>
          <w:sz w:val="28"/>
          <w:szCs w:val="28"/>
        </w:rPr>
        <w:t>тися підприємницькою діяльністю.</w:t>
      </w:r>
    </w:p>
    <w:p w:rsidR="0010549E" w:rsidRPr="00E2428A" w:rsidRDefault="0010549E" w:rsidP="00AF436D">
      <w:pPr>
        <w:pStyle w:val="BodyTextIndent2"/>
        <w:spacing w:after="0" w:line="240" w:lineRule="auto"/>
        <w:jc w:val="both"/>
        <w:rPr>
          <w:i/>
          <w:sz w:val="28"/>
          <w:szCs w:val="28"/>
        </w:rPr>
      </w:pPr>
    </w:p>
    <w:tbl>
      <w:tblPr>
        <w:tblW w:w="0" w:type="auto"/>
        <w:tblLayout w:type="fixed"/>
        <w:tblLook w:val="00A0"/>
      </w:tblPr>
      <w:tblGrid>
        <w:gridCol w:w="9108"/>
      </w:tblGrid>
      <w:tr w:rsidR="0010549E" w:rsidRPr="004B4CD9" w:rsidTr="00751A94">
        <w:tc>
          <w:tcPr>
            <w:tcW w:w="9108" w:type="dxa"/>
          </w:tcPr>
          <w:p w:rsidR="0010549E" w:rsidRPr="00AF436D" w:rsidRDefault="0010549E" w:rsidP="00751A94">
            <w:pPr>
              <w:spacing w:line="228" w:lineRule="auto"/>
              <w:ind w:firstLine="708"/>
              <w:jc w:val="both"/>
              <w:rPr>
                <w:bCs/>
                <w:sz w:val="28"/>
                <w:szCs w:val="28"/>
                <w:u w:val="single"/>
                <w:lang w:val="uk-UA"/>
              </w:rPr>
            </w:pPr>
            <w:r w:rsidRPr="00AF436D">
              <w:rPr>
                <w:b/>
                <w:i/>
                <w:sz w:val="28"/>
                <w:szCs w:val="28"/>
                <w:u w:val="single"/>
                <w:lang w:val="uk-UA"/>
              </w:rPr>
              <w:t>Очікувані результати:</w:t>
            </w:r>
          </w:p>
          <w:p w:rsidR="0010549E" w:rsidRPr="00AF436D" w:rsidRDefault="0010549E" w:rsidP="00751A94">
            <w:pPr>
              <w:spacing w:line="228" w:lineRule="auto"/>
              <w:ind w:firstLine="720"/>
              <w:jc w:val="both"/>
              <w:rPr>
                <w:sz w:val="28"/>
                <w:szCs w:val="28"/>
                <w:lang w:val="uk-UA"/>
              </w:rPr>
            </w:pPr>
            <w:r w:rsidRPr="00AF436D">
              <w:rPr>
                <w:sz w:val="28"/>
                <w:szCs w:val="28"/>
                <w:lang w:val="uk-UA"/>
              </w:rPr>
              <w:t>реалізація поставлених завдань надасть можливість усунути необґрунтовані адміністративні бар’єри, забезпечити відкритість та прозорість регуляторної діяльності, високу якість роботи центру надання адміністративних послуг.</w:t>
            </w:r>
          </w:p>
          <w:p w:rsidR="0010549E" w:rsidRPr="00AF436D" w:rsidRDefault="0010549E" w:rsidP="00751A94">
            <w:pPr>
              <w:spacing w:after="120" w:line="228" w:lineRule="auto"/>
              <w:ind w:firstLine="720"/>
              <w:jc w:val="both"/>
              <w:rPr>
                <w:i/>
                <w:sz w:val="28"/>
                <w:szCs w:val="28"/>
                <w:lang w:val="uk-UA"/>
              </w:rPr>
            </w:pPr>
          </w:p>
        </w:tc>
      </w:tr>
    </w:tbl>
    <w:p w:rsidR="0010549E" w:rsidRPr="00A976C6" w:rsidRDefault="0010549E" w:rsidP="00AF436D">
      <w:pPr>
        <w:pStyle w:val="BodyTextIndent2"/>
        <w:spacing w:after="0" w:line="228" w:lineRule="auto"/>
        <w:ind w:left="0" w:firstLine="720"/>
        <w:jc w:val="both"/>
        <w:rPr>
          <w:sz w:val="16"/>
          <w:szCs w:val="16"/>
        </w:rPr>
      </w:pPr>
    </w:p>
    <w:p w:rsidR="0010549E" w:rsidRPr="00607197" w:rsidRDefault="0010549E" w:rsidP="00F45976">
      <w:pPr>
        <w:spacing w:line="228" w:lineRule="auto"/>
        <w:jc w:val="both"/>
        <w:rPr>
          <w:spacing w:val="-2"/>
          <w:sz w:val="16"/>
          <w:szCs w:val="16"/>
          <w:lang w:val="uk-UA"/>
        </w:rPr>
      </w:pPr>
    </w:p>
    <w:p w:rsidR="0010549E" w:rsidRPr="00AF436D" w:rsidRDefault="0010549E" w:rsidP="00AF436D">
      <w:pPr>
        <w:spacing w:line="228" w:lineRule="auto"/>
        <w:ind w:firstLine="720"/>
        <w:jc w:val="both"/>
        <w:rPr>
          <w:spacing w:val="-2"/>
          <w:sz w:val="28"/>
          <w:szCs w:val="28"/>
          <w:lang w:val="uk-UA"/>
        </w:rPr>
      </w:pPr>
    </w:p>
    <w:p w:rsidR="0010549E" w:rsidRDefault="0010549E" w:rsidP="00AF436D">
      <w:pPr>
        <w:tabs>
          <w:tab w:val="left" w:pos="756"/>
          <w:tab w:val="center" w:pos="4677"/>
          <w:tab w:val="left" w:pos="7980"/>
          <w:tab w:val="left" w:pos="8829"/>
        </w:tabs>
        <w:jc w:val="center"/>
        <w:rPr>
          <w:rStyle w:val="Hyperlink"/>
          <w:b/>
          <w:color w:val="000000"/>
          <w:sz w:val="28"/>
          <w:szCs w:val="28"/>
        </w:rPr>
      </w:pPr>
      <w:r>
        <w:rPr>
          <w:rStyle w:val="Hyperlink"/>
          <w:b/>
          <w:color w:val="000000"/>
          <w:sz w:val="28"/>
          <w:szCs w:val="28"/>
        </w:rPr>
        <w:t>3.4</w:t>
      </w:r>
      <w:r w:rsidRPr="00E2428A">
        <w:rPr>
          <w:rStyle w:val="Hyperlink"/>
          <w:b/>
          <w:color w:val="000000"/>
          <w:sz w:val="28"/>
          <w:szCs w:val="28"/>
        </w:rPr>
        <w:t xml:space="preserve">. Розвиток та підвищення конкурентоспроможності </w:t>
      </w:r>
    </w:p>
    <w:p w:rsidR="0010549E" w:rsidRDefault="0010549E" w:rsidP="00AF436D">
      <w:pPr>
        <w:tabs>
          <w:tab w:val="left" w:pos="756"/>
          <w:tab w:val="center" w:pos="4677"/>
          <w:tab w:val="left" w:pos="7980"/>
          <w:tab w:val="left" w:pos="8829"/>
        </w:tabs>
        <w:jc w:val="center"/>
        <w:rPr>
          <w:rStyle w:val="Hyperlink"/>
          <w:b/>
          <w:color w:val="000000"/>
          <w:sz w:val="28"/>
          <w:szCs w:val="28"/>
        </w:rPr>
      </w:pPr>
      <w:r w:rsidRPr="00E2428A">
        <w:rPr>
          <w:rStyle w:val="Hyperlink"/>
          <w:b/>
          <w:color w:val="000000"/>
          <w:sz w:val="28"/>
          <w:szCs w:val="28"/>
        </w:rPr>
        <w:t>агропромислового комплексу</w:t>
      </w:r>
    </w:p>
    <w:p w:rsidR="0010549E" w:rsidRPr="00E2428A" w:rsidRDefault="0010549E" w:rsidP="00AF436D">
      <w:pPr>
        <w:tabs>
          <w:tab w:val="left" w:pos="756"/>
          <w:tab w:val="center" w:pos="4677"/>
          <w:tab w:val="left" w:pos="7980"/>
          <w:tab w:val="left" w:pos="8829"/>
        </w:tabs>
        <w:jc w:val="center"/>
        <w:rPr>
          <w:rStyle w:val="Hyperlink"/>
          <w:b/>
          <w:color w:val="000000"/>
          <w:sz w:val="28"/>
          <w:szCs w:val="28"/>
        </w:rPr>
      </w:pPr>
    </w:p>
    <w:p w:rsidR="0010549E" w:rsidRPr="00E2428A" w:rsidRDefault="0010549E" w:rsidP="00AF436D">
      <w:pPr>
        <w:ind w:firstLine="709"/>
        <w:jc w:val="both"/>
        <w:rPr>
          <w:b/>
          <w:i/>
          <w:sz w:val="28"/>
          <w:szCs w:val="28"/>
        </w:rPr>
      </w:pPr>
      <w:r w:rsidRPr="00E2428A">
        <w:rPr>
          <w:b/>
          <w:i/>
          <w:sz w:val="28"/>
          <w:szCs w:val="28"/>
          <w:u w:val="single"/>
        </w:rPr>
        <w:t xml:space="preserve">Основні завдання: </w:t>
      </w:r>
      <w:r w:rsidRPr="00E2428A">
        <w:rPr>
          <w:b/>
          <w:i/>
          <w:sz w:val="28"/>
          <w:szCs w:val="28"/>
        </w:rPr>
        <w:t>перетворення агропромислового комплексу на високоефективний, конкурентоспроможний на внутрішньому та зовнішньому</w:t>
      </w:r>
      <w:r>
        <w:rPr>
          <w:b/>
          <w:i/>
          <w:sz w:val="28"/>
          <w:szCs w:val="28"/>
        </w:rPr>
        <w:t xml:space="preserve"> ринках сектор економіки району</w:t>
      </w:r>
      <w:r w:rsidRPr="00E2428A">
        <w:rPr>
          <w:b/>
          <w:i/>
          <w:sz w:val="28"/>
          <w:szCs w:val="28"/>
        </w:rPr>
        <w:t>, формування сприятливого життєвого середовища у сільській місцевості.</w:t>
      </w:r>
    </w:p>
    <w:p w:rsidR="0010549E" w:rsidRPr="001B4454" w:rsidRDefault="0010549E" w:rsidP="00AF436D">
      <w:pPr>
        <w:ind w:firstLine="709"/>
        <w:jc w:val="both"/>
        <w:rPr>
          <w:b/>
          <w:i/>
          <w:sz w:val="20"/>
          <w:szCs w:val="20"/>
        </w:rPr>
      </w:pPr>
    </w:p>
    <w:p w:rsidR="0010549E" w:rsidRPr="00E2428A" w:rsidRDefault="0010549E" w:rsidP="00AF436D">
      <w:pPr>
        <w:ind w:firstLine="709"/>
        <w:rPr>
          <w:b/>
          <w:i/>
          <w:sz w:val="28"/>
          <w:szCs w:val="28"/>
          <w:u w:val="single"/>
        </w:rPr>
      </w:pPr>
      <w:r w:rsidRPr="00E2428A">
        <w:rPr>
          <w:b/>
          <w:i/>
          <w:sz w:val="28"/>
          <w:szCs w:val="28"/>
          <w:u w:val="single"/>
        </w:rPr>
        <w:t xml:space="preserve">Основні заходи: </w:t>
      </w:r>
    </w:p>
    <w:p w:rsidR="0010549E" w:rsidRDefault="0010549E" w:rsidP="00AF436D">
      <w:pPr>
        <w:pStyle w:val="BodyTextIndent"/>
        <w:rPr>
          <w:szCs w:val="28"/>
          <w:lang w:val="ru-RU"/>
        </w:rPr>
      </w:pPr>
      <w:r>
        <w:rPr>
          <w:szCs w:val="28"/>
        </w:rPr>
        <w:t xml:space="preserve">          </w:t>
      </w:r>
      <w:r w:rsidRPr="00A96378">
        <w:rPr>
          <w:szCs w:val="28"/>
        </w:rPr>
        <w:t>З метою збільшення валового виробництва зерна та покращення його якості, підтримання розвитку інших галузей агропромислового розвитку, сприяння подальшому підвищенню культури землеробства прогнозне   виробництво зернових культур, соняшнику, овочів та плодів складатиме:</w:t>
      </w:r>
    </w:p>
    <w:p w:rsidR="0010549E" w:rsidRDefault="0010549E" w:rsidP="00AF436D">
      <w:pPr>
        <w:pStyle w:val="BodyTextIndent"/>
        <w:rPr>
          <w:szCs w:val="28"/>
          <w:lang w:val="ru-RU"/>
        </w:rPr>
      </w:pPr>
    </w:p>
    <w:p w:rsidR="0010549E" w:rsidRDefault="0010549E" w:rsidP="00AF436D">
      <w:pPr>
        <w:pStyle w:val="BodyTextIndent"/>
        <w:rPr>
          <w:szCs w:val="28"/>
          <w:lang w:val="ru-RU"/>
        </w:rPr>
      </w:pPr>
    </w:p>
    <w:p w:rsidR="0010549E" w:rsidRPr="00221FED" w:rsidRDefault="0010549E" w:rsidP="00AF436D">
      <w:pPr>
        <w:pStyle w:val="BodyTextIndent"/>
        <w:rPr>
          <w:szCs w:val="28"/>
          <w:lang w:val="ru-RU"/>
        </w:rPr>
      </w:pPr>
    </w:p>
    <w:tbl>
      <w:tblPr>
        <w:tblW w:w="9684" w:type="dxa"/>
        <w:tblLook w:val="01E0"/>
      </w:tblPr>
      <w:tblGrid>
        <w:gridCol w:w="3671"/>
        <w:gridCol w:w="2047"/>
        <w:gridCol w:w="1983"/>
        <w:gridCol w:w="1983"/>
      </w:tblGrid>
      <w:tr w:rsidR="0010549E" w:rsidRPr="003175A1" w:rsidTr="00751A94">
        <w:trPr>
          <w:trHeight w:val="435"/>
        </w:trPr>
        <w:tc>
          <w:tcPr>
            <w:tcW w:w="3671" w:type="dxa"/>
            <w:tcBorders>
              <w:top w:val="single" w:sz="4" w:space="0" w:color="auto"/>
              <w:left w:val="single" w:sz="4" w:space="0" w:color="auto"/>
              <w:bottom w:val="single" w:sz="4" w:space="0" w:color="auto"/>
              <w:right w:val="single" w:sz="4" w:space="0" w:color="auto"/>
            </w:tcBorders>
          </w:tcPr>
          <w:p w:rsidR="0010549E" w:rsidRPr="00A96378" w:rsidRDefault="0010549E" w:rsidP="00751A94">
            <w:pPr>
              <w:pStyle w:val="BodyTextIndent"/>
              <w:rPr>
                <w:szCs w:val="28"/>
              </w:rPr>
            </w:pPr>
          </w:p>
        </w:tc>
        <w:tc>
          <w:tcPr>
            <w:tcW w:w="2047" w:type="dxa"/>
            <w:tcBorders>
              <w:top w:val="single" w:sz="4" w:space="0" w:color="auto"/>
              <w:left w:val="single" w:sz="4" w:space="0" w:color="auto"/>
              <w:bottom w:val="single" w:sz="4" w:space="0" w:color="auto"/>
              <w:right w:val="single" w:sz="4" w:space="0" w:color="auto"/>
            </w:tcBorders>
          </w:tcPr>
          <w:p w:rsidR="0010549E" w:rsidRPr="003175A1" w:rsidRDefault="0010549E" w:rsidP="00751A94">
            <w:pPr>
              <w:pStyle w:val="BodyTextIndent"/>
              <w:rPr>
                <w:szCs w:val="28"/>
              </w:rPr>
            </w:pPr>
            <w:r w:rsidRPr="003175A1">
              <w:rPr>
                <w:szCs w:val="28"/>
              </w:rPr>
              <w:t xml:space="preserve">2013 </w:t>
            </w:r>
          </w:p>
          <w:p w:rsidR="0010549E" w:rsidRPr="003175A1" w:rsidRDefault="0010549E" w:rsidP="00751A94">
            <w:pPr>
              <w:pStyle w:val="BodyTextIndent"/>
              <w:rPr>
                <w:szCs w:val="28"/>
              </w:rPr>
            </w:pPr>
            <w:r w:rsidRPr="003175A1">
              <w:rPr>
                <w:szCs w:val="28"/>
              </w:rPr>
              <w:t>(факт)</w:t>
            </w:r>
          </w:p>
        </w:tc>
        <w:tc>
          <w:tcPr>
            <w:tcW w:w="1983" w:type="dxa"/>
            <w:tcBorders>
              <w:top w:val="single" w:sz="4" w:space="0" w:color="auto"/>
              <w:left w:val="single" w:sz="4" w:space="0" w:color="auto"/>
              <w:bottom w:val="single" w:sz="4" w:space="0" w:color="auto"/>
              <w:right w:val="single" w:sz="4" w:space="0" w:color="auto"/>
            </w:tcBorders>
          </w:tcPr>
          <w:p w:rsidR="0010549E" w:rsidRPr="003175A1" w:rsidRDefault="0010549E" w:rsidP="00751A94">
            <w:pPr>
              <w:pStyle w:val="BodyTextIndent"/>
              <w:rPr>
                <w:szCs w:val="28"/>
              </w:rPr>
            </w:pPr>
            <w:r w:rsidRPr="003175A1">
              <w:rPr>
                <w:szCs w:val="28"/>
              </w:rPr>
              <w:t>2014 (прогноз)</w:t>
            </w:r>
          </w:p>
        </w:tc>
        <w:tc>
          <w:tcPr>
            <w:tcW w:w="1983" w:type="dxa"/>
            <w:tcBorders>
              <w:top w:val="single" w:sz="4" w:space="0" w:color="auto"/>
              <w:left w:val="single" w:sz="4" w:space="0" w:color="auto"/>
              <w:bottom w:val="single" w:sz="4" w:space="0" w:color="auto"/>
              <w:right w:val="single" w:sz="4" w:space="0" w:color="auto"/>
            </w:tcBorders>
          </w:tcPr>
          <w:p w:rsidR="0010549E" w:rsidRPr="003175A1" w:rsidRDefault="0010549E" w:rsidP="00751A94">
            <w:pPr>
              <w:pStyle w:val="BodyTextIndent"/>
              <w:rPr>
                <w:szCs w:val="28"/>
              </w:rPr>
            </w:pPr>
            <w:r w:rsidRPr="003175A1">
              <w:rPr>
                <w:szCs w:val="28"/>
              </w:rPr>
              <w:t>2015 (прогноз)</w:t>
            </w:r>
          </w:p>
        </w:tc>
      </w:tr>
      <w:tr w:rsidR="0010549E" w:rsidRPr="003175A1" w:rsidTr="00751A94">
        <w:trPr>
          <w:trHeight w:val="683"/>
        </w:trPr>
        <w:tc>
          <w:tcPr>
            <w:tcW w:w="3671"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Зернові культури - всього, тис.тонн</w:t>
            </w:r>
          </w:p>
        </w:tc>
        <w:tc>
          <w:tcPr>
            <w:tcW w:w="2047"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264,0</w:t>
            </w:r>
          </w:p>
        </w:tc>
        <w:tc>
          <w:tcPr>
            <w:tcW w:w="1983"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175,0</w:t>
            </w:r>
          </w:p>
        </w:tc>
        <w:tc>
          <w:tcPr>
            <w:tcW w:w="1983"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178,0</w:t>
            </w:r>
          </w:p>
        </w:tc>
      </w:tr>
      <w:tr w:rsidR="0010549E" w:rsidRPr="003175A1" w:rsidTr="00751A94">
        <w:trPr>
          <w:trHeight w:val="699"/>
        </w:trPr>
        <w:tc>
          <w:tcPr>
            <w:tcW w:w="3671"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Соняшник, тис.тонн</w:t>
            </w:r>
          </w:p>
        </w:tc>
        <w:tc>
          <w:tcPr>
            <w:tcW w:w="2047"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52,0</w:t>
            </w:r>
          </w:p>
        </w:tc>
        <w:tc>
          <w:tcPr>
            <w:tcW w:w="1983"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38,0</w:t>
            </w:r>
          </w:p>
        </w:tc>
        <w:tc>
          <w:tcPr>
            <w:tcW w:w="1983"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38,0</w:t>
            </w:r>
          </w:p>
        </w:tc>
      </w:tr>
      <w:tr w:rsidR="0010549E" w:rsidRPr="003175A1" w:rsidTr="00751A94">
        <w:trPr>
          <w:trHeight w:val="683"/>
        </w:trPr>
        <w:tc>
          <w:tcPr>
            <w:tcW w:w="3671"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Картопля, тис.тонн</w:t>
            </w:r>
          </w:p>
        </w:tc>
        <w:tc>
          <w:tcPr>
            <w:tcW w:w="2047"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20,0</w:t>
            </w:r>
          </w:p>
        </w:tc>
        <w:tc>
          <w:tcPr>
            <w:tcW w:w="1983"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18,0</w:t>
            </w:r>
          </w:p>
        </w:tc>
        <w:tc>
          <w:tcPr>
            <w:tcW w:w="1983"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18,2</w:t>
            </w:r>
          </w:p>
        </w:tc>
      </w:tr>
      <w:tr w:rsidR="0010549E" w:rsidRPr="003175A1" w:rsidTr="00751A94">
        <w:trPr>
          <w:trHeight w:val="357"/>
        </w:trPr>
        <w:tc>
          <w:tcPr>
            <w:tcW w:w="3671"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Овочі, тис.тонн</w:t>
            </w:r>
          </w:p>
        </w:tc>
        <w:tc>
          <w:tcPr>
            <w:tcW w:w="2047"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16,2</w:t>
            </w:r>
          </w:p>
        </w:tc>
        <w:tc>
          <w:tcPr>
            <w:tcW w:w="1983"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14,9</w:t>
            </w:r>
          </w:p>
        </w:tc>
        <w:tc>
          <w:tcPr>
            <w:tcW w:w="1983"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15,0</w:t>
            </w:r>
          </w:p>
        </w:tc>
      </w:tr>
      <w:tr w:rsidR="0010549E" w:rsidRPr="00E0561E" w:rsidTr="00751A94">
        <w:trPr>
          <w:trHeight w:val="511"/>
        </w:trPr>
        <w:tc>
          <w:tcPr>
            <w:tcW w:w="3671"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Плоди та ягоди, тис.тонн</w:t>
            </w:r>
          </w:p>
        </w:tc>
        <w:tc>
          <w:tcPr>
            <w:tcW w:w="2047"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5,0</w:t>
            </w:r>
          </w:p>
        </w:tc>
        <w:tc>
          <w:tcPr>
            <w:tcW w:w="1983"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4,5</w:t>
            </w:r>
          </w:p>
        </w:tc>
        <w:tc>
          <w:tcPr>
            <w:tcW w:w="1983" w:type="dxa"/>
            <w:tcBorders>
              <w:top w:val="single" w:sz="4" w:space="0" w:color="auto"/>
              <w:left w:val="single" w:sz="4" w:space="0" w:color="auto"/>
              <w:bottom w:val="single" w:sz="4" w:space="0" w:color="auto"/>
              <w:right w:val="single" w:sz="4" w:space="0" w:color="auto"/>
            </w:tcBorders>
            <w:vAlign w:val="center"/>
          </w:tcPr>
          <w:p w:rsidR="0010549E" w:rsidRPr="00E0561E" w:rsidRDefault="0010549E" w:rsidP="00751A94">
            <w:pPr>
              <w:pStyle w:val="BodyTextIndent"/>
              <w:rPr>
                <w:szCs w:val="28"/>
              </w:rPr>
            </w:pPr>
            <w:r w:rsidRPr="003175A1">
              <w:rPr>
                <w:szCs w:val="28"/>
              </w:rPr>
              <w:t>4,5</w:t>
            </w:r>
          </w:p>
        </w:tc>
      </w:tr>
    </w:tbl>
    <w:p w:rsidR="0010549E" w:rsidRPr="00E0561E" w:rsidRDefault="0010549E" w:rsidP="00AF436D">
      <w:pPr>
        <w:pStyle w:val="BodyTextIndent"/>
        <w:ind w:firstLine="437"/>
        <w:rPr>
          <w:szCs w:val="28"/>
        </w:rPr>
      </w:pPr>
      <w:r w:rsidRPr="00E0561E">
        <w:rPr>
          <w:szCs w:val="28"/>
        </w:rPr>
        <w:t>Подальший розвиток  однієї з  найважливіших галузей  економіки району - агропромислового комплексу  вимагає  цілеспрямованого підходу, який передбачає:</w:t>
      </w:r>
    </w:p>
    <w:p w:rsidR="0010549E" w:rsidRPr="00E0561E" w:rsidRDefault="0010549E" w:rsidP="00AF436D">
      <w:pPr>
        <w:pStyle w:val="BodyTextIndent"/>
        <w:rPr>
          <w:szCs w:val="28"/>
        </w:rPr>
      </w:pPr>
      <w:r w:rsidRPr="00E0561E">
        <w:rPr>
          <w:szCs w:val="28"/>
        </w:rPr>
        <w:t>-</w:t>
      </w:r>
      <w:r w:rsidRPr="00E0561E">
        <w:rPr>
          <w:szCs w:val="28"/>
        </w:rPr>
        <w:tab/>
        <w:t>зміну підходів до організації ведення  сільськогосподарського виробництва  від екстенсивної  до інтенсивної, коли завдяки підвищенню  продуктивності  землі та  худоби досягається  збільшення обсягів  валового виробництва;</w:t>
      </w:r>
    </w:p>
    <w:p w:rsidR="0010549E" w:rsidRPr="00E0561E" w:rsidRDefault="0010549E" w:rsidP="00AF436D">
      <w:pPr>
        <w:pStyle w:val="BodyTextIndent"/>
        <w:rPr>
          <w:szCs w:val="28"/>
        </w:rPr>
      </w:pPr>
      <w:r w:rsidRPr="00E0561E">
        <w:rPr>
          <w:szCs w:val="28"/>
        </w:rPr>
        <w:t>-</w:t>
      </w:r>
      <w:r w:rsidRPr="00E0561E">
        <w:rPr>
          <w:szCs w:val="28"/>
        </w:rPr>
        <w:tab/>
        <w:t>створення сучасної системи  селекції у рослинництві  і тваринництві  в основі якої  лежить впровадження  в господарствах усіх форм власності  конкурентоспроможних сортів  /гібридів/  сільськогосподарських рослин  та комплектація  їх генетично  цінним  поголів'ям  худоби;</w:t>
      </w:r>
    </w:p>
    <w:p w:rsidR="0010549E" w:rsidRPr="00E0561E" w:rsidRDefault="0010549E" w:rsidP="00AF436D">
      <w:pPr>
        <w:pStyle w:val="BodyTextIndent"/>
        <w:rPr>
          <w:szCs w:val="28"/>
        </w:rPr>
      </w:pPr>
      <w:r w:rsidRPr="00E0561E">
        <w:rPr>
          <w:szCs w:val="28"/>
        </w:rPr>
        <w:t>-</w:t>
      </w:r>
      <w:r w:rsidRPr="00E0561E">
        <w:rPr>
          <w:szCs w:val="28"/>
        </w:rPr>
        <w:tab/>
        <w:t>поглиблення  ступеня переробки  та зберігання  сільськогосподарської продукції;</w:t>
      </w:r>
    </w:p>
    <w:p w:rsidR="0010549E" w:rsidRPr="00E0561E" w:rsidRDefault="0010549E" w:rsidP="00AF436D">
      <w:pPr>
        <w:pStyle w:val="BodyTextIndent"/>
        <w:rPr>
          <w:szCs w:val="28"/>
        </w:rPr>
      </w:pPr>
      <w:r w:rsidRPr="00E0561E">
        <w:rPr>
          <w:szCs w:val="28"/>
        </w:rPr>
        <w:t>-</w:t>
      </w:r>
      <w:r w:rsidRPr="00E0561E">
        <w:rPr>
          <w:szCs w:val="28"/>
        </w:rPr>
        <w:tab/>
        <w:t>визначення та поступове  освоєння ринку  збуту  сільськогосподарської продукції, як в районі так і за її межами.</w:t>
      </w:r>
    </w:p>
    <w:p w:rsidR="0010549E" w:rsidRPr="00E0561E" w:rsidRDefault="0010549E" w:rsidP="00AF436D">
      <w:pPr>
        <w:pStyle w:val="BodyTextIndent"/>
        <w:rPr>
          <w:szCs w:val="28"/>
        </w:rPr>
      </w:pPr>
      <w:r w:rsidRPr="00E0561E">
        <w:rPr>
          <w:szCs w:val="28"/>
        </w:rPr>
        <w:t>У рослинництві здійснюватиметься  вдосконалення структури посівних площ, створюватимуться умови  для нарощування  обсягів виробництва зерна, технічних культур  у господарствах усіх форм власності, а також картоплі, овочів, плодів та ягід.</w:t>
      </w:r>
    </w:p>
    <w:p w:rsidR="0010549E" w:rsidRPr="00E0561E" w:rsidRDefault="0010549E" w:rsidP="00AF436D">
      <w:pPr>
        <w:pStyle w:val="BodyTextIndent"/>
        <w:rPr>
          <w:szCs w:val="28"/>
        </w:rPr>
      </w:pPr>
      <w:r w:rsidRPr="00E0561E">
        <w:rPr>
          <w:szCs w:val="28"/>
        </w:rPr>
        <w:t xml:space="preserve">Для відзначення кращих сільгосппідприємств та працівників сільського господарства  підводити підсумки та передбачити кошти із районного бюджету до 10,0 тис. грн. </w:t>
      </w:r>
    </w:p>
    <w:p w:rsidR="0010549E" w:rsidRPr="00E0561E" w:rsidRDefault="0010549E" w:rsidP="00AF436D">
      <w:pPr>
        <w:pStyle w:val="BodyTextIndent"/>
        <w:rPr>
          <w:szCs w:val="28"/>
        </w:rPr>
      </w:pPr>
      <w:r>
        <w:rPr>
          <w:szCs w:val="28"/>
        </w:rPr>
        <w:t xml:space="preserve">            </w:t>
      </w:r>
      <w:r w:rsidRPr="00E0561E">
        <w:rPr>
          <w:szCs w:val="28"/>
        </w:rPr>
        <w:t>Для цього передбачається в 2014 році:</w:t>
      </w:r>
    </w:p>
    <w:p w:rsidR="0010549E" w:rsidRPr="00E0561E" w:rsidRDefault="0010549E" w:rsidP="00AF436D">
      <w:pPr>
        <w:pStyle w:val="BodyTextIndent"/>
        <w:rPr>
          <w:szCs w:val="28"/>
        </w:rPr>
      </w:pPr>
      <w:r w:rsidRPr="00E0561E">
        <w:rPr>
          <w:szCs w:val="28"/>
        </w:rPr>
        <w:t>-</w:t>
      </w:r>
      <w:r w:rsidRPr="00E0561E">
        <w:rPr>
          <w:szCs w:val="28"/>
        </w:rPr>
        <w:tab/>
        <w:t>впровадження  науково обґрунтованих  систем землеробства які дадуть змогу підвищити родючість, застосування  промислових технологій  вирощування  сільськогосподарських культур та захисту  їх  від бур'янів, та шкідливих хвороб;</w:t>
      </w:r>
    </w:p>
    <w:p w:rsidR="0010549E" w:rsidRPr="00E0561E" w:rsidRDefault="0010549E" w:rsidP="00AF436D">
      <w:pPr>
        <w:pStyle w:val="BodyTextIndent"/>
        <w:rPr>
          <w:szCs w:val="28"/>
        </w:rPr>
      </w:pPr>
      <w:r w:rsidRPr="00E0561E">
        <w:rPr>
          <w:szCs w:val="28"/>
        </w:rPr>
        <w:t>-</w:t>
      </w:r>
      <w:r w:rsidRPr="00E0561E">
        <w:rPr>
          <w:szCs w:val="28"/>
        </w:rPr>
        <w:tab/>
        <w:t>використання досягнень  генетики та селекції насінництва, впровадження  нових сортів  і гібридів рослин, що характеризуються  підвищеною посухохолодостійкістю, стійкістю  до хвороб і шкідників;</w:t>
      </w:r>
    </w:p>
    <w:p w:rsidR="0010549E" w:rsidRPr="00E0561E" w:rsidRDefault="0010549E" w:rsidP="00AF436D">
      <w:pPr>
        <w:pStyle w:val="BodyTextIndent"/>
        <w:rPr>
          <w:szCs w:val="28"/>
        </w:rPr>
      </w:pPr>
      <w:r w:rsidRPr="00E0561E">
        <w:rPr>
          <w:szCs w:val="28"/>
        </w:rPr>
        <w:t>-</w:t>
      </w:r>
      <w:r w:rsidRPr="00E0561E">
        <w:rPr>
          <w:szCs w:val="28"/>
        </w:rPr>
        <w:tab/>
        <w:t>довести рівень внесення  мінеральних добрив на І гектар ріллі у 2014 році до науково - обґрунтованої норми.</w:t>
      </w:r>
    </w:p>
    <w:p w:rsidR="0010549E" w:rsidRPr="00E0561E" w:rsidRDefault="0010549E" w:rsidP="00AF436D">
      <w:pPr>
        <w:pStyle w:val="BodyTextIndent"/>
        <w:rPr>
          <w:szCs w:val="28"/>
        </w:rPr>
      </w:pPr>
      <w:r w:rsidRPr="00E0561E">
        <w:rPr>
          <w:szCs w:val="28"/>
        </w:rPr>
        <w:t>Для досягнення  зазначеного у 2014 році планується:</w:t>
      </w:r>
    </w:p>
    <w:p w:rsidR="0010549E" w:rsidRPr="00E0561E" w:rsidRDefault="0010549E" w:rsidP="00AF436D">
      <w:pPr>
        <w:pStyle w:val="BodyTextIndent"/>
        <w:rPr>
          <w:szCs w:val="28"/>
        </w:rPr>
      </w:pPr>
      <w:r w:rsidRPr="00E0561E">
        <w:rPr>
          <w:szCs w:val="28"/>
        </w:rPr>
        <w:t>-</w:t>
      </w:r>
      <w:r w:rsidRPr="00E0561E">
        <w:rPr>
          <w:szCs w:val="28"/>
        </w:rPr>
        <w:tab/>
        <w:t>забезпечити фінансування  програми підтримки виробництва  продукції тваринництва,  включаючи  протиепізоотичні  та інші заходи;</w:t>
      </w:r>
    </w:p>
    <w:p w:rsidR="0010549E" w:rsidRPr="00E0561E" w:rsidRDefault="0010549E" w:rsidP="00AF436D">
      <w:pPr>
        <w:pStyle w:val="BodyTextIndent"/>
        <w:rPr>
          <w:szCs w:val="28"/>
        </w:rPr>
      </w:pPr>
      <w:r w:rsidRPr="00E0561E">
        <w:rPr>
          <w:szCs w:val="28"/>
        </w:rPr>
        <w:t>-</w:t>
      </w:r>
      <w:r w:rsidRPr="00E0561E">
        <w:rPr>
          <w:szCs w:val="28"/>
        </w:rPr>
        <w:tab/>
        <w:t>провести інвентаризацію  наявних тваринницьких  і птахівницьких ферм з метою підвищення  рівня  використання всіх потужностей;</w:t>
      </w:r>
    </w:p>
    <w:p w:rsidR="0010549E" w:rsidRPr="00E0561E" w:rsidRDefault="0010549E" w:rsidP="00AF436D">
      <w:pPr>
        <w:pStyle w:val="BodyTextIndent"/>
        <w:rPr>
          <w:szCs w:val="28"/>
        </w:rPr>
      </w:pPr>
      <w:r w:rsidRPr="00E0561E">
        <w:rPr>
          <w:szCs w:val="28"/>
        </w:rPr>
        <w:t>-</w:t>
      </w:r>
      <w:r w:rsidRPr="00E0561E">
        <w:rPr>
          <w:szCs w:val="28"/>
        </w:rPr>
        <w:tab/>
        <w:t>збільшити частку  пасовищних кормів  у раціонах годівлі  худоби за рахунок створення високопродуктивних  культурних пасовищ, залучення  природних пасовищ та продовження терміну їх використання.</w:t>
      </w:r>
    </w:p>
    <w:p w:rsidR="0010549E" w:rsidRPr="00E0561E" w:rsidRDefault="0010549E" w:rsidP="00AF436D">
      <w:pPr>
        <w:pStyle w:val="BodyTextIndent"/>
        <w:rPr>
          <w:szCs w:val="28"/>
        </w:rPr>
      </w:pPr>
      <w:r w:rsidRPr="00E0561E">
        <w:rPr>
          <w:szCs w:val="28"/>
        </w:rPr>
        <w:t>1.    Створення  нових та поновлення  роботи існуючих  переробних цехів (олійні, млини, хлібопекарні, коптильні цехи, овочеконсервні цехи), що дасть змогу збільшити  приріст виробництва.</w:t>
      </w:r>
    </w:p>
    <w:p w:rsidR="0010549E" w:rsidRPr="00E0561E" w:rsidRDefault="0010549E" w:rsidP="00AF436D">
      <w:pPr>
        <w:pStyle w:val="BodyTextIndent"/>
        <w:rPr>
          <w:szCs w:val="28"/>
        </w:rPr>
      </w:pPr>
      <w:r w:rsidRPr="00E0561E">
        <w:rPr>
          <w:szCs w:val="28"/>
        </w:rPr>
        <w:t>2. Розвиток зрошувального землеробства для збільшення виробництва фруктів, овочів.</w:t>
      </w:r>
    </w:p>
    <w:p w:rsidR="0010549E" w:rsidRPr="00E0561E" w:rsidRDefault="0010549E" w:rsidP="00AF436D">
      <w:pPr>
        <w:pStyle w:val="BodyTextIndent"/>
        <w:rPr>
          <w:szCs w:val="28"/>
        </w:rPr>
      </w:pPr>
      <w:r w:rsidRPr="00E0561E">
        <w:rPr>
          <w:szCs w:val="28"/>
        </w:rPr>
        <w:t xml:space="preserve">3.   Ефективне використання фуражного зерна, в першу чергу для збільшення поголів'я худоби у всіх суб'єктів господарювання. </w:t>
      </w:r>
    </w:p>
    <w:p w:rsidR="0010549E" w:rsidRPr="00E0561E" w:rsidRDefault="0010549E" w:rsidP="00AF436D">
      <w:pPr>
        <w:pStyle w:val="BodyTextIndent"/>
        <w:rPr>
          <w:szCs w:val="28"/>
        </w:rPr>
      </w:pPr>
      <w:r w:rsidRPr="00E0561E">
        <w:rPr>
          <w:szCs w:val="28"/>
        </w:rPr>
        <w:t>4.  Придбання нової техніки, в тому числі по лізингу: комбайни, трактори, зрошувальна техніка та інша сільськогосподарська техніка.</w:t>
      </w:r>
    </w:p>
    <w:p w:rsidR="0010549E" w:rsidRPr="00E0561E" w:rsidRDefault="0010549E" w:rsidP="00AF436D">
      <w:pPr>
        <w:pStyle w:val="BodyTextIndent"/>
        <w:rPr>
          <w:szCs w:val="28"/>
        </w:rPr>
      </w:pPr>
      <w:r w:rsidRPr="00E0561E">
        <w:rPr>
          <w:szCs w:val="28"/>
        </w:rPr>
        <w:t>5. Запровадження нових видів  технологій, в тому числі енергозберігаючих, також в малих сільськогосподарських підприємствах.</w:t>
      </w:r>
    </w:p>
    <w:p w:rsidR="0010549E" w:rsidRPr="00E0561E" w:rsidRDefault="0010549E" w:rsidP="00AF436D">
      <w:pPr>
        <w:pStyle w:val="BodyTextIndent"/>
        <w:rPr>
          <w:szCs w:val="28"/>
        </w:rPr>
      </w:pPr>
      <w:r w:rsidRPr="00E0561E">
        <w:rPr>
          <w:szCs w:val="28"/>
        </w:rPr>
        <w:t xml:space="preserve">6. Забезпечення своєчасної виплати коштів державного бюджету для фінансової підтримки господарств. </w:t>
      </w:r>
    </w:p>
    <w:p w:rsidR="0010549E" w:rsidRPr="00E0561E" w:rsidRDefault="0010549E" w:rsidP="00AF436D">
      <w:pPr>
        <w:pStyle w:val="BodyTextIndent"/>
        <w:rPr>
          <w:szCs w:val="28"/>
        </w:rPr>
      </w:pPr>
      <w:r w:rsidRPr="00E0561E">
        <w:rPr>
          <w:szCs w:val="28"/>
        </w:rPr>
        <w:t xml:space="preserve">7.  Забезпечення виплат  за оренду земельних паїв не менше 4 %  підприємствами різних форм господарювання, забезпечення своєчасної виплати заробітної плати та розрахунків за оренду земельних та майнових паїв.  </w:t>
      </w:r>
    </w:p>
    <w:p w:rsidR="0010549E" w:rsidRPr="003175A1" w:rsidRDefault="0010549E" w:rsidP="00AF436D">
      <w:pPr>
        <w:pStyle w:val="BodyTextIndent"/>
        <w:rPr>
          <w:szCs w:val="28"/>
        </w:rPr>
      </w:pPr>
      <w:r>
        <w:rPr>
          <w:szCs w:val="28"/>
        </w:rPr>
        <w:t xml:space="preserve">         </w:t>
      </w:r>
      <w:r w:rsidRPr="00E0561E">
        <w:rPr>
          <w:szCs w:val="28"/>
        </w:rPr>
        <w:t xml:space="preserve">Прогнозне   виробництво основних видів  продукції тваринництва </w:t>
      </w:r>
      <w:r w:rsidRPr="003175A1">
        <w:rPr>
          <w:szCs w:val="28"/>
        </w:rPr>
        <w:t>складатиме:</w:t>
      </w:r>
    </w:p>
    <w:tbl>
      <w:tblPr>
        <w:tblW w:w="9670" w:type="dxa"/>
        <w:tblLook w:val="01E0"/>
      </w:tblPr>
      <w:tblGrid>
        <w:gridCol w:w="4014"/>
        <w:gridCol w:w="2034"/>
        <w:gridCol w:w="1811"/>
        <w:gridCol w:w="1811"/>
      </w:tblGrid>
      <w:tr w:rsidR="0010549E" w:rsidRPr="003175A1" w:rsidTr="00751A94">
        <w:trPr>
          <w:trHeight w:val="413"/>
        </w:trPr>
        <w:tc>
          <w:tcPr>
            <w:tcW w:w="4014" w:type="dxa"/>
            <w:tcBorders>
              <w:top w:val="single" w:sz="4" w:space="0" w:color="auto"/>
              <w:left w:val="single" w:sz="4" w:space="0" w:color="auto"/>
              <w:bottom w:val="single" w:sz="4" w:space="0" w:color="auto"/>
              <w:right w:val="single" w:sz="4" w:space="0" w:color="auto"/>
            </w:tcBorders>
          </w:tcPr>
          <w:p w:rsidR="0010549E" w:rsidRPr="003175A1" w:rsidRDefault="0010549E" w:rsidP="00751A94">
            <w:pPr>
              <w:pStyle w:val="BodyTextIndent"/>
              <w:rPr>
                <w:szCs w:val="28"/>
              </w:rPr>
            </w:pPr>
          </w:p>
        </w:tc>
        <w:tc>
          <w:tcPr>
            <w:tcW w:w="2034" w:type="dxa"/>
            <w:tcBorders>
              <w:top w:val="single" w:sz="4" w:space="0" w:color="auto"/>
              <w:left w:val="single" w:sz="4" w:space="0" w:color="auto"/>
              <w:bottom w:val="single" w:sz="4" w:space="0" w:color="auto"/>
              <w:right w:val="single" w:sz="4" w:space="0" w:color="auto"/>
            </w:tcBorders>
          </w:tcPr>
          <w:p w:rsidR="0010549E" w:rsidRPr="003175A1" w:rsidRDefault="0010549E" w:rsidP="00751A94">
            <w:pPr>
              <w:pStyle w:val="BodyTextIndent"/>
              <w:rPr>
                <w:szCs w:val="28"/>
              </w:rPr>
            </w:pPr>
            <w:r w:rsidRPr="003175A1">
              <w:rPr>
                <w:szCs w:val="28"/>
              </w:rPr>
              <w:t>2013 (очікуване)</w:t>
            </w:r>
          </w:p>
        </w:tc>
        <w:tc>
          <w:tcPr>
            <w:tcW w:w="1811" w:type="dxa"/>
            <w:tcBorders>
              <w:top w:val="single" w:sz="4" w:space="0" w:color="auto"/>
              <w:left w:val="single" w:sz="4" w:space="0" w:color="auto"/>
              <w:bottom w:val="single" w:sz="4" w:space="0" w:color="auto"/>
              <w:right w:val="single" w:sz="4" w:space="0" w:color="auto"/>
            </w:tcBorders>
          </w:tcPr>
          <w:p w:rsidR="0010549E" w:rsidRPr="003175A1" w:rsidRDefault="0010549E" w:rsidP="00751A94">
            <w:pPr>
              <w:pStyle w:val="BodyTextIndent"/>
              <w:rPr>
                <w:szCs w:val="28"/>
              </w:rPr>
            </w:pPr>
            <w:r w:rsidRPr="003175A1">
              <w:rPr>
                <w:szCs w:val="28"/>
              </w:rPr>
              <w:t>2014 (прогноз)</w:t>
            </w:r>
          </w:p>
        </w:tc>
        <w:tc>
          <w:tcPr>
            <w:tcW w:w="1811" w:type="dxa"/>
            <w:tcBorders>
              <w:top w:val="single" w:sz="4" w:space="0" w:color="auto"/>
              <w:left w:val="single" w:sz="4" w:space="0" w:color="auto"/>
              <w:bottom w:val="single" w:sz="4" w:space="0" w:color="auto"/>
              <w:right w:val="single" w:sz="4" w:space="0" w:color="auto"/>
            </w:tcBorders>
          </w:tcPr>
          <w:p w:rsidR="0010549E" w:rsidRPr="003175A1" w:rsidRDefault="0010549E" w:rsidP="00751A94">
            <w:pPr>
              <w:pStyle w:val="BodyTextIndent"/>
              <w:rPr>
                <w:szCs w:val="28"/>
              </w:rPr>
            </w:pPr>
            <w:r w:rsidRPr="003175A1">
              <w:rPr>
                <w:szCs w:val="28"/>
              </w:rPr>
              <w:t>2015 (прогноз)</w:t>
            </w:r>
          </w:p>
        </w:tc>
      </w:tr>
      <w:tr w:rsidR="0010549E" w:rsidRPr="003175A1" w:rsidTr="00751A94">
        <w:trPr>
          <w:trHeight w:val="571"/>
        </w:trPr>
        <w:tc>
          <w:tcPr>
            <w:tcW w:w="4014" w:type="dxa"/>
            <w:tcBorders>
              <w:top w:val="single" w:sz="4" w:space="0" w:color="auto"/>
              <w:left w:val="single" w:sz="4" w:space="0" w:color="auto"/>
              <w:bottom w:val="single" w:sz="4" w:space="0" w:color="auto"/>
              <w:right w:val="single" w:sz="4" w:space="0" w:color="auto"/>
            </w:tcBorders>
          </w:tcPr>
          <w:p w:rsidR="0010549E" w:rsidRPr="003175A1" w:rsidRDefault="0010549E" w:rsidP="00751A94">
            <w:pPr>
              <w:pStyle w:val="BodyTextIndent"/>
              <w:rPr>
                <w:szCs w:val="28"/>
              </w:rPr>
            </w:pPr>
            <w:r w:rsidRPr="003175A1">
              <w:rPr>
                <w:szCs w:val="28"/>
              </w:rPr>
              <w:t>Реалізація худоби та птиці у живій вазі, тис.тонн</w:t>
            </w:r>
          </w:p>
        </w:tc>
        <w:tc>
          <w:tcPr>
            <w:tcW w:w="2034"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2,9</w:t>
            </w:r>
          </w:p>
        </w:tc>
        <w:tc>
          <w:tcPr>
            <w:tcW w:w="1811"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3,1</w:t>
            </w:r>
          </w:p>
        </w:tc>
        <w:tc>
          <w:tcPr>
            <w:tcW w:w="1811"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3,1</w:t>
            </w:r>
          </w:p>
        </w:tc>
      </w:tr>
      <w:tr w:rsidR="0010549E" w:rsidRPr="003175A1" w:rsidTr="00751A94">
        <w:trPr>
          <w:trHeight w:val="336"/>
        </w:trPr>
        <w:tc>
          <w:tcPr>
            <w:tcW w:w="4014" w:type="dxa"/>
            <w:tcBorders>
              <w:top w:val="single" w:sz="4" w:space="0" w:color="auto"/>
              <w:left w:val="single" w:sz="4" w:space="0" w:color="auto"/>
              <w:bottom w:val="single" w:sz="4" w:space="0" w:color="auto"/>
              <w:right w:val="single" w:sz="4" w:space="0" w:color="auto"/>
            </w:tcBorders>
          </w:tcPr>
          <w:p w:rsidR="0010549E" w:rsidRPr="003175A1" w:rsidRDefault="0010549E" w:rsidP="00751A94">
            <w:pPr>
              <w:pStyle w:val="BodyTextIndent"/>
              <w:rPr>
                <w:szCs w:val="28"/>
              </w:rPr>
            </w:pPr>
            <w:r w:rsidRPr="003175A1">
              <w:rPr>
                <w:szCs w:val="28"/>
              </w:rPr>
              <w:t>Молоко, тис.тонн</w:t>
            </w:r>
            <w:r w:rsidRPr="003175A1">
              <w:rPr>
                <w:szCs w:val="28"/>
              </w:rPr>
              <w:tab/>
            </w:r>
          </w:p>
        </w:tc>
        <w:tc>
          <w:tcPr>
            <w:tcW w:w="2034"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14,5</w:t>
            </w:r>
          </w:p>
        </w:tc>
        <w:tc>
          <w:tcPr>
            <w:tcW w:w="1811"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14,5</w:t>
            </w:r>
          </w:p>
        </w:tc>
        <w:tc>
          <w:tcPr>
            <w:tcW w:w="1811"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14,5</w:t>
            </w:r>
          </w:p>
        </w:tc>
      </w:tr>
      <w:tr w:rsidR="0010549E" w:rsidRPr="003175A1" w:rsidTr="00751A94">
        <w:trPr>
          <w:trHeight w:val="320"/>
        </w:trPr>
        <w:tc>
          <w:tcPr>
            <w:tcW w:w="4014" w:type="dxa"/>
            <w:tcBorders>
              <w:top w:val="single" w:sz="4" w:space="0" w:color="auto"/>
              <w:left w:val="single" w:sz="4" w:space="0" w:color="auto"/>
              <w:bottom w:val="single" w:sz="4" w:space="0" w:color="auto"/>
              <w:right w:val="single" w:sz="4" w:space="0" w:color="auto"/>
            </w:tcBorders>
          </w:tcPr>
          <w:p w:rsidR="0010549E" w:rsidRPr="003175A1" w:rsidRDefault="0010549E" w:rsidP="00751A94">
            <w:pPr>
              <w:pStyle w:val="BodyTextIndent"/>
              <w:rPr>
                <w:szCs w:val="28"/>
              </w:rPr>
            </w:pPr>
            <w:r w:rsidRPr="003175A1">
              <w:rPr>
                <w:szCs w:val="28"/>
              </w:rPr>
              <w:t>Яйця, млн..шт.</w:t>
            </w:r>
          </w:p>
        </w:tc>
        <w:tc>
          <w:tcPr>
            <w:tcW w:w="2034"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22,3</w:t>
            </w:r>
          </w:p>
        </w:tc>
        <w:tc>
          <w:tcPr>
            <w:tcW w:w="1811"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22,3</w:t>
            </w:r>
          </w:p>
        </w:tc>
        <w:tc>
          <w:tcPr>
            <w:tcW w:w="1811" w:type="dxa"/>
            <w:tcBorders>
              <w:top w:val="single" w:sz="4" w:space="0" w:color="auto"/>
              <w:left w:val="single" w:sz="4" w:space="0" w:color="auto"/>
              <w:bottom w:val="single" w:sz="4" w:space="0" w:color="auto"/>
              <w:right w:val="single" w:sz="4" w:space="0" w:color="auto"/>
            </w:tcBorders>
            <w:vAlign w:val="center"/>
          </w:tcPr>
          <w:p w:rsidR="0010549E" w:rsidRPr="003175A1" w:rsidRDefault="0010549E" w:rsidP="00751A94">
            <w:pPr>
              <w:pStyle w:val="BodyTextIndent"/>
              <w:rPr>
                <w:szCs w:val="28"/>
              </w:rPr>
            </w:pPr>
            <w:r w:rsidRPr="003175A1">
              <w:rPr>
                <w:szCs w:val="28"/>
              </w:rPr>
              <w:t>22,3</w:t>
            </w:r>
          </w:p>
        </w:tc>
      </w:tr>
    </w:tbl>
    <w:p w:rsidR="0010549E" w:rsidRPr="00592851" w:rsidRDefault="0010549E" w:rsidP="00AF436D">
      <w:pPr>
        <w:ind w:firstLine="708"/>
        <w:jc w:val="both"/>
        <w:rPr>
          <w:color w:val="000000"/>
          <w:sz w:val="28"/>
          <w:szCs w:val="28"/>
        </w:rPr>
      </w:pPr>
      <w:r w:rsidRPr="003175A1">
        <w:rPr>
          <w:sz w:val="28"/>
          <w:szCs w:val="28"/>
        </w:rPr>
        <w:t>Під урожай 2014 року господарствами району станом на 27.11.2013 року посіяно 33,0 тис. га озимих зернових культур, з них: озимої пшениці 22,0 тис. га, озимого ячменю – 11,0 тис. га. Крім того посіяно 4,7 тис. га озимого ріпаку.</w:t>
      </w:r>
      <w:r w:rsidRPr="00592851">
        <w:rPr>
          <w:sz w:val="28"/>
          <w:szCs w:val="28"/>
        </w:rPr>
        <w:t xml:space="preserve">  </w:t>
      </w:r>
    </w:p>
    <w:p w:rsidR="0010549E" w:rsidRPr="00E0561E" w:rsidRDefault="0010549E" w:rsidP="00AF436D">
      <w:pPr>
        <w:pStyle w:val="BodyTextIndent"/>
        <w:rPr>
          <w:szCs w:val="28"/>
        </w:rPr>
      </w:pPr>
      <w:r>
        <w:rPr>
          <w:szCs w:val="28"/>
        </w:rPr>
        <w:t xml:space="preserve">                </w:t>
      </w:r>
      <w:r w:rsidRPr="00E0561E">
        <w:rPr>
          <w:szCs w:val="28"/>
        </w:rPr>
        <w:t>Збільшення  виробництва  свинини здійснюватиметься за рахунок  нарощування  поголів'я та підвищення  його продуктивності, поліпшення кормової бази і раціонального використання  кормів, удосконалення генетичних  якостей тварин і технологічних процесів виробництва та відтворення поголів'я.</w:t>
      </w:r>
    </w:p>
    <w:p w:rsidR="0010549E" w:rsidRPr="00E0561E" w:rsidRDefault="0010549E" w:rsidP="00AF436D">
      <w:pPr>
        <w:pStyle w:val="BodyTextIndent"/>
        <w:rPr>
          <w:szCs w:val="28"/>
        </w:rPr>
      </w:pPr>
      <w:r w:rsidRPr="00E0561E">
        <w:rPr>
          <w:szCs w:val="28"/>
        </w:rPr>
        <w:t>Збільшення  закупок  молока буде здійснюватися  за рахунок розширення  заготівельної  інфраструктури  переробної промисловості  шляхом створення  обслуговуючих кооперативів  та забезпечення  кормами.</w:t>
      </w:r>
    </w:p>
    <w:p w:rsidR="0010549E" w:rsidRPr="00E0561E" w:rsidRDefault="0010549E" w:rsidP="00AF436D">
      <w:pPr>
        <w:pStyle w:val="BodyTextIndent"/>
        <w:rPr>
          <w:szCs w:val="28"/>
        </w:rPr>
      </w:pPr>
      <w:r w:rsidRPr="00E0561E">
        <w:rPr>
          <w:szCs w:val="28"/>
        </w:rPr>
        <w:t>Позитивне вирішення  існуючих проблем комплектації  господарств високопродуктивною  худобою  в 2014 році буде забезпечено шляхом  застосування сучасних методів  і прийомів селекційної роботи, використання спермопродукції  високоякісних плідників.</w:t>
      </w:r>
    </w:p>
    <w:p w:rsidR="0010549E" w:rsidRPr="00E0561E" w:rsidRDefault="0010549E" w:rsidP="00AF436D">
      <w:pPr>
        <w:pStyle w:val="BodyTextIndent"/>
        <w:rPr>
          <w:szCs w:val="28"/>
        </w:rPr>
      </w:pPr>
      <w:r w:rsidRPr="00E0561E">
        <w:rPr>
          <w:szCs w:val="28"/>
        </w:rPr>
        <w:t xml:space="preserve"> </w:t>
      </w:r>
      <w:r>
        <w:rPr>
          <w:szCs w:val="28"/>
        </w:rPr>
        <w:t xml:space="preserve">            </w:t>
      </w:r>
      <w:r w:rsidRPr="00E0561E">
        <w:rPr>
          <w:szCs w:val="28"/>
        </w:rPr>
        <w:t>Досягнення прогнозних показників  розвитку тваринництва  буде забезпечено  за рахунок  стабільного  ветеринарного  обслуговування  поголів'я худоби та птиці, базуватиметься на повноцінній  годівлі всіх віково - статевих  груп тварин, підвищення  ролі профілактики  захворювань загальних  ветеринарно - санітарних заходів, вимогах до комплектування роботи  ферм в режимі  закритого типу, обов'язковій  періодичній  санації приміщень  і території ферм.</w:t>
      </w:r>
    </w:p>
    <w:p w:rsidR="0010549E" w:rsidRPr="00E0561E" w:rsidRDefault="0010549E" w:rsidP="00AF436D">
      <w:pPr>
        <w:pStyle w:val="BodyTextIndent"/>
        <w:rPr>
          <w:szCs w:val="28"/>
        </w:rPr>
      </w:pPr>
      <w:r>
        <w:rPr>
          <w:szCs w:val="28"/>
        </w:rPr>
        <w:t xml:space="preserve">           </w:t>
      </w:r>
      <w:r w:rsidRPr="00E0561E">
        <w:rPr>
          <w:szCs w:val="28"/>
        </w:rPr>
        <w:t>Вирішення  всіх соціально - економічних проблем буде обумовлено  поліпшенням системи  роботи з кадрами.</w:t>
      </w:r>
    </w:p>
    <w:p w:rsidR="0010549E" w:rsidRPr="00221FED" w:rsidRDefault="0010549E" w:rsidP="00221FED">
      <w:pPr>
        <w:pStyle w:val="BodyTextIndent"/>
        <w:rPr>
          <w:szCs w:val="28"/>
        </w:rPr>
      </w:pPr>
      <w:r>
        <w:t xml:space="preserve">           </w:t>
      </w:r>
      <w:r w:rsidRPr="00E0561E">
        <w:t>Важливим фактором для зміцнення  і послідовного поліпшення  кадрового потенціалу  стане залучення  до управління молодих  фахівців - випускників вищих навчальних закладів, перепідготовки і підвищення кваліфікації  керівників, спеціалістів та робітничих кадрів.</w:t>
      </w:r>
    </w:p>
    <w:p w:rsidR="0010549E" w:rsidRPr="00AF436D" w:rsidRDefault="0010549E" w:rsidP="00AF436D">
      <w:pPr>
        <w:spacing w:line="216" w:lineRule="auto"/>
        <w:jc w:val="center"/>
        <w:rPr>
          <w:sz w:val="28"/>
          <w:szCs w:val="28"/>
          <w:lang w:val="uk-UA"/>
        </w:rPr>
      </w:pPr>
    </w:p>
    <w:p w:rsidR="0010549E" w:rsidRPr="00AF436D" w:rsidRDefault="0010549E" w:rsidP="00AF436D">
      <w:pPr>
        <w:spacing w:line="216" w:lineRule="auto"/>
        <w:jc w:val="center"/>
        <w:rPr>
          <w:sz w:val="28"/>
          <w:szCs w:val="28"/>
          <w:lang w:val="uk-UA"/>
        </w:rPr>
      </w:pPr>
    </w:p>
    <w:p w:rsidR="0010549E" w:rsidRPr="00AF436D" w:rsidRDefault="0010549E" w:rsidP="00AF436D">
      <w:pPr>
        <w:tabs>
          <w:tab w:val="left" w:pos="756"/>
          <w:tab w:val="center" w:pos="4677"/>
          <w:tab w:val="left" w:pos="7980"/>
          <w:tab w:val="left" w:pos="8829"/>
        </w:tabs>
        <w:jc w:val="center"/>
        <w:rPr>
          <w:rStyle w:val="Hyperlink"/>
          <w:b/>
          <w:color w:val="000000"/>
          <w:sz w:val="28"/>
          <w:lang w:val="uk-UA"/>
        </w:rPr>
      </w:pPr>
      <w:r w:rsidRPr="00AF436D">
        <w:rPr>
          <w:rStyle w:val="Hyperlink"/>
          <w:b/>
          <w:color w:val="000000"/>
          <w:sz w:val="28"/>
          <w:lang w:val="uk-UA"/>
        </w:rPr>
        <w:t>3.5. Енергозбереження та енергоефективність</w:t>
      </w:r>
    </w:p>
    <w:p w:rsidR="0010549E" w:rsidRPr="00AF436D" w:rsidRDefault="0010549E" w:rsidP="00AF436D">
      <w:pPr>
        <w:tabs>
          <w:tab w:val="left" w:pos="756"/>
          <w:tab w:val="center" w:pos="4677"/>
          <w:tab w:val="left" w:pos="7980"/>
          <w:tab w:val="left" w:pos="8829"/>
        </w:tabs>
        <w:jc w:val="center"/>
        <w:rPr>
          <w:rStyle w:val="Hyperlink"/>
          <w:b/>
          <w:color w:val="000000"/>
          <w:sz w:val="28"/>
          <w:szCs w:val="28"/>
          <w:lang w:val="uk-UA"/>
        </w:rPr>
      </w:pPr>
    </w:p>
    <w:p w:rsidR="0010549E" w:rsidRPr="00AF436D" w:rsidRDefault="0010549E" w:rsidP="00AF436D">
      <w:pPr>
        <w:tabs>
          <w:tab w:val="left" w:pos="-2835"/>
          <w:tab w:val="left" w:pos="-2694"/>
          <w:tab w:val="left" w:pos="-2268"/>
          <w:tab w:val="left" w:pos="-2127"/>
          <w:tab w:val="left" w:pos="-1560"/>
          <w:tab w:val="left" w:pos="-1418"/>
          <w:tab w:val="left" w:pos="-1134"/>
          <w:tab w:val="left" w:pos="10076"/>
          <w:tab w:val="left" w:pos="10348"/>
          <w:tab w:val="left" w:pos="10992"/>
          <w:tab w:val="left" w:pos="11908"/>
          <w:tab w:val="left" w:pos="12824"/>
          <w:tab w:val="left" w:pos="13740"/>
          <w:tab w:val="left" w:pos="14656"/>
        </w:tabs>
        <w:ind w:firstLine="709"/>
        <w:jc w:val="both"/>
        <w:rPr>
          <w:b/>
          <w:i/>
          <w:sz w:val="28"/>
          <w:szCs w:val="28"/>
          <w:lang w:val="uk-UA"/>
        </w:rPr>
      </w:pPr>
      <w:r w:rsidRPr="00AF436D">
        <w:rPr>
          <w:b/>
          <w:i/>
          <w:sz w:val="28"/>
          <w:szCs w:val="28"/>
          <w:u w:val="single"/>
          <w:lang w:val="uk-UA"/>
        </w:rPr>
        <w:t>Основні завдання:</w:t>
      </w:r>
      <w:r w:rsidRPr="00AF436D">
        <w:rPr>
          <w:b/>
          <w:i/>
          <w:sz w:val="28"/>
          <w:szCs w:val="28"/>
          <w:lang w:val="uk-UA"/>
        </w:rPr>
        <w:t xml:space="preserve"> досягнення максимальної ефективності використання паливно-енергетичних ресурсів у галузях економіки та установах бюджетної сфери, зменшення шкідливого впливу на довкілля.</w:t>
      </w:r>
    </w:p>
    <w:p w:rsidR="0010549E" w:rsidRPr="00AF436D" w:rsidRDefault="0010549E" w:rsidP="00AF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16"/>
          <w:szCs w:val="16"/>
          <w:lang w:val="uk-UA"/>
        </w:rPr>
      </w:pPr>
    </w:p>
    <w:p w:rsidR="0010549E" w:rsidRPr="003175A1" w:rsidRDefault="0010549E" w:rsidP="00AF436D">
      <w:pPr>
        <w:ind w:firstLine="709"/>
        <w:rPr>
          <w:b/>
          <w:i/>
          <w:sz w:val="28"/>
          <w:szCs w:val="28"/>
          <w:u w:val="single"/>
        </w:rPr>
      </w:pPr>
      <w:r w:rsidRPr="003175A1">
        <w:rPr>
          <w:b/>
          <w:i/>
          <w:sz w:val="28"/>
          <w:szCs w:val="28"/>
          <w:u w:val="single"/>
        </w:rPr>
        <w:t xml:space="preserve">Основні заходи: </w:t>
      </w:r>
    </w:p>
    <w:p w:rsidR="0010549E" w:rsidRPr="003175A1" w:rsidRDefault="0010549E" w:rsidP="00AF436D">
      <w:pPr>
        <w:ind w:firstLine="540"/>
        <w:jc w:val="both"/>
        <w:rPr>
          <w:color w:val="000000"/>
          <w:sz w:val="28"/>
          <w:szCs w:val="28"/>
        </w:rPr>
      </w:pPr>
      <w:r w:rsidRPr="003175A1">
        <w:rPr>
          <w:color w:val="000000"/>
          <w:sz w:val="28"/>
          <w:szCs w:val="28"/>
        </w:rPr>
        <w:t>В сфері енергозбереження в 2014 році заплановано завершити реалізацію проектів санації будівель, які фінансуються за рахунок коштів Кіотського протоколу:</w:t>
      </w:r>
    </w:p>
    <w:p w:rsidR="0010549E" w:rsidRPr="003175A1" w:rsidRDefault="0010549E" w:rsidP="00AF436D">
      <w:pPr>
        <w:ind w:firstLine="540"/>
        <w:jc w:val="both"/>
        <w:rPr>
          <w:color w:val="000000"/>
          <w:sz w:val="28"/>
          <w:szCs w:val="28"/>
        </w:rPr>
      </w:pPr>
      <w:r w:rsidRPr="003175A1">
        <w:rPr>
          <w:color w:val="000000"/>
          <w:sz w:val="28"/>
          <w:szCs w:val="28"/>
        </w:rPr>
        <w:t xml:space="preserve">- Софіївський ДНЗ «Колосок» – </w:t>
      </w:r>
      <w:r w:rsidRPr="003175A1">
        <w:rPr>
          <w:b/>
          <w:color w:val="000000"/>
          <w:sz w:val="28"/>
          <w:szCs w:val="28"/>
        </w:rPr>
        <w:t>904,9 тис.грн.;</w:t>
      </w:r>
    </w:p>
    <w:p w:rsidR="0010549E" w:rsidRPr="003175A1" w:rsidRDefault="0010549E" w:rsidP="00AF436D">
      <w:pPr>
        <w:ind w:firstLine="540"/>
        <w:jc w:val="both"/>
        <w:rPr>
          <w:b/>
          <w:color w:val="000000"/>
          <w:sz w:val="28"/>
          <w:szCs w:val="28"/>
        </w:rPr>
      </w:pPr>
      <w:r w:rsidRPr="003175A1">
        <w:rPr>
          <w:color w:val="000000"/>
          <w:sz w:val="28"/>
          <w:szCs w:val="28"/>
        </w:rPr>
        <w:t xml:space="preserve">- Лисогірська </w:t>
      </w:r>
      <w:r w:rsidRPr="003175A1">
        <w:rPr>
          <w:bCs/>
          <w:color w:val="000000"/>
          <w:sz w:val="28"/>
          <w:szCs w:val="28"/>
        </w:rPr>
        <w:t xml:space="preserve">амбулаторії загальної практики сімейної медицини </w:t>
      </w:r>
      <w:r w:rsidRPr="003175A1">
        <w:rPr>
          <w:color w:val="000000"/>
          <w:sz w:val="28"/>
          <w:szCs w:val="28"/>
        </w:rPr>
        <w:t xml:space="preserve">– </w:t>
      </w:r>
      <w:r w:rsidRPr="003175A1">
        <w:rPr>
          <w:b/>
          <w:color w:val="000000"/>
          <w:sz w:val="28"/>
          <w:szCs w:val="28"/>
        </w:rPr>
        <w:t>666,4</w:t>
      </w:r>
      <w:r w:rsidRPr="003175A1">
        <w:rPr>
          <w:color w:val="000000"/>
          <w:sz w:val="28"/>
          <w:szCs w:val="28"/>
        </w:rPr>
        <w:t> </w:t>
      </w:r>
      <w:r w:rsidRPr="003175A1">
        <w:rPr>
          <w:b/>
          <w:color w:val="000000"/>
          <w:sz w:val="28"/>
          <w:szCs w:val="28"/>
        </w:rPr>
        <w:t>тис.грн.</w:t>
      </w:r>
    </w:p>
    <w:p w:rsidR="0010549E" w:rsidRPr="003175A1" w:rsidRDefault="0010549E" w:rsidP="00AF436D">
      <w:pPr>
        <w:jc w:val="both"/>
        <w:rPr>
          <w:color w:val="000000"/>
          <w:sz w:val="28"/>
          <w:szCs w:val="28"/>
        </w:rPr>
      </w:pPr>
    </w:p>
    <w:p w:rsidR="0010549E" w:rsidRPr="003175A1" w:rsidRDefault="0010549E" w:rsidP="00AF436D">
      <w:pPr>
        <w:ind w:firstLine="540"/>
        <w:jc w:val="both"/>
        <w:rPr>
          <w:color w:val="000000"/>
          <w:sz w:val="28"/>
          <w:szCs w:val="28"/>
        </w:rPr>
      </w:pPr>
      <w:r w:rsidRPr="003175A1">
        <w:rPr>
          <w:color w:val="000000"/>
          <w:sz w:val="28"/>
          <w:szCs w:val="28"/>
        </w:rPr>
        <w:t xml:space="preserve">Відповідно до </w:t>
      </w:r>
      <w:r w:rsidRPr="003175A1">
        <w:rPr>
          <w:bCs/>
          <w:sz w:val="28"/>
          <w:szCs w:val="28"/>
        </w:rPr>
        <w:t xml:space="preserve">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2010 - 2015 роки заплановано </w:t>
      </w:r>
      <w:r w:rsidRPr="003175A1">
        <w:rPr>
          <w:color w:val="000000"/>
          <w:sz w:val="28"/>
          <w:szCs w:val="28"/>
        </w:rPr>
        <w:t>за умови співфінансування з обласного та державного бюджету реалізувати наступні об’єкти:</w:t>
      </w:r>
    </w:p>
    <w:p w:rsidR="0010549E" w:rsidRPr="003175A1" w:rsidRDefault="0010549E" w:rsidP="00AF436D">
      <w:pPr>
        <w:ind w:firstLine="540"/>
        <w:jc w:val="both"/>
        <w:rPr>
          <w:b/>
          <w:color w:val="000000"/>
          <w:sz w:val="28"/>
          <w:szCs w:val="28"/>
        </w:rPr>
      </w:pPr>
      <w:r w:rsidRPr="003175A1">
        <w:rPr>
          <w:color w:val="000000"/>
          <w:sz w:val="28"/>
          <w:szCs w:val="28"/>
        </w:rPr>
        <w:t>1. Кумарівська ЗОШ І-ІІІ ст. – проведення санації будівлі</w:t>
      </w:r>
      <w:r w:rsidRPr="003175A1">
        <w:rPr>
          <w:b/>
          <w:color w:val="000000"/>
          <w:sz w:val="28"/>
          <w:szCs w:val="28"/>
        </w:rPr>
        <w:t xml:space="preserve">– </w:t>
      </w:r>
      <w:r w:rsidRPr="003175A1">
        <w:rPr>
          <w:b/>
          <w:sz w:val="28"/>
          <w:szCs w:val="28"/>
        </w:rPr>
        <w:t>1212,727</w:t>
      </w:r>
      <w:r w:rsidRPr="003175A1">
        <w:rPr>
          <w:b/>
          <w:color w:val="000000"/>
          <w:sz w:val="28"/>
          <w:szCs w:val="28"/>
        </w:rPr>
        <w:t xml:space="preserve"> тис.грн.</w:t>
      </w:r>
    </w:p>
    <w:p w:rsidR="0010549E" w:rsidRPr="003175A1" w:rsidRDefault="0010549E" w:rsidP="00AF436D">
      <w:pPr>
        <w:ind w:firstLine="540"/>
        <w:jc w:val="both"/>
        <w:rPr>
          <w:b/>
          <w:color w:val="000000"/>
          <w:sz w:val="28"/>
          <w:szCs w:val="28"/>
        </w:rPr>
      </w:pPr>
      <w:r w:rsidRPr="003175A1">
        <w:rPr>
          <w:color w:val="000000"/>
          <w:sz w:val="28"/>
          <w:szCs w:val="28"/>
        </w:rPr>
        <w:t>2. Бандурський НВК - впровадження альтернативного виду опалення (пелети) –</w:t>
      </w:r>
      <w:r w:rsidRPr="003175A1">
        <w:rPr>
          <w:b/>
          <w:color w:val="000000"/>
          <w:sz w:val="28"/>
          <w:szCs w:val="28"/>
        </w:rPr>
        <w:t xml:space="preserve"> 322,3 тис.грн.</w:t>
      </w:r>
    </w:p>
    <w:p w:rsidR="0010549E" w:rsidRPr="003175A1" w:rsidRDefault="0010549E" w:rsidP="00AF436D">
      <w:pPr>
        <w:ind w:firstLine="540"/>
        <w:jc w:val="both"/>
        <w:rPr>
          <w:color w:val="000000"/>
          <w:sz w:val="28"/>
          <w:szCs w:val="28"/>
        </w:rPr>
      </w:pPr>
      <w:r w:rsidRPr="003175A1">
        <w:rPr>
          <w:color w:val="000000"/>
          <w:sz w:val="28"/>
          <w:szCs w:val="28"/>
        </w:rPr>
        <w:t xml:space="preserve">3. Кримківський ДНЗ та ФАП - впровадження альтернативного виду опалення (пелети) – </w:t>
      </w:r>
      <w:r w:rsidRPr="003175A1">
        <w:rPr>
          <w:b/>
          <w:color w:val="000000"/>
          <w:sz w:val="28"/>
          <w:szCs w:val="28"/>
        </w:rPr>
        <w:t>627,7</w:t>
      </w:r>
      <w:r w:rsidRPr="003175A1">
        <w:rPr>
          <w:color w:val="000000"/>
          <w:sz w:val="28"/>
          <w:szCs w:val="28"/>
        </w:rPr>
        <w:t xml:space="preserve"> </w:t>
      </w:r>
      <w:r w:rsidRPr="003175A1">
        <w:rPr>
          <w:b/>
          <w:color w:val="000000"/>
          <w:sz w:val="28"/>
          <w:szCs w:val="28"/>
        </w:rPr>
        <w:t>тис.грн.</w:t>
      </w:r>
    </w:p>
    <w:p w:rsidR="0010549E" w:rsidRPr="003175A1" w:rsidRDefault="0010549E" w:rsidP="00AF436D">
      <w:pPr>
        <w:ind w:firstLine="540"/>
        <w:jc w:val="both"/>
        <w:rPr>
          <w:color w:val="000000"/>
          <w:sz w:val="28"/>
          <w:szCs w:val="28"/>
        </w:rPr>
      </w:pPr>
      <w:r w:rsidRPr="003175A1">
        <w:rPr>
          <w:color w:val="000000"/>
          <w:sz w:val="28"/>
          <w:szCs w:val="28"/>
        </w:rPr>
        <w:t xml:space="preserve">4. Первомайська ЦРЛ впровадження альтернативного виду опалення (пелети) </w:t>
      </w:r>
      <w:r w:rsidRPr="003175A1">
        <w:rPr>
          <w:b/>
          <w:color w:val="000000"/>
          <w:sz w:val="28"/>
          <w:szCs w:val="28"/>
        </w:rPr>
        <w:t>2011,94</w:t>
      </w:r>
      <w:r w:rsidRPr="003175A1">
        <w:rPr>
          <w:color w:val="000000"/>
          <w:sz w:val="28"/>
          <w:szCs w:val="28"/>
        </w:rPr>
        <w:t xml:space="preserve"> </w:t>
      </w:r>
      <w:r w:rsidRPr="003175A1">
        <w:rPr>
          <w:b/>
          <w:color w:val="000000"/>
          <w:sz w:val="28"/>
          <w:szCs w:val="28"/>
        </w:rPr>
        <w:t>тис.грн.</w:t>
      </w:r>
    </w:p>
    <w:p w:rsidR="0010549E" w:rsidRPr="002769C1" w:rsidRDefault="0010549E" w:rsidP="00AF436D">
      <w:pPr>
        <w:ind w:firstLine="540"/>
        <w:jc w:val="both"/>
        <w:rPr>
          <w:color w:val="000000"/>
          <w:sz w:val="28"/>
          <w:szCs w:val="28"/>
        </w:rPr>
      </w:pPr>
      <w:r w:rsidRPr="003175A1">
        <w:rPr>
          <w:color w:val="000000"/>
          <w:sz w:val="28"/>
          <w:szCs w:val="28"/>
        </w:rPr>
        <w:t>В ІІ фазі ІІ етапу ПРООН за участю громад населених пунктів та</w:t>
      </w:r>
      <w:r w:rsidRPr="002769C1">
        <w:rPr>
          <w:color w:val="000000"/>
          <w:sz w:val="28"/>
          <w:szCs w:val="28"/>
        </w:rPr>
        <w:t xml:space="preserve"> представників бізнесу в 2013-2014 році заплановано закінчити реалізацію таких проектів:</w:t>
      </w:r>
    </w:p>
    <w:p w:rsidR="0010549E" w:rsidRPr="002769C1" w:rsidRDefault="0010549E" w:rsidP="00AF436D">
      <w:pPr>
        <w:ind w:firstLine="540"/>
        <w:jc w:val="both"/>
        <w:rPr>
          <w:color w:val="000000"/>
          <w:sz w:val="28"/>
          <w:szCs w:val="28"/>
        </w:rPr>
      </w:pPr>
      <w:r w:rsidRPr="002769C1">
        <w:rPr>
          <w:color w:val="000000"/>
          <w:sz w:val="28"/>
          <w:szCs w:val="28"/>
        </w:rPr>
        <w:t xml:space="preserve">1.Лисогірська амбулаторія сімейної практики загальної медицини - - впровадження альтернативного виду опалення (пелети) та  обігрів води сонячними колекторами – </w:t>
      </w:r>
      <w:r w:rsidRPr="002769C1">
        <w:rPr>
          <w:b/>
          <w:color w:val="000000"/>
          <w:sz w:val="28"/>
          <w:szCs w:val="28"/>
        </w:rPr>
        <w:t xml:space="preserve">425,756 </w:t>
      </w:r>
      <w:r w:rsidRPr="002769C1">
        <w:rPr>
          <w:color w:val="000000"/>
          <w:sz w:val="28"/>
          <w:szCs w:val="28"/>
        </w:rPr>
        <w:t>тис.грн.</w:t>
      </w:r>
    </w:p>
    <w:p w:rsidR="0010549E" w:rsidRPr="000226C5" w:rsidRDefault="0010549E" w:rsidP="00AF436D">
      <w:pPr>
        <w:ind w:firstLine="540"/>
        <w:jc w:val="both"/>
        <w:rPr>
          <w:color w:val="000000"/>
          <w:sz w:val="28"/>
          <w:szCs w:val="28"/>
        </w:rPr>
      </w:pPr>
      <w:r w:rsidRPr="002769C1">
        <w:rPr>
          <w:sz w:val="28"/>
          <w:szCs w:val="28"/>
        </w:rPr>
        <w:t xml:space="preserve">2. Кам’яномостівська амбулаторія сімейної практики загальної медицини та будинок цілодобового перебування одиноких громадян - впровадження альтернативного виду опалення (пелети) та  обігрів води сонячними колекторами – </w:t>
      </w:r>
      <w:r w:rsidRPr="002769C1">
        <w:rPr>
          <w:b/>
          <w:sz w:val="28"/>
          <w:szCs w:val="28"/>
        </w:rPr>
        <w:t>394,699 тис.грн.</w:t>
      </w:r>
    </w:p>
    <w:p w:rsidR="0010549E" w:rsidRPr="0016742B" w:rsidRDefault="0010549E" w:rsidP="00AF436D">
      <w:pPr>
        <w:keepLines/>
        <w:autoSpaceDE w:val="0"/>
        <w:autoSpaceDN w:val="0"/>
        <w:ind w:firstLine="540"/>
        <w:jc w:val="both"/>
        <w:rPr>
          <w:color w:val="000000"/>
          <w:spacing w:val="-3"/>
          <w:sz w:val="28"/>
          <w:szCs w:val="28"/>
        </w:rPr>
      </w:pPr>
      <w:r w:rsidRPr="0016742B">
        <w:rPr>
          <w:color w:val="000000"/>
          <w:spacing w:val="-3"/>
          <w:sz w:val="28"/>
          <w:szCs w:val="28"/>
        </w:rPr>
        <w:t>Задля зниження використання природного газу закладами бюджетної сфери на даний час ведеться робота по виготовленню проектно-кошторисної документації наступних об’єктів:</w:t>
      </w:r>
    </w:p>
    <w:p w:rsidR="0010549E" w:rsidRPr="0016742B" w:rsidRDefault="0010549E" w:rsidP="00AF436D">
      <w:pPr>
        <w:keepLines/>
        <w:autoSpaceDE w:val="0"/>
        <w:autoSpaceDN w:val="0"/>
        <w:ind w:firstLine="540"/>
        <w:jc w:val="both"/>
        <w:rPr>
          <w:color w:val="000000"/>
          <w:spacing w:val="-3"/>
          <w:sz w:val="28"/>
          <w:szCs w:val="28"/>
        </w:rPr>
      </w:pPr>
      <w:r w:rsidRPr="0016742B">
        <w:rPr>
          <w:color w:val="000000"/>
          <w:spacing w:val="-3"/>
          <w:sz w:val="28"/>
          <w:szCs w:val="28"/>
        </w:rPr>
        <w:t xml:space="preserve">- </w:t>
      </w:r>
      <w:r w:rsidRPr="0016742B">
        <w:rPr>
          <w:b/>
          <w:color w:val="000000"/>
          <w:sz w:val="28"/>
          <w:szCs w:val="28"/>
        </w:rPr>
        <w:t xml:space="preserve">Синюхинобрідська ЗОШ І-ІІІ ступенів - </w:t>
      </w:r>
      <w:r w:rsidRPr="0016742B">
        <w:rPr>
          <w:color w:val="000000"/>
          <w:sz w:val="28"/>
          <w:szCs w:val="28"/>
        </w:rPr>
        <w:t>перехід на електроопалення, заміна системи опалення – 20 тис.грн.;</w:t>
      </w:r>
    </w:p>
    <w:p w:rsidR="0010549E" w:rsidRPr="0016742B" w:rsidRDefault="0010549E" w:rsidP="00AF436D">
      <w:pPr>
        <w:keepLines/>
        <w:autoSpaceDE w:val="0"/>
        <w:autoSpaceDN w:val="0"/>
        <w:ind w:firstLine="540"/>
        <w:jc w:val="both"/>
        <w:rPr>
          <w:color w:val="000000"/>
          <w:spacing w:val="-3"/>
          <w:sz w:val="28"/>
          <w:szCs w:val="28"/>
        </w:rPr>
      </w:pPr>
      <w:r w:rsidRPr="0016742B">
        <w:rPr>
          <w:color w:val="000000"/>
          <w:sz w:val="28"/>
          <w:szCs w:val="28"/>
        </w:rPr>
        <w:t xml:space="preserve">- </w:t>
      </w:r>
      <w:r w:rsidRPr="0016742B">
        <w:rPr>
          <w:b/>
          <w:color w:val="000000"/>
          <w:sz w:val="28"/>
          <w:szCs w:val="28"/>
        </w:rPr>
        <w:t xml:space="preserve">Кінецьпільська ЗОШ І-ІІІ ступенів – </w:t>
      </w:r>
      <w:r w:rsidRPr="0016742B">
        <w:rPr>
          <w:color w:val="000000"/>
          <w:sz w:val="28"/>
          <w:szCs w:val="28"/>
        </w:rPr>
        <w:t>перехід на електроопалення – 20 тис.грн.;</w:t>
      </w:r>
    </w:p>
    <w:p w:rsidR="0010549E" w:rsidRPr="0016742B" w:rsidRDefault="0010549E" w:rsidP="00AF436D">
      <w:pPr>
        <w:keepLines/>
        <w:autoSpaceDE w:val="0"/>
        <w:autoSpaceDN w:val="0"/>
        <w:ind w:firstLine="540"/>
        <w:rPr>
          <w:color w:val="000000"/>
          <w:sz w:val="28"/>
          <w:szCs w:val="28"/>
        </w:rPr>
      </w:pPr>
      <w:r w:rsidRPr="0016742B">
        <w:rPr>
          <w:color w:val="000000"/>
          <w:spacing w:val="-3"/>
          <w:sz w:val="28"/>
          <w:szCs w:val="28"/>
        </w:rPr>
        <w:t xml:space="preserve">- </w:t>
      </w:r>
      <w:r w:rsidRPr="0016742B">
        <w:rPr>
          <w:b/>
          <w:color w:val="000000"/>
          <w:sz w:val="28"/>
          <w:szCs w:val="28"/>
        </w:rPr>
        <w:t xml:space="preserve">Підгороднянська ЗОШ І-ІІІ ступенів </w:t>
      </w:r>
      <w:r w:rsidRPr="0016742B">
        <w:rPr>
          <w:color w:val="000000"/>
          <w:sz w:val="28"/>
          <w:szCs w:val="28"/>
        </w:rPr>
        <w:t>– перехід на електроопалення – 20 тис.грн..</w:t>
      </w:r>
    </w:p>
    <w:p w:rsidR="0010549E" w:rsidRPr="00E2428A" w:rsidRDefault="0010549E" w:rsidP="00AF436D">
      <w:pPr>
        <w:ind w:firstLine="709"/>
        <w:jc w:val="both"/>
        <w:rPr>
          <w:b/>
          <w:i/>
          <w:sz w:val="28"/>
          <w:szCs w:val="28"/>
          <w:u w:val="single"/>
        </w:rPr>
      </w:pPr>
      <w:r w:rsidRPr="00E2428A">
        <w:rPr>
          <w:b/>
          <w:i/>
          <w:sz w:val="28"/>
          <w:szCs w:val="28"/>
          <w:u w:val="single"/>
        </w:rPr>
        <w:t>Очікувані результати:</w:t>
      </w:r>
    </w:p>
    <w:p w:rsidR="0010549E" w:rsidRPr="00E2428A" w:rsidRDefault="0010549E" w:rsidP="00AF436D">
      <w:pPr>
        <w:pStyle w:val="BodyTextIndent2"/>
        <w:tabs>
          <w:tab w:val="left" w:pos="709"/>
        </w:tabs>
        <w:spacing w:after="0" w:line="240" w:lineRule="auto"/>
        <w:ind w:left="0" w:firstLine="709"/>
        <w:jc w:val="both"/>
        <w:rPr>
          <w:sz w:val="28"/>
          <w:szCs w:val="28"/>
        </w:rPr>
      </w:pPr>
      <w:r>
        <w:rPr>
          <w:sz w:val="28"/>
          <w:szCs w:val="28"/>
        </w:rPr>
        <w:t>Реалізація вищевказаних заходів надасть можливість скоротити витрати бюджетних коштів на підтримку відповідного температурного режиму та пере направити економію на проведення модернізації та реконструкцію інших об’єктів бюджетної сфери.</w:t>
      </w:r>
    </w:p>
    <w:p w:rsidR="0010549E" w:rsidRPr="00E2428A" w:rsidRDefault="0010549E" w:rsidP="00AF436D">
      <w:pPr>
        <w:pStyle w:val="BodyTextIndent2"/>
        <w:tabs>
          <w:tab w:val="left" w:pos="709"/>
        </w:tabs>
        <w:spacing w:after="0" w:line="240" w:lineRule="auto"/>
        <w:ind w:left="0" w:firstLine="709"/>
        <w:jc w:val="both"/>
        <w:rPr>
          <w:sz w:val="28"/>
          <w:szCs w:val="28"/>
        </w:rPr>
      </w:pPr>
    </w:p>
    <w:p w:rsidR="0010549E" w:rsidRPr="00E2428A" w:rsidRDefault="0010549E" w:rsidP="00AF436D">
      <w:pPr>
        <w:tabs>
          <w:tab w:val="left" w:pos="756"/>
          <w:tab w:val="left" w:pos="8829"/>
        </w:tabs>
        <w:spacing w:line="216" w:lineRule="auto"/>
        <w:jc w:val="center"/>
        <w:rPr>
          <w:rStyle w:val="Hyperlink"/>
          <w:b/>
          <w:color w:val="000000"/>
          <w:sz w:val="28"/>
        </w:rPr>
      </w:pPr>
      <w:r>
        <w:rPr>
          <w:rStyle w:val="Hyperlink"/>
          <w:b/>
          <w:color w:val="000000"/>
          <w:sz w:val="28"/>
        </w:rPr>
        <w:t>3.7</w:t>
      </w:r>
      <w:r w:rsidRPr="00E2428A">
        <w:rPr>
          <w:rStyle w:val="Hyperlink"/>
          <w:b/>
          <w:color w:val="000000"/>
          <w:sz w:val="28"/>
        </w:rPr>
        <w:t>. Розвиток житлово-комунального господарства</w:t>
      </w:r>
    </w:p>
    <w:p w:rsidR="0010549E" w:rsidRDefault="0010549E" w:rsidP="00AF436D">
      <w:pPr>
        <w:pStyle w:val="BodyTextIndent"/>
        <w:ind w:left="540"/>
        <w:jc w:val="center"/>
        <w:rPr>
          <w:b/>
          <w:color w:val="000000"/>
          <w:szCs w:val="28"/>
        </w:rPr>
      </w:pPr>
      <w:r w:rsidRPr="00F9620B">
        <w:rPr>
          <w:b/>
          <w:color w:val="000000"/>
          <w:szCs w:val="28"/>
        </w:rPr>
        <w:t>Житловий фонд.</w:t>
      </w:r>
    </w:p>
    <w:p w:rsidR="0010549E" w:rsidRPr="00464427" w:rsidRDefault="0010549E" w:rsidP="00AF436D">
      <w:pPr>
        <w:pStyle w:val="BodyTextIndent"/>
        <w:ind w:firstLine="720"/>
        <w:rPr>
          <w:color w:val="000000"/>
          <w:szCs w:val="28"/>
        </w:rPr>
      </w:pPr>
      <w:r>
        <w:rPr>
          <w:color w:val="000000"/>
          <w:szCs w:val="28"/>
        </w:rPr>
        <w:t xml:space="preserve"> Житловий фонд району налічує 17 тис. житлових будинків та квартир та є одним  з значних в області. В населених пунктах налічується 76 багатоквартирних житлових будинків загальною площею 62,2 тис. м2. В районі створено 12 ОСББ які обслуговують 13 багатоквартирних житлових будинків загальною площею  18,5 тис. м</w:t>
      </w:r>
      <w:r>
        <w:rPr>
          <w:color w:val="000000"/>
          <w:szCs w:val="28"/>
          <w:vertAlign w:val="superscript"/>
        </w:rPr>
        <w:t>2</w:t>
      </w:r>
      <w:r>
        <w:rPr>
          <w:color w:val="000000"/>
          <w:szCs w:val="28"/>
        </w:rPr>
        <w:t xml:space="preserve">. Також житлово-комунальні послуги надають два комунальних ( смт Підгородна - Житло, та с. Мигія – Прогрес) та 26 підприємств приватної форми власності у 28 населених пунктах, в тому числі 23 з послуг водопостачання, 5 – з утримання житла ті 1 – з вивезення сміття. </w:t>
      </w:r>
    </w:p>
    <w:p w:rsidR="0010549E" w:rsidRPr="00F9620B" w:rsidRDefault="0010549E" w:rsidP="00AF436D">
      <w:pPr>
        <w:pStyle w:val="BodyTextIndent"/>
        <w:rPr>
          <w:color w:val="000000"/>
          <w:szCs w:val="28"/>
        </w:rPr>
      </w:pPr>
      <w:r>
        <w:rPr>
          <w:b/>
          <w:color w:val="000000"/>
          <w:szCs w:val="28"/>
        </w:rPr>
        <w:t>Головна мета на 2014</w:t>
      </w:r>
      <w:r w:rsidRPr="00F9620B">
        <w:rPr>
          <w:b/>
          <w:color w:val="000000"/>
          <w:szCs w:val="28"/>
        </w:rPr>
        <w:t xml:space="preserve"> рік </w:t>
      </w:r>
      <w:r w:rsidRPr="00F9620B">
        <w:rPr>
          <w:color w:val="000000"/>
          <w:szCs w:val="28"/>
        </w:rPr>
        <w:t xml:space="preserve">– надання населенню, підприємствам та організаціям району якісних житлово-комунальних послуг та поліпшення технічного та естетичного стану житлових будинків. Збереження існуючого житлового фонду, виведення з експлуатації аварійних житлових будинків, поліпшення  технічного оснащення шляхом газифікації природним газом, якісною питною водою, стабільним електропостачанням та під’їзними шляхами. </w:t>
      </w:r>
    </w:p>
    <w:p w:rsidR="0010549E" w:rsidRDefault="0010549E" w:rsidP="00AF436D">
      <w:pPr>
        <w:pStyle w:val="BodyTextIndent"/>
        <w:rPr>
          <w:color w:val="000000"/>
          <w:szCs w:val="28"/>
        </w:rPr>
      </w:pPr>
      <w:r w:rsidRPr="00F9620B">
        <w:rPr>
          <w:color w:val="000000"/>
          <w:szCs w:val="28"/>
        </w:rPr>
        <w:t>Планується продовження роботи з реалізації соціальних ініціатив Президента України щодо будівництва доступного житла, насамперед для молодих спеці</w:t>
      </w:r>
      <w:r>
        <w:rPr>
          <w:color w:val="000000"/>
          <w:szCs w:val="28"/>
        </w:rPr>
        <w:t>алістів. Надані пропозиції з будівництва</w:t>
      </w:r>
      <w:r w:rsidRPr="00F9620B">
        <w:rPr>
          <w:color w:val="000000"/>
          <w:szCs w:val="28"/>
        </w:rPr>
        <w:t xml:space="preserve"> 20-ти двоповерхових 12</w:t>
      </w:r>
      <w:r>
        <w:rPr>
          <w:color w:val="000000"/>
          <w:szCs w:val="28"/>
        </w:rPr>
        <w:t xml:space="preserve"> - ти</w:t>
      </w:r>
      <w:r w:rsidRPr="00F9620B">
        <w:rPr>
          <w:color w:val="000000"/>
          <w:szCs w:val="28"/>
        </w:rPr>
        <w:t xml:space="preserve"> квартирних житлових будинків в смт</w:t>
      </w:r>
      <w:r>
        <w:rPr>
          <w:color w:val="000000"/>
          <w:szCs w:val="28"/>
        </w:rPr>
        <w:t>.</w:t>
      </w:r>
      <w:r w:rsidRPr="00F9620B">
        <w:rPr>
          <w:color w:val="000000"/>
          <w:szCs w:val="28"/>
        </w:rPr>
        <w:t xml:space="preserve"> Підгородна по програмам доступного та соціального житла. Земельна ділянка має джерела водо-, газо-, електропостачання та каналізації. Виготовлені та отримали позитивний висновок проекти капітального ремонту дахів ОСББ Налія-1, Надія-2, Надія-3, Надія-4. Вартість кожного</w:t>
      </w:r>
      <w:r>
        <w:rPr>
          <w:color w:val="000000"/>
          <w:szCs w:val="28"/>
        </w:rPr>
        <w:t xml:space="preserve"> проекта – Більше 500 тис. грн. (Додаток 4)</w:t>
      </w:r>
    </w:p>
    <w:p w:rsidR="0010549E" w:rsidRDefault="0010549E" w:rsidP="00AF436D">
      <w:pPr>
        <w:pStyle w:val="BodyTextIndent"/>
        <w:ind w:left="540"/>
        <w:jc w:val="center"/>
        <w:rPr>
          <w:b/>
          <w:color w:val="000000"/>
          <w:szCs w:val="28"/>
        </w:rPr>
      </w:pPr>
      <w:r w:rsidRPr="00F9620B">
        <w:rPr>
          <w:b/>
          <w:color w:val="000000"/>
          <w:szCs w:val="28"/>
        </w:rPr>
        <w:t>Водопостачання та водовідведення</w:t>
      </w:r>
    </w:p>
    <w:p w:rsidR="0010549E" w:rsidRPr="00AB2C38" w:rsidRDefault="0010549E" w:rsidP="00AF436D">
      <w:pPr>
        <w:pStyle w:val="BodyTextIndent"/>
        <w:rPr>
          <w:color w:val="000000"/>
          <w:szCs w:val="28"/>
        </w:rPr>
      </w:pPr>
      <w:r w:rsidRPr="00AB2C38">
        <w:rPr>
          <w:color w:val="000000"/>
          <w:szCs w:val="28"/>
        </w:rPr>
        <w:t>В 2013році проводилася розробка проектно-кошторисної документації «Реконструкція водогону в с. Станіславчик» - об’єкт отримав декларацію на початок робіт.</w:t>
      </w:r>
      <w:r>
        <w:rPr>
          <w:color w:val="000000"/>
          <w:szCs w:val="28"/>
        </w:rPr>
        <w:t xml:space="preserve"> Роботи розпочаті.</w:t>
      </w:r>
      <w:r w:rsidRPr="00AB2C38">
        <w:rPr>
          <w:color w:val="000000"/>
          <w:szCs w:val="28"/>
        </w:rPr>
        <w:t xml:space="preserve"> </w:t>
      </w:r>
      <w:r>
        <w:rPr>
          <w:color w:val="000000"/>
          <w:szCs w:val="28"/>
        </w:rPr>
        <w:t>На стадії доробки знаходиться проект</w:t>
      </w:r>
      <w:r w:rsidRPr="00AB2C38">
        <w:rPr>
          <w:color w:val="000000"/>
          <w:szCs w:val="28"/>
        </w:rPr>
        <w:t xml:space="preserve"> «Водопостачання с. Кінецьпіль з впровадженням новітніх технологій». Проект зданий на розгляд Держбудекспертизи В резерві є 13 проектів. Виконані ремонтні роботи башти Рожновського та шахтного колодязя в с. Катеринка, прокладений водогін по вул. Свободи в с. Мигія. Виконані роботи з прокладання </w:t>
      </w:r>
      <w:smartTag w:uri="urn:schemas-microsoft-com:office:smarttags" w:element="metricconverter">
        <w:smartTagPr>
          <w:attr w:name="ProductID" w:val="3 км"/>
        </w:smartTagPr>
        <w:r w:rsidRPr="00AB2C38">
          <w:rPr>
            <w:color w:val="000000"/>
            <w:szCs w:val="28"/>
          </w:rPr>
          <w:t>3 км</w:t>
        </w:r>
      </w:smartTag>
      <w:r w:rsidRPr="00AB2C38">
        <w:rPr>
          <w:color w:val="000000"/>
          <w:szCs w:val="28"/>
        </w:rPr>
        <w:t xml:space="preserve"> водогону в с. Синюхин Брід. Проведене очищення артезіанських свердловин в с. Кінець піль.</w:t>
      </w:r>
    </w:p>
    <w:p w:rsidR="0010549E" w:rsidRPr="0098669E" w:rsidRDefault="0010549E" w:rsidP="00AF436D">
      <w:pPr>
        <w:ind w:firstLine="540"/>
        <w:jc w:val="both"/>
        <w:rPr>
          <w:b/>
          <w:bCs/>
        </w:rPr>
      </w:pPr>
      <w:r>
        <w:rPr>
          <w:bCs/>
          <w:sz w:val="28"/>
          <w:szCs w:val="28"/>
        </w:rPr>
        <w:t xml:space="preserve">Особлива увага приділяється питанню забезпечення населення якісною питною водою. Розроблені проекти будівництва </w:t>
      </w:r>
      <w:r w:rsidRPr="0098669E">
        <w:rPr>
          <w:bCs/>
          <w:sz w:val="28"/>
          <w:szCs w:val="28"/>
        </w:rPr>
        <w:t xml:space="preserve"> колективних установок доочищення питної води</w:t>
      </w:r>
      <w:r>
        <w:rPr>
          <w:bCs/>
          <w:sz w:val="28"/>
          <w:szCs w:val="28"/>
        </w:rPr>
        <w:t xml:space="preserve">. Розпочаті роботи з будівництва відповідних об’єктів в селах Мигія, Полтавка, Катеринка продовження будівництва передбачається  в 2014 році. </w:t>
      </w:r>
      <w:r w:rsidRPr="0098669E">
        <w:rPr>
          <w:b/>
          <w:bCs/>
          <w:sz w:val="28"/>
          <w:szCs w:val="28"/>
        </w:rPr>
        <w:t xml:space="preserve"> </w:t>
      </w:r>
    </w:p>
    <w:p w:rsidR="0010549E" w:rsidRPr="003C3712" w:rsidRDefault="0010549E" w:rsidP="003C3712">
      <w:pPr>
        <w:pStyle w:val="BodyTextIndent"/>
        <w:rPr>
          <w:b/>
          <w:color w:val="000000"/>
          <w:szCs w:val="28"/>
          <w:lang w:val="ru-RU"/>
        </w:rPr>
      </w:pPr>
    </w:p>
    <w:p w:rsidR="0010549E" w:rsidRPr="00F9620B" w:rsidRDefault="0010549E" w:rsidP="00AF436D">
      <w:pPr>
        <w:pStyle w:val="BodyTextIndent"/>
        <w:ind w:left="540"/>
        <w:rPr>
          <w:color w:val="000000"/>
          <w:szCs w:val="28"/>
        </w:rPr>
      </w:pPr>
      <w:r w:rsidRPr="00F9620B">
        <w:rPr>
          <w:b/>
          <w:color w:val="000000"/>
          <w:szCs w:val="28"/>
        </w:rPr>
        <w:t xml:space="preserve">Головна мета на 2014 рік – </w:t>
      </w:r>
      <w:r w:rsidRPr="00F9620B">
        <w:rPr>
          <w:color w:val="000000"/>
          <w:szCs w:val="28"/>
        </w:rPr>
        <w:t>надання населенню, підприємствам та організаціям якісних послуг з водопостачання та водовідведення.</w:t>
      </w:r>
    </w:p>
    <w:p w:rsidR="0010549E" w:rsidRPr="00F9620B" w:rsidRDefault="0010549E" w:rsidP="00AF436D">
      <w:pPr>
        <w:pStyle w:val="BodyTextIndent"/>
        <w:ind w:left="540"/>
        <w:rPr>
          <w:color w:val="000000"/>
          <w:szCs w:val="28"/>
        </w:rPr>
      </w:pPr>
      <w:r w:rsidRPr="00F9620B">
        <w:rPr>
          <w:color w:val="000000"/>
          <w:szCs w:val="28"/>
        </w:rPr>
        <w:t>У 2014 році передбачається проведення реалізація виготовлених проектів реконструкції основних засобів в сфері водопостачання:</w:t>
      </w:r>
    </w:p>
    <w:p w:rsidR="0010549E" w:rsidRPr="00F9620B" w:rsidRDefault="0010549E" w:rsidP="00AF436D">
      <w:pPr>
        <w:pStyle w:val="BodyTextIndent"/>
        <w:ind w:left="540"/>
        <w:rPr>
          <w:color w:val="000000"/>
          <w:szCs w:val="28"/>
        </w:rPr>
      </w:pPr>
      <w:r w:rsidRPr="00F9620B">
        <w:rPr>
          <w:color w:val="000000"/>
          <w:szCs w:val="28"/>
        </w:rPr>
        <w:t>- завершення  реконструкція системи водопостачання с. Синюхин Брід;</w:t>
      </w:r>
    </w:p>
    <w:p w:rsidR="0010549E" w:rsidRPr="00F9620B" w:rsidRDefault="0010549E" w:rsidP="00AF436D">
      <w:pPr>
        <w:pStyle w:val="BodyTextIndent"/>
        <w:ind w:left="540"/>
        <w:rPr>
          <w:color w:val="000000"/>
          <w:szCs w:val="28"/>
        </w:rPr>
      </w:pPr>
      <w:r w:rsidRPr="00F9620B">
        <w:rPr>
          <w:color w:val="000000"/>
          <w:szCs w:val="28"/>
        </w:rPr>
        <w:t>- реконструкція системи водопостачання с. Грушівка;</w:t>
      </w:r>
    </w:p>
    <w:p w:rsidR="0010549E" w:rsidRPr="00F9620B" w:rsidRDefault="0010549E" w:rsidP="00AF436D">
      <w:pPr>
        <w:pStyle w:val="BodyTextIndent"/>
        <w:ind w:left="540"/>
        <w:rPr>
          <w:color w:val="000000"/>
          <w:szCs w:val="28"/>
        </w:rPr>
      </w:pPr>
      <w:r w:rsidRPr="00F9620B">
        <w:rPr>
          <w:color w:val="000000"/>
          <w:szCs w:val="28"/>
        </w:rPr>
        <w:t>- реконструкція системи водопостачання селище К.Міст;</w:t>
      </w:r>
    </w:p>
    <w:p w:rsidR="0010549E" w:rsidRPr="00F9620B" w:rsidRDefault="0010549E" w:rsidP="00AF436D">
      <w:pPr>
        <w:pStyle w:val="BodyTextIndent"/>
        <w:ind w:left="540"/>
        <w:rPr>
          <w:color w:val="000000"/>
          <w:szCs w:val="28"/>
        </w:rPr>
      </w:pPr>
      <w:r w:rsidRPr="00F9620B">
        <w:rPr>
          <w:color w:val="000000"/>
          <w:szCs w:val="28"/>
        </w:rPr>
        <w:t>- реконструкція системи водопостачання с. Лиса Гора;</w:t>
      </w:r>
    </w:p>
    <w:p w:rsidR="0010549E" w:rsidRPr="00F9620B" w:rsidRDefault="0010549E" w:rsidP="00AF436D">
      <w:pPr>
        <w:pStyle w:val="BodyTextIndent"/>
        <w:ind w:left="540"/>
        <w:rPr>
          <w:color w:val="000000"/>
          <w:szCs w:val="28"/>
        </w:rPr>
      </w:pPr>
      <w:r w:rsidRPr="00F9620B">
        <w:rPr>
          <w:color w:val="000000"/>
          <w:szCs w:val="28"/>
        </w:rPr>
        <w:t>- реконструкція системи водопостачання с. Мигія;</w:t>
      </w:r>
    </w:p>
    <w:p w:rsidR="0010549E" w:rsidRPr="00F9620B" w:rsidRDefault="0010549E" w:rsidP="00AF436D">
      <w:pPr>
        <w:pStyle w:val="BodyTextIndent"/>
        <w:ind w:left="540"/>
        <w:rPr>
          <w:color w:val="000000"/>
          <w:szCs w:val="28"/>
        </w:rPr>
      </w:pPr>
      <w:r w:rsidRPr="00F9620B">
        <w:rPr>
          <w:color w:val="000000"/>
          <w:szCs w:val="28"/>
        </w:rPr>
        <w:t>- реконструкція системи водопостачання с. Степківка;</w:t>
      </w:r>
    </w:p>
    <w:p w:rsidR="0010549E" w:rsidRPr="00F9620B" w:rsidRDefault="0010549E" w:rsidP="00AF436D">
      <w:pPr>
        <w:pStyle w:val="BodyTextIndent"/>
        <w:ind w:left="540"/>
        <w:rPr>
          <w:color w:val="000000"/>
          <w:szCs w:val="28"/>
        </w:rPr>
      </w:pPr>
      <w:r w:rsidRPr="00F9620B">
        <w:rPr>
          <w:color w:val="000000"/>
          <w:szCs w:val="28"/>
        </w:rPr>
        <w:t>Проектів реконструкції систем водогону та зон санітарної охорони джерел водопостачання:</w:t>
      </w:r>
    </w:p>
    <w:p w:rsidR="0010549E" w:rsidRPr="00F9620B" w:rsidRDefault="0010549E" w:rsidP="00AF436D">
      <w:pPr>
        <w:pStyle w:val="BodyTextIndent"/>
        <w:numPr>
          <w:ilvl w:val="0"/>
          <w:numId w:val="22"/>
        </w:numPr>
        <w:rPr>
          <w:color w:val="000000"/>
          <w:szCs w:val="28"/>
        </w:rPr>
      </w:pPr>
      <w:r w:rsidRPr="00F9620B">
        <w:rPr>
          <w:color w:val="000000"/>
          <w:szCs w:val="28"/>
        </w:rPr>
        <w:t>с. Довга Пристань;</w:t>
      </w:r>
    </w:p>
    <w:p w:rsidR="0010549E" w:rsidRPr="00F9620B" w:rsidRDefault="0010549E" w:rsidP="00AF436D">
      <w:pPr>
        <w:pStyle w:val="BodyTextIndent"/>
        <w:numPr>
          <w:ilvl w:val="0"/>
          <w:numId w:val="22"/>
        </w:numPr>
        <w:rPr>
          <w:color w:val="000000"/>
          <w:szCs w:val="28"/>
        </w:rPr>
      </w:pPr>
      <w:r w:rsidRPr="00F9620B">
        <w:rPr>
          <w:color w:val="000000"/>
          <w:szCs w:val="28"/>
        </w:rPr>
        <w:t>с. Степківка;</w:t>
      </w:r>
    </w:p>
    <w:p w:rsidR="0010549E" w:rsidRPr="00F9620B" w:rsidRDefault="0010549E" w:rsidP="00AF436D">
      <w:pPr>
        <w:pStyle w:val="BodyTextIndent"/>
        <w:numPr>
          <w:ilvl w:val="0"/>
          <w:numId w:val="22"/>
        </w:numPr>
        <w:rPr>
          <w:color w:val="000000"/>
          <w:szCs w:val="28"/>
        </w:rPr>
      </w:pPr>
      <w:r w:rsidRPr="00F9620B">
        <w:rPr>
          <w:color w:val="000000"/>
          <w:szCs w:val="28"/>
        </w:rPr>
        <w:t>с. Чаусове Друге.</w:t>
      </w:r>
    </w:p>
    <w:p w:rsidR="0010549E" w:rsidRPr="00F9620B" w:rsidRDefault="0010549E" w:rsidP="00AF436D">
      <w:pPr>
        <w:pStyle w:val="BodyTextIndent"/>
        <w:ind w:left="540"/>
        <w:rPr>
          <w:color w:val="000000"/>
          <w:szCs w:val="28"/>
        </w:rPr>
      </w:pPr>
      <w:r w:rsidRPr="00F9620B">
        <w:rPr>
          <w:color w:val="000000"/>
          <w:szCs w:val="28"/>
        </w:rPr>
        <w:t>Будівництво установок доочищення питної води:</w:t>
      </w:r>
    </w:p>
    <w:p w:rsidR="0010549E" w:rsidRPr="00F9620B" w:rsidRDefault="0010549E" w:rsidP="00AF436D">
      <w:pPr>
        <w:pStyle w:val="BodyTextIndent"/>
        <w:numPr>
          <w:ilvl w:val="0"/>
          <w:numId w:val="22"/>
        </w:numPr>
        <w:rPr>
          <w:color w:val="000000"/>
          <w:szCs w:val="28"/>
        </w:rPr>
      </w:pPr>
      <w:r w:rsidRPr="00F9620B">
        <w:rPr>
          <w:color w:val="000000"/>
          <w:szCs w:val="28"/>
        </w:rPr>
        <w:t>с. Мигія;</w:t>
      </w:r>
    </w:p>
    <w:p w:rsidR="0010549E" w:rsidRPr="00F9620B" w:rsidRDefault="0010549E" w:rsidP="00AF436D">
      <w:pPr>
        <w:pStyle w:val="BodyTextIndent"/>
        <w:numPr>
          <w:ilvl w:val="0"/>
          <w:numId w:val="22"/>
        </w:numPr>
        <w:rPr>
          <w:color w:val="000000"/>
          <w:szCs w:val="28"/>
        </w:rPr>
      </w:pPr>
      <w:r w:rsidRPr="00F9620B">
        <w:rPr>
          <w:color w:val="000000"/>
          <w:szCs w:val="28"/>
        </w:rPr>
        <w:t>сел. Бандурка;</w:t>
      </w:r>
    </w:p>
    <w:p w:rsidR="0010549E" w:rsidRDefault="0010549E" w:rsidP="00AF436D">
      <w:pPr>
        <w:pStyle w:val="BodyTextIndent"/>
        <w:numPr>
          <w:ilvl w:val="0"/>
          <w:numId w:val="22"/>
        </w:numPr>
        <w:rPr>
          <w:color w:val="000000"/>
          <w:szCs w:val="28"/>
        </w:rPr>
      </w:pPr>
      <w:r w:rsidRPr="00F9620B">
        <w:rPr>
          <w:color w:val="000000"/>
          <w:szCs w:val="28"/>
        </w:rPr>
        <w:t>с. Катеринка;</w:t>
      </w:r>
    </w:p>
    <w:p w:rsidR="0010549E" w:rsidRPr="003C3712" w:rsidRDefault="0010549E" w:rsidP="003C3712">
      <w:pPr>
        <w:pStyle w:val="BodyTextIndent"/>
        <w:numPr>
          <w:ilvl w:val="0"/>
          <w:numId w:val="22"/>
        </w:numPr>
        <w:rPr>
          <w:color w:val="000000"/>
          <w:szCs w:val="28"/>
        </w:rPr>
      </w:pPr>
      <w:r>
        <w:t>с. Полтавка</w:t>
      </w:r>
    </w:p>
    <w:p w:rsidR="0010549E" w:rsidRPr="00221FED" w:rsidRDefault="0010549E" w:rsidP="00221FED">
      <w:pPr>
        <w:rPr>
          <w:b/>
          <w:color w:val="000000"/>
          <w:sz w:val="28"/>
          <w:szCs w:val="28"/>
        </w:rPr>
      </w:pPr>
    </w:p>
    <w:p w:rsidR="0010549E" w:rsidRDefault="0010549E" w:rsidP="00221FED">
      <w:pPr>
        <w:jc w:val="center"/>
        <w:rPr>
          <w:b/>
          <w:color w:val="000000"/>
          <w:sz w:val="28"/>
          <w:szCs w:val="28"/>
        </w:rPr>
      </w:pPr>
      <w:r w:rsidRPr="008245AD">
        <w:rPr>
          <w:b/>
          <w:color w:val="000000"/>
          <w:sz w:val="28"/>
          <w:szCs w:val="28"/>
        </w:rPr>
        <w:t>Відновлення освітлення населених пунктів</w:t>
      </w:r>
    </w:p>
    <w:p w:rsidR="0010549E" w:rsidRPr="008245AD" w:rsidRDefault="0010549E" w:rsidP="00AF436D">
      <w:pPr>
        <w:jc w:val="center"/>
        <w:rPr>
          <w:b/>
          <w:color w:val="000000"/>
          <w:sz w:val="28"/>
          <w:szCs w:val="28"/>
        </w:rPr>
      </w:pPr>
    </w:p>
    <w:p w:rsidR="0010549E" w:rsidRDefault="0010549E" w:rsidP="00AF436D">
      <w:pPr>
        <w:ind w:firstLine="708"/>
        <w:jc w:val="both"/>
        <w:rPr>
          <w:color w:val="000000"/>
          <w:sz w:val="28"/>
          <w:szCs w:val="28"/>
        </w:rPr>
      </w:pPr>
      <w:r>
        <w:rPr>
          <w:color w:val="000000"/>
          <w:sz w:val="28"/>
          <w:szCs w:val="28"/>
        </w:rPr>
        <w:t>В 2013 році проведено відновлення вуличного освітлення за кошти селищної та сільських рад на суму 499, 6 тис. грн. Основні обсяги робіт проведені у Підгороднянській селищній та Болеславчикській, Кінецьпільській, Лисогірській, Мигіївській, Кумарівській, Софіївській сільських  радах. Проведені розрахунки за використану електроенергію на загальну суму 83,3 тис. грн..</w:t>
      </w:r>
    </w:p>
    <w:p w:rsidR="0010549E" w:rsidRDefault="0010549E" w:rsidP="00AF436D">
      <w:pPr>
        <w:ind w:firstLine="708"/>
        <w:rPr>
          <w:color w:val="000000"/>
          <w:sz w:val="28"/>
          <w:szCs w:val="28"/>
        </w:rPr>
      </w:pPr>
      <w:r>
        <w:rPr>
          <w:color w:val="000000"/>
          <w:sz w:val="28"/>
          <w:szCs w:val="28"/>
        </w:rPr>
        <w:t xml:space="preserve">В 2014 році планується </w:t>
      </w:r>
    </w:p>
    <w:p w:rsidR="0010549E" w:rsidRDefault="0010549E" w:rsidP="00AF436D">
      <w:pPr>
        <w:rPr>
          <w:color w:val="000000"/>
          <w:sz w:val="28"/>
          <w:szCs w:val="28"/>
        </w:rPr>
      </w:pPr>
    </w:p>
    <w:p w:rsidR="0010549E" w:rsidRDefault="0010549E" w:rsidP="00AF436D">
      <w:pPr>
        <w:ind w:firstLine="708"/>
        <w:rPr>
          <w:color w:val="000000"/>
          <w:sz w:val="28"/>
          <w:szCs w:val="28"/>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8"/>
        <w:gridCol w:w="1853"/>
        <w:gridCol w:w="1853"/>
        <w:gridCol w:w="2162"/>
      </w:tblGrid>
      <w:tr w:rsidR="0010549E" w:rsidRPr="005E08D3" w:rsidTr="005E1742">
        <w:trPr>
          <w:trHeight w:val="322"/>
        </w:trPr>
        <w:tc>
          <w:tcPr>
            <w:tcW w:w="3088" w:type="dxa"/>
            <w:vMerge w:val="restart"/>
          </w:tcPr>
          <w:p w:rsidR="0010549E" w:rsidRPr="005E1742" w:rsidRDefault="0010549E" w:rsidP="005E1742">
            <w:pPr>
              <w:jc w:val="center"/>
              <w:rPr>
                <w:sz w:val="28"/>
                <w:szCs w:val="28"/>
              </w:rPr>
            </w:pPr>
            <w:r w:rsidRPr="005E1742">
              <w:rPr>
                <w:sz w:val="28"/>
                <w:szCs w:val="28"/>
              </w:rPr>
              <w:t>Зазначити</w:t>
            </w:r>
          </w:p>
          <w:p w:rsidR="0010549E" w:rsidRPr="005E1742" w:rsidRDefault="0010549E" w:rsidP="005E1742">
            <w:pPr>
              <w:jc w:val="center"/>
              <w:rPr>
                <w:sz w:val="28"/>
                <w:szCs w:val="28"/>
              </w:rPr>
            </w:pPr>
            <w:r w:rsidRPr="005E1742">
              <w:rPr>
                <w:sz w:val="28"/>
                <w:szCs w:val="28"/>
              </w:rPr>
              <w:t xml:space="preserve">населені </w:t>
            </w:r>
          </w:p>
          <w:p w:rsidR="0010549E" w:rsidRPr="005E1742" w:rsidRDefault="0010549E" w:rsidP="005E1742">
            <w:pPr>
              <w:jc w:val="center"/>
              <w:rPr>
                <w:sz w:val="28"/>
                <w:szCs w:val="28"/>
              </w:rPr>
            </w:pPr>
            <w:r w:rsidRPr="005E1742">
              <w:rPr>
                <w:sz w:val="28"/>
                <w:szCs w:val="28"/>
              </w:rPr>
              <w:t>пункти,</w:t>
            </w:r>
          </w:p>
          <w:p w:rsidR="0010549E" w:rsidRPr="005E1742" w:rsidRDefault="0010549E" w:rsidP="005E1742">
            <w:pPr>
              <w:jc w:val="center"/>
              <w:rPr>
                <w:sz w:val="28"/>
                <w:szCs w:val="28"/>
              </w:rPr>
            </w:pPr>
            <w:r w:rsidRPr="005E1742">
              <w:rPr>
                <w:sz w:val="28"/>
                <w:szCs w:val="28"/>
              </w:rPr>
              <w:t>які потребу-ють освіт-лення</w:t>
            </w:r>
          </w:p>
          <w:p w:rsidR="0010549E" w:rsidRPr="005E1742" w:rsidRDefault="0010549E" w:rsidP="005E1742">
            <w:pPr>
              <w:jc w:val="center"/>
              <w:rPr>
                <w:sz w:val="28"/>
                <w:szCs w:val="28"/>
              </w:rPr>
            </w:pPr>
            <w:r w:rsidRPr="005E1742">
              <w:rPr>
                <w:sz w:val="28"/>
                <w:szCs w:val="28"/>
              </w:rPr>
              <w:t>(назва)</w:t>
            </w:r>
          </w:p>
          <w:p w:rsidR="0010549E" w:rsidRPr="005E1742" w:rsidRDefault="0010549E" w:rsidP="005E1742">
            <w:pPr>
              <w:jc w:val="center"/>
              <w:rPr>
                <w:sz w:val="28"/>
                <w:szCs w:val="28"/>
              </w:rPr>
            </w:pPr>
          </w:p>
          <w:p w:rsidR="0010549E" w:rsidRPr="005E1742" w:rsidRDefault="0010549E" w:rsidP="005E1742">
            <w:pPr>
              <w:jc w:val="center"/>
              <w:rPr>
                <w:sz w:val="28"/>
                <w:szCs w:val="28"/>
              </w:rPr>
            </w:pPr>
          </w:p>
        </w:tc>
        <w:tc>
          <w:tcPr>
            <w:tcW w:w="1853" w:type="dxa"/>
            <w:vMerge w:val="restart"/>
          </w:tcPr>
          <w:p w:rsidR="0010549E" w:rsidRPr="005E1742" w:rsidRDefault="0010549E" w:rsidP="005E1742">
            <w:pPr>
              <w:jc w:val="center"/>
              <w:rPr>
                <w:sz w:val="26"/>
                <w:szCs w:val="26"/>
              </w:rPr>
            </w:pPr>
            <w:r w:rsidRPr="005E1742">
              <w:rPr>
                <w:sz w:val="26"/>
                <w:szCs w:val="26"/>
              </w:rPr>
              <w:t>Наяв-ність проект-ної доку-ментації для впровадження вулич-ного освіт-лення</w:t>
            </w:r>
          </w:p>
          <w:p w:rsidR="0010549E" w:rsidRPr="005E1742" w:rsidRDefault="0010549E" w:rsidP="005E1742">
            <w:pPr>
              <w:jc w:val="center"/>
              <w:rPr>
                <w:sz w:val="26"/>
                <w:szCs w:val="26"/>
              </w:rPr>
            </w:pPr>
          </w:p>
        </w:tc>
        <w:tc>
          <w:tcPr>
            <w:tcW w:w="1853" w:type="dxa"/>
            <w:vMerge w:val="restart"/>
          </w:tcPr>
          <w:p w:rsidR="0010549E" w:rsidRPr="005E1742" w:rsidRDefault="0010549E" w:rsidP="005E1742">
            <w:pPr>
              <w:jc w:val="center"/>
              <w:rPr>
                <w:sz w:val="26"/>
                <w:szCs w:val="26"/>
              </w:rPr>
            </w:pPr>
            <w:r w:rsidRPr="005E1742">
              <w:rPr>
                <w:sz w:val="26"/>
                <w:szCs w:val="26"/>
              </w:rPr>
              <w:t>Кіль-кість освіт-лених насе-лених пунктів у 2013 році</w:t>
            </w:r>
          </w:p>
        </w:tc>
        <w:tc>
          <w:tcPr>
            <w:tcW w:w="2162" w:type="dxa"/>
            <w:vMerge w:val="restart"/>
          </w:tcPr>
          <w:p w:rsidR="0010549E" w:rsidRPr="005E1742" w:rsidRDefault="0010549E" w:rsidP="005E1742">
            <w:pPr>
              <w:jc w:val="center"/>
              <w:rPr>
                <w:sz w:val="26"/>
                <w:szCs w:val="26"/>
              </w:rPr>
            </w:pPr>
            <w:r w:rsidRPr="005E1742">
              <w:rPr>
                <w:sz w:val="26"/>
                <w:szCs w:val="26"/>
              </w:rPr>
              <w:t>Вартість</w:t>
            </w:r>
          </w:p>
          <w:p w:rsidR="0010549E" w:rsidRPr="005E1742" w:rsidRDefault="0010549E" w:rsidP="005E1742">
            <w:pPr>
              <w:jc w:val="center"/>
              <w:rPr>
                <w:sz w:val="26"/>
                <w:szCs w:val="26"/>
              </w:rPr>
            </w:pPr>
            <w:r w:rsidRPr="005E1742">
              <w:rPr>
                <w:sz w:val="26"/>
                <w:szCs w:val="26"/>
              </w:rPr>
              <w:t>впровадження вулич-ного освіт-лення у 2013 році</w:t>
            </w:r>
          </w:p>
          <w:p w:rsidR="0010549E" w:rsidRPr="005E1742" w:rsidRDefault="0010549E" w:rsidP="005E1742">
            <w:pPr>
              <w:jc w:val="center"/>
              <w:rPr>
                <w:sz w:val="26"/>
                <w:szCs w:val="26"/>
              </w:rPr>
            </w:pPr>
            <w:r w:rsidRPr="005E1742">
              <w:rPr>
                <w:sz w:val="28"/>
                <w:szCs w:val="28"/>
              </w:rPr>
              <w:t xml:space="preserve">тис.грн., </w:t>
            </w:r>
            <w:r w:rsidRPr="005E1742">
              <w:rPr>
                <w:sz w:val="26"/>
                <w:szCs w:val="26"/>
              </w:rPr>
              <w:t>(бюджет)</w:t>
            </w:r>
          </w:p>
        </w:tc>
      </w:tr>
      <w:tr w:rsidR="0010549E" w:rsidTr="005E1742">
        <w:trPr>
          <w:trHeight w:val="1395"/>
        </w:trPr>
        <w:tc>
          <w:tcPr>
            <w:tcW w:w="3088" w:type="dxa"/>
            <w:vMerge/>
          </w:tcPr>
          <w:p w:rsidR="0010549E" w:rsidRPr="005E1742" w:rsidRDefault="0010549E" w:rsidP="005E1742">
            <w:pPr>
              <w:jc w:val="center"/>
              <w:rPr>
                <w:sz w:val="28"/>
                <w:szCs w:val="28"/>
              </w:rPr>
            </w:pPr>
          </w:p>
        </w:tc>
        <w:tc>
          <w:tcPr>
            <w:tcW w:w="1853" w:type="dxa"/>
            <w:vMerge/>
          </w:tcPr>
          <w:p w:rsidR="0010549E" w:rsidRPr="005E1742" w:rsidRDefault="0010549E" w:rsidP="005E1742">
            <w:pPr>
              <w:jc w:val="center"/>
              <w:rPr>
                <w:sz w:val="28"/>
                <w:szCs w:val="28"/>
              </w:rPr>
            </w:pPr>
          </w:p>
        </w:tc>
        <w:tc>
          <w:tcPr>
            <w:tcW w:w="1853" w:type="dxa"/>
            <w:vMerge/>
          </w:tcPr>
          <w:p w:rsidR="0010549E" w:rsidRPr="005E1742" w:rsidRDefault="0010549E" w:rsidP="005E1742">
            <w:pPr>
              <w:jc w:val="center"/>
              <w:rPr>
                <w:sz w:val="28"/>
                <w:szCs w:val="28"/>
              </w:rPr>
            </w:pPr>
          </w:p>
        </w:tc>
        <w:tc>
          <w:tcPr>
            <w:tcW w:w="2162" w:type="dxa"/>
            <w:vMerge/>
          </w:tcPr>
          <w:p w:rsidR="0010549E" w:rsidRPr="005E1742" w:rsidRDefault="0010549E" w:rsidP="005E1742">
            <w:pPr>
              <w:jc w:val="center"/>
              <w:rPr>
                <w:sz w:val="28"/>
                <w:szCs w:val="28"/>
              </w:rPr>
            </w:pPr>
          </w:p>
        </w:tc>
      </w:tr>
      <w:tr w:rsidR="0010549E" w:rsidRPr="00CF1FAE" w:rsidTr="005E1742">
        <w:trPr>
          <w:trHeight w:val="803"/>
        </w:trPr>
        <w:tc>
          <w:tcPr>
            <w:tcW w:w="3088" w:type="dxa"/>
          </w:tcPr>
          <w:p w:rsidR="0010549E" w:rsidRPr="00CF1FAE" w:rsidRDefault="0010549E" w:rsidP="005E1742">
            <w:pPr>
              <w:jc w:val="center"/>
            </w:pPr>
            <w:r w:rsidRPr="00CF1FAE">
              <w:t>смт Підгородна вул. Леніна</w:t>
            </w:r>
          </w:p>
        </w:tc>
        <w:tc>
          <w:tcPr>
            <w:tcW w:w="1853" w:type="dxa"/>
            <w:vMerge w:val="restart"/>
          </w:tcPr>
          <w:p w:rsidR="0010549E" w:rsidRPr="00CF1FAE" w:rsidRDefault="0010549E" w:rsidP="00751A94">
            <w:r>
              <w:t>в наявності</w:t>
            </w:r>
          </w:p>
        </w:tc>
        <w:tc>
          <w:tcPr>
            <w:tcW w:w="1853" w:type="dxa"/>
          </w:tcPr>
          <w:p w:rsidR="0010549E" w:rsidRPr="005E1742" w:rsidRDefault="0010549E" w:rsidP="005E1742">
            <w:pPr>
              <w:jc w:val="center"/>
              <w:rPr>
                <w:b/>
                <w:sz w:val="28"/>
                <w:szCs w:val="28"/>
              </w:rPr>
            </w:pPr>
          </w:p>
        </w:tc>
        <w:tc>
          <w:tcPr>
            <w:tcW w:w="2162" w:type="dxa"/>
          </w:tcPr>
          <w:p w:rsidR="0010549E" w:rsidRPr="005E1742" w:rsidRDefault="0010549E" w:rsidP="005E1742">
            <w:pPr>
              <w:jc w:val="center"/>
              <w:rPr>
                <w:sz w:val="28"/>
                <w:szCs w:val="28"/>
              </w:rPr>
            </w:pPr>
            <w:r w:rsidRPr="005E1742">
              <w:rPr>
                <w:sz w:val="28"/>
                <w:szCs w:val="28"/>
              </w:rPr>
              <w:t>56,3</w:t>
            </w:r>
          </w:p>
        </w:tc>
      </w:tr>
      <w:tr w:rsidR="0010549E" w:rsidRPr="00CF1FAE" w:rsidTr="005E1742">
        <w:trPr>
          <w:trHeight w:val="1066"/>
        </w:trPr>
        <w:tc>
          <w:tcPr>
            <w:tcW w:w="3088" w:type="dxa"/>
          </w:tcPr>
          <w:p w:rsidR="0010549E" w:rsidRPr="00CF1FAE" w:rsidRDefault="0010549E" w:rsidP="005E1742">
            <w:pPr>
              <w:jc w:val="center"/>
            </w:pPr>
            <w:r w:rsidRPr="00CF1FAE">
              <w:t>с. Романова Балка</w:t>
            </w:r>
          </w:p>
          <w:p w:rsidR="0010549E" w:rsidRPr="00CF1FAE" w:rsidRDefault="0010549E" w:rsidP="005E1742">
            <w:pPr>
              <w:jc w:val="center"/>
            </w:pPr>
            <w:r w:rsidRPr="00CF1FAE">
              <w:t>вул.Шкільна, вул.Набережна</w:t>
            </w:r>
          </w:p>
        </w:tc>
        <w:tc>
          <w:tcPr>
            <w:tcW w:w="1853" w:type="dxa"/>
            <w:vMerge/>
          </w:tcPr>
          <w:p w:rsidR="0010549E" w:rsidRPr="00CF1FAE" w:rsidRDefault="0010549E" w:rsidP="00751A94"/>
        </w:tc>
        <w:tc>
          <w:tcPr>
            <w:tcW w:w="1853" w:type="dxa"/>
          </w:tcPr>
          <w:p w:rsidR="0010549E" w:rsidRPr="005E1742" w:rsidRDefault="0010549E" w:rsidP="005E1742">
            <w:pPr>
              <w:jc w:val="center"/>
              <w:rPr>
                <w:b/>
                <w:sz w:val="28"/>
                <w:szCs w:val="28"/>
              </w:rPr>
            </w:pPr>
          </w:p>
        </w:tc>
        <w:tc>
          <w:tcPr>
            <w:tcW w:w="2162" w:type="dxa"/>
          </w:tcPr>
          <w:p w:rsidR="0010549E" w:rsidRPr="005E1742" w:rsidRDefault="0010549E" w:rsidP="005E1742">
            <w:pPr>
              <w:jc w:val="center"/>
              <w:rPr>
                <w:sz w:val="28"/>
                <w:szCs w:val="28"/>
              </w:rPr>
            </w:pPr>
            <w:r w:rsidRPr="005E1742">
              <w:rPr>
                <w:sz w:val="28"/>
                <w:szCs w:val="28"/>
              </w:rPr>
              <w:t>54,2</w:t>
            </w:r>
          </w:p>
        </w:tc>
      </w:tr>
      <w:tr w:rsidR="0010549E" w:rsidRPr="00CF1FAE" w:rsidTr="005E1742">
        <w:trPr>
          <w:trHeight w:val="526"/>
        </w:trPr>
        <w:tc>
          <w:tcPr>
            <w:tcW w:w="3088" w:type="dxa"/>
          </w:tcPr>
          <w:p w:rsidR="0010549E" w:rsidRPr="00CF1FAE" w:rsidRDefault="0010549E" w:rsidP="005E1742">
            <w:pPr>
              <w:jc w:val="center"/>
            </w:pPr>
            <w:r w:rsidRPr="00CF1FAE">
              <w:t>с.Грушівка</w:t>
            </w:r>
          </w:p>
          <w:p w:rsidR="0010549E" w:rsidRPr="00CF1FAE" w:rsidRDefault="0010549E" w:rsidP="005E1742">
            <w:pPr>
              <w:jc w:val="center"/>
            </w:pPr>
            <w:r w:rsidRPr="00CF1FAE">
              <w:t>вул.Революції</w:t>
            </w:r>
          </w:p>
        </w:tc>
        <w:tc>
          <w:tcPr>
            <w:tcW w:w="1853" w:type="dxa"/>
            <w:vMerge/>
          </w:tcPr>
          <w:p w:rsidR="0010549E" w:rsidRPr="00CF1FAE" w:rsidRDefault="0010549E" w:rsidP="00751A94"/>
        </w:tc>
        <w:tc>
          <w:tcPr>
            <w:tcW w:w="1853" w:type="dxa"/>
          </w:tcPr>
          <w:p w:rsidR="0010549E" w:rsidRPr="005E1742" w:rsidRDefault="0010549E" w:rsidP="005E1742">
            <w:pPr>
              <w:jc w:val="center"/>
              <w:rPr>
                <w:b/>
                <w:sz w:val="28"/>
                <w:szCs w:val="28"/>
              </w:rPr>
            </w:pPr>
          </w:p>
        </w:tc>
        <w:tc>
          <w:tcPr>
            <w:tcW w:w="2162" w:type="dxa"/>
          </w:tcPr>
          <w:p w:rsidR="0010549E" w:rsidRPr="005E1742" w:rsidRDefault="0010549E" w:rsidP="005E1742">
            <w:pPr>
              <w:jc w:val="center"/>
              <w:rPr>
                <w:sz w:val="28"/>
                <w:szCs w:val="28"/>
              </w:rPr>
            </w:pPr>
            <w:r w:rsidRPr="005E1742">
              <w:rPr>
                <w:sz w:val="28"/>
                <w:szCs w:val="28"/>
              </w:rPr>
              <w:t>27,3</w:t>
            </w:r>
          </w:p>
        </w:tc>
      </w:tr>
      <w:tr w:rsidR="0010549E" w:rsidRPr="00CF1FAE" w:rsidTr="005E1742">
        <w:trPr>
          <w:trHeight w:val="803"/>
        </w:trPr>
        <w:tc>
          <w:tcPr>
            <w:tcW w:w="3088" w:type="dxa"/>
          </w:tcPr>
          <w:p w:rsidR="0010549E" w:rsidRPr="00CF1FAE" w:rsidRDefault="0010549E" w:rsidP="005E1742">
            <w:pPr>
              <w:jc w:val="center"/>
            </w:pPr>
            <w:r w:rsidRPr="00CF1FAE">
              <w:t>с.Чаусово-2</w:t>
            </w:r>
          </w:p>
          <w:p w:rsidR="0010549E" w:rsidRPr="00CF1FAE" w:rsidRDefault="0010549E" w:rsidP="005E1742">
            <w:pPr>
              <w:jc w:val="center"/>
            </w:pPr>
            <w:r w:rsidRPr="00CF1FAE">
              <w:t>вул.Молодіжна, вул.Перемоги</w:t>
            </w:r>
          </w:p>
        </w:tc>
        <w:tc>
          <w:tcPr>
            <w:tcW w:w="1853" w:type="dxa"/>
            <w:vMerge/>
          </w:tcPr>
          <w:p w:rsidR="0010549E" w:rsidRPr="00CF1FAE" w:rsidRDefault="0010549E" w:rsidP="00751A94"/>
        </w:tc>
        <w:tc>
          <w:tcPr>
            <w:tcW w:w="1853" w:type="dxa"/>
          </w:tcPr>
          <w:p w:rsidR="0010549E" w:rsidRPr="005E1742" w:rsidRDefault="0010549E" w:rsidP="005E1742">
            <w:pPr>
              <w:jc w:val="center"/>
              <w:rPr>
                <w:b/>
                <w:sz w:val="28"/>
                <w:szCs w:val="28"/>
              </w:rPr>
            </w:pPr>
          </w:p>
        </w:tc>
        <w:tc>
          <w:tcPr>
            <w:tcW w:w="2162" w:type="dxa"/>
          </w:tcPr>
          <w:p w:rsidR="0010549E" w:rsidRPr="005E1742" w:rsidRDefault="0010549E" w:rsidP="005E1742">
            <w:pPr>
              <w:jc w:val="center"/>
              <w:rPr>
                <w:sz w:val="28"/>
                <w:szCs w:val="28"/>
              </w:rPr>
            </w:pPr>
            <w:r w:rsidRPr="005E1742">
              <w:rPr>
                <w:sz w:val="28"/>
                <w:szCs w:val="28"/>
              </w:rPr>
              <w:t>55,8</w:t>
            </w:r>
          </w:p>
        </w:tc>
      </w:tr>
      <w:tr w:rsidR="0010549E" w:rsidRPr="00CF1FAE" w:rsidTr="005E1742">
        <w:trPr>
          <w:trHeight w:val="788"/>
        </w:trPr>
        <w:tc>
          <w:tcPr>
            <w:tcW w:w="3088" w:type="dxa"/>
          </w:tcPr>
          <w:p w:rsidR="0010549E" w:rsidRPr="00CF1FAE" w:rsidRDefault="0010549E" w:rsidP="005E1742">
            <w:pPr>
              <w:jc w:val="center"/>
            </w:pPr>
            <w:r w:rsidRPr="00CF1FAE">
              <w:t>с.Лиса Гора</w:t>
            </w:r>
          </w:p>
          <w:p w:rsidR="0010549E" w:rsidRPr="00CF1FAE" w:rsidRDefault="0010549E" w:rsidP="005E1742">
            <w:pPr>
              <w:jc w:val="center"/>
            </w:pPr>
            <w:r w:rsidRPr="00CF1FAE">
              <w:t>вул.Гвардійська</w:t>
            </w:r>
          </w:p>
        </w:tc>
        <w:tc>
          <w:tcPr>
            <w:tcW w:w="1853" w:type="dxa"/>
            <w:vMerge/>
          </w:tcPr>
          <w:p w:rsidR="0010549E" w:rsidRPr="00CF1FAE" w:rsidRDefault="0010549E" w:rsidP="00751A94"/>
        </w:tc>
        <w:tc>
          <w:tcPr>
            <w:tcW w:w="1853" w:type="dxa"/>
          </w:tcPr>
          <w:p w:rsidR="0010549E" w:rsidRPr="005E1742" w:rsidRDefault="0010549E" w:rsidP="005E1742">
            <w:pPr>
              <w:jc w:val="center"/>
              <w:rPr>
                <w:b/>
                <w:sz w:val="28"/>
                <w:szCs w:val="28"/>
              </w:rPr>
            </w:pPr>
          </w:p>
        </w:tc>
        <w:tc>
          <w:tcPr>
            <w:tcW w:w="2162" w:type="dxa"/>
          </w:tcPr>
          <w:p w:rsidR="0010549E" w:rsidRPr="005E1742" w:rsidRDefault="0010549E" w:rsidP="005E1742">
            <w:pPr>
              <w:jc w:val="center"/>
              <w:rPr>
                <w:sz w:val="28"/>
                <w:szCs w:val="28"/>
              </w:rPr>
            </w:pPr>
            <w:r w:rsidRPr="005E1742">
              <w:rPr>
                <w:sz w:val="28"/>
                <w:szCs w:val="28"/>
              </w:rPr>
              <w:t>28,7</w:t>
            </w:r>
          </w:p>
        </w:tc>
      </w:tr>
      <w:tr w:rsidR="0010549E" w:rsidRPr="00CF1FAE" w:rsidTr="005E1742">
        <w:trPr>
          <w:trHeight w:val="540"/>
        </w:trPr>
        <w:tc>
          <w:tcPr>
            <w:tcW w:w="3088" w:type="dxa"/>
          </w:tcPr>
          <w:p w:rsidR="0010549E" w:rsidRPr="00CF1FAE" w:rsidRDefault="0010549E" w:rsidP="005E1742">
            <w:pPr>
              <w:jc w:val="center"/>
            </w:pPr>
            <w:r w:rsidRPr="00CF1FAE">
              <w:t>с.Степківка</w:t>
            </w:r>
          </w:p>
          <w:p w:rsidR="0010549E" w:rsidRPr="00CF1FAE" w:rsidRDefault="0010549E" w:rsidP="005E1742">
            <w:pPr>
              <w:jc w:val="center"/>
            </w:pPr>
            <w:r w:rsidRPr="00CF1FAE">
              <w:t>вул.Одеська</w:t>
            </w:r>
          </w:p>
        </w:tc>
        <w:tc>
          <w:tcPr>
            <w:tcW w:w="1853" w:type="dxa"/>
            <w:vMerge/>
          </w:tcPr>
          <w:p w:rsidR="0010549E" w:rsidRPr="00CF1FAE" w:rsidRDefault="0010549E" w:rsidP="00751A94"/>
        </w:tc>
        <w:tc>
          <w:tcPr>
            <w:tcW w:w="1853" w:type="dxa"/>
          </w:tcPr>
          <w:p w:rsidR="0010549E" w:rsidRPr="005E1742" w:rsidRDefault="0010549E" w:rsidP="005E1742">
            <w:pPr>
              <w:jc w:val="center"/>
              <w:rPr>
                <w:b/>
                <w:sz w:val="28"/>
                <w:szCs w:val="28"/>
              </w:rPr>
            </w:pPr>
          </w:p>
        </w:tc>
        <w:tc>
          <w:tcPr>
            <w:tcW w:w="2162" w:type="dxa"/>
          </w:tcPr>
          <w:p w:rsidR="0010549E" w:rsidRPr="005E1742" w:rsidRDefault="0010549E" w:rsidP="005E1742">
            <w:pPr>
              <w:jc w:val="center"/>
              <w:rPr>
                <w:sz w:val="28"/>
                <w:szCs w:val="28"/>
              </w:rPr>
            </w:pPr>
            <w:r w:rsidRPr="005E1742">
              <w:rPr>
                <w:sz w:val="28"/>
                <w:szCs w:val="28"/>
              </w:rPr>
              <w:t>31,5</w:t>
            </w:r>
          </w:p>
        </w:tc>
      </w:tr>
      <w:tr w:rsidR="0010549E" w:rsidRPr="00CF1FAE" w:rsidTr="005E1742">
        <w:trPr>
          <w:trHeight w:val="307"/>
        </w:trPr>
        <w:tc>
          <w:tcPr>
            <w:tcW w:w="3088" w:type="dxa"/>
          </w:tcPr>
          <w:p w:rsidR="0010549E" w:rsidRPr="005E1742" w:rsidRDefault="0010549E" w:rsidP="005E1742">
            <w:pPr>
              <w:jc w:val="center"/>
              <w:rPr>
                <w:b/>
                <w:sz w:val="28"/>
                <w:szCs w:val="28"/>
              </w:rPr>
            </w:pPr>
          </w:p>
        </w:tc>
        <w:tc>
          <w:tcPr>
            <w:tcW w:w="1853" w:type="dxa"/>
          </w:tcPr>
          <w:p w:rsidR="0010549E" w:rsidRPr="005E1742" w:rsidRDefault="0010549E" w:rsidP="005E1742">
            <w:pPr>
              <w:jc w:val="center"/>
              <w:rPr>
                <w:b/>
                <w:sz w:val="28"/>
                <w:szCs w:val="28"/>
              </w:rPr>
            </w:pPr>
          </w:p>
        </w:tc>
        <w:tc>
          <w:tcPr>
            <w:tcW w:w="1853" w:type="dxa"/>
          </w:tcPr>
          <w:p w:rsidR="0010549E" w:rsidRPr="005E1742" w:rsidRDefault="0010549E" w:rsidP="005E1742">
            <w:pPr>
              <w:jc w:val="center"/>
              <w:rPr>
                <w:b/>
                <w:sz w:val="28"/>
                <w:szCs w:val="28"/>
              </w:rPr>
            </w:pPr>
          </w:p>
        </w:tc>
        <w:tc>
          <w:tcPr>
            <w:tcW w:w="2162" w:type="dxa"/>
          </w:tcPr>
          <w:p w:rsidR="0010549E" w:rsidRPr="005E1742" w:rsidRDefault="0010549E" w:rsidP="005E1742">
            <w:pPr>
              <w:jc w:val="center"/>
              <w:rPr>
                <w:sz w:val="28"/>
                <w:szCs w:val="28"/>
              </w:rPr>
            </w:pPr>
          </w:p>
        </w:tc>
      </w:tr>
    </w:tbl>
    <w:p w:rsidR="0010549E" w:rsidRDefault="0010549E" w:rsidP="00AF436D">
      <w:pPr>
        <w:ind w:firstLine="708"/>
        <w:rPr>
          <w:color w:val="000000"/>
          <w:sz w:val="28"/>
          <w:szCs w:val="28"/>
        </w:rPr>
      </w:pPr>
    </w:p>
    <w:p w:rsidR="0010549E" w:rsidRDefault="0010549E" w:rsidP="00AF436D">
      <w:pPr>
        <w:ind w:firstLine="708"/>
        <w:rPr>
          <w:color w:val="000000"/>
          <w:sz w:val="28"/>
          <w:szCs w:val="28"/>
        </w:rPr>
      </w:pPr>
    </w:p>
    <w:p w:rsidR="0010549E" w:rsidRDefault="0010549E" w:rsidP="00AF436D">
      <w:pPr>
        <w:ind w:firstLine="708"/>
        <w:rPr>
          <w:color w:val="000000"/>
          <w:sz w:val="28"/>
          <w:szCs w:val="28"/>
        </w:rPr>
      </w:pPr>
    </w:p>
    <w:p w:rsidR="0010549E" w:rsidRDefault="0010549E" w:rsidP="00AF436D">
      <w:pPr>
        <w:ind w:firstLine="708"/>
        <w:rPr>
          <w:color w:val="000000"/>
          <w:sz w:val="28"/>
          <w:szCs w:val="28"/>
        </w:rPr>
      </w:pPr>
    </w:p>
    <w:p w:rsidR="0010549E" w:rsidRDefault="0010549E" w:rsidP="00AF436D">
      <w:pPr>
        <w:ind w:firstLine="708"/>
        <w:rPr>
          <w:color w:val="000000"/>
          <w:sz w:val="28"/>
          <w:szCs w:val="28"/>
        </w:rPr>
      </w:pPr>
    </w:p>
    <w:p w:rsidR="0010549E" w:rsidRDefault="0010549E" w:rsidP="00AF436D">
      <w:pPr>
        <w:ind w:firstLine="708"/>
        <w:rPr>
          <w:color w:val="000000"/>
          <w:sz w:val="28"/>
          <w:szCs w:val="28"/>
        </w:rPr>
      </w:pPr>
    </w:p>
    <w:p w:rsidR="0010549E" w:rsidRDefault="0010549E" w:rsidP="00AF436D">
      <w:pPr>
        <w:ind w:firstLine="708"/>
        <w:rPr>
          <w:color w:val="000000"/>
          <w:sz w:val="28"/>
          <w:szCs w:val="28"/>
        </w:rPr>
      </w:pPr>
    </w:p>
    <w:p w:rsidR="0010549E" w:rsidRDefault="0010549E" w:rsidP="00AF436D">
      <w:pPr>
        <w:ind w:firstLine="708"/>
        <w:rPr>
          <w:color w:val="000000"/>
          <w:sz w:val="28"/>
          <w:szCs w:val="28"/>
        </w:rPr>
      </w:pPr>
    </w:p>
    <w:p w:rsidR="0010549E" w:rsidRDefault="0010549E" w:rsidP="00AF436D">
      <w:pPr>
        <w:ind w:firstLine="708"/>
        <w:rPr>
          <w:color w:val="000000"/>
          <w:sz w:val="28"/>
          <w:szCs w:val="28"/>
        </w:rPr>
      </w:pPr>
    </w:p>
    <w:p w:rsidR="0010549E" w:rsidRPr="007C7241" w:rsidRDefault="0010549E" w:rsidP="00AF436D">
      <w:pPr>
        <w:tabs>
          <w:tab w:val="left" w:pos="756"/>
          <w:tab w:val="left" w:pos="8829"/>
        </w:tabs>
        <w:jc w:val="center"/>
        <w:rPr>
          <w:b/>
          <w:color w:val="000000"/>
          <w:sz w:val="28"/>
          <w:u w:val="single"/>
        </w:rPr>
      </w:pPr>
      <w:r>
        <w:rPr>
          <w:rStyle w:val="Hyperlink"/>
          <w:b/>
          <w:color w:val="000000"/>
          <w:sz w:val="28"/>
        </w:rPr>
        <w:t>3.8</w:t>
      </w:r>
      <w:r w:rsidRPr="00E2428A">
        <w:rPr>
          <w:rStyle w:val="Hyperlink"/>
          <w:b/>
          <w:color w:val="000000"/>
          <w:sz w:val="28"/>
        </w:rPr>
        <w:t>. Розвиток туристичної та курортно-рекреаційної галузі</w:t>
      </w:r>
    </w:p>
    <w:p w:rsidR="0010549E" w:rsidRPr="00E2428A" w:rsidRDefault="0010549E" w:rsidP="00AF436D">
      <w:pPr>
        <w:spacing w:line="216" w:lineRule="auto"/>
        <w:ind w:firstLine="709"/>
        <w:jc w:val="both"/>
        <w:rPr>
          <w:sz w:val="28"/>
          <w:szCs w:val="28"/>
        </w:rPr>
      </w:pPr>
      <w:r w:rsidRPr="00E2428A">
        <w:rPr>
          <w:b/>
          <w:i/>
          <w:sz w:val="28"/>
          <w:szCs w:val="28"/>
          <w:u w:val="single"/>
        </w:rPr>
        <w:t>Основні завдання</w:t>
      </w:r>
      <w:r w:rsidRPr="00E2428A">
        <w:rPr>
          <w:b/>
          <w:i/>
          <w:sz w:val="30"/>
          <w:szCs w:val="30"/>
        </w:rPr>
        <w:t xml:space="preserve">: </w:t>
      </w:r>
      <w:r w:rsidRPr="00E2428A">
        <w:rPr>
          <w:b/>
          <w:i/>
          <w:sz w:val="28"/>
          <w:szCs w:val="28"/>
        </w:rPr>
        <w:t>формування позитивного туристичного та санаторно</w:t>
      </w:r>
      <w:r>
        <w:rPr>
          <w:b/>
          <w:i/>
          <w:sz w:val="28"/>
          <w:szCs w:val="28"/>
        </w:rPr>
        <w:t xml:space="preserve"> </w:t>
      </w:r>
      <w:r w:rsidRPr="00E2428A">
        <w:rPr>
          <w:b/>
          <w:i/>
          <w:sz w:val="28"/>
          <w:szCs w:val="28"/>
        </w:rPr>
        <w:t>-</w:t>
      </w:r>
      <w:r>
        <w:rPr>
          <w:b/>
          <w:i/>
          <w:sz w:val="28"/>
          <w:szCs w:val="28"/>
        </w:rPr>
        <w:t xml:space="preserve"> </w:t>
      </w:r>
      <w:r w:rsidRPr="00E2428A">
        <w:rPr>
          <w:b/>
          <w:i/>
          <w:sz w:val="28"/>
          <w:szCs w:val="28"/>
        </w:rPr>
        <w:t xml:space="preserve">курортного іміджу </w:t>
      </w:r>
      <w:r>
        <w:rPr>
          <w:b/>
          <w:i/>
          <w:sz w:val="28"/>
          <w:szCs w:val="28"/>
        </w:rPr>
        <w:t>Первомайщин</w:t>
      </w:r>
      <w:r w:rsidRPr="00E2428A">
        <w:rPr>
          <w:b/>
          <w:i/>
          <w:sz w:val="28"/>
          <w:szCs w:val="28"/>
        </w:rPr>
        <w:t>и</w:t>
      </w:r>
      <w:r w:rsidRPr="00E2428A">
        <w:rPr>
          <w:sz w:val="28"/>
          <w:szCs w:val="28"/>
        </w:rPr>
        <w:t>.</w:t>
      </w:r>
    </w:p>
    <w:p w:rsidR="0010549E" w:rsidRPr="00E2428A" w:rsidRDefault="0010549E" w:rsidP="00AF436D">
      <w:pPr>
        <w:spacing w:line="216" w:lineRule="auto"/>
        <w:ind w:firstLine="709"/>
        <w:jc w:val="both"/>
        <w:rPr>
          <w:b/>
          <w:i/>
          <w:sz w:val="28"/>
          <w:szCs w:val="28"/>
        </w:rPr>
      </w:pPr>
    </w:p>
    <w:p w:rsidR="0010549E" w:rsidRPr="00ED7B77" w:rsidRDefault="0010549E" w:rsidP="00AF436D">
      <w:pPr>
        <w:ind w:firstLine="708"/>
        <w:jc w:val="both"/>
        <w:rPr>
          <w:b/>
          <w:i/>
          <w:color w:val="000000"/>
          <w:sz w:val="28"/>
          <w:szCs w:val="28"/>
          <w:u w:val="single"/>
        </w:rPr>
      </w:pPr>
      <w:r w:rsidRPr="00ED7B77">
        <w:rPr>
          <w:b/>
          <w:i/>
          <w:color w:val="000000"/>
          <w:sz w:val="28"/>
          <w:szCs w:val="28"/>
          <w:u w:val="single"/>
        </w:rPr>
        <w:t xml:space="preserve">Основні напрями розвитку туризму </w:t>
      </w:r>
    </w:p>
    <w:p w:rsidR="0010549E" w:rsidRPr="00ED7B77" w:rsidRDefault="0010549E" w:rsidP="00AF436D">
      <w:pPr>
        <w:ind w:firstLine="708"/>
        <w:jc w:val="both"/>
        <w:rPr>
          <w:color w:val="000000"/>
          <w:sz w:val="28"/>
          <w:szCs w:val="28"/>
        </w:rPr>
      </w:pPr>
      <w:r w:rsidRPr="00ED7B77">
        <w:rPr>
          <w:color w:val="000000"/>
          <w:sz w:val="28"/>
          <w:szCs w:val="28"/>
        </w:rPr>
        <w:t>Планується здійснення  наступних основних напрямів розвитку туризму  в Первомайському районі на 2013- 2014 роки:</w:t>
      </w:r>
    </w:p>
    <w:p w:rsidR="0010549E" w:rsidRPr="00ED7B77" w:rsidRDefault="0010549E" w:rsidP="00AF436D">
      <w:pPr>
        <w:pStyle w:val="11"/>
        <w:numPr>
          <w:ilvl w:val="0"/>
          <w:numId w:val="19"/>
        </w:numPr>
        <w:spacing w:after="0"/>
        <w:ind w:left="0" w:hanging="10"/>
        <w:jc w:val="both"/>
        <w:rPr>
          <w:rFonts w:ascii="Times New Roman" w:hAnsi="Times New Roman"/>
          <w:color w:val="000000"/>
          <w:sz w:val="28"/>
          <w:szCs w:val="28"/>
          <w:lang w:val="uk-UA"/>
        </w:rPr>
      </w:pPr>
      <w:r w:rsidRPr="00ED7B77">
        <w:rPr>
          <w:rFonts w:ascii="Times New Roman" w:hAnsi="Times New Roman"/>
          <w:color w:val="000000"/>
          <w:sz w:val="28"/>
          <w:szCs w:val="28"/>
          <w:lang w:val="uk-UA"/>
        </w:rPr>
        <w:t>З метою розвитку туризму в Первомайському районі та пошуку інвесторів  до інвестиційного паспорту  району включені наступні проекти:</w:t>
      </w:r>
    </w:p>
    <w:p w:rsidR="0010549E" w:rsidRPr="00AF436D" w:rsidRDefault="0010549E" w:rsidP="00AF436D">
      <w:pPr>
        <w:ind w:firstLine="708"/>
        <w:jc w:val="both"/>
        <w:rPr>
          <w:color w:val="000000"/>
          <w:sz w:val="28"/>
          <w:szCs w:val="28"/>
          <w:lang w:val="uk-UA"/>
        </w:rPr>
      </w:pPr>
      <w:r w:rsidRPr="00AF436D">
        <w:rPr>
          <w:color w:val="000000"/>
          <w:sz w:val="28"/>
          <w:szCs w:val="28"/>
          <w:lang w:val="uk-UA"/>
        </w:rPr>
        <w:t>- кемпінг для відпочинку та туризму  в екологічно чистій місцевості (СПД Співак Л.С. в с. Кримка) - надання послуг  з відпочинку на березі річки, лісі, кемпінгу, організація екскурсій, заходи з дозвілля, активного відпочинку, рибальства, мисливства, оздоровлення, вивчення культурної спадщини стародавніх народів України та бувшого СРСР;</w:t>
      </w:r>
    </w:p>
    <w:p w:rsidR="0010549E" w:rsidRPr="00ED7B77" w:rsidRDefault="0010549E" w:rsidP="00AF436D">
      <w:pPr>
        <w:ind w:firstLine="708"/>
        <w:jc w:val="both"/>
        <w:rPr>
          <w:color w:val="000000"/>
          <w:sz w:val="28"/>
          <w:szCs w:val="28"/>
        </w:rPr>
      </w:pPr>
      <w:r w:rsidRPr="00ED7B77">
        <w:rPr>
          <w:color w:val="000000"/>
          <w:sz w:val="28"/>
          <w:szCs w:val="28"/>
        </w:rPr>
        <w:t>- культурно  спортивний центр, кемпінг (ФГ «Оазис» с. Іванівка) – планується надання культурно – оздоровчих послуг та екстремальних видів спорту.</w:t>
      </w:r>
    </w:p>
    <w:p w:rsidR="0010549E" w:rsidRPr="003C2937" w:rsidRDefault="0010549E" w:rsidP="00AF436D">
      <w:pPr>
        <w:pStyle w:val="11"/>
        <w:numPr>
          <w:ilvl w:val="0"/>
          <w:numId w:val="19"/>
        </w:numPr>
        <w:spacing w:after="0"/>
        <w:ind w:left="0" w:hanging="10"/>
        <w:jc w:val="both"/>
        <w:rPr>
          <w:rFonts w:ascii="Times New Roman" w:hAnsi="Times New Roman"/>
          <w:sz w:val="28"/>
          <w:szCs w:val="28"/>
          <w:lang w:val="uk-UA"/>
        </w:rPr>
      </w:pPr>
      <w:r w:rsidRPr="00ED7B77">
        <w:rPr>
          <w:rFonts w:ascii="Times New Roman" w:hAnsi="Times New Roman"/>
          <w:sz w:val="28"/>
          <w:szCs w:val="28"/>
          <w:lang w:val="uk-UA"/>
        </w:rPr>
        <w:t>Першочергове завдання створити  туристично-інформаційний центр (ТІЦ) в Первомайському районі. Туристично-інформаційний центр   - повинен об’єднувати в собі найбільш повний спектр послуг, яких потребує турист, забезпечити надання  повноцінної і достовірної інформації про район. Крім</w:t>
      </w:r>
      <w:r w:rsidRPr="003C2937">
        <w:rPr>
          <w:rFonts w:ascii="Times New Roman" w:hAnsi="Times New Roman"/>
          <w:sz w:val="28"/>
          <w:szCs w:val="28"/>
          <w:lang w:val="uk-UA"/>
        </w:rPr>
        <w:t xml:space="preserve"> цього, створення ТІЦ сприятиме об'єднанню рекламного інформаційного простору Первомайського району. ТІЦ - це сервіс, доступний кожному гостю нашого району, як реальному, так і потенційному . Головний офіс ТІЦ, який повинен розташовуватися на території Мигіївської сільської ради в с. Мигія, щільно взаємодіє з усіма територіальними громадами району. ТІЦ надає наступні послуги : розселення в приватному секторі та в готелях, бронювання житла, замовлення транспорту, продаж екскурсійних квитків, поширення рекламно-інформаційної продукції про Первомайський район, підтримка туристично-інформаційного  сайту Первомайського району.</w:t>
      </w:r>
    </w:p>
    <w:p w:rsidR="0010549E" w:rsidRPr="00ED7B77" w:rsidRDefault="0010549E" w:rsidP="00AF436D">
      <w:pPr>
        <w:pStyle w:val="11"/>
        <w:numPr>
          <w:ilvl w:val="0"/>
          <w:numId w:val="19"/>
        </w:numPr>
        <w:spacing w:after="0"/>
        <w:ind w:left="0" w:hanging="10"/>
        <w:jc w:val="both"/>
        <w:rPr>
          <w:rFonts w:ascii="Times New Roman" w:hAnsi="Times New Roman"/>
          <w:sz w:val="28"/>
          <w:szCs w:val="28"/>
          <w:lang w:val="uk-UA"/>
        </w:rPr>
      </w:pPr>
      <w:r w:rsidRPr="00ED7B77">
        <w:rPr>
          <w:rFonts w:ascii="Times New Roman" w:hAnsi="Times New Roman"/>
          <w:sz w:val="28"/>
          <w:szCs w:val="28"/>
          <w:lang w:val="uk-UA"/>
        </w:rPr>
        <w:t>Розроблення туристичної карти путівки по Первомайському районі. Передбачається підготовка інформаційних матеріалів про історико-культурний розвиток району та населених пунктів, пам’ятки історії, культури та архітектури, музеї та культурні заходи що поводяться в районі.</w:t>
      </w:r>
    </w:p>
    <w:p w:rsidR="0010549E" w:rsidRPr="003C2937" w:rsidRDefault="0010549E" w:rsidP="00AF436D">
      <w:pPr>
        <w:pStyle w:val="11"/>
        <w:numPr>
          <w:ilvl w:val="0"/>
          <w:numId w:val="19"/>
        </w:numPr>
        <w:spacing w:after="0"/>
        <w:ind w:left="0" w:hanging="10"/>
        <w:jc w:val="both"/>
        <w:rPr>
          <w:rFonts w:ascii="Times New Roman" w:hAnsi="Times New Roman"/>
          <w:sz w:val="28"/>
          <w:szCs w:val="28"/>
          <w:lang w:val="uk-UA"/>
        </w:rPr>
      </w:pPr>
      <w:r w:rsidRPr="00ED7B77">
        <w:rPr>
          <w:rFonts w:ascii="Times New Roman" w:hAnsi="Times New Roman"/>
          <w:sz w:val="28"/>
          <w:szCs w:val="28"/>
          <w:lang w:val="uk-UA"/>
        </w:rPr>
        <w:t>Популяризація туристичного потенціалу області  на національному  та</w:t>
      </w:r>
      <w:r w:rsidRPr="003C2937">
        <w:rPr>
          <w:rFonts w:ascii="Times New Roman" w:hAnsi="Times New Roman"/>
          <w:sz w:val="28"/>
          <w:szCs w:val="28"/>
          <w:lang w:val="uk-UA"/>
        </w:rPr>
        <w:t xml:space="preserve"> міжнародному рівні. Сприяння розробленню та виготовленню сувенірної  продукції, випуск інформаційно-презентаційних матеріалів про історико-культурний, природно-рекреаційний та  туристичний потенціал.</w:t>
      </w:r>
    </w:p>
    <w:p w:rsidR="0010549E" w:rsidRDefault="0010549E" w:rsidP="00AF436D">
      <w:pPr>
        <w:pStyle w:val="11"/>
        <w:ind w:left="0"/>
        <w:jc w:val="both"/>
        <w:rPr>
          <w:b/>
          <w:i/>
          <w:sz w:val="28"/>
          <w:szCs w:val="28"/>
          <w:u w:val="single"/>
          <w:lang w:val="uk-UA"/>
        </w:rPr>
      </w:pPr>
      <w:r>
        <w:rPr>
          <w:b/>
          <w:i/>
          <w:sz w:val="28"/>
          <w:szCs w:val="28"/>
          <w:u w:val="single"/>
          <w:lang w:val="uk-UA"/>
        </w:rPr>
        <w:t>Очікувані результати</w:t>
      </w:r>
    </w:p>
    <w:p w:rsidR="0010549E" w:rsidRPr="003C2937" w:rsidRDefault="0010549E" w:rsidP="00AF436D">
      <w:pPr>
        <w:pStyle w:val="11"/>
        <w:ind w:left="0"/>
        <w:jc w:val="both"/>
        <w:rPr>
          <w:rFonts w:ascii="Times New Roman" w:hAnsi="Times New Roman"/>
          <w:sz w:val="28"/>
          <w:szCs w:val="28"/>
          <w:lang w:val="uk-UA"/>
        </w:rPr>
      </w:pPr>
      <w:r w:rsidRPr="003C2937">
        <w:rPr>
          <w:rFonts w:ascii="Times New Roman" w:hAnsi="Times New Roman"/>
          <w:sz w:val="28"/>
          <w:szCs w:val="28"/>
          <w:lang w:val="uk-UA"/>
        </w:rPr>
        <w:tab/>
        <w:t>Максимальна детінізація бізнесу у сфері надання туристичних послуг.</w:t>
      </w:r>
    </w:p>
    <w:p w:rsidR="0010549E" w:rsidRPr="003C2937" w:rsidRDefault="0010549E" w:rsidP="00AF436D">
      <w:pPr>
        <w:pStyle w:val="11"/>
        <w:ind w:left="0"/>
        <w:jc w:val="both"/>
        <w:rPr>
          <w:rFonts w:ascii="Times New Roman" w:hAnsi="Times New Roman"/>
          <w:sz w:val="28"/>
          <w:szCs w:val="28"/>
          <w:lang w:val="uk-UA"/>
        </w:rPr>
      </w:pPr>
      <w:r w:rsidRPr="003C2937">
        <w:rPr>
          <w:rFonts w:ascii="Times New Roman" w:hAnsi="Times New Roman"/>
          <w:sz w:val="28"/>
          <w:szCs w:val="28"/>
          <w:lang w:val="uk-UA"/>
        </w:rPr>
        <w:tab/>
        <w:t>Поліпшення якості  життя громадян району.</w:t>
      </w:r>
    </w:p>
    <w:p w:rsidR="0010549E" w:rsidRPr="003C2937" w:rsidRDefault="0010549E" w:rsidP="00AF436D">
      <w:pPr>
        <w:pStyle w:val="11"/>
        <w:ind w:left="0"/>
        <w:jc w:val="both"/>
        <w:rPr>
          <w:rFonts w:ascii="Times New Roman" w:hAnsi="Times New Roman"/>
          <w:sz w:val="28"/>
          <w:szCs w:val="28"/>
          <w:lang w:val="uk-UA"/>
        </w:rPr>
      </w:pPr>
      <w:r w:rsidRPr="003C2937">
        <w:rPr>
          <w:rFonts w:ascii="Times New Roman" w:hAnsi="Times New Roman"/>
          <w:sz w:val="28"/>
          <w:szCs w:val="28"/>
          <w:lang w:val="uk-UA"/>
        </w:rPr>
        <w:tab/>
        <w:t>Підвищення  конкурентоспроможності Первомайського  району, як туристичного регіону.</w:t>
      </w:r>
    </w:p>
    <w:p w:rsidR="0010549E" w:rsidRPr="003C2937" w:rsidRDefault="0010549E" w:rsidP="00AF436D">
      <w:pPr>
        <w:pStyle w:val="11"/>
        <w:ind w:left="0"/>
        <w:jc w:val="both"/>
        <w:rPr>
          <w:rFonts w:ascii="Times New Roman" w:hAnsi="Times New Roman"/>
          <w:sz w:val="28"/>
          <w:szCs w:val="28"/>
          <w:lang w:val="uk-UA"/>
        </w:rPr>
      </w:pPr>
      <w:r w:rsidRPr="003C2937">
        <w:rPr>
          <w:rFonts w:ascii="Times New Roman" w:hAnsi="Times New Roman"/>
          <w:sz w:val="28"/>
          <w:szCs w:val="28"/>
          <w:lang w:val="uk-UA"/>
        </w:rPr>
        <w:tab/>
        <w:t>Створення нових робочих місць.</w:t>
      </w:r>
    </w:p>
    <w:p w:rsidR="0010549E" w:rsidRPr="003C2937" w:rsidRDefault="0010549E" w:rsidP="00AF436D">
      <w:pPr>
        <w:pStyle w:val="11"/>
        <w:ind w:left="0"/>
        <w:jc w:val="both"/>
        <w:rPr>
          <w:rFonts w:ascii="Times New Roman" w:hAnsi="Times New Roman"/>
          <w:sz w:val="28"/>
          <w:szCs w:val="28"/>
          <w:lang w:val="uk-UA"/>
        </w:rPr>
      </w:pPr>
      <w:r w:rsidRPr="003C2937">
        <w:rPr>
          <w:rFonts w:ascii="Times New Roman" w:hAnsi="Times New Roman"/>
          <w:sz w:val="28"/>
          <w:szCs w:val="28"/>
          <w:lang w:val="uk-UA"/>
        </w:rPr>
        <w:tab/>
      </w:r>
      <w:r w:rsidRPr="003C2937">
        <w:rPr>
          <w:rFonts w:ascii="Times New Roman" w:hAnsi="Times New Roman"/>
          <w:sz w:val="28"/>
          <w:szCs w:val="28"/>
          <w:lang w:val="uk-UA"/>
        </w:rPr>
        <w:tab/>
        <w:t>Збільшення  надходжень до бюджетів усіх рівнів від туристичної галузі:</w:t>
      </w:r>
    </w:p>
    <w:p w:rsidR="0010549E" w:rsidRPr="003C2937" w:rsidRDefault="0010549E" w:rsidP="00AF436D">
      <w:pPr>
        <w:pStyle w:val="11"/>
        <w:numPr>
          <w:ilvl w:val="0"/>
          <w:numId w:val="18"/>
        </w:numPr>
        <w:spacing w:after="0"/>
        <w:jc w:val="both"/>
        <w:rPr>
          <w:rFonts w:ascii="Times New Roman" w:hAnsi="Times New Roman"/>
          <w:color w:val="000000"/>
          <w:sz w:val="28"/>
          <w:szCs w:val="28"/>
          <w:lang w:val="uk-UA"/>
        </w:rPr>
      </w:pPr>
      <w:r w:rsidRPr="003C2937">
        <w:rPr>
          <w:rFonts w:ascii="Times New Roman" w:hAnsi="Times New Roman"/>
          <w:color w:val="000000"/>
          <w:sz w:val="28"/>
          <w:szCs w:val="28"/>
          <w:lang w:val="uk-UA"/>
        </w:rPr>
        <w:t>податок сплачений  підприємцями які надають туристичні послуги – 14,7%;</w:t>
      </w:r>
    </w:p>
    <w:p w:rsidR="0010549E" w:rsidRPr="003C2937" w:rsidRDefault="0010549E" w:rsidP="00AF436D">
      <w:pPr>
        <w:pStyle w:val="11"/>
        <w:numPr>
          <w:ilvl w:val="0"/>
          <w:numId w:val="18"/>
        </w:numPr>
        <w:spacing w:after="0"/>
        <w:jc w:val="both"/>
        <w:rPr>
          <w:rFonts w:ascii="Times New Roman" w:hAnsi="Times New Roman"/>
          <w:color w:val="000000"/>
          <w:sz w:val="28"/>
          <w:szCs w:val="28"/>
          <w:lang w:val="uk-UA"/>
        </w:rPr>
      </w:pPr>
      <w:r w:rsidRPr="003C2937">
        <w:rPr>
          <w:rFonts w:ascii="Times New Roman" w:hAnsi="Times New Roman"/>
          <w:color w:val="000000"/>
          <w:sz w:val="28"/>
          <w:szCs w:val="28"/>
          <w:lang w:val="uk-UA"/>
        </w:rPr>
        <w:t>туристичний збір – 17,6%;</w:t>
      </w:r>
    </w:p>
    <w:p w:rsidR="0010549E" w:rsidRPr="003C2937" w:rsidRDefault="0010549E" w:rsidP="00AF436D">
      <w:pPr>
        <w:pStyle w:val="11"/>
        <w:numPr>
          <w:ilvl w:val="0"/>
          <w:numId w:val="18"/>
        </w:numPr>
        <w:spacing w:after="0"/>
        <w:jc w:val="both"/>
        <w:rPr>
          <w:rFonts w:ascii="Times New Roman" w:hAnsi="Times New Roman"/>
          <w:color w:val="000000"/>
          <w:sz w:val="28"/>
          <w:szCs w:val="28"/>
          <w:lang w:val="uk-UA"/>
        </w:rPr>
      </w:pPr>
      <w:r w:rsidRPr="003C2937">
        <w:rPr>
          <w:rFonts w:ascii="Times New Roman" w:hAnsi="Times New Roman"/>
          <w:color w:val="000000"/>
          <w:sz w:val="28"/>
          <w:szCs w:val="28"/>
          <w:lang w:val="uk-UA"/>
        </w:rPr>
        <w:t>податок  доходів фізичних осіб з найманих працівників – 32,6%;</w:t>
      </w:r>
    </w:p>
    <w:p w:rsidR="0010549E" w:rsidRPr="003C2937" w:rsidRDefault="0010549E" w:rsidP="00AF436D">
      <w:pPr>
        <w:pStyle w:val="11"/>
        <w:numPr>
          <w:ilvl w:val="0"/>
          <w:numId w:val="18"/>
        </w:numPr>
        <w:spacing w:after="0"/>
        <w:jc w:val="both"/>
        <w:rPr>
          <w:rFonts w:ascii="Times New Roman" w:hAnsi="Times New Roman"/>
          <w:color w:val="000000"/>
          <w:sz w:val="28"/>
          <w:szCs w:val="28"/>
          <w:lang w:val="uk-UA"/>
        </w:rPr>
      </w:pPr>
      <w:r w:rsidRPr="003C2937">
        <w:rPr>
          <w:rFonts w:ascii="Times New Roman" w:hAnsi="Times New Roman"/>
          <w:color w:val="000000"/>
          <w:sz w:val="28"/>
          <w:szCs w:val="28"/>
          <w:lang w:val="uk-UA"/>
        </w:rPr>
        <w:t>земельний податок – 9,1%.</w:t>
      </w:r>
    </w:p>
    <w:p w:rsidR="0010549E" w:rsidRPr="003C2937" w:rsidRDefault="0010549E" w:rsidP="00AF436D">
      <w:pPr>
        <w:ind w:firstLine="708"/>
        <w:jc w:val="both"/>
      </w:pPr>
    </w:p>
    <w:p w:rsidR="0010549E" w:rsidRDefault="0010549E" w:rsidP="00AF436D">
      <w:pPr>
        <w:spacing w:line="216" w:lineRule="auto"/>
        <w:jc w:val="center"/>
        <w:rPr>
          <w:b/>
          <w:sz w:val="30"/>
          <w:szCs w:val="30"/>
          <w:lang w:val="en-US"/>
        </w:rPr>
      </w:pPr>
    </w:p>
    <w:p w:rsidR="0010549E" w:rsidRDefault="0010549E" w:rsidP="00AF436D">
      <w:pPr>
        <w:spacing w:line="216" w:lineRule="auto"/>
        <w:jc w:val="center"/>
        <w:rPr>
          <w:b/>
          <w:sz w:val="30"/>
          <w:szCs w:val="30"/>
          <w:lang w:val="en-US"/>
        </w:rPr>
      </w:pPr>
    </w:p>
    <w:p w:rsidR="0010549E" w:rsidRPr="00E2428A" w:rsidRDefault="0010549E" w:rsidP="00AF436D">
      <w:pPr>
        <w:spacing w:line="216" w:lineRule="auto"/>
        <w:jc w:val="center"/>
        <w:rPr>
          <w:b/>
          <w:sz w:val="30"/>
          <w:szCs w:val="30"/>
        </w:rPr>
      </w:pPr>
      <w:r>
        <w:rPr>
          <w:b/>
          <w:sz w:val="30"/>
          <w:szCs w:val="30"/>
        </w:rPr>
        <w:t>4</w:t>
      </w:r>
      <w:r w:rsidRPr="00E2428A">
        <w:rPr>
          <w:b/>
          <w:sz w:val="30"/>
          <w:szCs w:val="30"/>
        </w:rPr>
        <w:t>. Підвищення стандартів життя</w:t>
      </w:r>
    </w:p>
    <w:p w:rsidR="0010549E" w:rsidRPr="00E2428A" w:rsidRDefault="0010549E" w:rsidP="00AF436D">
      <w:pPr>
        <w:spacing w:line="216" w:lineRule="auto"/>
        <w:jc w:val="center"/>
        <w:rPr>
          <w:sz w:val="16"/>
          <w:szCs w:val="16"/>
        </w:rPr>
      </w:pPr>
    </w:p>
    <w:p w:rsidR="0010549E" w:rsidRPr="00E2428A" w:rsidRDefault="0010549E" w:rsidP="00AF436D">
      <w:pPr>
        <w:jc w:val="center"/>
        <w:rPr>
          <w:b/>
          <w:sz w:val="30"/>
          <w:szCs w:val="30"/>
        </w:rPr>
      </w:pPr>
      <w:r>
        <w:rPr>
          <w:b/>
          <w:sz w:val="30"/>
          <w:szCs w:val="30"/>
        </w:rPr>
        <w:t>4</w:t>
      </w:r>
      <w:r w:rsidRPr="00E2428A">
        <w:rPr>
          <w:b/>
          <w:sz w:val="30"/>
          <w:szCs w:val="30"/>
        </w:rPr>
        <w:t>.1. Зайнятість населення та ринок праці</w:t>
      </w:r>
    </w:p>
    <w:p w:rsidR="0010549E" w:rsidRPr="00E2428A" w:rsidRDefault="0010549E" w:rsidP="00AF436D">
      <w:pPr>
        <w:ind w:firstLine="709"/>
        <w:jc w:val="center"/>
        <w:rPr>
          <w:b/>
          <w:sz w:val="16"/>
          <w:szCs w:val="16"/>
        </w:rPr>
      </w:pPr>
    </w:p>
    <w:p w:rsidR="0010549E" w:rsidRPr="00E2428A" w:rsidRDefault="0010549E" w:rsidP="00AF436D">
      <w:pPr>
        <w:ind w:firstLine="709"/>
        <w:jc w:val="both"/>
        <w:rPr>
          <w:b/>
          <w:i/>
          <w:sz w:val="28"/>
          <w:szCs w:val="28"/>
        </w:rPr>
      </w:pPr>
      <w:r w:rsidRPr="00E2428A">
        <w:rPr>
          <w:b/>
          <w:i/>
          <w:sz w:val="28"/>
          <w:szCs w:val="28"/>
          <w:u w:val="single"/>
        </w:rPr>
        <w:t>Основні завдання</w:t>
      </w:r>
      <w:r w:rsidRPr="00E2428A">
        <w:rPr>
          <w:b/>
          <w:i/>
          <w:sz w:val="30"/>
          <w:szCs w:val="30"/>
        </w:rPr>
        <w:t xml:space="preserve">: </w:t>
      </w:r>
      <w:r w:rsidRPr="00E2428A">
        <w:rPr>
          <w:b/>
          <w:i/>
          <w:sz w:val="28"/>
          <w:szCs w:val="28"/>
        </w:rPr>
        <w:t xml:space="preserve">поліпшення структури підготовки та перепідготовки кадрів, створення умов для соціального захисту осіб, </w:t>
      </w:r>
      <w:r w:rsidRPr="00E2428A">
        <w:rPr>
          <w:b/>
          <w:i/>
          <w:sz w:val="28"/>
          <w:szCs w:val="28"/>
        </w:rPr>
        <w:br/>
        <w:t>нездатних на рівних конкурувати на ринку праці,</w:t>
      </w:r>
      <w:r>
        <w:rPr>
          <w:b/>
          <w:i/>
          <w:sz w:val="28"/>
          <w:szCs w:val="28"/>
        </w:rPr>
        <w:t>створення робочих місць</w:t>
      </w:r>
      <w:r w:rsidRPr="00E2428A">
        <w:rPr>
          <w:b/>
          <w:i/>
          <w:sz w:val="28"/>
          <w:szCs w:val="28"/>
        </w:rPr>
        <w:t xml:space="preserve"> стимулювання підприємницької діяльності.</w:t>
      </w:r>
    </w:p>
    <w:p w:rsidR="0010549E" w:rsidRPr="000943D3" w:rsidRDefault="0010549E" w:rsidP="00AF436D">
      <w:pPr>
        <w:pStyle w:val="BodyTextIndent"/>
        <w:rPr>
          <w:b/>
          <w:szCs w:val="28"/>
          <w:u w:val="single"/>
        </w:rPr>
      </w:pPr>
    </w:p>
    <w:p w:rsidR="0010549E" w:rsidRPr="000943D3" w:rsidRDefault="0010549E" w:rsidP="00AF436D">
      <w:pPr>
        <w:pStyle w:val="BodyTextIndent"/>
        <w:jc w:val="center"/>
        <w:rPr>
          <w:b/>
          <w:color w:val="000000"/>
          <w:szCs w:val="28"/>
          <w:u w:val="single"/>
        </w:rPr>
      </w:pPr>
      <w:r w:rsidRPr="000943D3">
        <w:rPr>
          <w:b/>
          <w:szCs w:val="28"/>
          <w:u w:val="single"/>
        </w:rPr>
        <w:t>Прогнозні показники</w:t>
      </w:r>
    </w:p>
    <w:p w:rsidR="0010549E" w:rsidRPr="000943D3" w:rsidRDefault="0010549E" w:rsidP="00AF436D">
      <w:pPr>
        <w:pStyle w:val="BodyTextIndent"/>
        <w:jc w:val="center"/>
        <w:rPr>
          <w:b/>
          <w:color w:val="000000"/>
          <w:szCs w:val="28"/>
          <w:u w:val="single"/>
        </w:rPr>
      </w:pPr>
      <w:r w:rsidRPr="000943D3">
        <w:rPr>
          <w:b/>
          <w:color w:val="000000"/>
          <w:szCs w:val="28"/>
          <w:u w:val="single"/>
        </w:rPr>
        <w:t>Легалізація зайнятості та створення робочих місць</w:t>
      </w:r>
    </w:p>
    <w:p w:rsidR="0010549E" w:rsidRDefault="0010549E" w:rsidP="00AF436D"/>
    <w:tbl>
      <w:tblPr>
        <w:tblpPr w:leftFromText="180" w:rightFromText="180" w:vertAnchor="text" w:horzAnchor="margin" w:tblpXSpec="center"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9"/>
        <w:gridCol w:w="1941"/>
        <w:gridCol w:w="1475"/>
        <w:gridCol w:w="1569"/>
      </w:tblGrid>
      <w:tr w:rsidR="0010549E" w:rsidTr="005E1742">
        <w:tc>
          <w:tcPr>
            <w:tcW w:w="3889" w:type="dxa"/>
          </w:tcPr>
          <w:p w:rsidR="0010549E" w:rsidRPr="005E1742" w:rsidRDefault="0010549E" w:rsidP="005E1742">
            <w:pPr>
              <w:jc w:val="center"/>
              <w:rPr>
                <w:sz w:val="28"/>
                <w:szCs w:val="28"/>
              </w:rPr>
            </w:pPr>
            <w:r w:rsidRPr="005E1742">
              <w:rPr>
                <w:sz w:val="28"/>
                <w:szCs w:val="28"/>
              </w:rPr>
              <w:t>Показники</w:t>
            </w:r>
          </w:p>
        </w:tc>
        <w:tc>
          <w:tcPr>
            <w:tcW w:w="1941" w:type="dxa"/>
          </w:tcPr>
          <w:p w:rsidR="0010549E" w:rsidRPr="005E1742" w:rsidRDefault="0010549E" w:rsidP="005E1742">
            <w:pPr>
              <w:jc w:val="center"/>
              <w:rPr>
                <w:sz w:val="28"/>
                <w:szCs w:val="28"/>
              </w:rPr>
            </w:pPr>
            <w:r w:rsidRPr="005E1742">
              <w:rPr>
                <w:sz w:val="28"/>
                <w:szCs w:val="28"/>
              </w:rPr>
              <w:t>2012 рік</w:t>
            </w:r>
          </w:p>
          <w:p w:rsidR="0010549E" w:rsidRPr="005E1742" w:rsidRDefault="0010549E" w:rsidP="005E1742">
            <w:pPr>
              <w:jc w:val="center"/>
              <w:rPr>
                <w:sz w:val="28"/>
                <w:szCs w:val="28"/>
              </w:rPr>
            </w:pPr>
            <w:r w:rsidRPr="005E1742">
              <w:rPr>
                <w:sz w:val="28"/>
                <w:szCs w:val="28"/>
              </w:rPr>
              <w:t xml:space="preserve"> (факт)</w:t>
            </w:r>
          </w:p>
        </w:tc>
        <w:tc>
          <w:tcPr>
            <w:tcW w:w="1475" w:type="dxa"/>
          </w:tcPr>
          <w:p w:rsidR="0010549E" w:rsidRPr="005E1742" w:rsidRDefault="0010549E" w:rsidP="005E1742">
            <w:pPr>
              <w:jc w:val="center"/>
              <w:rPr>
                <w:sz w:val="28"/>
                <w:szCs w:val="28"/>
              </w:rPr>
            </w:pPr>
            <w:r w:rsidRPr="005E1742">
              <w:rPr>
                <w:sz w:val="28"/>
                <w:szCs w:val="28"/>
              </w:rPr>
              <w:t>2013</w:t>
            </w:r>
          </w:p>
          <w:p w:rsidR="0010549E" w:rsidRPr="005E1742" w:rsidRDefault="0010549E" w:rsidP="005E1742">
            <w:pPr>
              <w:jc w:val="center"/>
              <w:rPr>
                <w:sz w:val="28"/>
                <w:szCs w:val="28"/>
              </w:rPr>
            </w:pPr>
            <w:r w:rsidRPr="005E1742">
              <w:rPr>
                <w:sz w:val="28"/>
                <w:szCs w:val="28"/>
              </w:rPr>
              <w:t>(факт)</w:t>
            </w:r>
          </w:p>
        </w:tc>
        <w:tc>
          <w:tcPr>
            <w:tcW w:w="1569" w:type="dxa"/>
          </w:tcPr>
          <w:p w:rsidR="0010549E" w:rsidRPr="005E1742" w:rsidRDefault="0010549E" w:rsidP="005E1742">
            <w:pPr>
              <w:jc w:val="center"/>
              <w:rPr>
                <w:sz w:val="28"/>
                <w:szCs w:val="28"/>
              </w:rPr>
            </w:pPr>
            <w:r w:rsidRPr="005E1742">
              <w:rPr>
                <w:sz w:val="28"/>
                <w:szCs w:val="28"/>
              </w:rPr>
              <w:t>2014</w:t>
            </w:r>
          </w:p>
          <w:p w:rsidR="0010549E" w:rsidRPr="005E1742" w:rsidRDefault="0010549E" w:rsidP="005E1742">
            <w:pPr>
              <w:jc w:val="center"/>
              <w:rPr>
                <w:sz w:val="28"/>
                <w:szCs w:val="28"/>
              </w:rPr>
            </w:pPr>
            <w:r w:rsidRPr="005E1742">
              <w:rPr>
                <w:sz w:val="28"/>
                <w:szCs w:val="28"/>
              </w:rPr>
              <w:t>(прогноз)</w:t>
            </w:r>
          </w:p>
        </w:tc>
      </w:tr>
      <w:tr w:rsidR="0010549E" w:rsidTr="005E1742">
        <w:tc>
          <w:tcPr>
            <w:tcW w:w="3889" w:type="dxa"/>
          </w:tcPr>
          <w:p w:rsidR="0010549E" w:rsidRPr="005E1742" w:rsidRDefault="0010549E" w:rsidP="005E1742">
            <w:pPr>
              <w:jc w:val="center"/>
              <w:rPr>
                <w:sz w:val="28"/>
                <w:szCs w:val="28"/>
              </w:rPr>
            </w:pPr>
            <w:r w:rsidRPr="005E1742">
              <w:rPr>
                <w:sz w:val="28"/>
                <w:szCs w:val="28"/>
              </w:rPr>
              <w:t>1.Створення  робочих місць, осіб - всього</w:t>
            </w:r>
          </w:p>
        </w:tc>
        <w:tc>
          <w:tcPr>
            <w:tcW w:w="1941" w:type="dxa"/>
          </w:tcPr>
          <w:p w:rsidR="0010549E" w:rsidRPr="005E1742" w:rsidRDefault="0010549E" w:rsidP="005E1742">
            <w:pPr>
              <w:jc w:val="center"/>
              <w:rPr>
                <w:sz w:val="28"/>
                <w:szCs w:val="28"/>
              </w:rPr>
            </w:pPr>
            <w:r w:rsidRPr="005E1742">
              <w:rPr>
                <w:sz w:val="28"/>
                <w:szCs w:val="28"/>
              </w:rPr>
              <w:t>826</w:t>
            </w:r>
          </w:p>
        </w:tc>
        <w:tc>
          <w:tcPr>
            <w:tcW w:w="1475" w:type="dxa"/>
          </w:tcPr>
          <w:p w:rsidR="0010549E" w:rsidRPr="005E1742" w:rsidRDefault="0010549E" w:rsidP="005E1742">
            <w:pPr>
              <w:jc w:val="center"/>
              <w:rPr>
                <w:sz w:val="28"/>
                <w:szCs w:val="28"/>
              </w:rPr>
            </w:pPr>
            <w:r w:rsidRPr="005E1742">
              <w:rPr>
                <w:sz w:val="28"/>
                <w:szCs w:val="28"/>
              </w:rPr>
              <w:t>509</w:t>
            </w:r>
          </w:p>
        </w:tc>
        <w:tc>
          <w:tcPr>
            <w:tcW w:w="1569" w:type="dxa"/>
          </w:tcPr>
          <w:p w:rsidR="0010549E" w:rsidRPr="005E1742" w:rsidRDefault="0010549E" w:rsidP="005E1742">
            <w:pPr>
              <w:jc w:val="center"/>
              <w:rPr>
                <w:sz w:val="28"/>
                <w:szCs w:val="28"/>
              </w:rPr>
            </w:pPr>
            <w:r w:rsidRPr="005E1742">
              <w:rPr>
                <w:sz w:val="28"/>
                <w:szCs w:val="28"/>
              </w:rPr>
              <w:t>510</w:t>
            </w:r>
          </w:p>
        </w:tc>
      </w:tr>
      <w:tr w:rsidR="0010549E" w:rsidTr="005E1742">
        <w:tc>
          <w:tcPr>
            <w:tcW w:w="3889" w:type="dxa"/>
          </w:tcPr>
          <w:p w:rsidR="0010549E" w:rsidRPr="005E1742" w:rsidRDefault="0010549E" w:rsidP="005E1742">
            <w:pPr>
              <w:jc w:val="center"/>
              <w:rPr>
                <w:sz w:val="28"/>
                <w:szCs w:val="28"/>
              </w:rPr>
            </w:pPr>
            <w:r w:rsidRPr="005E1742">
              <w:rPr>
                <w:sz w:val="28"/>
                <w:szCs w:val="28"/>
              </w:rPr>
              <w:t>2.Створення нових робочих місць, осіб - всього</w:t>
            </w:r>
          </w:p>
        </w:tc>
        <w:tc>
          <w:tcPr>
            <w:tcW w:w="1941" w:type="dxa"/>
          </w:tcPr>
          <w:p w:rsidR="0010549E" w:rsidRPr="005E1742" w:rsidRDefault="0010549E" w:rsidP="005E1742">
            <w:pPr>
              <w:jc w:val="center"/>
              <w:rPr>
                <w:sz w:val="28"/>
                <w:szCs w:val="28"/>
              </w:rPr>
            </w:pPr>
            <w:r w:rsidRPr="005E1742">
              <w:rPr>
                <w:sz w:val="28"/>
                <w:szCs w:val="28"/>
              </w:rPr>
              <w:t>-</w:t>
            </w:r>
          </w:p>
        </w:tc>
        <w:tc>
          <w:tcPr>
            <w:tcW w:w="1475" w:type="dxa"/>
          </w:tcPr>
          <w:p w:rsidR="0010549E" w:rsidRPr="005E1742" w:rsidRDefault="0010549E" w:rsidP="005E1742">
            <w:pPr>
              <w:jc w:val="center"/>
              <w:rPr>
                <w:sz w:val="28"/>
                <w:szCs w:val="28"/>
              </w:rPr>
            </w:pPr>
            <w:r w:rsidRPr="005E1742">
              <w:rPr>
                <w:sz w:val="28"/>
                <w:szCs w:val="28"/>
              </w:rPr>
              <w:t>200</w:t>
            </w:r>
          </w:p>
        </w:tc>
        <w:tc>
          <w:tcPr>
            <w:tcW w:w="1569" w:type="dxa"/>
          </w:tcPr>
          <w:p w:rsidR="0010549E" w:rsidRPr="005E1742" w:rsidRDefault="0010549E" w:rsidP="005E1742">
            <w:pPr>
              <w:jc w:val="center"/>
              <w:rPr>
                <w:sz w:val="28"/>
                <w:szCs w:val="28"/>
              </w:rPr>
            </w:pPr>
            <w:r w:rsidRPr="005E1742">
              <w:rPr>
                <w:sz w:val="28"/>
                <w:szCs w:val="28"/>
              </w:rPr>
              <w:t>210</w:t>
            </w:r>
          </w:p>
        </w:tc>
      </w:tr>
      <w:tr w:rsidR="0010549E" w:rsidTr="005E1742">
        <w:tc>
          <w:tcPr>
            <w:tcW w:w="3889" w:type="dxa"/>
          </w:tcPr>
          <w:p w:rsidR="0010549E" w:rsidRPr="005E1742" w:rsidRDefault="0010549E" w:rsidP="005E1742">
            <w:pPr>
              <w:rPr>
                <w:sz w:val="28"/>
                <w:szCs w:val="28"/>
              </w:rPr>
            </w:pPr>
            <w:r w:rsidRPr="005E1742">
              <w:rPr>
                <w:sz w:val="28"/>
                <w:szCs w:val="28"/>
              </w:rPr>
              <w:t xml:space="preserve">3.Перевірки з легалізації зайнятості </w:t>
            </w:r>
          </w:p>
        </w:tc>
        <w:tc>
          <w:tcPr>
            <w:tcW w:w="1941" w:type="dxa"/>
          </w:tcPr>
          <w:p w:rsidR="0010549E" w:rsidRPr="005E1742" w:rsidRDefault="0010549E" w:rsidP="005E1742">
            <w:pPr>
              <w:jc w:val="center"/>
              <w:rPr>
                <w:sz w:val="28"/>
                <w:szCs w:val="28"/>
              </w:rPr>
            </w:pPr>
            <w:r w:rsidRPr="005E1742">
              <w:rPr>
                <w:sz w:val="28"/>
                <w:szCs w:val="28"/>
              </w:rPr>
              <w:t>242</w:t>
            </w:r>
          </w:p>
        </w:tc>
        <w:tc>
          <w:tcPr>
            <w:tcW w:w="1475" w:type="dxa"/>
          </w:tcPr>
          <w:p w:rsidR="0010549E" w:rsidRPr="005E1742" w:rsidRDefault="0010549E" w:rsidP="005E1742">
            <w:pPr>
              <w:jc w:val="center"/>
              <w:rPr>
                <w:sz w:val="28"/>
                <w:szCs w:val="28"/>
              </w:rPr>
            </w:pPr>
            <w:r w:rsidRPr="005E1742">
              <w:rPr>
                <w:sz w:val="28"/>
                <w:szCs w:val="28"/>
              </w:rPr>
              <w:t>300</w:t>
            </w:r>
          </w:p>
        </w:tc>
        <w:tc>
          <w:tcPr>
            <w:tcW w:w="1569" w:type="dxa"/>
          </w:tcPr>
          <w:p w:rsidR="0010549E" w:rsidRPr="005E1742" w:rsidRDefault="0010549E" w:rsidP="005E1742">
            <w:pPr>
              <w:jc w:val="center"/>
              <w:rPr>
                <w:sz w:val="28"/>
                <w:szCs w:val="28"/>
              </w:rPr>
            </w:pPr>
            <w:r w:rsidRPr="005E1742">
              <w:rPr>
                <w:sz w:val="28"/>
                <w:szCs w:val="28"/>
              </w:rPr>
              <w:t>420</w:t>
            </w:r>
          </w:p>
        </w:tc>
      </w:tr>
    </w:tbl>
    <w:p w:rsidR="0010549E" w:rsidRDefault="0010549E" w:rsidP="00AF436D">
      <w:pPr>
        <w:jc w:val="center"/>
        <w:rPr>
          <w:b/>
          <w:sz w:val="28"/>
          <w:szCs w:val="28"/>
          <w:u w:val="single"/>
        </w:rPr>
      </w:pPr>
      <w:r>
        <w:tab/>
      </w:r>
    </w:p>
    <w:p w:rsidR="0010549E" w:rsidRDefault="0010549E" w:rsidP="00AF436D">
      <w:pPr>
        <w:tabs>
          <w:tab w:val="left" w:pos="2040"/>
        </w:tabs>
        <w:rPr>
          <w:sz w:val="28"/>
          <w:szCs w:val="28"/>
        </w:rPr>
      </w:pPr>
    </w:p>
    <w:p w:rsidR="0010549E" w:rsidRPr="00F512BD" w:rsidRDefault="0010549E" w:rsidP="00AF436D">
      <w:pPr>
        <w:tabs>
          <w:tab w:val="left" w:pos="2040"/>
        </w:tabs>
        <w:rPr>
          <w:b/>
          <w:sz w:val="28"/>
          <w:szCs w:val="28"/>
        </w:rPr>
      </w:pPr>
      <w:r w:rsidRPr="00F512BD">
        <w:rPr>
          <w:b/>
          <w:sz w:val="28"/>
          <w:szCs w:val="28"/>
        </w:rPr>
        <w:t>Щодо легалізації зайнятості та створення робочих місць:</w:t>
      </w:r>
    </w:p>
    <w:p w:rsidR="0010549E" w:rsidRDefault="0010549E" w:rsidP="00AF436D">
      <w:pPr>
        <w:jc w:val="both"/>
        <w:rPr>
          <w:sz w:val="28"/>
          <w:szCs w:val="28"/>
        </w:rPr>
      </w:pPr>
      <w:r>
        <w:rPr>
          <w:sz w:val="28"/>
          <w:szCs w:val="28"/>
        </w:rPr>
        <w:t>- забезпечення виконання завдань та досягнення показників, визначених Програмою зайнятості  на 2014 рік;</w:t>
      </w:r>
    </w:p>
    <w:p w:rsidR="0010549E" w:rsidRDefault="0010549E" w:rsidP="00AF436D">
      <w:pPr>
        <w:jc w:val="both"/>
        <w:rPr>
          <w:sz w:val="28"/>
          <w:szCs w:val="28"/>
        </w:rPr>
      </w:pPr>
      <w:r>
        <w:rPr>
          <w:sz w:val="28"/>
          <w:szCs w:val="28"/>
        </w:rPr>
        <w:t>- забезпечення постійного контролю за структурою зайнятості населення Первомайського району;</w:t>
      </w:r>
    </w:p>
    <w:p w:rsidR="0010549E" w:rsidRDefault="0010549E" w:rsidP="00AF436D">
      <w:pPr>
        <w:jc w:val="both"/>
        <w:rPr>
          <w:sz w:val="28"/>
          <w:szCs w:val="28"/>
        </w:rPr>
      </w:pPr>
      <w:r>
        <w:rPr>
          <w:sz w:val="28"/>
          <w:szCs w:val="28"/>
        </w:rPr>
        <w:t>- проведення детального аналізу роботи фермерських господарств на відповідність кількості найманих працівників площам оброблених сільгоспугідь</w:t>
      </w:r>
      <w:r w:rsidRPr="00296EF5">
        <w:rPr>
          <w:sz w:val="28"/>
          <w:szCs w:val="28"/>
        </w:rPr>
        <w:t>;</w:t>
      </w:r>
    </w:p>
    <w:p w:rsidR="0010549E" w:rsidRDefault="0010549E" w:rsidP="00AF436D">
      <w:pPr>
        <w:jc w:val="both"/>
        <w:rPr>
          <w:sz w:val="28"/>
          <w:szCs w:val="28"/>
        </w:rPr>
      </w:pPr>
      <w:r>
        <w:rPr>
          <w:sz w:val="28"/>
          <w:szCs w:val="28"/>
        </w:rPr>
        <w:t>- забезпечення контролю за використанням праці неповнолітніх відповідно до чинного законодавства, виявлення серед неоформлених працівників випускників професійно-технічних закладів, а також безробітних, які перебувають на обліку у центрі зайнятості</w:t>
      </w:r>
      <w:r w:rsidRPr="004F19F4">
        <w:rPr>
          <w:sz w:val="28"/>
          <w:szCs w:val="28"/>
        </w:rPr>
        <w:t>;</w:t>
      </w:r>
    </w:p>
    <w:p w:rsidR="0010549E" w:rsidRPr="00CE1B56" w:rsidRDefault="0010549E" w:rsidP="00AF436D">
      <w:pPr>
        <w:jc w:val="both"/>
        <w:rPr>
          <w:sz w:val="28"/>
          <w:szCs w:val="28"/>
        </w:rPr>
      </w:pPr>
      <w:r>
        <w:rPr>
          <w:sz w:val="28"/>
          <w:szCs w:val="28"/>
        </w:rPr>
        <w:t>- проведення інформаційно-роз</w:t>
      </w:r>
      <w:r w:rsidRPr="00CE1B56">
        <w:rPr>
          <w:sz w:val="28"/>
          <w:szCs w:val="28"/>
        </w:rPr>
        <w:t>’</w:t>
      </w:r>
      <w:r>
        <w:rPr>
          <w:sz w:val="28"/>
          <w:szCs w:val="28"/>
        </w:rPr>
        <w:t>яснювальної роботи щодо переваг легальної зайнятості та соціальних ризиків громадян, які працюють без оформлення трудових відносин та отримують заробітну плату неофіційно</w:t>
      </w:r>
      <w:r w:rsidRPr="00CE1B56">
        <w:rPr>
          <w:sz w:val="28"/>
          <w:szCs w:val="28"/>
        </w:rPr>
        <w:t>;</w:t>
      </w:r>
    </w:p>
    <w:p w:rsidR="0010549E" w:rsidRPr="005F23FB" w:rsidRDefault="0010549E" w:rsidP="00AF436D">
      <w:pPr>
        <w:jc w:val="both"/>
        <w:rPr>
          <w:sz w:val="28"/>
          <w:szCs w:val="28"/>
        </w:rPr>
      </w:pPr>
      <w:r w:rsidRPr="00CE1B56">
        <w:rPr>
          <w:sz w:val="28"/>
          <w:szCs w:val="28"/>
        </w:rPr>
        <w:t xml:space="preserve">- </w:t>
      </w:r>
      <w:r>
        <w:rPr>
          <w:sz w:val="28"/>
          <w:szCs w:val="28"/>
        </w:rPr>
        <w:t xml:space="preserve">направлення матеріалів за </w:t>
      </w:r>
      <w:r w:rsidRPr="00E6253C">
        <w:rPr>
          <w:sz w:val="32"/>
          <w:szCs w:val="32"/>
        </w:rPr>
        <w:t>результатами</w:t>
      </w:r>
      <w:r>
        <w:rPr>
          <w:sz w:val="28"/>
          <w:szCs w:val="28"/>
        </w:rPr>
        <w:t xml:space="preserve"> вивчення (обстеження) діяльності відповідного суб</w:t>
      </w:r>
      <w:r w:rsidRPr="00CE1B56">
        <w:rPr>
          <w:sz w:val="28"/>
          <w:szCs w:val="28"/>
        </w:rPr>
        <w:t>’</w:t>
      </w:r>
      <w:r>
        <w:rPr>
          <w:sz w:val="28"/>
          <w:szCs w:val="28"/>
        </w:rPr>
        <w:t>єкта господарювання у разі виявлення порушень чинного законодавства та невиконання рекомендацій до правоохоронних та контролюючих органів.</w:t>
      </w:r>
    </w:p>
    <w:p w:rsidR="0010549E" w:rsidRDefault="0010549E" w:rsidP="00AF436D">
      <w:pPr>
        <w:rPr>
          <w:b/>
          <w:sz w:val="30"/>
          <w:szCs w:val="30"/>
        </w:rPr>
      </w:pPr>
    </w:p>
    <w:p w:rsidR="0010549E" w:rsidRPr="00E2428A" w:rsidRDefault="0010549E" w:rsidP="00AF436D">
      <w:pPr>
        <w:tabs>
          <w:tab w:val="left" w:pos="652"/>
          <w:tab w:val="left" w:pos="8188"/>
        </w:tabs>
        <w:spacing w:line="216" w:lineRule="auto"/>
        <w:jc w:val="center"/>
        <w:rPr>
          <w:rStyle w:val="Hyperlink"/>
          <w:b/>
          <w:color w:val="000000"/>
          <w:sz w:val="28"/>
          <w:szCs w:val="28"/>
        </w:rPr>
      </w:pPr>
      <w:r>
        <w:rPr>
          <w:rStyle w:val="Hyperlink"/>
          <w:b/>
          <w:color w:val="000000"/>
          <w:sz w:val="28"/>
          <w:szCs w:val="28"/>
        </w:rPr>
        <w:t>4.2</w:t>
      </w:r>
      <w:r w:rsidRPr="00E2428A">
        <w:rPr>
          <w:rStyle w:val="Hyperlink"/>
          <w:b/>
          <w:color w:val="000000"/>
          <w:sz w:val="28"/>
          <w:szCs w:val="28"/>
        </w:rPr>
        <w:t>. Створення належних умов для здійснення торговельної діяльності, забезпечення населення області якісними товарами та послугами, захист прав споживачів</w:t>
      </w:r>
    </w:p>
    <w:p w:rsidR="0010549E" w:rsidRPr="00E2428A" w:rsidRDefault="0010549E" w:rsidP="00AF436D">
      <w:pPr>
        <w:tabs>
          <w:tab w:val="left" w:pos="652"/>
          <w:tab w:val="left" w:pos="8188"/>
        </w:tabs>
        <w:jc w:val="center"/>
        <w:rPr>
          <w:rStyle w:val="Hyperlink"/>
          <w:b/>
          <w:color w:val="000000"/>
          <w:sz w:val="28"/>
          <w:szCs w:val="28"/>
        </w:rPr>
      </w:pPr>
    </w:p>
    <w:p w:rsidR="0010549E" w:rsidRPr="00E2428A" w:rsidRDefault="0010549E" w:rsidP="00AF436D">
      <w:pPr>
        <w:adjustRightInd w:val="0"/>
        <w:snapToGrid w:val="0"/>
        <w:ind w:firstLine="709"/>
        <w:jc w:val="both"/>
        <w:rPr>
          <w:b/>
          <w:i/>
          <w:sz w:val="28"/>
          <w:szCs w:val="28"/>
        </w:rPr>
      </w:pPr>
      <w:r w:rsidRPr="00E2428A">
        <w:rPr>
          <w:b/>
          <w:i/>
          <w:sz w:val="28"/>
          <w:szCs w:val="28"/>
          <w:u w:val="single"/>
        </w:rPr>
        <w:t>Основні завдання</w:t>
      </w:r>
      <w:r w:rsidRPr="00E2428A">
        <w:rPr>
          <w:b/>
          <w:i/>
          <w:sz w:val="28"/>
          <w:szCs w:val="28"/>
        </w:rPr>
        <w:t>: поліпшення якості торговельного обслуговування, підтримка вітчизняного товаровиробника, запобігання необґрунтованому зростанню цін на споживчом</w:t>
      </w:r>
      <w:r>
        <w:rPr>
          <w:b/>
          <w:i/>
          <w:sz w:val="28"/>
          <w:szCs w:val="28"/>
        </w:rPr>
        <w:t>у ринку, захист прав споживачів.</w:t>
      </w:r>
    </w:p>
    <w:p w:rsidR="0010549E" w:rsidRPr="00AF748E" w:rsidRDefault="0010549E" w:rsidP="00AF436D">
      <w:pPr>
        <w:adjustRightInd w:val="0"/>
        <w:snapToGrid w:val="0"/>
        <w:ind w:firstLine="720"/>
        <w:jc w:val="both"/>
        <w:rPr>
          <w:b/>
          <w:i/>
          <w:sz w:val="20"/>
          <w:szCs w:val="20"/>
        </w:rPr>
      </w:pPr>
    </w:p>
    <w:p w:rsidR="0010549E" w:rsidRPr="00E2428A" w:rsidRDefault="0010549E" w:rsidP="00AF436D">
      <w:pPr>
        <w:pStyle w:val="14pt"/>
        <w:tabs>
          <w:tab w:val="left" w:pos="1080"/>
          <w:tab w:val="num" w:pos="1825"/>
        </w:tabs>
        <w:ind w:firstLine="720"/>
        <w:rPr>
          <w:b w:val="0"/>
          <w:i/>
          <w:sz w:val="16"/>
          <w:szCs w:val="16"/>
          <w:lang w:val="uk-UA"/>
        </w:rPr>
      </w:pPr>
    </w:p>
    <w:p w:rsidR="0010549E" w:rsidRPr="00AF436D" w:rsidRDefault="0010549E" w:rsidP="00AF436D">
      <w:pPr>
        <w:jc w:val="both"/>
        <w:rPr>
          <w:sz w:val="28"/>
          <w:szCs w:val="28"/>
          <w:lang w:val="uk-UA"/>
        </w:rPr>
      </w:pPr>
      <w:r w:rsidRPr="00AF436D">
        <w:rPr>
          <w:b/>
          <w:sz w:val="28"/>
          <w:szCs w:val="28"/>
          <w:lang w:val="uk-UA"/>
        </w:rPr>
        <w:t xml:space="preserve">Головна мета на 2014 рік – </w:t>
      </w:r>
      <w:r w:rsidRPr="00AF436D">
        <w:rPr>
          <w:sz w:val="28"/>
          <w:szCs w:val="28"/>
          <w:lang w:val="uk-UA"/>
        </w:rPr>
        <w:t xml:space="preserve">ефективне функціонування системи обігу споживчих товарів для задоволення потреб населення у високоякісних товарах та послугах, забезпечення належного захисту прав споживачів, контролю за якістю та безпекою продукції, урегулювання відносин, пов’язаних з організацією та функціонуванням роздрібних ринків та створення умов для продажу сільськогосподарської продукції безпосередньо її виробникам. </w:t>
      </w:r>
    </w:p>
    <w:p w:rsidR="0010549E" w:rsidRPr="008C18A0" w:rsidRDefault="0010549E" w:rsidP="00AF436D">
      <w:pPr>
        <w:ind w:firstLine="720"/>
        <w:jc w:val="both"/>
        <w:rPr>
          <w:sz w:val="28"/>
          <w:szCs w:val="28"/>
        </w:rPr>
      </w:pPr>
      <w:r w:rsidRPr="00AF436D">
        <w:rPr>
          <w:sz w:val="28"/>
          <w:szCs w:val="28"/>
          <w:lang w:val="uk-UA"/>
        </w:rPr>
        <w:t xml:space="preserve">   </w:t>
      </w:r>
      <w:r w:rsidRPr="008C18A0">
        <w:rPr>
          <w:sz w:val="28"/>
          <w:szCs w:val="28"/>
        </w:rPr>
        <w:t xml:space="preserve">У 2014 році очікується обсяг роздрібного товарообороту в сумі 100207,1 тис. грн., що перевищить обсяг 2013 року на 4,2 %. Обсяг реалізації побутових послуг очікується 23312,3 тис. грн., що перевищить обсяг 2013 року на 5,8 %. </w:t>
      </w:r>
    </w:p>
    <w:p w:rsidR="0010549E" w:rsidRDefault="0010549E" w:rsidP="00221FED">
      <w:pPr>
        <w:pStyle w:val="NormalWeb"/>
        <w:spacing w:before="0" w:beforeAutospacing="0" w:after="0" w:afterAutospacing="0"/>
        <w:jc w:val="center"/>
        <w:rPr>
          <w:b/>
          <w:sz w:val="28"/>
          <w:szCs w:val="28"/>
          <w:lang w:val="uk-UA"/>
        </w:rPr>
      </w:pPr>
      <w:r w:rsidRPr="008C18A0">
        <w:rPr>
          <w:b/>
          <w:sz w:val="28"/>
          <w:szCs w:val="28"/>
          <w:lang w:val="uk-UA"/>
        </w:rPr>
        <w:t xml:space="preserve">Динаміка обсягів роздрібного товарообороту та </w:t>
      </w:r>
    </w:p>
    <w:p w:rsidR="0010549E" w:rsidRPr="008C18A0" w:rsidRDefault="0010549E" w:rsidP="00221FED">
      <w:pPr>
        <w:pStyle w:val="NormalWeb"/>
        <w:spacing w:before="0" w:beforeAutospacing="0" w:after="0" w:afterAutospacing="0"/>
        <w:jc w:val="center"/>
        <w:rPr>
          <w:b/>
          <w:sz w:val="28"/>
          <w:szCs w:val="28"/>
          <w:lang w:val="uk-UA"/>
        </w:rPr>
      </w:pPr>
      <w:r w:rsidRPr="008C18A0">
        <w:rPr>
          <w:b/>
          <w:sz w:val="28"/>
          <w:szCs w:val="28"/>
          <w:lang w:val="uk-UA"/>
        </w:rPr>
        <w:t>реалізації побутових</w:t>
      </w:r>
      <w:r>
        <w:rPr>
          <w:b/>
          <w:sz w:val="28"/>
          <w:szCs w:val="28"/>
          <w:lang w:val="uk-UA"/>
        </w:rPr>
        <w:t xml:space="preserve">  </w:t>
      </w:r>
      <w:r w:rsidRPr="008C18A0">
        <w:rPr>
          <w:b/>
          <w:sz w:val="28"/>
          <w:szCs w:val="28"/>
          <w:lang w:val="uk-UA"/>
        </w:rPr>
        <w:t>послуг</w:t>
      </w:r>
    </w:p>
    <w:tbl>
      <w:tblPr>
        <w:tblW w:w="0" w:type="auto"/>
        <w:tblLook w:val="01E0"/>
      </w:tblPr>
      <w:tblGrid>
        <w:gridCol w:w="5057"/>
        <w:gridCol w:w="1470"/>
        <w:gridCol w:w="1470"/>
        <w:gridCol w:w="1574"/>
      </w:tblGrid>
      <w:tr w:rsidR="0010549E" w:rsidTr="00751A94">
        <w:tc>
          <w:tcPr>
            <w:tcW w:w="5057"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jc w:val="center"/>
              <w:rPr>
                <w:b/>
                <w:sz w:val="28"/>
                <w:szCs w:val="28"/>
                <w:lang w:val="uk-UA"/>
              </w:rPr>
            </w:pPr>
          </w:p>
        </w:tc>
        <w:tc>
          <w:tcPr>
            <w:tcW w:w="1470"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jc w:val="center"/>
              <w:rPr>
                <w:b/>
                <w:sz w:val="28"/>
                <w:szCs w:val="28"/>
                <w:lang w:val="uk-UA"/>
              </w:rPr>
            </w:pPr>
            <w:r w:rsidRPr="00E103AB">
              <w:rPr>
                <w:b/>
                <w:sz w:val="28"/>
                <w:szCs w:val="28"/>
                <w:lang w:val="uk-UA"/>
              </w:rPr>
              <w:t>2012 рік звіт</w:t>
            </w:r>
          </w:p>
        </w:tc>
        <w:tc>
          <w:tcPr>
            <w:tcW w:w="1470"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jc w:val="center"/>
              <w:rPr>
                <w:b/>
                <w:sz w:val="28"/>
                <w:szCs w:val="28"/>
                <w:lang w:val="uk-UA"/>
              </w:rPr>
            </w:pPr>
            <w:r w:rsidRPr="00E103AB">
              <w:rPr>
                <w:b/>
                <w:sz w:val="28"/>
                <w:szCs w:val="28"/>
                <w:lang w:val="uk-UA"/>
              </w:rPr>
              <w:t>2013 рік очік</w:t>
            </w:r>
          </w:p>
        </w:tc>
        <w:tc>
          <w:tcPr>
            <w:tcW w:w="1574"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jc w:val="center"/>
              <w:rPr>
                <w:b/>
                <w:sz w:val="28"/>
                <w:szCs w:val="28"/>
                <w:lang w:val="uk-UA"/>
              </w:rPr>
            </w:pPr>
            <w:r w:rsidRPr="00E103AB">
              <w:rPr>
                <w:b/>
                <w:sz w:val="28"/>
                <w:szCs w:val="28"/>
                <w:lang w:val="uk-UA"/>
              </w:rPr>
              <w:t>2014 рік прогноз</w:t>
            </w:r>
          </w:p>
        </w:tc>
      </w:tr>
      <w:tr w:rsidR="0010549E" w:rsidTr="00751A94">
        <w:tc>
          <w:tcPr>
            <w:tcW w:w="5057"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rPr>
                <w:sz w:val="28"/>
                <w:szCs w:val="28"/>
                <w:lang w:val="uk-UA"/>
              </w:rPr>
            </w:pPr>
            <w:r w:rsidRPr="00E103AB">
              <w:rPr>
                <w:sz w:val="28"/>
                <w:szCs w:val="28"/>
                <w:lang w:val="uk-UA"/>
              </w:rPr>
              <w:t>Роздрібний товарооборот в діючих цінах, тис. грн</w:t>
            </w:r>
          </w:p>
        </w:tc>
        <w:tc>
          <w:tcPr>
            <w:tcW w:w="1470"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jc w:val="center"/>
              <w:rPr>
                <w:b/>
                <w:sz w:val="28"/>
                <w:szCs w:val="28"/>
                <w:lang w:val="uk-UA"/>
              </w:rPr>
            </w:pPr>
            <w:r w:rsidRPr="00E103AB">
              <w:rPr>
                <w:b/>
                <w:sz w:val="28"/>
                <w:szCs w:val="28"/>
                <w:lang w:val="uk-UA"/>
              </w:rPr>
              <w:t>92264,5</w:t>
            </w:r>
          </w:p>
        </w:tc>
        <w:tc>
          <w:tcPr>
            <w:tcW w:w="1470"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jc w:val="center"/>
              <w:rPr>
                <w:b/>
                <w:sz w:val="28"/>
                <w:szCs w:val="28"/>
                <w:lang w:val="uk-UA"/>
              </w:rPr>
            </w:pPr>
            <w:r w:rsidRPr="00E103AB">
              <w:rPr>
                <w:b/>
                <w:sz w:val="28"/>
                <w:szCs w:val="28"/>
                <w:lang w:val="uk-UA"/>
              </w:rPr>
              <w:t>96168,0</w:t>
            </w:r>
          </w:p>
        </w:tc>
        <w:tc>
          <w:tcPr>
            <w:tcW w:w="1574"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jc w:val="center"/>
              <w:rPr>
                <w:b/>
                <w:sz w:val="28"/>
                <w:szCs w:val="28"/>
                <w:lang w:val="uk-UA"/>
              </w:rPr>
            </w:pPr>
            <w:r w:rsidRPr="00E103AB">
              <w:rPr>
                <w:b/>
                <w:sz w:val="28"/>
                <w:szCs w:val="28"/>
                <w:lang w:val="uk-UA"/>
              </w:rPr>
              <w:t>100207,1</w:t>
            </w:r>
          </w:p>
        </w:tc>
      </w:tr>
      <w:tr w:rsidR="0010549E" w:rsidRPr="007E01EC" w:rsidTr="00751A94">
        <w:tc>
          <w:tcPr>
            <w:tcW w:w="5057"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rPr>
                <w:color w:val="000000"/>
                <w:sz w:val="28"/>
                <w:szCs w:val="28"/>
                <w:lang w:val="uk-UA"/>
              </w:rPr>
            </w:pPr>
            <w:r w:rsidRPr="00E103AB">
              <w:rPr>
                <w:color w:val="000000"/>
                <w:sz w:val="28"/>
                <w:szCs w:val="28"/>
                <w:lang w:val="uk-UA"/>
              </w:rPr>
              <w:t>Індекс росту в порівняних цінах, %</w:t>
            </w:r>
          </w:p>
        </w:tc>
        <w:tc>
          <w:tcPr>
            <w:tcW w:w="1470"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jc w:val="center"/>
              <w:rPr>
                <w:b/>
                <w:color w:val="000000"/>
                <w:sz w:val="28"/>
                <w:szCs w:val="28"/>
                <w:lang w:val="uk-UA"/>
              </w:rPr>
            </w:pPr>
            <w:r w:rsidRPr="00E103AB">
              <w:rPr>
                <w:b/>
                <w:color w:val="000000"/>
                <w:sz w:val="28"/>
                <w:szCs w:val="28"/>
                <w:lang w:val="uk-UA"/>
              </w:rPr>
              <w:t>107,0</w:t>
            </w:r>
          </w:p>
        </w:tc>
        <w:tc>
          <w:tcPr>
            <w:tcW w:w="1470"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jc w:val="center"/>
              <w:rPr>
                <w:b/>
                <w:color w:val="000000"/>
                <w:sz w:val="28"/>
                <w:szCs w:val="28"/>
                <w:lang w:val="uk-UA"/>
              </w:rPr>
            </w:pPr>
            <w:r w:rsidRPr="00E103AB">
              <w:rPr>
                <w:b/>
                <w:color w:val="000000"/>
                <w:sz w:val="28"/>
                <w:szCs w:val="28"/>
                <w:lang w:val="uk-UA"/>
              </w:rPr>
              <w:t>104,2</w:t>
            </w:r>
          </w:p>
        </w:tc>
        <w:tc>
          <w:tcPr>
            <w:tcW w:w="1574"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jc w:val="center"/>
              <w:rPr>
                <w:b/>
                <w:color w:val="000000"/>
                <w:sz w:val="28"/>
                <w:szCs w:val="28"/>
                <w:lang w:val="uk-UA"/>
              </w:rPr>
            </w:pPr>
            <w:r w:rsidRPr="00E103AB">
              <w:rPr>
                <w:b/>
                <w:color w:val="000000"/>
                <w:sz w:val="28"/>
                <w:szCs w:val="28"/>
                <w:lang w:val="uk-UA"/>
              </w:rPr>
              <w:t>104,2</w:t>
            </w:r>
          </w:p>
        </w:tc>
      </w:tr>
      <w:tr w:rsidR="0010549E" w:rsidRPr="007E01EC" w:rsidTr="00751A94">
        <w:tc>
          <w:tcPr>
            <w:tcW w:w="5057"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rPr>
                <w:color w:val="000000"/>
                <w:sz w:val="28"/>
                <w:szCs w:val="28"/>
                <w:lang w:val="uk-UA"/>
              </w:rPr>
            </w:pPr>
            <w:r w:rsidRPr="00E103AB">
              <w:rPr>
                <w:color w:val="000000"/>
                <w:sz w:val="28"/>
                <w:szCs w:val="28"/>
                <w:lang w:val="uk-UA"/>
              </w:rPr>
              <w:t>Обсяг реалізованих послуг в діючих цінах, тис. грн</w:t>
            </w:r>
          </w:p>
        </w:tc>
        <w:tc>
          <w:tcPr>
            <w:tcW w:w="1470" w:type="dxa"/>
            <w:tcBorders>
              <w:top w:val="nil"/>
              <w:left w:val="single" w:sz="4" w:space="0" w:color="auto"/>
              <w:bottom w:val="single" w:sz="4" w:space="0" w:color="auto"/>
              <w:right w:val="single" w:sz="4" w:space="0" w:color="auto"/>
            </w:tcBorders>
          </w:tcPr>
          <w:p w:rsidR="0010549E" w:rsidRPr="00E103AB" w:rsidRDefault="0010549E" w:rsidP="00751A94">
            <w:pPr>
              <w:pStyle w:val="NormalWeb"/>
              <w:jc w:val="center"/>
              <w:rPr>
                <w:b/>
                <w:color w:val="000000"/>
                <w:sz w:val="28"/>
                <w:szCs w:val="28"/>
                <w:lang w:val="uk-UA"/>
              </w:rPr>
            </w:pPr>
            <w:r w:rsidRPr="00E103AB">
              <w:rPr>
                <w:b/>
                <w:color w:val="000000"/>
                <w:sz w:val="28"/>
                <w:szCs w:val="28"/>
                <w:lang w:val="uk-UA"/>
              </w:rPr>
              <w:t>20223,5</w:t>
            </w:r>
          </w:p>
        </w:tc>
        <w:tc>
          <w:tcPr>
            <w:tcW w:w="1470" w:type="dxa"/>
            <w:tcBorders>
              <w:top w:val="nil"/>
              <w:left w:val="single" w:sz="4" w:space="0" w:color="auto"/>
              <w:bottom w:val="single" w:sz="4" w:space="0" w:color="auto"/>
              <w:right w:val="single" w:sz="4" w:space="0" w:color="auto"/>
            </w:tcBorders>
          </w:tcPr>
          <w:p w:rsidR="0010549E" w:rsidRPr="00E103AB" w:rsidRDefault="0010549E" w:rsidP="00751A94">
            <w:pPr>
              <w:pStyle w:val="NormalWeb"/>
              <w:jc w:val="center"/>
              <w:rPr>
                <w:b/>
                <w:color w:val="000000"/>
                <w:sz w:val="28"/>
                <w:szCs w:val="28"/>
                <w:lang w:val="uk-UA"/>
              </w:rPr>
            </w:pPr>
            <w:r w:rsidRPr="00E103AB">
              <w:rPr>
                <w:b/>
                <w:color w:val="000000"/>
                <w:sz w:val="28"/>
                <w:szCs w:val="28"/>
                <w:lang w:val="uk-UA"/>
              </w:rPr>
              <w:t>25232,3</w:t>
            </w:r>
          </w:p>
          <w:p w:rsidR="0010549E" w:rsidRPr="00E103AB" w:rsidRDefault="0010549E" w:rsidP="00751A94">
            <w:pPr>
              <w:pStyle w:val="NormalWeb"/>
              <w:jc w:val="center"/>
              <w:rPr>
                <w:b/>
                <w:color w:val="000000"/>
                <w:sz w:val="28"/>
                <w:szCs w:val="28"/>
                <w:lang w:val="uk-UA"/>
              </w:rPr>
            </w:pPr>
          </w:p>
        </w:tc>
        <w:tc>
          <w:tcPr>
            <w:tcW w:w="1574" w:type="dxa"/>
            <w:tcBorders>
              <w:top w:val="nil"/>
              <w:left w:val="single" w:sz="4" w:space="0" w:color="auto"/>
              <w:bottom w:val="single" w:sz="4" w:space="0" w:color="auto"/>
              <w:right w:val="single" w:sz="4" w:space="0" w:color="auto"/>
            </w:tcBorders>
          </w:tcPr>
          <w:p w:rsidR="0010549E" w:rsidRPr="00E103AB" w:rsidRDefault="0010549E" w:rsidP="00751A94">
            <w:pPr>
              <w:pStyle w:val="NormalWeb"/>
              <w:jc w:val="center"/>
              <w:rPr>
                <w:b/>
                <w:color w:val="000000"/>
                <w:sz w:val="28"/>
                <w:szCs w:val="28"/>
                <w:lang w:val="uk-UA"/>
              </w:rPr>
            </w:pPr>
            <w:r w:rsidRPr="00E103AB">
              <w:rPr>
                <w:b/>
                <w:color w:val="000000"/>
                <w:sz w:val="28"/>
                <w:szCs w:val="28"/>
                <w:lang w:val="uk-UA"/>
              </w:rPr>
              <w:t>26493,9</w:t>
            </w:r>
          </w:p>
        </w:tc>
      </w:tr>
      <w:tr w:rsidR="0010549E" w:rsidRPr="007E01EC" w:rsidTr="00751A94">
        <w:tc>
          <w:tcPr>
            <w:tcW w:w="5057"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rPr>
                <w:b/>
                <w:color w:val="000000"/>
                <w:sz w:val="28"/>
                <w:szCs w:val="28"/>
                <w:lang w:val="uk-UA"/>
              </w:rPr>
            </w:pPr>
            <w:r w:rsidRPr="00E103AB">
              <w:rPr>
                <w:color w:val="000000"/>
                <w:sz w:val="28"/>
                <w:szCs w:val="28"/>
                <w:lang w:val="uk-UA"/>
              </w:rPr>
              <w:t>Індекс росту в порівняних цінах, %</w:t>
            </w:r>
          </w:p>
        </w:tc>
        <w:tc>
          <w:tcPr>
            <w:tcW w:w="1470"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jc w:val="center"/>
              <w:rPr>
                <w:b/>
                <w:color w:val="000000"/>
                <w:sz w:val="28"/>
                <w:szCs w:val="28"/>
                <w:lang w:val="uk-UA"/>
              </w:rPr>
            </w:pPr>
            <w:r w:rsidRPr="00E103AB">
              <w:rPr>
                <w:b/>
                <w:color w:val="000000"/>
                <w:sz w:val="28"/>
                <w:szCs w:val="28"/>
                <w:lang w:val="uk-UA"/>
              </w:rPr>
              <w:t>101</w:t>
            </w:r>
          </w:p>
        </w:tc>
        <w:tc>
          <w:tcPr>
            <w:tcW w:w="1470"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jc w:val="center"/>
              <w:rPr>
                <w:b/>
                <w:color w:val="000000"/>
                <w:sz w:val="28"/>
                <w:szCs w:val="28"/>
                <w:lang w:val="uk-UA"/>
              </w:rPr>
            </w:pPr>
            <w:r w:rsidRPr="00E103AB">
              <w:rPr>
                <w:b/>
                <w:color w:val="000000"/>
                <w:sz w:val="28"/>
                <w:szCs w:val="28"/>
                <w:lang w:val="uk-UA"/>
              </w:rPr>
              <w:t>124,7</w:t>
            </w:r>
          </w:p>
        </w:tc>
        <w:tc>
          <w:tcPr>
            <w:tcW w:w="1574" w:type="dxa"/>
            <w:tcBorders>
              <w:top w:val="single" w:sz="4" w:space="0" w:color="auto"/>
              <w:left w:val="single" w:sz="4" w:space="0" w:color="auto"/>
              <w:bottom w:val="single" w:sz="4" w:space="0" w:color="auto"/>
              <w:right w:val="single" w:sz="4" w:space="0" w:color="auto"/>
            </w:tcBorders>
          </w:tcPr>
          <w:p w:rsidR="0010549E" w:rsidRPr="00E103AB" w:rsidRDefault="0010549E" w:rsidP="00751A94">
            <w:pPr>
              <w:pStyle w:val="NormalWeb"/>
              <w:jc w:val="center"/>
              <w:rPr>
                <w:b/>
                <w:color w:val="000000"/>
                <w:sz w:val="28"/>
                <w:szCs w:val="28"/>
                <w:lang w:val="uk-UA"/>
              </w:rPr>
            </w:pPr>
            <w:r w:rsidRPr="00E103AB">
              <w:rPr>
                <w:b/>
                <w:color w:val="000000"/>
                <w:sz w:val="28"/>
                <w:szCs w:val="28"/>
                <w:lang w:val="uk-UA"/>
              </w:rPr>
              <w:t>105</w:t>
            </w:r>
          </w:p>
        </w:tc>
      </w:tr>
    </w:tbl>
    <w:p w:rsidR="0010549E" w:rsidRPr="00B76258" w:rsidRDefault="0010549E" w:rsidP="00AF436D">
      <w:pPr>
        <w:jc w:val="both"/>
        <w:rPr>
          <w:b/>
          <w:sz w:val="28"/>
          <w:szCs w:val="28"/>
          <w:u w:val="single"/>
        </w:rPr>
      </w:pPr>
    </w:p>
    <w:p w:rsidR="0010549E" w:rsidRPr="000226C5" w:rsidRDefault="0010549E" w:rsidP="00AF436D">
      <w:pPr>
        <w:rPr>
          <w:b/>
          <w:sz w:val="28"/>
          <w:szCs w:val="28"/>
          <w:u w:val="single"/>
        </w:rPr>
      </w:pPr>
      <w:r w:rsidRPr="00B76258">
        <w:rPr>
          <w:b/>
          <w:sz w:val="28"/>
          <w:szCs w:val="28"/>
          <w:u w:val="single"/>
        </w:rPr>
        <w:t>Пропозиції щодо стабілізації ситуації в сфері побуту</w:t>
      </w:r>
    </w:p>
    <w:p w:rsidR="0010549E" w:rsidRPr="00B76258" w:rsidRDefault="0010549E" w:rsidP="00AF436D">
      <w:pPr>
        <w:jc w:val="both"/>
        <w:rPr>
          <w:sz w:val="28"/>
          <w:szCs w:val="28"/>
        </w:rPr>
      </w:pPr>
      <w:r w:rsidRPr="00B76258">
        <w:rPr>
          <w:sz w:val="28"/>
          <w:szCs w:val="28"/>
        </w:rPr>
        <w:t xml:space="preserve">1. Провести роботу по легалізації суб’єктів господарської діяльності, що надають послуги без реєстрації.  </w:t>
      </w:r>
    </w:p>
    <w:p w:rsidR="0010549E" w:rsidRPr="00B76258" w:rsidRDefault="0010549E" w:rsidP="00AF436D">
      <w:pPr>
        <w:jc w:val="both"/>
        <w:rPr>
          <w:sz w:val="28"/>
          <w:szCs w:val="28"/>
        </w:rPr>
      </w:pPr>
      <w:r w:rsidRPr="00B76258">
        <w:rPr>
          <w:sz w:val="28"/>
          <w:szCs w:val="28"/>
        </w:rPr>
        <w:t>2. Створити сприятливі умови місцевим мешканцям, які мають відповідні професії і бажання надавати побутові послуги та займаються даною діяльністю легально відповідно до чинного законодавства.</w:t>
      </w:r>
    </w:p>
    <w:p w:rsidR="0010549E" w:rsidRPr="00B76258" w:rsidRDefault="0010549E" w:rsidP="00AF436D">
      <w:pPr>
        <w:jc w:val="both"/>
        <w:rPr>
          <w:sz w:val="28"/>
          <w:szCs w:val="28"/>
        </w:rPr>
      </w:pPr>
      <w:r w:rsidRPr="00B76258">
        <w:rPr>
          <w:sz w:val="28"/>
          <w:szCs w:val="28"/>
        </w:rPr>
        <w:t>3. Оновити банк даних щодо вільних приміщень, устаткування, об’єктів незавершеного будівництва, які можуть бути передані на пільгових умовах суб’єктам господарської діяльності, що надають послуги.</w:t>
      </w:r>
    </w:p>
    <w:p w:rsidR="0010549E" w:rsidRPr="00B76258" w:rsidRDefault="0010549E" w:rsidP="00AF436D">
      <w:pPr>
        <w:jc w:val="both"/>
        <w:rPr>
          <w:sz w:val="28"/>
          <w:szCs w:val="28"/>
        </w:rPr>
      </w:pPr>
      <w:r w:rsidRPr="00B76258">
        <w:rPr>
          <w:sz w:val="28"/>
          <w:szCs w:val="28"/>
        </w:rPr>
        <w:t>4. Розглянути питання про встановлення для побутових підприємств, що надають послуги населенню, зменшення плати за оренду приміщень.</w:t>
      </w:r>
    </w:p>
    <w:p w:rsidR="0010549E" w:rsidRPr="000B0DAF" w:rsidRDefault="0010549E" w:rsidP="00AF436D">
      <w:pPr>
        <w:jc w:val="both"/>
        <w:rPr>
          <w:sz w:val="28"/>
          <w:szCs w:val="28"/>
        </w:rPr>
      </w:pPr>
      <w:r w:rsidRPr="00B76258">
        <w:rPr>
          <w:sz w:val="28"/>
          <w:szCs w:val="28"/>
        </w:rPr>
        <w:t xml:space="preserve">5. Через відсутність спеціалістів в сфері побуту підготувати фахівців на відповідній території району. </w:t>
      </w:r>
    </w:p>
    <w:p w:rsidR="0010549E" w:rsidRPr="00455949" w:rsidRDefault="0010549E" w:rsidP="00AF436D">
      <w:pPr>
        <w:rPr>
          <w:sz w:val="28"/>
          <w:szCs w:val="28"/>
        </w:rPr>
      </w:pPr>
    </w:p>
    <w:p w:rsidR="0010549E" w:rsidRPr="00455949" w:rsidRDefault="0010549E" w:rsidP="00AF436D">
      <w:pPr>
        <w:ind w:right="-82"/>
        <w:jc w:val="both"/>
        <w:rPr>
          <w:rStyle w:val="Hyperlink"/>
          <w:sz w:val="28"/>
          <w:szCs w:val="28"/>
        </w:rPr>
      </w:pPr>
      <w:r w:rsidRPr="00455949">
        <w:rPr>
          <w:sz w:val="28"/>
          <w:szCs w:val="28"/>
        </w:rPr>
        <w:t xml:space="preserve">                         </w:t>
      </w:r>
      <w:r>
        <w:rPr>
          <w:rStyle w:val="Hyperlink"/>
          <w:b/>
          <w:color w:val="000000"/>
          <w:sz w:val="28"/>
          <w:szCs w:val="28"/>
        </w:rPr>
        <w:t>4</w:t>
      </w:r>
      <w:r w:rsidRPr="00455949">
        <w:rPr>
          <w:rStyle w:val="Hyperlink"/>
          <w:b/>
          <w:color w:val="000000"/>
          <w:sz w:val="28"/>
          <w:szCs w:val="28"/>
        </w:rPr>
        <w:t>.3.  Забезпечення законності  та правопорядку</w:t>
      </w:r>
    </w:p>
    <w:p w:rsidR="0010549E" w:rsidRPr="00455949" w:rsidRDefault="0010549E" w:rsidP="00AF436D">
      <w:pPr>
        <w:spacing w:line="228" w:lineRule="auto"/>
        <w:ind w:firstLine="709"/>
        <w:jc w:val="both"/>
        <w:rPr>
          <w:b/>
          <w:i/>
          <w:sz w:val="28"/>
          <w:szCs w:val="28"/>
          <w:u w:val="single"/>
        </w:rPr>
      </w:pPr>
    </w:p>
    <w:p w:rsidR="0010549E" w:rsidRPr="00455949" w:rsidRDefault="0010549E" w:rsidP="00AF436D">
      <w:pPr>
        <w:spacing w:line="228" w:lineRule="auto"/>
        <w:ind w:firstLine="709"/>
        <w:jc w:val="both"/>
        <w:rPr>
          <w:b/>
          <w:i/>
          <w:sz w:val="28"/>
          <w:szCs w:val="28"/>
        </w:rPr>
      </w:pPr>
      <w:r w:rsidRPr="00455949">
        <w:rPr>
          <w:b/>
          <w:i/>
          <w:sz w:val="28"/>
          <w:szCs w:val="28"/>
          <w:u w:val="single"/>
        </w:rPr>
        <w:t>Основні завдання</w:t>
      </w:r>
      <w:r w:rsidRPr="00455949">
        <w:rPr>
          <w:b/>
          <w:i/>
          <w:sz w:val="28"/>
          <w:szCs w:val="28"/>
        </w:rPr>
        <w:t xml:space="preserve">: забезпечення міжгалузевих зв’язків щодо протидії злочинності та недопущення її зростання, взаємодії правоохоронних органів з органами місцевого самоврядування і громадськості стосовно усунення передумов посилення злочинності, удосконалення організації, засобів, методів запобігання і розкриття злочинів, забезпечення </w:t>
      </w:r>
      <w:r w:rsidRPr="00455949">
        <w:rPr>
          <w:b/>
          <w:bCs/>
          <w:i/>
          <w:sz w:val="28"/>
          <w:szCs w:val="28"/>
          <w:lang w:eastAsia="en-US"/>
        </w:rPr>
        <w:t xml:space="preserve">безпеки, вільного та ефективного здійснення прав, свобод і законних інтересів кожного громадянина, забезпечення кожному права на швидкий та справедливий судовий розгляд справ у незалежному та неупередженому суді, </w:t>
      </w:r>
      <w:r w:rsidRPr="00455949">
        <w:rPr>
          <w:b/>
          <w:i/>
          <w:sz w:val="28"/>
          <w:szCs w:val="28"/>
          <w:lang w:eastAsia="en-US"/>
        </w:rPr>
        <w:t>надійну охорону та забезпечення  громадського  порядку, боротьбу з корупцією.</w:t>
      </w:r>
    </w:p>
    <w:p w:rsidR="0010549E" w:rsidRPr="00455949" w:rsidRDefault="0010549E" w:rsidP="00AF436D">
      <w:pPr>
        <w:tabs>
          <w:tab w:val="left" w:pos="756"/>
          <w:tab w:val="left" w:pos="8829"/>
        </w:tabs>
        <w:spacing w:line="228" w:lineRule="auto"/>
        <w:jc w:val="center"/>
        <w:rPr>
          <w:rStyle w:val="Hyperlink"/>
          <w:b/>
          <w:color w:val="000000"/>
          <w:sz w:val="28"/>
          <w:szCs w:val="28"/>
        </w:rPr>
      </w:pPr>
    </w:p>
    <w:p w:rsidR="0010549E" w:rsidRPr="00455949" w:rsidRDefault="0010549E" w:rsidP="00AF436D">
      <w:pPr>
        <w:spacing w:line="228" w:lineRule="auto"/>
        <w:ind w:firstLine="709"/>
        <w:rPr>
          <w:b/>
          <w:i/>
          <w:sz w:val="28"/>
          <w:szCs w:val="28"/>
          <w:u w:val="single"/>
        </w:rPr>
      </w:pPr>
      <w:r w:rsidRPr="00455949">
        <w:rPr>
          <w:b/>
          <w:i/>
          <w:sz w:val="28"/>
          <w:szCs w:val="28"/>
          <w:u w:val="single"/>
        </w:rPr>
        <w:t xml:space="preserve">Основні заходи: </w:t>
      </w:r>
    </w:p>
    <w:p w:rsidR="0010549E" w:rsidRPr="00455949" w:rsidRDefault="0010549E" w:rsidP="00AF436D">
      <w:pPr>
        <w:spacing w:line="228" w:lineRule="auto"/>
        <w:ind w:firstLine="709"/>
        <w:jc w:val="both"/>
        <w:rPr>
          <w:bCs/>
          <w:i/>
          <w:color w:val="FF0000"/>
          <w:sz w:val="28"/>
          <w:szCs w:val="28"/>
        </w:rPr>
      </w:pPr>
      <w:r w:rsidRPr="00455949">
        <w:rPr>
          <w:i/>
          <w:sz w:val="28"/>
          <w:szCs w:val="28"/>
        </w:rPr>
        <w:t xml:space="preserve">удосконалення системи профілактики правопорушень та злочинності шляхом реалізації заходів </w:t>
      </w:r>
      <w:r w:rsidRPr="00455949">
        <w:rPr>
          <w:bCs/>
          <w:i/>
          <w:sz w:val="28"/>
          <w:szCs w:val="28"/>
        </w:rPr>
        <w:t>регіональних програм:</w:t>
      </w:r>
      <w:r w:rsidRPr="00455949">
        <w:rPr>
          <w:bCs/>
          <w:i/>
          <w:color w:val="FF0000"/>
          <w:sz w:val="28"/>
          <w:szCs w:val="28"/>
        </w:rPr>
        <w:t xml:space="preserve"> </w:t>
      </w:r>
    </w:p>
    <w:p w:rsidR="0010549E" w:rsidRPr="00455949" w:rsidRDefault="0010549E" w:rsidP="00AF436D">
      <w:pPr>
        <w:spacing w:line="228" w:lineRule="auto"/>
        <w:ind w:firstLine="709"/>
        <w:jc w:val="both"/>
        <w:rPr>
          <w:bCs/>
          <w:i/>
          <w:color w:val="FF0000"/>
          <w:sz w:val="28"/>
          <w:szCs w:val="28"/>
        </w:rPr>
      </w:pPr>
    </w:p>
    <w:p w:rsidR="0010549E" w:rsidRPr="00455949" w:rsidRDefault="0010549E" w:rsidP="00AF436D">
      <w:pPr>
        <w:spacing w:line="228" w:lineRule="auto"/>
        <w:jc w:val="both"/>
        <w:rPr>
          <w:b/>
          <w:bCs/>
          <w:sz w:val="28"/>
          <w:szCs w:val="28"/>
        </w:rPr>
      </w:pPr>
      <w:r w:rsidRPr="00455949">
        <w:rPr>
          <w:b/>
          <w:bCs/>
          <w:sz w:val="28"/>
          <w:szCs w:val="28"/>
        </w:rPr>
        <w:t xml:space="preserve"> - Комплексна програма профілактики злочинності та вдосконалення системи захисту конституційних прав і свобод громадян в Первомайському районі на 2011-2015 роки, затвердженої рішенням районної ради від 23.09.2011 року  №3.</w:t>
      </w:r>
    </w:p>
    <w:p w:rsidR="0010549E" w:rsidRPr="00455949" w:rsidRDefault="0010549E" w:rsidP="00AF436D">
      <w:pPr>
        <w:jc w:val="both"/>
        <w:rPr>
          <w:sz w:val="28"/>
          <w:szCs w:val="28"/>
        </w:rPr>
      </w:pPr>
      <w:r w:rsidRPr="00455949">
        <w:rPr>
          <w:sz w:val="28"/>
          <w:szCs w:val="28"/>
        </w:rPr>
        <w:t xml:space="preserve">           Метою Програми є впровадження механізмів зменшення рівня корупції в Первомайському районі відповідно до положень Національної антикорупційної  стратегії  на 2011-2015 роки та забезпечення ефективної реалізації загальнодержавної антикорупційної політики у сфері запобігання і протидії корупції в районі.  </w:t>
      </w:r>
    </w:p>
    <w:p w:rsidR="0010549E" w:rsidRPr="00455949" w:rsidRDefault="0010549E" w:rsidP="00AF436D">
      <w:pPr>
        <w:spacing w:line="228" w:lineRule="auto"/>
        <w:ind w:firstLine="709"/>
        <w:jc w:val="both"/>
        <w:rPr>
          <w:bCs/>
          <w:sz w:val="28"/>
          <w:szCs w:val="28"/>
        </w:rPr>
      </w:pPr>
      <w:r w:rsidRPr="00455949">
        <w:rPr>
          <w:bCs/>
          <w:sz w:val="28"/>
          <w:szCs w:val="28"/>
        </w:rPr>
        <w:t>Завданнями  Програми є спільна та цілеспрямована робота органів державної влади, органів місцевого самоврядування, правоохоронних органів з виконання державної  антикорупційної політики з метою запобігання проявам корупції та усунення їх причин.</w:t>
      </w:r>
    </w:p>
    <w:p w:rsidR="0010549E" w:rsidRPr="00455949" w:rsidRDefault="0010549E" w:rsidP="00AF436D">
      <w:pPr>
        <w:spacing w:line="228" w:lineRule="auto"/>
        <w:jc w:val="both"/>
        <w:rPr>
          <w:bCs/>
          <w:sz w:val="28"/>
          <w:szCs w:val="28"/>
        </w:rPr>
      </w:pPr>
      <w:r w:rsidRPr="00455949">
        <w:rPr>
          <w:bCs/>
          <w:sz w:val="28"/>
          <w:szCs w:val="28"/>
        </w:rPr>
        <w:t xml:space="preserve">        </w:t>
      </w:r>
      <w:r w:rsidRPr="00455949">
        <w:rPr>
          <w:sz w:val="28"/>
          <w:szCs w:val="28"/>
        </w:rPr>
        <w:t xml:space="preserve">Затверджений план заходів щодо запобігання та протидії корупції в Первомайському районі на 2014 рік та переліки посад державних службовців райдержадміністрації, посадових  осіб місцевого самоврядування, які працюють у сферах, де існує високий ризик проявів корупції.   </w:t>
      </w:r>
    </w:p>
    <w:p w:rsidR="0010549E" w:rsidRPr="00455949" w:rsidRDefault="0010549E" w:rsidP="00AF436D">
      <w:pPr>
        <w:jc w:val="both"/>
        <w:rPr>
          <w:sz w:val="28"/>
          <w:szCs w:val="28"/>
        </w:rPr>
      </w:pPr>
      <w:r w:rsidRPr="00455949">
        <w:rPr>
          <w:bCs/>
          <w:i/>
          <w:color w:val="FF0000"/>
          <w:sz w:val="28"/>
          <w:szCs w:val="28"/>
        </w:rPr>
        <w:t xml:space="preserve">      </w:t>
      </w:r>
      <w:r w:rsidRPr="00455949">
        <w:rPr>
          <w:sz w:val="28"/>
          <w:szCs w:val="28"/>
        </w:rPr>
        <w:t>Запроваджено  в практику функціонування бази даних щодо державних службовців райдержадміністрації та посадових осіб органів місцевого самоврядування, які за рішенням суду притягувались до адміністративної відповідальності за порушення вимог Закону України «Про засади  запобігання і протидії  корупції».</w:t>
      </w:r>
    </w:p>
    <w:p w:rsidR="0010549E" w:rsidRPr="00455949" w:rsidRDefault="0010549E" w:rsidP="00AF436D">
      <w:pPr>
        <w:ind w:firstLine="709"/>
        <w:jc w:val="both"/>
        <w:rPr>
          <w:b/>
          <w:bCs/>
          <w:sz w:val="28"/>
          <w:szCs w:val="28"/>
        </w:rPr>
      </w:pPr>
      <w:r w:rsidRPr="00455949">
        <w:rPr>
          <w:b/>
          <w:bCs/>
          <w:sz w:val="28"/>
          <w:szCs w:val="28"/>
        </w:rPr>
        <w:t>- приведення умов утримання затриманих у відповідність до вимог чинного законодавства та європейських норм і стандартів.</w:t>
      </w:r>
    </w:p>
    <w:p w:rsidR="0010549E" w:rsidRPr="00455949" w:rsidRDefault="0010549E" w:rsidP="00AF436D">
      <w:pPr>
        <w:ind w:right="238"/>
        <w:jc w:val="both"/>
        <w:rPr>
          <w:sz w:val="28"/>
          <w:szCs w:val="28"/>
        </w:rPr>
      </w:pPr>
      <w:r w:rsidRPr="00455949">
        <w:rPr>
          <w:bCs/>
          <w:color w:val="FF0000"/>
          <w:sz w:val="28"/>
          <w:szCs w:val="28"/>
        </w:rPr>
        <w:t xml:space="preserve">       </w:t>
      </w:r>
      <w:r w:rsidRPr="00455949">
        <w:rPr>
          <w:sz w:val="28"/>
          <w:szCs w:val="28"/>
        </w:rPr>
        <w:t>В Первомайському ізоляторі тимчасового тримання (ІТТ) створені  умови  для  утримання  осіб, затриманих у зв’язку з проведенням оперативних та слідчих заходів</w:t>
      </w:r>
      <w:r w:rsidRPr="00455949">
        <w:rPr>
          <w:b/>
          <w:bCs/>
          <w:sz w:val="28"/>
          <w:szCs w:val="28"/>
        </w:rPr>
        <w:t xml:space="preserve"> </w:t>
      </w:r>
      <w:r w:rsidRPr="00455949">
        <w:rPr>
          <w:bCs/>
          <w:sz w:val="28"/>
          <w:szCs w:val="28"/>
        </w:rPr>
        <w:t>у відповідністі до вимог чинного законодавства та європейських норм і стандартів за виключенням  розміщення ІТТ (підвальне приміщення)</w:t>
      </w:r>
      <w:r w:rsidRPr="00455949">
        <w:rPr>
          <w:sz w:val="28"/>
          <w:szCs w:val="28"/>
        </w:rPr>
        <w:t xml:space="preserve">. Проводиться робота щодо визначення нового приміщення.  </w:t>
      </w:r>
    </w:p>
    <w:p w:rsidR="0010549E" w:rsidRPr="00455949" w:rsidRDefault="0010549E" w:rsidP="00AF436D">
      <w:pPr>
        <w:ind w:right="238"/>
        <w:jc w:val="both"/>
        <w:rPr>
          <w:sz w:val="28"/>
          <w:szCs w:val="28"/>
        </w:rPr>
      </w:pPr>
      <w:r w:rsidRPr="00455949">
        <w:rPr>
          <w:sz w:val="28"/>
          <w:szCs w:val="28"/>
        </w:rPr>
        <w:t xml:space="preserve">      Протягом звітного періоду   в ізоляторі тимчасового тримання перебувало на обліку 469 осіб, ув’язнених та засуджених за покарання. В ІТТ 7 камер, в яких перебуває по 3 особи. Цілодобово здійснюється  відео спостереження за засудженими. </w:t>
      </w:r>
    </w:p>
    <w:p w:rsidR="0010549E" w:rsidRPr="00455949" w:rsidRDefault="0010549E" w:rsidP="00AF436D">
      <w:pPr>
        <w:spacing w:line="228" w:lineRule="auto"/>
        <w:jc w:val="both"/>
        <w:rPr>
          <w:sz w:val="28"/>
          <w:szCs w:val="28"/>
        </w:rPr>
      </w:pPr>
      <w:r w:rsidRPr="00455949">
        <w:rPr>
          <w:sz w:val="28"/>
          <w:szCs w:val="28"/>
        </w:rPr>
        <w:t xml:space="preserve"> </w:t>
      </w:r>
    </w:p>
    <w:p w:rsidR="0010549E" w:rsidRPr="00455949" w:rsidRDefault="0010549E" w:rsidP="00AF436D">
      <w:pPr>
        <w:jc w:val="both"/>
        <w:rPr>
          <w:bCs/>
          <w:i/>
          <w:color w:val="FF0000"/>
          <w:sz w:val="28"/>
          <w:szCs w:val="28"/>
        </w:rPr>
      </w:pPr>
    </w:p>
    <w:p w:rsidR="0010549E" w:rsidRPr="00455949" w:rsidRDefault="0010549E" w:rsidP="00AF436D">
      <w:pPr>
        <w:ind w:firstLine="709"/>
        <w:jc w:val="both"/>
        <w:rPr>
          <w:bCs/>
          <w:i/>
          <w:sz w:val="28"/>
          <w:szCs w:val="28"/>
        </w:rPr>
      </w:pPr>
      <w:r w:rsidRPr="00455949">
        <w:rPr>
          <w:bCs/>
          <w:i/>
          <w:sz w:val="28"/>
          <w:szCs w:val="28"/>
        </w:rPr>
        <w:t>проведення профілактичної роботи щодо недопущення скоєння правопорушень і злочинів серед неповнолітніх, з неблагополучними сім’ями, а також стосовно екстреного реагування на факти бездоглядності дітей з метою недопущення їх втягнення у злочинну діяльність;</w:t>
      </w:r>
    </w:p>
    <w:p w:rsidR="0010549E" w:rsidRPr="00455949" w:rsidRDefault="0010549E" w:rsidP="00AF436D">
      <w:pPr>
        <w:shd w:val="clear" w:color="auto" w:fill="FFFFFF"/>
        <w:spacing w:line="216" w:lineRule="auto"/>
        <w:ind w:firstLine="709"/>
        <w:jc w:val="both"/>
        <w:rPr>
          <w:i/>
          <w:color w:val="000000"/>
          <w:spacing w:val="2"/>
          <w:sz w:val="28"/>
          <w:szCs w:val="28"/>
        </w:rPr>
      </w:pPr>
      <w:r w:rsidRPr="00455949">
        <w:rPr>
          <w:i/>
          <w:color w:val="000000"/>
          <w:spacing w:val="2"/>
          <w:sz w:val="28"/>
          <w:szCs w:val="28"/>
        </w:rPr>
        <w:t>підвищення рівня правової підготовки та освіти населення району;</w:t>
      </w:r>
    </w:p>
    <w:p w:rsidR="0010549E" w:rsidRPr="00455949" w:rsidRDefault="0010549E" w:rsidP="00AF436D">
      <w:pPr>
        <w:tabs>
          <w:tab w:val="left" w:pos="4959"/>
        </w:tabs>
        <w:ind w:firstLine="709"/>
        <w:jc w:val="both"/>
        <w:rPr>
          <w:bCs/>
          <w:i/>
          <w:sz w:val="28"/>
          <w:szCs w:val="28"/>
        </w:rPr>
      </w:pPr>
      <w:r w:rsidRPr="00455949">
        <w:rPr>
          <w:bCs/>
          <w:i/>
          <w:sz w:val="28"/>
          <w:szCs w:val="28"/>
        </w:rPr>
        <w:t>профілактична робота, спрямована на запобігання дорожньо-транспортному травматизму та підвищення рівня правосвідомості учасників дорожнього руху (розміщення наочних агітаційно-профілактичних, методичних, інформаційних матеріалів на рекламних стендах у місцях масового перебування громадян, у громадському транспорті; виготовлення тематичних сюжетів та відеороликів з безпеки дорожнього руху; проведення лекцій у навчальних закладах, літніх таборах, дитячих будинках, інтернатах та виступів агітаційних загонів юних інспекторів руху; проведення щорічних районних змагань юних інспекторів руху, конкурсів малюнків, благодійних акцій для дітей-сиріт та дітей, позбавлених батьківського піклування, забезпечення участі команди-переможця в обласних та Всеукраїнських змаганнях юних інспекторів руху у МДЦ „Артек”);</w:t>
      </w:r>
    </w:p>
    <w:p w:rsidR="0010549E" w:rsidRPr="00455949" w:rsidRDefault="0010549E" w:rsidP="00AF436D">
      <w:pPr>
        <w:spacing w:line="252" w:lineRule="auto"/>
        <w:ind w:firstLine="709"/>
        <w:jc w:val="both"/>
        <w:rPr>
          <w:bCs/>
          <w:i/>
          <w:sz w:val="28"/>
          <w:szCs w:val="28"/>
        </w:rPr>
      </w:pPr>
      <w:r w:rsidRPr="00455949">
        <w:rPr>
          <w:bCs/>
          <w:i/>
          <w:sz w:val="28"/>
          <w:szCs w:val="28"/>
        </w:rPr>
        <w:t>стабілізація аварійності на пасажирському  транспорті;</w:t>
      </w:r>
    </w:p>
    <w:p w:rsidR="0010549E" w:rsidRPr="00455949" w:rsidRDefault="0010549E" w:rsidP="00AF436D">
      <w:pPr>
        <w:spacing w:line="252" w:lineRule="auto"/>
        <w:ind w:firstLine="709"/>
        <w:jc w:val="both"/>
        <w:rPr>
          <w:bCs/>
          <w:i/>
          <w:sz w:val="28"/>
          <w:szCs w:val="28"/>
        </w:rPr>
      </w:pPr>
      <w:r w:rsidRPr="00455949">
        <w:rPr>
          <w:bCs/>
          <w:i/>
          <w:sz w:val="28"/>
          <w:szCs w:val="28"/>
        </w:rPr>
        <w:t>профілактика дитячого дорожньо-транспортного травматизму;</w:t>
      </w:r>
    </w:p>
    <w:p w:rsidR="0010549E" w:rsidRPr="00455949" w:rsidRDefault="0010549E" w:rsidP="00AF436D">
      <w:pPr>
        <w:spacing w:line="252" w:lineRule="auto"/>
        <w:ind w:firstLine="709"/>
        <w:jc w:val="both"/>
        <w:rPr>
          <w:bCs/>
          <w:i/>
          <w:sz w:val="28"/>
          <w:szCs w:val="28"/>
        </w:rPr>
      </w:pPr>
      <w:r w:rsidRPr="00455949">
        <w:rPr>
          <w:bCs/>
          <w:i/>
          <w:sz w:val="28"/>
          <w:szCs w:val="28"/>
        </w:rPr>
        <w:t>утримання залізничних переїздів та вулично-дорожньої мережі у належному стані;</w:t>
      </w:r>
    </w:p>
    <w:p w:rsidR="0010549E" w:rsidRPr="00455949" w:rsidRDefault="0010549E" w:rsidP="00AF436D">
      <w:pPr>
        <w:spacing w:line="252" w:lineRule="auto"/>
        <w:ind w:firstLine="709"/>
        <w:jc w:val="both"/>
        <w:rPr>
          <w:bCs/>
          <w:i/>
          <w:sz w:val="28"/>
          <w:szCs w:val="28"/>
        </w:rPr>
      </w:pPr>
      <w:r w:rsidRPr="00455949">
        <w:rPr>
          <w:bCs/>
          <w:i/>
          <w:sz w:val="28"/>
          <w:szCs w:val="28"/>
        </w:rPr>
        <w:t>удосконалення дорожньої мережі та технічних засобів регулювання дорожнього руху (світлофорні об’єкти, дорожні знаки тощо), а також дорожньої інфраструктури та інформаційного забезпечення учасників дорожнього руху;</w:t>
      </w:r>
    </w:p>
    <w:p w:rsidR="0010549E" w:rsidRPr="00455949" w:rsidRDefault="0010549E" w:rsidP="00AF436D">
      <w:pPr>
        <w:tabs>
          <w:tab w:val="left" w:pos="4959"/>
        </w:tabs>
        <w:ind w:firstLine="709"/>
        <w:jc w:val="both"/>
        <w:rPr>
          <w:bCs/>
          <w:i/>
          <w:sz w:val="28"/>
          <w:szCs w:val="28"/>
        </w:rPr>
      </w:pPr>
      <w:r w:rsidRPr="00455949">
        <w:rPr>
          <w:bCs/>
          <w:i/>
          <w:sz w:val="28"/>
          <w:szCs w:val="28"/>
        </w:rPr>
        <w:t>удосконалення системи оповіщення про дорожньо-транспортні пригоди та надання медичної допомоги потерпілим (служба 102);</w:t>
      </w:r>
    </w:p>
    <w:p w:rsidR="0010549E" w:rsidRPr="00455949" w:rsidRDefault="0010549E" w:rsidP="00AF436D">
      <w:pPr>
        <w:ind w:firstLine="709"/>
        <w:jc w:val="both"/>
        <w:rPr>
          <w:bCs/>
          <w:i/>
          <w:sz w:val="28"/>
          <w:szCs w:val="28"/>
        </w:rPr>
      </w:pPr>
      <w:r w:rsidRPr="00455949">
        <w:rPr>
          <w:bCs/>
          <w:i/>
          <w:sz w:val="28"/>
          <w:szCs w:val="28"/>
        </w:rPr>
        <w:t xml:space="preserve">проведення постійного аналізу умов та стану дорожнього руху, аварійності на автомобільних дорогах і вулицях населених пунктів району та вжиття відповідних заходів реагування на зміни дорожньої обстановки. </w:t>
      </w:r>
    </w:p>
    <w:p w:rsidR="0010549E" w:rsidRPr="00455949" w:rsidRDefault="0010549E" w:rsidP="00AF436D">
      <w:pPr>
        <w:ind w:firstLine="708"/>
        <w:jc w:val="both"/>
        <w:rPr>
          <w:bCs/>
          <w:sz w:val="28"/>
          <w:szCs w:val="28"/>
        </w:rPr>
      </w:pPr>
    </w:p>
    <w:p w:rsidR="0010549E" w:rsidRPr="00455949" w:rsidRDefault="0010549E" w:rsidP="00AF436D">
      <w:pPr>
        <w:spacing w:line="228" w:lineRule="auto"/>
        <w:ind w:firstLine="709"/>
        <w:jc w:val="both"/>
        <w:rPr>
          <w:bCs/>
          <w:sz w:val="28"/>
          <w:szCs w:val="28"/>
          <w:u w:val="single"/>
        </w:rPr>
      </w:pPr>
      <w:r w:rsidRPr="00455949">
        <w:rPr>
          <w:b/>
          <w:i/>
          <w:sz w:val="28"/>
          <w:szCs w:val="28"/>
          <w:u w:val="single"/>
        </w:rPr>
        <w:t>Очікувані результати:</w:t>
      </w:r>
    </w:p>
    <w:p w:rsidR="0010549E" w:rsidRPr="00455949" w:rsidRDefault="0010549E" w:rsidP="00AF436D">
      <w:pPr>
        <w:spacing w:line="228" w:lineRule="auto"/>
        <w:ind w:firstLine="709"/>
        <w:jc w:val="both"/>
        <w:rPr>
          <w:color w:val="000000"/>
          <w:spacing w:val="2"/>
          <w:sz w:val="28"/>
          <w:szCs w:val="28"/>
        </w:rPr>
      </w:pPr>
      <w:r w:rsidRPr="00455949">
        <w:rPr>
          <w:bCs/>
          <w:sz w:val="28"/>
          <w:szCs w:val="28"/>
        </w:rPr>
        <w:t>виконання заходів сприятиме зменшенню у 2014 році кількості скоєних правопорушень, у тому числі на автодорогах області, оздоровленню соціально-економічної ситуації у районі, а також підвищенню довіри населення до діяльності правоохоронних органів.</w:t>
      </w:r>
    </w:p>
    <w:p w:rsidR="0010549E" w:rsidRPr="00455949" w:rsidRDefault="0010549E" w:rsidP="00AF436D">
      <w:pPr>
        <w:spacing w:line="228" w:lineRule="auto"/>
        <w:rPr>
          <w:sz w:val="28"/>
          <w:szCs w:val="28"/>
        </w:rPr>
      </w:pPr>
    </w:p>
    <w:p w:rsidR="0010549E" w:rsidRPr="00D31161" w:rsidRDefault="0010549E" w:rsidP="00AF436D"/>
    <w:p w:rsidR="0010549E" w:rsidRPr="00D31161" w:rsidRDefault="0010549E" w:rsidP="00AF436D">
      <w:pPr>
        <w:rPr>
          <w:szCs w:val="28"/>
        </w:rPr>
      </w:pPr>
    </w:p>
    <w:p w:rsidR="0010549E" w:rsidRPr="00E2428A" w:rsidRDefault="0010549E" w:rsidP="00AF436D">
      <w:pPr>
        <w:tabs>
          <w:tab w:val="left" w:pos="756"/>
          <w:tab w:val="left" w:pos="8829"/>
        </w:tabs>
        <w:spacing w:line="228" w:lineRule="auto"/>
        <w:jc w:val="center"/>
        <w:rPr>
          <w:rStyle w:val="Hyperlink"/>
          <w:b/>
          <w:color w:val="000000"/>
          <w:sz w:val="28"/>
        </w:rPr>
      </w:pPr>
      <w:r>
        <w:rPr>
          <w:rStyle w:val="Hyperlink"/>
          <w:b/>
          <w:color w:val="000000"/>
          <w:sz w:val="28"/>
        </w:rPr>
        <w:t>4.4</w:t>
      </w:r>
      <w:r w:rsidRPr="00E2428A">
        <w:rPr>
          <w:rStyle w:val="Hyperlink"/>
          <w:b/>
          <w:color w:val="000000"/>
          <w:sz w:val="28"/>
        </w:rPr>
        <w:t>. Охорона навколишнього природного середовища</w:t>
      </w:r>
    </w:p>
    <w:p w:rsidR="0010549E" w:rsidRDefault="0010549E" w:rsidP="00AF436D">
      <w:pPr>
        <w:spacing w:line="228" w:lineRule="auto"/>
        <w:ind w:firstLine="709"/>
        <w:jc w:val="both"/>
        <w:rPr>
          <w:b/>
          <w:i/>
          <w:sz w:val="28"/>
          <w:szCs w:val="28"/>
          <w:u w:val="single"/>
        </w:rPr>
      </w:pPr>
    </w:p>
    <w:p w:rsidR="0010549E" w:rsidRPr="00E2428A" w:rsidRDefault="0010549E" w:rsidP="00AF436D">
      <w:pPr>
        <w:spacing w:line="228" w:lineRule="auto"/>
        <w:ind w:firstLine="709"/>
        <w:jc w:val="both"/>
        <w:rPr>
          <w:b/>
          <w:i/>
          <w:sz w:val="28"/>
          <w:szCs w:val="28"/>
        </w:rPr>
      </w:pPr>
      <w:r w:rsidRPr="00E2428A">
        <w:rPr>
          <w:b/>
          <w:i/>
          <w:sz w:val="28"/>
          <w:szCs w:val="28"/>
          <w:u w:val="single"/>
        </w:rPr>
        <w:t>Основні завдання</w:t>
      </w:r>
      <w:r w:rsidRPr="00E2428A">
        <w:rPr>
          <w:b/>
          <w:i/>
          <w:sz w:val="28"/>
          <w:szCs w:val="28"/>
        </w:rPr>
        <w:t>: зменшення надходжень шкідливих забруднюючих речовин у довкілля, збереження природних ландшафтів, ресурсів тваринного та рослинного світу, створення безпечних умов для життєдіяльності населення.</w:t>
      </w:r>
    </w:p>
    <w:p w:rsidR="0010549E" w:rsidRPr="00E2428A" w:rsidRDefault="0010549E" w:rsidP="00AF436D">
      <w:pPr>
        <w:spacing w:line="228" w:lineRule="auto"/>
        <w:ind w:firstLine="180"/>
        <w:jc w:val="both"/>
        <w:rPr>
          <w:b/>
          <w:bCs/>
          <w:i/>
          <w:sz w:val="28"/>
          <w:szCs w:val="28"/>
        </w:rPr>
      </w:pPr>
    </w:p>
    <w:p w:rsidR="0010549E" w:rsidRPr="00E2428A" w:rsidRDefault="0010549E" w:rsidP="00AF436D">
      <w:pPr>
        <w:spacing w:line="216" w:lineRule="auto"/>
        <w:ind w:firstLine="709"/>
        <w:rPr>
          <w:b/>
          <w:i/>
          <w:sz w:val="28"/>
          <w:szCs w:val="28"/>
          <w:u w:val="single"/>
        </w:rPr>
      </w:pPr>
      <w:r w:rsidRPr="00E2428A">
        <w:rPr>
          <w:b/>
          <w:i/>
          <w:sz w:val="28"/>
          <w:szCs w:val="28"/>
          <w:u w:val="single"/>
        </w:rPr>
        <w:t xml:space="preserve">Основні заходи: </w:t>
      </w:r>
    </w:p>
    <w:p w:rsidR="0010549E" w:rsidRPr="00E2428A" w:rsidRDefault="0010549E" w:rsidP="00AF436D">
      <w:pPr>
        <w:autoSpaceDE w:val="0"/>
        <w:autoSpaceDN w:val="0"/>
        <w:adjustRightInd w:val="0"/>
        <w:spacing w:line="216" w:lineRule="auto"/>
        <w:ind w:firstLine="709"/>
        <w:jc w:val="both"/>
        <w:rPr>
          <w:bCs/>
          <w:i/>
          <w:sz w:val="28"/>
          <w:szCs w:val="28"/>
        </w:rPr>
      </w:pPr>
      <w:r w:rsidRPr="00E2428A">
        <w:rPr>
          <w:bCs/>
          <w:i/>
          <w:sz w:val="28"/>
          <w:szCs w:val="28"/>
        </w:rPr>
        <w:t>здійснення протипаводкових заходів та ліквідація наслідків підтоплення шляхом регулювання водного режиму та р</w:t>
      </w:r>
      <w:r>
        <w:rPr>
          <w:bCs/>
          <w:i/>
          <w:sz w:val="28"/>
          <w:szCs w:val="28"/>
        </w:rPr>
        <w:t>озчищення русел річок</w:t>
      </w:r>
      <w:r w:rsidRPr="00E2428A">
        <w:rPr>
          <w:bCs/>
          <w:i/>
          <w:sz w:val="28"/>
          <w:szCs w:val="28"/>
        </w:rPr>
        <w:t>;</w:t>
      </w:r>
    </w:p>
    <w:p w:rsidR="0010549E" w:rsidRPr="00E2428A" w:rsidRDefault="0010549E" w:rsidP="00AF436D">
      <w:pPr>
        <w:autoSpaceDE w:val="0"/>
        <w:autoSpaceDN w:val="0"/>
        <w:adjustRightInd w:val="0"/>
        <w:spacing w:line="216" w:lineRule="auto"/>
        <w:ind w:firstLine="709"/>
        <w:jc w:val="both"/>
        <w:rPr>
          <w:bCs/>
          <w:i/>
          <w:sz w:val="28"/>
          <w:szCs w:val="28"/>
        </w:rPr>
      </w:pPr>
      <w:r w:rsidRPr="00E2428A">
        <w:rPr>
          <w:bCs/>
          <w:i/>
          <w:sz w:val="28"/>
          <w:szCs w:val="28"/>
        </w:rPr>
        <w:t>поліпшення санітарно-гігієнічного стану населених пунктів шляхом упровадження заходів з озеленення;</w:t>
      </w:r>
    </w:p>
    <w:p w:rsidR="0010549E" w:rsidRPr="00E2428A" w:rsidRDefault="0010549E" w:rsidP="00AF436D">
      <w:pPr>
        <w:autoSpaceDE w:val="0"/>
        <w:autoSpaceDN w:val="0"/>
        <w:adjustRightInd w:val="0"/>
        <w:spacing w:line="216" w:lineRule="auto"/>
        <w:ind w:firstLine="709"/>
        <w:jc w:val="both"/>
        <w:rPr>
          <w:bCs/>
          <w:i/>
          <w:sz w:val="28"/>
          <w:szCs w:val="28"/>
        </w:rPr>
      </w:pPr>
      <w:r w:rsidRPr="00E2428A">
        <w:rPr>
          <w:bCs/>
          <w:i/>
          <w:sz w:val="28"/>
          <w:szCs w:val="28"/>
        </w:rPr>
        <w:t>охорона, збереження та відтворення біологічного і ландшафтного різноманіття шляхом захисту, відновлення лісових ресурсів, збільшення запасів рибних та тваринних ресурсів;</w:t>
      </w:r>
    </w:p>
    <w:p w:rsidR="0010549E" w:rsidRPr="00E2428A" w:rsidRDefault="0010549E" w:rsidP="00AF436D">
      <w:pPr>
        <w:autoSpaceDE w:val="0"/>
        <w:autoSpaceDN w:val="0"/>
        <w:adjustRightInd w:val="0"/>
        <w:spacing w:line="216" w:lineRule="auto"/>
        <w:ind w:firstLine="709"/>
        <w:jc w:val="both"/>
        <w:rPr>
          <w:bCs/>
          <w:i/>
          <w:sz w:val="28"/>
          <w:szCs w:val="28"/>
        </w:rPr>
      </w:pPr>
      <w:r w:rsidRPr="00E2428A">
        <w:rPr>
          <w:bCs/>
          <w:i/>
          <w:sz w:val="28"/>
          <w:szCs w:val="28"/>
        </w:rPr>
        <w:t>зниження викидів, скидів забруднюючих речовин, обсягів утворення промислових відходів шляхом упровадження ресурсозбер</w:t>
      </w:r>
      <w:r>
        <w:rPr>
          <w:bCs/>
          <w:i/>
          <w:sz w:val="28"/>
          <w:szCs w:val="28"/>
        </w:rPr>
        <w:t>ежних</w:t>
      </w:r>
      <w:r w:rsidRPr="00E2428A">
        <w:rPr>
          <w:bCs/>
          <w:i/>
          <w:sz w:val="28"/>
          <w:szCs w:val="28"/>
        </w:rPr>
        <w:t xml:space="preserve"> і безвідходних технологій у всіх сферах господарської діяльності, технологічне переозброєння і поступов</w:t>
      </w:r>
      <w:r>
        <w:rPr>
          <w:bCs/>
          <w:i/>
          <w:sz w:val="28"/>
          <w:szCs w:val="28"/>
        </w:rPr>
        <w:t>е</w:t>
      </w:r>
      <w:r w:rsidRPr="00E2428A">
        <w:rPr>
          <w:bCs/>
          <w:i/>
          <w:sz w:val="28"/>
          <w:szCs w:val="28"/>
        </w:rPr>
        <w:t xml:space="preserve"> вив</w:t>
      </w:r>
      <w:r>
        <w:rPr>
          <w:bCs/>
          <w:i/>
          <w:sz w:val="28"/>
          <w:szCs w:val="28"/>
        </w:rPr>
        <w:t>е</w:t>
      </w:r>
      <w:r w:rsidRPr="00E2428A">
        <w:rPr>
          <w:bCs/>
          <w:i/>
          <w:sz w:val="28"/>
          <w:szCs w:val="28"/>
        </w:rPr>
        <w:t>д</w:t>
      </w:r>
      <w:r>
        <w:rPr>
          <w:bCs/>
          <w:i/>
          <w:sz w:val="28"/>
          <w:szCs w:val="28"/>
        </w:rPr>
        <w:t>ення</w:t>
      </w:r>
      <w:r w:rsidRPr="00E2428A">
        <w:rPr>
          <w:bCs/>
          <w:i/>
          <w:sz w:val="28"/>
          <w:szCs w:val="28"/>
        </w:rPr>
        <w:t xml:space="preserve"> з експлуатації застарілих технологічних циклів.</w:t>
      </w:r>
    </w:p>
    <w:p w:rsidR="0010549E" w:rsidRPr="00E2428A" w:rsidRDefault="0010549E" w:rsidP="00AF436D">
      <w:pPr>
        <w:autoSpaceDE w:val="0"/>
        <w:autoSpaceDN w:val="0"/>
        <w:adjustRightInd w:val="0"/>
        <w:ind w:firstLine="709"/>
        <w:jc w:val="both"/>
        <w:rPr>
          <w:bCs/>
          <w:i/>
          <w:sz w:val="16"/>
          <w:szCs w:val="16"/>
          <w:highlight w:val="yellow"/>
        </w:rPr>
      </w:pPr>
    </w:p>
    <w:tbl>
      <w:tblPr>
        <w:tblW w:w="9855" w:type="dxa"/>
        <w:tblLayout w:type="fixed"/>
        <w:tblLook w:val="00A0"/>
      </w:tblPr>
      <w:tblGrid>
        <w:gridCol w:w="9619"/>
        <w:gridCol w:w="236"/>
      </w:tblGrid>
      <w:tr w:rsidR="0010549E" w:rsidRPr="00E2428A" w:rsidTr="00751A94">
        <w:trPr>
          <w:trHeight w:val="2638"/>
        </w:trPr>
        <w:tc>
          <w:tcPr>
            <w:tcW w:w="9619" w:type="dxa"/>
          </w:tcPr>
          <w:p w:rsidR="0010549E" w:rsidRPr="00E2428A" w:rsidRDefault="0010549E" w:rsidP="00751A94">
            <w:pPr>
              <w:ind w:firstLine="708"/>
              <w:jc w:val="both"/>
              <w:rPr>
                <w:bCs/>
                <w:sz w:val="28"/>
                <w:szCs w:val="28"/>
                <w:u w:val="single"/>
              </w:rPr>
            </w:pPr>
            <w:r w:rsidRPr="00E2428A">
              <w:rPr>
                <w:b/>
                <w:i/>
                <w:sz w:val="28"/>
                <w:szCs w:val="28"/>
                <w:u w:val="single"/>
              </w:rPr>
              <w:t>Очікувані результати:</w:t>
            </w:r>
          </w:p>
          <w:p w:rsidR="0010549E" w:rsidRPr="00E2428A" w:rsidRDefault="0010549E" w:rsidP="00751A94">
            <w:pPr>
              <w:pStyle w:val="BodyTextIndent"/>
              <w:ind w:firstLine="720"/>
              <w:rPr>
                <w:bCs/>
                <w:i/>
                <w:szCs w:val="28"/>
                <w:highlight w:val="yellow"/>
              </w:rPr>
            </w:pPr>
            <w:r w:rsidRPr="00E2428A">
              <w:rPr>
                <w:bCs/>
                <w:szCs w:val="28"/>
              </w:rPr>
              <w:t xml:space="preserve">реалізація заходів дозволить поліпшити стан навколишнього природного середовища та створити умови для безпечного життя </w:t>
            </w:r>
            <w:r w:rsidRPr="00E2428A">
              <w:rPr>
                <w:bCs/>
                <w:szCs w:val="28"/>
              </w:rPr>
              <w:br/>
              <w:t>населення, збереження природних ландшафтів, флори, фауни, забезпечити збалансовану систему еколого-економічного природокористування.</w:t>
            </w:r>
          </w:p>
        </w:tc>
        <w:tc>
          <w:tcPr>
            <w:tcW w:w="236" w:type="dxa"/>
          </w:tcPr>
          <w:p w:rsidR="0010549E" w:rsidRPr="00E2428A" w:rsidRDefault="0010549E" w:rsidP="00751A94">
            <w:pPr>
              <w:autoSpaceDE w:val="0"/>
              <w:autoSpaceDN w:val="0"/>
              <w:adjustRightInd w:val="0"/>
              <w:jc w:val="both"/>
              <w:rPr>
                <w:bCs/>
                <w:i/>
                <w:sz w:val="28"/>
                <w:szCs w:val="28"/>
                <w:highlight w:val="yellow"/>
              </w:rPr>
            </w:pPr>
          </w:p>
        </w:tc>
      </w:tr>
    </w:tbl>
    <w:p w:rsidR="0010549E" w:rsidRPr="00E14582" w:rsidRDefault="0010549E" w:rsidP="00AF436D">
      <w:pPr>
        <w:autoSpaceDE w:val="0"/>
        <w:autoSpaceDN w:val="0"/>
        <w:adjustRightInd w:val="0"/>
        <w:jc w:val="both"/>
        <w:rPr>
          <w:rStyle w:val="Hyperlink"/>
          <w:b/>
          <w:color w:val="000000"/>
          <w:sz w:val="16"/>
          <w:szCs w:val="16"/>
        </w:rPr>
      </w:pPr>
    </w:p>
    <w:p w:rsidR="0010549E" w:rsidRPr="008225EE" w:rsidRDefault="0010549E" w:rsidP="00AF436D">
      <w:pPr>
        <w:autoSpaceDE w:val="0"/>
        <w:autoSpaceDN w:val="0"/>
        <w:adjustRightInd w:val="0"/>
        <w:ind w:firstLine="709"/>
        <w:jc w:val="both"/>
        <w:rPr>
          <w:rStyle w:val="Hyperlink"/>
          <w:b/>
          <w:color w:val="000000"/>
          <w:sz w:val="16"/>
          <w:szCs w:val="16"/>
        </w:rPr>
      </w:pPr>
    </w:p>
    <w:p w:rsidR="0010549E" w:rsidRPr="00E2428A" w:rsidRDefault="0010549E" w:rsidP="00AF436D">
      <w:pPr>
        <w:jc w:val="center"/>
        <w:rPr>
          <w:b/>
          <w:sz w:val="28"/>
          <w:szCs w:val="28"/>
        </w:rPr>
      </w:pPr>
      <w:r>
        <w:rPr>
          <w:b/>
          <w:sz w:val="28"/>
          <w:szCs w:val="28"/>
        </w:rPr>
        <w:t>4.5</w:t>
      </w:r>
      <w:r w:rsidRPr="00E2428A">
        <w:rPr>
          <w:b/>
          <w:sz w:val="28"/>
          <w:szCs w:val="28"/>
        </w:rPr>
        <w:t>. Охорона здоров’я</w:t>
      </w:r>
    </w:p>
    <w:p w:rsidR="0010549E" w:rsidRPr="00E2428A" w:rsidRDefault="0010549E" w:rsidP="00AF436D">
      <w:pPr>
        <w:pStyle w:val="BodyTextIndent3"/>
        <w:spacing w:after="0"/>
        <w:ind w:left="0"/>
        <w:jc w:val="center"/>
        <w:rPr>
          <w:b/>
        </w:rPr>
      </w:pPr>
    </w:p>
    <w:p w:rsidR="0010549E" w:rsidRPr="00E2428A" w:rsidRDefault="0010549E" w:rsidP="00AF436D">
      <w:pPr>
        <w:spacing w:line="228" w:lineRule="auto"/>
        <w:ind w:firstLine="709"/>
        <w:jc w:val="both"/>
        <w:rPr>
          <w:b/>
          <w:i/>
          <w:sz w:val="28"/>
          <w:szCs w:val="28"/>
        </w:rPr>
      </w:pPr>
      <w:r w:rsidRPr="00E2428A">
        <w:rPr>
          <w:b/>
          <w:i/>
          <w:sz w:val="28"/>
          <w:szCs w:val="28"/>
          <w:u w:val="single"/>
        </w:rPr>
        <w:t>Основні завдання:</w:t>
      </w:r>
      <w:r w:rsidRPr="00C11A4B">
        <w:rPr>
          <w:b/>
          <w:i/>
          <w:sz w:val="28"/>
          <w:szCs w:val="28"/>
        </w:rPr>
        <w:t xml:space="preserve"> </w:t>
      </w:r>
      <w:r w:rsidRPr="00E2428A">
        <w:rPr>
          <w:b/>
          <w:i/>
          <w:sz w:val="28"/>
          <w:szCs w:val="28"/>
        </w:rPr>
        <w:t>забезпечення рівня доступності населення до медичних послуг та ефективного обслуговування населення.</w:t>
      </w:r>
    </w:p>
    <w:p w:rsidR="0010549E" w:rsidRPr="00E2428A" w:rsidRDefault="0010549E" w:rsidP="00AF436D">
      <w:pPr>
        <w:spacing w:line="228" w:lineRule="auto"/>
        <w:ind w:firstLine="709"/>
        <w:jc w:val="both"/>
        <w:rPr>
          <w:b/>
          <w:i/>
          <w:sz w:val="16"/>
          <w:szCs w:val="16"/>
          <w:u w:val="single"/>
        </w:rPr>
      </w:pPr>
    </w:p>
    <w:p w:rsidR="0010549E" w:rsidRPr="00E2428A" w:rsidRDefault="0010549E" w:rsidP="00AF436D">
      <w:pPr>
        <w:spacing w:line="228" w:lineRule="auto"/>
        <w:ind w:firstLine="709"/>
        <w:jc w:val="both"/>
        <w:rPr>
          <w:b/>
          <w:i/>
          <w:sz w:val="28"/>
          <w:szCs w:val="28"/>
          <w:u w:val="single"/>
        </w:rPr>
      </w:pPr>
      <w:r w:rsidRPr="00E2428A">
        <w:rPr>
          <w:b/>
          <w:i/>
          <w:sz w:val="28"/>
          <w:szCs w:val="28"/>
          <w:u w:val="single"/>
        </w:rPr>
        <w:t>Основні заходи:</w:t>
      </w:r>
    </w:p>
    <w:p w:rsidR="0010549E" w:rsidRPr="00E2428A" w:rsidRDefault="0010549E" w:rsidP="00AF436D">
      <w:pPr>
        <w:spacing w:line="221" w:lineRule="auto"/>
        <w:ind w:firstLine="709"/>
        <w:jc w:val="both"/>
        <w:rPr>
          <w:i/>
          <w:sz w:val="28"/>
          <w:szCs w:val="28"/>
        </w:rPr>
      </w:pPr>
      <w:r w:rsidRPr="00E2428A">
        <w:rPr>
          <w:i/>
          <w:sz w:val="28"/>
          <w:szCs w:val="28"/>
        </w:rPr>
        <w:t>проведення ремонтних робіт у підрозділах центрів;</w:t>
      </w:r>
    </w:p>
    <w:p w:rsidR="0010549E" w:rsidRPr="00E2428A" w:rsidRDefault="0010549E" w:rsidP="00AF436D">
      <w:pPr>
        <w:spacing w:line="221" w:lineRule="auto"/>
        <w:ind w:firstLine="709"/>
        <w:jc w:val="both"/>
        <w:rPr>
          <w:i/>
          <w:sz w:val="28"/>
          <w:szCs w:val="28"/>
        </w:rPr>
      </w:pPr>
      <w:r w:rsidRPr="00E2428A">
        <w:rPr>
          <w:i/>
          <w:sz w:val="28"/>
          <w:szCs w:val="28"/>
        </w:rPr>
        <w:t>упровадження, ведення та оновлення електронного реєстру пацієнтів;</w:t>
      </w:r>
    </w:p>
    <w:p w:rsidR="0010549E" w:rsidRPr="00E2428A" w:rsidRDefault="0010549E" w:rsidP="00AF436D">
      <w:pPr>
        <w:spacing w:line="221" w:lineRule="auto"/>
        <w:ind w:firstLine="709"/>
        <w:jc w:val="both"/>
        <w:rPr>
          <w:i/>
          <w:sz w:val="28"/>
          <w:szCs w:val="28"/>
        </w:rPr>
      </w:pPr>
      <w:r w:rsidRPr="00E2428A">
        <w:rPr>
          <w:i/>
          <w:sz w:val="28"/>
          <w:szCs w:val="28"/>
        </w:rPr>
        <w:t>підготовка та перепідготовка спеціалістів сімейної медицини;</w:t>
      </w:r>
    </w:p>
    <w:p w:rsidR="0010549E" w:rsidRPr="00E2428A" w:rsidRDefault="0010549E" w:rsidP="00AF436D">
      <w:pPr>
        <w:spacing w:line="221" w:lineRule="auto"/>
        <w:ind w:firstLine="709"/>
        <w:jc w:val="both"/>
        <w:rPr>
          <w:i/>
          <w:sz w:val="28"/>
          <w:szCs w:val="28"/>
        </w:rPr>
      </w:pPr>
      <w:r w:rsidRPr="00E2428A">
        <w:rPr>
          <w:i/>
          <w:sz w:val="28"/>
          <w:szCs w:val="28"/>
        </w:rPr>
        <w:t>приведення закладів охорони здоров’я у відповідність до санітарних норм;</w:t>
      </w:r>
    </w:p>
    <w:p w:rsidR="0010549E" w:rsidRPr="00E2428A" w:rsidRDefault="0010549E" w:rsidP="00AF436D">
      <w:pPr>
        <w:spacing w:line="209" w:lineRule="auto"/>
        <w:ind w:firstLine="709"/>
        <w:jc w:val="both"/>
        <w:rPr>
          <w:i/>
          <w:sz w:val="28"/>
          <w:szCs w:val="28"/>
        </w:rPr>
      </w:pPr>
      <w:r w:rsidRPr="00E2428A">
        <w:rPr>
          <w:i/>
          <w:sz w:val="28"/>
          <w:szCs w:val="28"/>
        </w:rPr>
        <w:t>забезпечення медикаментами та виробами медичного призначення станцій швидкої медичної допомоги.</w:t>
      </w:r>
    </w:p>
    <w:p w:rsidR="0010549E" w:rsidRPr="00E2428A" w:rsidRDefault="0010549E" w:rsidP="00AF436D">
      <w:pPr>
        <w:ind w:firstLine="720"/>
        <w:jc w:val="both"/>
        <w:rPr>
          <w:i/>
          <w:sz w:val="16"/>
          <w:szCs w:val="16"/>
        </w:rPr>
      </w:pPr>
    </w:p>
    <w:tbl>
      <w:tblPr>
        <w:tblW w:w="9855" w:type="dxa"/>
        <w:tblLayout w:type="fixed"/>
        <w:tblLook w:val="00A0"/>
      </w:tblPr>
      <w:tblGrid>
        <w:gridCol w:w="9619"/>
        <w:gridCol w:w="236"/>
      </w:tblGrid>
      <w:tr w:rsidR="0010549E" w:rsidRPr="00E2428A" w:rsidTr="00751A94">
        <w:tc>
          <w:tcPr>
            <w:tcW w:w="9619" w:type="dxa"/>
          </w:tcPr>
          <w:p w:rsidR="0010549E" w:rsidRPr="00E2428A" w:rsidRDefault="0010549E" w:rsidP="00751A94">
            <w:pPr>
              <w:ind w:firstLine="708"/>
              <w:jc w:val="both"/>
              <w:rPr>
                <w:b/>
                <w:i/>
                <w:sz w:val="28"/>
                <w:szCs w:val="28"/>
                <w:u w:val="single"/>
              </w:rPr>
            </w:pPr>
            <w:r w:rsidRPr="00E2428A">
              <w:rPr>
                <w:b/>
                <w:i/>
                <w:sz w:val="28"/>
                <w:szCs w:val="28"/>
                <w:u w:val="single"/>
              </w:rPr>
              <w:t>Очікуваний результат:</w:t>
            </w:r>
          </w:p>
          <w:p w:rsidR="0010549E" w:rsidRPr="00E2428A" w:rsidRDefault="0010549E" w:rsidP="00751A94">
            <w:pPr>
              <w:spacing w:line="199" w:lineRule="auto"/>
              <w:ind w:firstLine="680"/>
              <w:jc w:val="both"/>
              <w:rPr>
                <w:spacing w:val="-4"/>
                <w:sz w:val="28"/>
                <w:szCs w:val="28"/>
              </w:rPr>
            </w:pPr>
            <w:r w:rsidRPr="00E2428A">
              <w:rPr>
                <w:spacing w:val="-4"/>
                <w:sz w:val="28"/>
                <w:szCs w:val="28"/>
              </w:rPr>
              <w:t>збільшення доступності медичної допомоги для населення.</w:t>
            </w:r>
          </w:p>
          <w:p w:rsidR="0010549E" w:rsidRPr="00E2428A" w:rsidRDefault="0010549E" w:rsidP="00751A94">
            <w:pPr>
              <w:spacing w:line="199" w:lineRule="auto"/>
              <w:ind w:firstLine="680"/>
              <w:jc w:val="both"/>
              <w:rPr>
                <w:spacing w:val="-4"/>
                <w:sz w:val="28"/>
                <w:szCs w:val="28"/>
              </w:rPr>
            </w:pPr>
            <w:r w:rsidRPr="00E2428A">
              <w:rPr>
                <w:spacing w:val="-4"/>
                <w:sz w:val="28"/>
                <w:szCs w:val="28"/>
              </w:rPr>
              <w:t>Створення відповідних умов для пацієнтів і медичних працівників і забезпечення своєчасної діагностики та лікування.</w:t>
            </w:r>
          </w:p>
          <w:p w:rsidR="0010549E" w:rsidRPr="00E2428A" w:rsidRDefault="0010549E" w:rsidP="00751A94">
            <w:pPr>
              <w:spacing w:line="199" w:lineRule="auto"/>
              <w:ind w:firstLine="680"/>
              <w:jc w:val="both"/>
              <w:rPr>
                <w:spacing w:val="-4"/>
                <w:sz w:val="28"/>
                <w:szCs w:val="28"/>
              </w:rPr>
            </w:pPr>
            <w:r w:rsidRPr="00E2428A">
              <w:rPr>
                <w:spacing w:val="-4"/>
                <w:sz w:val="28"/>
                <w:szCs w:val="28"/>
              </w:rPr>
              <w:t xml:space="preserve">Збільшення відсотка охоплення населення лікарями загальної </w:t>
            </w:r>
            <w:r w:rsidRPr="00E2428A">
              <w:rPr>
                <w:spacing w:val="-4"/>
                <w:sz w:val="28"/>
                <w:szCs w:val="28"/>
              </w:rPr>
              <w:br/>
              <w:t>прак</w:t>
            </w:r>
            <w:r>
              <w:rPr>
                <w:spacing w:val="-4"/>
                <w:sz w:val="28"/>
                <w:szCs w:val="28"/>
              </w:rPr>
              <w:softHyphen/>
            </w:r>
            <w:r w:rsidRPr="00E2428A">
              <w:rPr>
                <w:spacing w:val="-4"/>
                <w:sz w:val="28"/>
                <w:szCs w:val="28"/>
              </w:rPr>
              <w:t>тики – сімейними лікарями</w:t>
            </w:r>
            <w:r>
              <w:rPr>
                <w:spacing w:val="-4"/>
                <w:sz w:val="28"/>
                <w:szCs w:val="28"/>
              </w:rPr>
              <w:t xml:space="preserve"> </w:t>
            </w:r>
            <w:r w:rsidRPr="00E2428A">
              <w:rPr>
                <w:spacing w:val="-4"/>
                <w:sz w:val="28"/>
                <w:szCs w:val="28"/>
              </w:rPr>
              <w:t>.</w:t>
            </w:r>
          </w:p>
          <w:p w:rsidR="0010549E" w:rsidRPr="00E2428A" w:rsidRDefault="0010549E" w:rsidP="00751A94">
            <w:pPr>
              <w:spacing w:line="199" w:lineRule="auto"/>
              <w:ind w:firstLine="680"/>
              <w:jc w:val="both"/>
              <w:rPr>
                <w:spacing w:val="-4"/>
                <w:sz w:val="28"/>
                <w:szCs w:val="28"/>
              </w:rPr>
            </w:pPr>
            <w:r w:rsidRPr="00E2428A">
              <w:rPr>
                <w:spacing w:val="-4"/>
                <w:sz w:val="28"/>
                <w:szCs w:val="28"/>
              </w:rPr>
              <w:t>Створення єдиного електронного медичного простору.</w:t>
            </w:r>
          </w:p>
          <w:p w:rsidR="0010549E" w:rsidRPr="00E2428A" w:rsidRDefault="0010549E" w:rsidP="00751A94">
            <w:pPr>
              <w:spacing w:line="199" w:lineRule="auto"/>
              <w:ind w:firstLine="680"/>
              <w:jc w:val="both"/>
              <w:rPr>
                <w:i/>
                <w:sz w:val="28"/>
                <w:szCs w:val="28"/>
              </w:rPr>
            </w:pPr>
            <w:r w:rsidRPr="00E2428A">
              <w:rPr>
                <w:spacing w:val="-4"/>
                <w:sz w:val="28"/>
                <w:szCs w:val="28"/>
              </w:rPr>
              <w:t>Зменшення смертності населення.</w:t>
            </w:r>
          </w:p>
        </w:tc>
        <w:tc>
          <w:tcPr>
            <w:tcW w:w="236" w:type="dxa"/>
          </w:tcPr>
          <w:p w:rsidR="0010549E" w:rsidRPr="00E2428A" w:rsidRDefault="0010549E" w:rsidP="00751A94">
            <w:pPr>
              <w:jc w:val="both"/>
              <w:rPr>
                <w:noProof/>
              </w:rPr>
            </w:pPr>
          </w:p>
          <w:p w:rsidR="0010549E" w:rsidRPr="00E2428A" w:rsidRDefault="0010549E" w:rsidP="00751A94">
            <w:pPr>
              <w:jc w:val="both"/>
              <w:rPr>
                <w:i/>
                <w:sz w:val="28"/>
                <w:szCs w:val="28"/>
              </w:rPr>
            </w:pPr>
            <w:r w:rsidRPr="00E2428A">
              <w:rPr>
                <w:noProof/>
              </w:rPr>
              <w:t xml:space="preserve">     </w:t>
            </w:r>
          </w:p>
        </w:tc>
      </w:tr>
    </w:tbl>
    <w:p w:rsidR="0010549E" w:rsidRPr="00E2428A" w:rsidRDefault="0010549E" w:rsidP="00AF436D">
      <w:pPr>
        <w:ind w:firstLine="720"/>
        <w:jc w:val="both"/>
        <w:rPr>
          <w:i/>
          <w:sz w:val="16"/>
          <w:szCs w:val="16"/>
        </w:rPr>
      </w:pPr>
    </w:p>
    <w:p w:rsidR="0010549E" w:rsidRPr="00E14582" w:rsidRDefault="0010549E" w:rsidP="00AF436D">
      <w:pPr>
        <w:pStyle w:val="BodyTextIndent3"/>
        <w:spacing w:after="0"/>
        <w:ind w:left="0"/>
        <w:jc w:val="center"/>
        <w:rPr>
          <w:b/>
        </w:rPr>
      </w:pPr>
    </w:p>
    <w:p w:rsidR="0010549E" w:rsidRPr="00E2428A" w:rsidRDefault="0010549E" w:rsidP="00AF436D">
      <w:pPr>
        <w:pStyle w:val="BodyTextIndent3"/>
        <w:spacing w:after="0"/>
        <w:ind w:left="0"/>
        <w:jc w:val="center"/>
        <w:rPr>
          <w:b/>
          <w:sz w:val="30"/>
          <w:szCs w:val="30"/>
        </w:rPr>
      </w:pPr>
      <w:r>
        <w:rPr>
          <w:b/>
          <w:sz w:val="30"/>
          <w:szCs w:val="30"/>
        </w:rPr>
        <w:t>4.6</w:t>
      </w:r>
      <w:r w:rsidRPr="00E2428A">
        <w:rPr>
          <w:b/>
          <w:sz w:val="30"/>
          <w:szCs w:val="30"/>
        </w:rPr>
        <w:t>. Підвищення якості та конкурентоспроможності освіти</w:t>
      </w:r>
    </w:p>
    <w:p w:rsidR="0010549E" w:rsidRPr="00E2428A" w:rsidRDefault="0010549E" w:rsidP="00AF436D">
      <w:pPr>
        <w:pStyle w:val="BodyTextIndent3"/>
        <w:spacing w:after="0"/>
        <w:ind w:left="0"/>
        <w:jc w:val="center"/>
        <w:rPr>
          <w:b/>
        </w:rPr>
      </w:pPr>
    </w:p>
    <w:p w:rsidR="0010549E" w:rsidRPr="00E2428A" w:rsidRDefault="0010549E" w:rsidP="00AF436D">
      <w:pPr>
        <w:ind w:firstLine="709"/>
        <w:jc w:val="both"/>
        <w:rPr>
          <w:b/>
          <w:i/>
          <w:sz w:val="28"/>
          <w:szCs w:val="28"/>
        </w:rPr>
      </w:pPr>
      <w:r w:rsidRPr="00E2428A">
        <w:rPr>
          <w:b/>
          <w:i/>
          <w:sz w:val="28"/>
          <w:szCs w:val="28"/>
          <w:u w:val="single"/>
        </w:rPr>
        <w:t>Основні завдання</w:t>
      </w:r>
      <w:r w:rsidRPr="00E2428A">
        <w:rPr>
          <w:b/>
          <w:i/>
          <w:sz w:val="30"/>
          <w:szCs w:val="30"/>
        </w:rPr>
        <w:t xml:space="preserve">: </w:t>
      </w:r>
      <w:r w:rsidRPr="00E2428A">
        <w:rPr>
          <w:b/>
          <w:i/>
          <w:sz w:val="28"/>
          <w:szCs w:val="28"/>
        </w:rPr>
        <w:t>створення оптимальних умов для навчання та виховання дітей.</w:t>
      </w:r>
    </w:p>
    <w:p w:rsidR="0010549E" w:rsidRPr="00E2428A" w:rsidRDefault="0010549E" w:rsidP="00AF436D">
      <w:pPr>
        <w:ind w:firstLine="709"/>
        <w:jc w:val="both"/>
        <w:rPr>
          <w:b/>
          <w:i/>
          <w:sz w:val="16"/>
          <w:szCs w:val="16"/>
        </w:rPr>
      </w:pPr>
    </w:p>
    <w:p w:rsidR="0010549E" w:rsidRPr="00E2428A" w:rsidRDefault="0010549E" w:rsidP="00AF436D">
      <w:pPr>
        <w:ind w:firstLine="709"/>
        <w:rPr>
          <w:b/>
          <w:i/>
          <w:sz w:val="28"/>
          <w:szCs w:val="28"/>
          <w:u w:val="single"/>
        </w:rPr>
      </w:pPr>
      <w:r w:rsidRPr="00E2428A">
        <w:rPr>
          <w:b/>
          <w:i/>
          <w:sz w:val="28"/>
          <w:szCs w:val="28"/>
          <w:u w:val="single"/>
        </w:rPr>
        <w:t xml:space="preserve">Основні заходи: </w:t>
      </w:r>
    </w:p>
    <w:p w:rsidR="0010549E" w:rsidRPr="00E2428A" w:rsidRDefault="0010549E" w:rsidP="00AF436D">
      <w:pPr>
        <w:spacing w:line="228" w:lineRule="auto"/>
        <w:ind w:firstLine="709"/>
        <w:jc w:val="both"/>
        <w:rPr>
          <w:i/>
          <w:sz w:val="28"/>
          <w:szCs w:val="28"/>
        </w:rPr>
      </w:pPr>
      <w:r w:rsidRPr="00E2428A">
        <w:rPr>
          <w:i/>
          <w:sz w:val="28"/>
          <w:szCs w:val="28"/>
        </w:rPr>
        <w:t>поповнення та оновлення існуючого парку шкільних автобусів для  регулярного підвезення учнів (вихованців) та педагогічних працівників у сільській місцевості;</w:t>
      </w:r>
    </w:p>
    <w:p w:rsidR="0010549E" w:rsidRPr="00E2428A" w:rsidRDefault="0010549E" w:rsidP="00AF436D">
      <w:pPr>
        <w:spacing w:line="228" w:lineRule="auto"/>
        <w:ind w:firstLine="709"/>
        <w:jc w:val="both"/>
        <w:rPr>
          <w:i/>
          <w:sz w:val="28"/>
          <w:szCs w:val="28"/>
        </w:rPr>
      </w:pPr>
      <w:r w:rsidRPr="00E2428A">
        <w:rPr>
          <w:i/>
          <w:sz w:val="28"/>
          <w:szCs w:val="28"/>
        </w:rPr>
        <w:t>придбання навчальних комп’ютерних комплексів для оновлення застарілої комп’ютерної техніки;</w:t>
      </w:r>
    </w:p>
    <w:p w:rsidR="0010549E" w:rsidRPr="00E2428A" w:rsidRDefault="0010549E" w:rsidP="00AF436D">
      <w:pPr>
        <w:spacing w:line="228" w:lineRule="auto"/>
        <w:ind w:firstLine="709"/>
        <w:jc w:val="both"/>
        <w:rPr>
          <w:i/>
          <w:sz w:val="28"/>
          <w:szCs w:val="28"/>
        </w:rPr>
      </w:pPr>
      <w:r w:rsidRPr="00E2428A">
        <w:rPr>
          <w:i/>
          <w:sz w:val="28"/>
          <w:szCs w:val="28"/>
        </w:rPr>
        <w:t>забезпечення підручниками та навчальною літературою учнів загальноосвітніх шкіл;</w:t>
      </w:r>
    </w:p>
    <w:p w:rsidR="0010549E" w:rsidRPr="00E2428A" w:rsidRDefault="0010549E" w:rsidP="00AF436D">
      <w:pPr>
        <w:spacing w:line="228" w:lineRule="auto"/>
        <w:ind w:firstLine="709"/>
        <w:jc w:val="both"/>
        <w:rPr>
          <w:i/>
          <w:sz w:val="28"/>
          <w:szCs w:val="28"/>
        </w:rPr>
      </w:pPr>
      <w:r w:rsidRPr="00E2428A">
        <w:rPr>
          <w:i/>
          <w:sz w:val="28"/>
          <w:szCs w:val="28"/>
        </w:rPr>
        <w:t>оснащення навчальних закладів області предметними кабінетами відповідно до умов профілізації закладів освіти.</w:t>
      </w:r>
    </w:p>
    <w:p w:rsidR="0010549E" w:rsidRPr="00E2428A" w:rsidRDefault="0010549E" w:rsidP="00AF436D">
      <w:pPr>
        <w:ind w:firstLine="720"/>
        <w:jc w:val="both"/>
        <w:rPr>
          <w:i/>
          <w:sz w:val="16"/>
          <w:szCs w:val="16"/>
        </w:rPr>
      </w:pPr>
    </w:p>
    <w:tbl>
      <w:tblPr>
        <w:tblW w:w="9855" w:type="dxa"/>
        <w:tblLayout w:type="fixed"/>
        <w:tblLook w:val="00A0"/>
      </w:tblPr>
      <w:tblGrid>
        <w:gridCol w:w="9619"/>
        <w:gridCol w:w="236"/>
      </w:tblGrid>
      <w:tr w:rsidR="0010549E" w:rsidRPr="00E2428A" w:rsidTr="00751A94">
        <w:tc>
          <w:tcPr>
            <w:tcW w:w="9619" w:type="dxa"/>
          </w:tcPr>
          <w:p w:rsidR="0010549E" w:rsidRPr="00E2428A" w:rsidRDefault="0010549E" w:rsidP="00751A94">
            <w:pPr>
              <w:ind w:firstLine="708"/>
              <w:jc w:val="both"/>
              <w:rPr>
                <w:bCs/>
                <w:sz w:val="28"/>
                <w:szCs w:val="28"/>
                <w:u w:val="single"/>
              </w:rPr>
            </w:pPr>
            <w:r w:rsidRPr="00E2428A">
              <w:rPr>
                <w:b/>
                <w:i/>
                <w:sz w:val="28"/>
                <w:szCs w:val="28"/>
                <w:u w:val="single"/>
              </w:rPr>
              <w:t>Очікувані результати:</w:t>
            </w:r>
          </w:p>
          <w:p w:rsidR="0010549E" w:rsidRPr="00E2428A" w:rsidRDefault="0010549E" w:rsidP="00751A94">
            <w:pPr>
              <w:spacing w:line="204" w:lineRule="auto"/>
              <w:ind w:firstLine="680"/>
              <w:jc w:val="both"/>
              <w:rPr>
                <w:sz w:val="28"/>
                <w:szCs w:val="28"/>
              </w:rPr>
            </w:pPr>
            <w:r w:rsidRPr="00E2428A">
              <w:rPr>
                <w:sz w:val="28"/>
                <w:szCs w:val="28"/>
              </w:rPr>
              <w:t>забезпечення 100% безпечного, безперебійного і безоплатного перевезення учнів, дітей та педагогічних працівників дошкільних і загальноосвітніх навчальних закладів у сільській місцевості до місця навчання, роботи і у зворотньому напрямку.</w:t>
            </w:r>
          </w:p>
          <w:p w:rsidR="0010549E" w:rsidRPr="00E2428A" w:rsidRDefault="0010549E" w:rsidP="00751A94">
            <w:pPr>
              <w:spacing w:line="204" w:lineRule="auto"/>
              <w:ind w:firstLine="680"/>
              <w:jc w:val="both"/>
              <w:rPr>
                <w:sz w:val="28"/>
                <w:szCs w:val="28"/>
              </w:rPr>
            </w:pPr>
            <w:r w:rsidRPr="00E2428A">
              <w:rPr>
                <w:sz w:val="28"/>
                <w:szCs w:val="28"/>
              </w:rPr>
              <w:t>Забезпечення підручниками та навчальною літературою на 99,0% та 100% забезпечення загальноосвітніх навчальних закладів комп’ютерною технікою.</w:t>
            </w:r>
          </w:p>
          <w:p w:rsidR="0010549E" w:rsidRPr="00E2428A" w:rsidRDefault="0010549E" w:rsidP="00751A94">
            <w:pPr>
              <w:spacing w:line="204" w:lineRule="auto"/>
              <w:ind w:firstLine="680"/>
              <w:jc w:val="both"/>
              <w:rPr>
                <w:i/>
              </w:rPr>
            </w:pPr>
            <w:r w:rsidRPr="00E2428A">
              <w:rPr>
                <w:sz w:val="28"/>
                <w:szCs w:val="28"/>
              </w:rPr>
              <w:t>100% забезпечення потреби населення у дошкільній освіті.</w:t>
            </w:r>
          </w:p>
        </w:tc>
        <w:tc>
          <w:tcPr>
            <w:tcW w:w="236" w:type="dxa"/>
          </w:tcPr>
          <w:p w:rsidR="0010549E" w:rsidRPr="00E2428A" w:rsidRDefault="0010549E" w:rsidP="00751A94">
            <w:pPr>
              <w:jc w:val="both"/>
              <w:rPr>
                <w:i/>
              </w:rPr>
            </w:pPr>
          </w:p>
          <w:p w:rsidR="0010549E" w:rsidRPr="00E2428A" w:rsidRDefault="0010549E" w:rsidP="00751A94">
            <w:pPr>
              <w:jc w:val="both"/>
              <w:rPr>
                <w:noProof/>
              </w:rPr>
            </w:pPr>
          </w:p>
          <w:p w:rsidR="0010549E" w:rsidRPr="00E2428A" w:rsidRDefault="0010549E" w:rsidP="00751A94">
            <w:pPr>
              <w:jc w:val="both"/>
              <w:rPr>
                <w:i/>
              </w:rPr>
            </w:pPr>
            <w:r w:rsidRPr="00E2428A">
              <w:rPr>
                <w:noProof/>
              </w:rPr>
              <w:t xml:space="preserve">     </w:t>
            </w:r>
          </w:p>
        </w:tc>
      </w:tr>
    </w:tbl>
    <w:p w:rsidR="0010549E" w:rsidRDefault="0010549E" w:rsidP="00AF436D">
      <w:pPr>
        <w:tabs>
          <w:tab w:val="left" w:pos="756"/>
          <w:tab w:val="left" w:pos="8829"/>
        </w:tabs>
        <w:jc w:val="center"/>
        <w:rPr>
          <w:rStyle w:val="Hyperlink"/>
          <w:b/>
          <w:color w:val="000000"/>
          <w:sz w:val="28"/>
        </w:rPr>
      </w:pPr>
    </w:p>
    <w:p w:rsidR="0010549E" w:rsidRDefault="0010549E" w:rsidP="00AF436D">
      <w:pPr>
        <w:tabs>
          <w:tab w:val="left" w:pos="756"/>
          <w:tab w:val="left" w:pos="8829"/>
        </w:tabs>
        <w:jc w:val="center"/>
        <w:rPr>
          <w:rStyle w:val="Hyperlink"/>
          <w:b/>
          <w:color w:val="000000"/>
          <w:sz w:val="28"/>
        </w:rPr>
      </w:pPr>
    </w:p>
    <w:p w:rsidR="0010549E" w:rsidRDefault="0010549E" w:rsidP="00AF436D">
      <w:pPr>
        <w:tabs>
          <w:tab w:val="left" w:pos="756"/>
          <w:tab w:val="left" w:pos="8829"/>
        </w:tabs>
        <w:jc w:val="center"/>
        <w:rPr>
          <w:rStyle w:val="Hyperlink"/>
          <w:b/>
          <w:color w:val="000000"/>
          <w:sz w:val="28"/>
        </w:rPr>
      </w:pPr>
    </w:p>
    <w:p w:rsidR="0010549E" w:rsidRDefault="0010549E" w:rsidP="00AF436D">
      <w:pPr>
        <w:tabs>
          <w:tab w:val="left" w:pos="756"/>
          <w:tab w:val="left" w:pos="8829"/>
        </w:tabs>
        <w:jc w:val="center"/>
        <w:rPr>
          <w:rStyle w:val="Hyperlink"/>
          <w:b/>
          <w:color w:val="000000"/>
          <w:sz w:val="28"/>
        </w:rPr>
      </w:pPr>
      <w:r>
        <w:rPr>
          <w:rStyle w:val="Hyperlink"/>
          <w:b/>
          <w:color w:val="000000"/>
          <w:sz w:val="28"/>
        </w:rPr>
        <w:t>4.7</w:t>
      </w:r>
      <w:r w:rsidRPr="00E2428A">
        <w:rPr>
          <w:rStyle w:val="Hyperlink"/>
          <w:b/>
          <w:color w:val="000000"/>
          <w:sz w:val="28"/>
        </w:rPr>
        <w:t xml:space="preserve">. Розвиток культури, збереження історичної </w:t>
      </w:r>
    </w:p>
    <w:p w:rsidR="0010549E" w:rsidRDefault="0010549E" w:rsidP="00AF436D">
      <w:pPr>
        <w:tabs>
          <w:tab w:val="left" w:pos="756"/>
          <w:tab w:val="left" w:pos="8829"/>
        </w:tabs>
        <w:jc w:val="center"/>
        <w:rPr>
          <w:rStyle w:val="Hyperlink"/>
          <w:b/>
          <w:color w:val="000000"/>
          <w:sz w:val="28"/>
        </w:rPr>
      </w:pPr>
      <w:r w:rsidRPr="00E2428A">
        <w:rPr>
          <w:rStyle w:val="Hyperlink"/>
          <w:b/>
          <w:color w:val="000000"/>
          <w:sz w:val="28"/>
        </w:rPr>
        <w:t>та культурної спадщини</w:t>
      </w:r>
    </w:p>
    <w:p w:rsidR="0010549E" w:rsidRPr="00E2428A" w:rsidRDefault="0010549E" w:rsidP="00AF436D">
      <w:pPr>
        <w:tabs>
          <w:tab w:val="left" w:pos="756"/>
          <w:tab w:val="left" w:pos="8829"/>
        </w:tabs>
        <w:jc w:val="center"/>
        <w:rPr>
          <w:rStyle w:val="Hyperlink"/>
          <w:b/>
          <w:color w:val="000000"/>
          <w:sz w:val="28"/>
        </w:rPr>
      </w:pPr>
    </w:p>
    <w:p w:rsidR="0010549E" w:rsidRPr="00E2428A" w:rsidRDefault="0010549E" w:rsidP="00AF436D">
      <w:pPr>
        <w:ind w:firstLine="709"/>
        <w:jc w:val="both"/>
        <w:rPr>
          <w:b/>
          <w:i/>
          <w:sz w:val="28"/>
          <w:szCs w:val="28"/>
        </w:rPr>
      </w:pPr>
      <w:r w:rsidRPr="00E2428A">
        <w:rPr>
          <w:b/>
          <w:i/>
          <w:sz w:val="28"/>
          <w:szCs w:val="28"/>
          <w:u w:val="single"/>
        </w:rPr>
        <w:t>Основні завдання</w:t>
      </w:r>
      <w:r w:rsidRPr="00E2428A">
        <w:rPr>
          <w:b/>
          <w:i/>
          <w:sz w:val="30"/>
          <w:szCs w:val="30"/>
        </w:rPr>
        <w:t xml:space="preserve">: </w:t>
      </w:r>
      <w:r w:rsidRPr="00E2428A">
        <w:rPr>
          <w:b/>
          <w:i/>
          <w:sz w:val="28"/>
          <w:szCs w:val="28"/>
        </w:rPr>
        <w:t>збереження і розвиток культурного потенціалу та національно-культурної спадщини.</w:t>
      </w:r>
    </w:p>
    <w:p w:rsidR="0010549E" w:rsidRPr="008707F0" w:rsidRDefault="0010549E" w:rsidP="00AF436D">
      <w:pPr>
        <w:ind w:firstLine="709"/>
        <w:jc w:val="both"/>
        <w:rPr>
          <w:b/>
          <w:i/>
        </w:rPr>
      </w:pPr>
    </w:p>
    <w:p w:rsidR="0010549E" w:rsidRPr="00E2428A" w:rsidRDefault="0010549E" w:rsidP="00AF436D">
      <w:pPr>
        <w:ind w:firstLine="709"/>
        <w:rPr>
          <w:b/>
          <w:i/>
          <w:sz w:val="28"/>
          <w:szCs w:val="28"/>
          <w:u w:val="single"/>
        </w:rPr>
      </w:pPr>
      <w:r w:rsidRPr="00E2428A">
        <w:rPr>
          <w:b/>
          <w:i/>
          <w:sz w:val="28"/>
          <w:szCs w:val="28"/>
          <w:u w:val="single"/>
        </w:rPr>
        <w:t xml:space="preserve">Основні заходи: </w:t>
      </w:r>
    </w:p>
    <w:p w:rsidR="0010549E" w:rsidRPr="00ED7B77" w:rsidRDefault="0010549E" w:rsidP="00AF436D">
      <w:pPr>
        <w:pStyle w:val="BodyTextIndent2"/>
        <w:spacing w:after="0" w:line="240" w:lineRule="auto"/>
        <w:ind w:left="0" w:firstLine="709"/>
        <w:jc w:val="both"/>
        <w:rPr>
          <w:i/>
          <w:color w:val="000000"/>
          <w:sz w:val="28"/>
          <w:szCs w:val="28"/>
        </w:rPr>
      </w:pPr>
      <w:r w:rsidRPr="00ED7B77">
        <w:rPr>
          <w:i/>
          <w:color w:val="000000"/>
          <w:sz w:val="28"/>
          <w:szCs w:val="28"/>
        </w:rPr>
        <w:t>проведення робіт з ремонту приміщень бібліотек та вищих навчальних закладів, будівлі яких є пам’ятками архітектури, історії та культури, національних  заповідників, парків культури і відпочинку, пам’яток Великої Вітчизняної війни;</w:t>
      </w:r>
    </w:p>
    <w:p w:rsidR="0010549E" w:rsidRPr="00ED7B77" w:rsidRDefault="0010549E" w:rsidP="00AF436D">
      <w:pPr>
        <w:pStyle w:val="BodyTextIndent2"/>
        <w:spacing w:after="0" w:line="240" w:lineRule="auto"/>
        <w:ind w:left="0" w:firstLine="709"/>
        <w:jc w:val="both"/>
        <w:rPr>
          <w:i/>
          <w:color w:val="000000"/>
          <w:sz w:val="28"/>
          <w:szCs w:val="28"/>
        </w:rPr>
      </w:pPr>
      <w:r w:rsidRPr="00ED7B77">
        <w:rPr>
          <w:i/>
          <w:color w:val="000000"/>
          <w:sz w:val="28"/>
          <w:szCs w:val="28"/>
        </w:rPr>
        <w:t>придбання сценічної електроосвітлювальної, звукової апаратури, заміна морально та фізично застарілого обладнання для театральних закладів;</w:t>
      </w:r>
    </w:p>
    <w:p w:rsidR="0010549E" w:rsidRPr="00ED7B77" w:rsidRDefault="0010549E" w:rsidP="00AF436D">
      <w:pPr>
        <w:pStyle w:val="BodyTextIndent2"/>
        <w:spacing w:after="0" w:line="240" w:lineRule="auto"/>
        <w:ind w:left="0" w:firstLine="709"/>
        <w:jc w:val="both"/>
        <w:rPr>
          <w:i/>
          <w:color w:val="000000"/>
          <w:sz w:val="28"/>
          <w:szCs w:val="28"/>
        </w:rPr>
      </w:pPr>
      <w:r w:rsidRPr="00ED7B77">
        <w:rPr>
          <w:i/>
          <w:color w:val="000000"/>
          <w:sz w:val="28"/>
          <w:szCs w:val="28"/>
        </w:rPr>
        <w:t>виготовлення концертних, сценічних костюмів та придбання музичних інструментів для концертних закладів;</w:t>
      </w:r>
    </w:p>
    <w:p w:rsidR="0010549E" w:rsidRPr="00ED7B77" w:rsidRDefault="0010549E" w:rsidP="00AF436D">
      <w:pPr>
        <w:pStyle w:val="BodyTextIndent2"/>
        <w:spacing w:after="0" w:line="216" w:lineRule="auto"/>
        <w:ind w:left="0" w:firstLine="709"/>
        <w:jc w:val="both"/>
        <w:rPr>
          <w:i/>
          <w:color w:val="000000"/>
          <w:sz w:val="28"/>
          <w:szCs w:val="28"/>
        </w:rPr>
      </w:pPr>
      <w:r w:rsidRPr="00ED7B77">
        <w:rPr>
          <w:i/>
          <w:color w:val="000000"/>
          <w:sz w:val="28"/>
          <w:szCs w:val="28"/>
        </w:rPr>
        <w:t>створення електронного реєстру музейних експонатів за різноманітними напрямами: предметів мистецтва, історичних артефактів, родинних реліквій тощо;</w:t>
      </w:r>
    </w:p>
    <w:p w:rsidR="0010549E" w:rsidRPr="00ED7B77" w:rsidRDefault="0010549E" w:rsidP="00AF436D">
      <w:pPr>
        <w:pStyle w:val="BodyTextIndent2"/>
        <w:spacing w:after="0" w:line="240" w:lineRule="auto"/>
        <w:ind w:left="0" w:firstLine="709"/>
        <w:jc w:val="both"/>
        <w:rPr>
          <w:i/>
          <w:color w:val="000000"/>
          <w:sz w:val="28"/>
          <w:szCs w:val="28"/>
        </w:rPr>
      </w:pPr>
      <w:r w:rsidRPr="00ED7B77">
        <w:rPr>
          <w:i/>
          <w:color w:val="000000"/>
          <w:sz w:val="28"/>
          <w:szCs w:val="28"/>
        </w:rPr>
        <w:t>проведення інвентаризації та моніторингу пам’яток археології, історії, монументального мистецтва, науки та техніки, паспортизації об’єктів культурної спадщини;</w:t>
      </w:r>
    </w:p>
    <w:p w:rsidR="0010549E" w:rsidRPr="00ED7B77" w:rsidRDefault="0010549E" w:rsidP="00AF436D">
      <w:pPr>
        <w:pStyle w:val="BodyTextIndent2"/>
        <w:spacing w:after="0" w:line="240" w:lineRule="auto"/>
        <w:ind w:left="0" w:firstLine="709"/>
        <w:jc w:val="both"/>
        <w:rPr>
          <w:i/>
          <w:color w:val="000000"/>
          <w:sz w:val="28"/>
          <w:szCs w:val="28"/>
        </w:rPr>
      </w:pPr>
      <w:r w:rsidRPr="00ED7B77">
        <w:rPr>
          <w:i/>
          <w:color w:val="000000"/>
          <w:sz w:val="28"/>
          <w:szCs w:val="28"/>
        </w:rPr>
        <w:t>поповнення бібліотечного фонду районних бібліотек, здійснення  передплати друкованих видань, оновлення комп’ютерної техніки для користувачів відповідними послугами;</w:t>
      </w:r>
    </w:p>
    <w:p w:rsidR="0010549E" w:rsidRPr="00E2428A" w:rsidRDefault="0010549E" w:rsidP="00AF436D">
      <w:pPr>
        <w:pStyle w:val="BodyTextIndent2"/>
        <w:spacing w:after="0" w:line="240" w:lineRule="auto"/>
        <w:ind w:left="0" w:firstLine="709"/>
        <w:jc w:val="both"/>
        <w:rPr>
          <w:i/>
          <w:sz w:val="28"/>
          <w:szCs w:val="28"/>
        </w:rPr>
      </w:pPr>
      <w:r w:rsidRPr="00E2428A">
        <w:rPr>
          <w:i/>
          <w:sz w:val="28"/>
          <w:szCs w:val="28"/>
        </w:rPr>
        <w:t>проведення культурно-мистецьких заходів, а саме: відзначення державних та професійних с</w:t>
      </w:r>
      <w:r>
        <w:rPr>
          <w:i/>
          <w:sz w:val="28"/>
          <w:szCs w:val="28"/>
        </w:rPr>
        <w:t xml:space="preserve">вят, ювілейних та пам’ятних дат та </w:t>
      </w:r>
      <w:r w:rsidRPr="00E2428A">
        <w:rPr>
          <w:i/>
          <w:sz w:val="28"/>
          <w:szCs w:val="28"/>
        </w:rPr>
        <w:t xml:space="preserve"> проведення конкурсів.</w:t>
      </w:r>
    </w:p>
    <w:p w:rsidR="0010549E" w:rsidRPr="0017435C" w:rsidRDefault="0010549E" w:rsidP="00AF436D">
      <w:pPr>
        <w:pStyle w:val="BodyTextIndent2"/>
        <w:spacing w:after="0" w:line="216" w:lineRule="auto"/>
        <w:ind w:left="0" w:firstLine="709"/>
        <w:jc w:val="both"/>
        <w:rPr>
          <w:i/>
          <w:sz w:val="16"/>
          <w:szCs w:val="16"/>
        </w:rPr>
      </w:pPr>
    </w:p>
    <w:p w:rsidR="0010549E" w:rsidRPr="0017435C" w:rsidRDefault="0010549E" w:rsidP="00AF436D">
      <w:pPr>
        <w:pStyle w:val="BodyTextIndent2"/>
        <w:spacing w:after="0" w:line="216" w:lineRule="auto"/>
        <w:ind w:left="0" w:firstLine="709"/>
        <w:jc w:val="both"/>
        <w:rPr>
          <w:i/>
          <w:sz w:val="16"/>
          <w:szCs w:val="16"/>
        </w:rPr>
      </w:pPr>
    </w:p>
    <w:tbl>
      <w:tblPr>
        <w:tblW w:w="0" w:type="auto"/>
        <w:tblLook w:val="00A0"/>
      </w:tblPr>
      <w:tblGrid>
        <w:gridCol w:w="9345"/>
      </w:tblGrid>
      <w:tr w:rsidR="0010549E" w:rsidRPr="004B4CD9" w:rsidTr="00751A94">
        <w:tc>
          <w:tcPr>
            <w:tcW w:w="9345" w:type="dxa"/>
          </w:tcPr>
          <w:p w:rsidR="0010549E" w:rsidRPr="00AF436D" w:rsidRDefault="0010549E" w:rsidP="00751A94">
            <w:pPr>
              <w:ind w:firstLine="708"/>
              <w:jc w:val="both"/>
              <w:rPr>
                <w:bCs/>
                <w:sz w:val="28"/>
                <w:szCs w:val="28"/>
                <w:u w:val="single"/>
                <w:lang w:val="uk-UA"/>
              </w:rPr>
            </w:pPr>
            <w:r w:rsidRPr="00AF436D">
              <w:rPr>
                <w:b/>
                <w:i/>
                <w:sz w:val="28"/>
                <w:szCs w:val="28"/>
                <w:u w:val="single"/>
                <w:lang w:val="uk-UA"/>
              </w:rPr>
              <w:t>Очікувані результати:</w:t>
            </w:r>
          </w:p>
          <w:p w:rsidR="0010549E" w:rsidRPr="00AF436D" w:rsidRDefault="0010549E" w:rsidP="00751A94">
            <w:pPr>
              <w:ind w:firstLine="680"/>
              <w:jc w:val="both"/>
              <w:rPr>
                <w:sz w:val="18"/>
                <w:szCs w:val="18"/>
                <w:lang w:val="uk-UA"/>
              </w:rPr>
            </w:pPr>
          </w:p>
          <w:p w:rsidR="0010549E" w:rsidRPr="00AF436D" w:rsidRDefault="0010549E" w:rsidP="00751A94">
            <w:pPr>
              <w:ind w:firstLine="680"/>
              <w:jc w:val="both"/>
              <w:rPr>
                <w:sz w:val="28"/>
                <w:szCs w:val="28"/>
                <w:lang w:val="uk-UA"/>
              </w:rPr>
            </w:pPr>
            <w:r w:rsidRPr="00AF436D">
              <w:rPr>
                <w:sz w:val="28"/>
                <w:szCs w:val="28"/>
                <w:lang w:val="uk-UA"/>
              </w:rPr>
              <w:t>реалізація вищезазначених заходів дозволить створити сучасний імідж районних закладів культури, збільшити кількість їх відвідувань.</w:t>
            </w:r>
          </w:p>
          <w:p w:rsidR="0010549E" w:rsidRPr="00AF436D" w:rsidRDefault="0010549E" w:rsidP="00751A94">
            <w:pPr>
              <w:spacing w:after="120"/>
              <w:jc w:val="both"/>
              <w:rPr>
                <w:sz w:val="28"/>
                <w:szCs w:val="28"/>
                <w:lang w:val="uk-UA"/>
              </w:rPr>
            </w:pPr>
          </w:p>
        </w:tc>
      </w:tr>
    </w:tbl>
    <w:p w:rsidR="0010549E" w:rsidRPr="00FD3882" w:rsidRDefault="0010549E" w:rsidP="00AF436D">
      <w:pPr>
        <w:jc w:val="center"/>
        <w:rPr>
          <w:b/>
          <w:sz w:val="28"/>
          <w:szCs w:val="28"/>
        </w:rPr>
      </w:pPr>
      <w:r>
        <w:rPr>
          <w:b/>
          <w:sz w:val="28"/>
          <w:szCs w:val="28"/>
        </w:rPr>
        <w:t>4.8</w:t>
      </w:r>
      <w:r w:rsidRPr="00FD3882">
        <w:rPr>
          <w:b/>
          <w:sz w:val="28"/>
          <w:szCs w:val="28"/>
        </w:rPr>
        <w:t>. Фізична культура та спорт</w:t>
      </w:r>
    </w:p>
    <w:p w:rsidR="0010549E" w:rsidRPr="00E2428A" w:rsidRDefault="0010549E" w:rsidP="00AF436D">
      <w:pPr>
        <w:jc w:val="center"/>
        <w:rPr>
          <w:b/>
          <w:sz w:val="16"/>
          <w:szCs w:val="16"/>
        </w:rPr>
      </w:pPr>
    </w:p>
    <w:p w:rsidR="0010549E" w:rsidRPr="00E2428A" w:rsidRDefault="0010549E" w:rsidP="00AF436D">
      <w:pPr>
        <w:spacing w:line="216" w:lineRule="auto"/>
        <w:ind w:firstLine="720"/>
        <w:jc w:val="both"/>
        <w:rPr>
          <w:b/>
          <w:i/>
          <w:sz w:val="28"/>
          <w:szCs w:val="28"/>
        </w:rPr>
      </w:pPr>
      <w:r w:rsidRPr="00E2428A">
        <w:rPr>
          <w:b/>
          <w:i/>
          <w:sz w:val="28"/>
          <w:szCs w:val="28"/>
          <w:u w:val="single"/>
        </w:rPr>
        <w:t>Основні завдання</w:t>
      </w:r>
      <w:r w:rsidRPr="00E2428A">
        <w:rPr>
          <w:b/>
          <w:i/>
          <w:sz w:val="30"/>
          <w:szCs w:val="30"/>
        </w:rPr>
        <w:t xml:space="preserve">: </w:t>
      </w:r>
      <w:r w:rsidRPr="00E2428A">
        <w:rPr>
          <w:b/>
          <w:i/>
          <w:sz w:val="28"/>
          <w:szCs w:val="28"/>
        </w:rPr>
        <w:t>створення сприятливих умов для занять населення фізичною культурою і спортом.</w:t>
      </w:r>
    </w:p>
    <w:p w:rsidR="0010549E" w:rsidRPr="00E2428A" w:rsidRDefault="0010549E" w:rsidP="00AF436D">
      <w:pPr>
        <w:spacing w:line="216" w:lineRule="auto"/>
        <w:ind w:firstLine="720"/>
        <w:jc w:val="both"/>
        <w:rPr>
          <w:b/>
          <w:bCs/>
          <w:i/>
          <w:iCs/>
          <w:sz w:val="16"/>
          <w:szCs w:val="16"/>
        </w:rPr>
      </w:pPr>
    </w:p>
    <w:p w:rsidR="0010549E" w:rsidRPr="00E2428A" w:rsidRDefault="0010549E" w:rsidP="00AF436D">
      <w:pPr>
        <w:spacing w:line="216" w:lineRule="auto"/>
        <w:ind w:firstLine="709"/>
        <w:rPr>
          <w:b/>
          <w:i/>
          <w:sz w:val="28"/>
          <w:szCs w:val="28"/>
          <w:u w:val="single"/>
        </w:rPr>
      </w:pPr>
      <w:r w:rsidRPr="00E2428A">
        <w:rPr>
          <w:b/>
          <w:i/>
          <w:sz w:val="28"/>
          <w:szCs w:val="28"/>
          <w:u w:val="single"/>
        </w:rPr>
        <w:t xml:space="preserve">Основні заходи: </w:t>
      </w:r>
    </w:p>
    <w:p w:rsidR="0010549E" w:rsidRPr="00E2428A" w:rsidRDefault="0010549E" w:rsidP="00AF436D">
      <w:pPr>
        <w:spacing w:line="216" w:lineRule="auto"/>
        <w:ind w:firstLine="709"/>
        <w:jc w:val="both"/>
        <w:rPr>
          <w:i/>
          <w:sz w:val="28"/>
          <w:szCs w:val="28"/>
        </w:rPr>
      </w:pPr>
      <w:r>
        <w:rPr>
          <w:i/>
          <w:sz w:val="28"/>
          <w:szCs w:val="28"/>
        </w:rPr>
        <w:t>Проведення районних</w:t>
      </w:r>
      <w:r w:rsidRPr="00E2428A">
        <w:rPr>
          <w:i/>
          <w:sz w:val="28"/>
          <w:szCs w:val="28"/>
        </w:rPr>
        <w:t xml:space="preserve"> комплексних спортивних заходів за програмою спартакіади школярів, юнацьких і молодіжних ігор, змагань з олімпійських та неолімпійських видів спорту за участю учнівської та студентської молоді;</w:t>
      </w:r>
    </w:p>
    <w:p w:rsidR="0010549E" w:rsidRPr="00E60BD4" w:rsidRDefault="0010549E" w:rsidP="00AF436D">
      <w:pPr>
        <w:spacing w:line="216" w:lineRule="auto"/>
        <w:ind w:firstLine="709"/>
        <w:jc w:val="both"/>
        <w:rPr>
          <w:i/>
          <w:sz w:val="28"/>
          <w:szCs w:val="28"/>
        </w:rPr>
      </w:pPr>
      <w:r w:rsidRPr="00D12005">
        <w:rPr>
          <w:i/>
          <w:sz w:val="28"/>
          <w:szCs w:val="28"/>
        </w:rPr>
        <w:t xml:space="preserve">забезпечення діяльності </w:t>
      </w:r>
      <w:r>
        <w:rPr>
          <w:i/>
          <w:sz w:val="28"/>
          <w:szCs w:val="28"/>
        </w:rPr>
        <w:t>туристичного</w:t>
      </w:r>
      <w:r w:rsidRPr="00D12005">
        <w:rPr>
          <w:i/>
          <w:sz w:val="28"/>
          <w:szCs w:val="28"/>
        </w:rPr>
        <w:t xml:space="preserve"> </w:t>
      </w:r>
      <w:r>
        <w:rPr>
          <w:i/>
          <w:color w:val="000000"/>
          <w:spacing w:val="-10"/>
          <w:sz w:val="28"/>
          <w:szCs w:val="28"/>
        </w:rPr>
        <w:t>клуба «Романтик» та спортивного клуба «Колос»</w:t>
      </w:r>
      <w:r w:rsidRPr="002F2BA0">
        <w:rPr>
          <w:i/>
          <w:color w:val="000000"/>
          <w:spacing w:val="-10"/>
          <w:sz w:val="28"/>
          <w:szCs w:val="28"/>
        </w:rPr>
        <w:t>,</w:t>
      </w:r>
      <w:r>
        <w:rPr>
          <w:i/>
          <w:color w:val="FF0000"/>
          <w:spacing w:val="-10"/>
          <w:sz w:val="28"/>
          <w:szCs w:val="28"/>
        </w:rPr>
        <w:t xml:space="preserve"> </w:t>
      </w:r>
      <w:r w:rsidRPr="00E60BD4">
        <w:rPr>
          <w:i/>
          <w:sz w:val="28"/>
          <w:szCs w:val="28"/>
        </w:rPr>
        <w:t xml:space="preserve"> </w:t>
      </w:r>
      <w:r>
        <w:rPr>
          <w:i/>
          <w:sz w:val="28"/>
          <w:szCs w:val="28"/>
        </w:rPr>
        <w:t>облаштування спортивних майданчиків в населених пунктах району;</w:t>
      </w:r>
    </w:p>
    <w:p w:rsidR="0010549E" w:rsidRPr="00E2428A" w:rsidRDefault="0010549E" w:rsidP="00AF436D">
      <w:pPr>
        <w:spacing w:line="216" w:lineRule="auto"/>
        <w:ind w:firstLine="720"/>
        <w:jc w:val="both"/>
        <w:rPr>
          <w:i/>
          <w:sz w:val="28"/>
          <w:szCs w:val="28"/>
        </w:rPr>
      </w:pPr>
      <w:r w:rsidRPr="00E2428A">
        <w:rPr>
          <w:i/>
          <w:sz w:val="28"/>
          <w:szCs w:val="28"/>
        </w:rPr>
        <w:t xml:space="preserve">забезпечення висвітлення визначних спортивних подій </w:t>
      </w:r>
      <w:r>
        <w:rPr>
          <w:i/>
          <w:sz w:val="28"/>
          <w:szCs w:val="28"/>
        </w:rPr>
        <w:t>району</w:t>
      </w:r>
      <w:r w:rsidRPr="00E2428A">
        <w:rPr>
          <w:i/>
          <w:sz w:val="28"/>
          <w:szCs w:val="28"/>
        </w:rPr>
        <w:t>, упровадження соціальної реклами, орієнтованої на здоровий спосіб життя.</w:t>
      </w:r>
    </w:p>
    <w:p w:rsidR="0010549E" w:rsidRPr="00E2428A" w:rsidRDefault="0010549E" w:rsidP="00AF436D">
      <w:pPr>
        <w:spacing w:line="216" w:lineRule="auto"/>
        <w:jc w:val="both"/>
        <w:rPr>
          <w:b/>
          <w:sz w:val="16"/>
          <w:szCs w:val="16"/>
        </w:rPr>
      </w:pPr>
    </w:p>
    <w:p w:rsidR="0010549E" w:rsidRPr="00E2428A" w:rsidRDefault="0010549E" w:rsidP="00AF436D">
      <w:pPr>
        <w:tabs>
          <w:tab w:val="left" w:pos="756"/>
          <w:tab w:val="left" w:pos="8829"/>
        </w:tabs>
        <w:jc w:val="center"/>
        <w:rPr>
          <w:rStyle w:val="Hyperlink"/>
          <w:b/>
          <w:color w:val="000000"/>
          <w:sz w:val="16"/>
          <w:szCs w:val="16"/>
        </w:rPr>
      </w:pPr>
    </w:p>
    <w:p w:rsidR="0010549E" w:rsidRPr="0093205B" w:rsidRDefault="0010549E" w:rsidP="00AF436D">
      <w:pPr>
        <w:tabs>
          <w:tab w:val="left" w:pos="756"/>
          <w:tab w:val="left" w:pos="8829"/>
        </w:tabs>
        <w:jc w:val="center"/>
        <w:rPr>
          <w:rStyle w:val="Hyperlink"/>
          <w:b/>
          <w:color w:val="000000"/>
          <w:sz w:val="28"/>
        </w:rPr>
      </w:pPr>
      <w:r>
        <w:rPr>
          <w:rStyle w:val="Hyperlink"/>
          <w:b/>
          <w:color w:val="000000"/>
          <w:sz w:val="28"/>
        </w:rPr>
        <w:t>4.10</w:t>
      </w:r>
      <w:r w:rsidRPr="0093205B">
        <w:rPr>
          <w:rStyle w:val="Hyperlink"/>
          <w:b/>
          <w:color w:val="000000"/>
          <w:sz w:val="28"/>
        </w:rPr>
        <w:t>. Підтримка сімей, дітей та молоді</w:t>
      </w:r>
    </w:p>
    <w:p w:rsidR="0010549E" w:rsidRPr="0093205B" w:rsidRDefault="0010549E" w:rsidP="00AF436D">
      <w:pPr>
        <w:tabs>
          <w:tab w:val="left" w:pos="756"/>
          <w:tab w:val="left" w:pos="8829"/>
        </w:tabs>
        <w:jc w:val="center"/>
        <w:rPr>
          <w:rStyle w:val="Hyperlink"/>
          <w:b/>
          <w:color w:val="000000"/>
          <w:sz w:val="16"/>
          <w:szCs w:val="16"/>
        </w:rPr>
      </w:pPr>
    </w:p>
    <w:p w:rsidR="0010549E" w:rsidRPr="0093205B" w:rsidRDefault="0010549E" w:rsidP="00AF436D">
      <w:pPr>
        <w:ind w:firstLine="709"/>
        <w:jc w:val="both"/>
        <w:rPr>
          <w:b/>
          <w:i/>
          <w:sz w:val="28"/>
          <w:szCs w:val="28"/>
        </w:rPr>
      </w:pPr>
      <w:r w:rsidRPr="0093205B">
        <w:rPr>
          <w:b/>
          <w:i/>
          <w:sz w:val="28"/>
          <w:szCs w:val="28"/>
          <w:u w:val="single"/>
        </w:rPr>
        <w:t>Основні завдання</w:t>
      </w:r>
      <w:r w:rsidRPr="0093205B">
        <w:rPr>
          <w:b/>
          <w:i/>
          <w:sz w:val="30"/>
          <w:szCs w:val="30"/>
        </w:rPr>
        <w:t xml:space="preserve">: </w:t>
      </w:r>
      <w:r w:rsidRPr="0093205B">
        <w:rPr>
          <w:b/>
          <w:i/>
          <w:sz w:val="28"/>
          <w:szCs w:val="28"/>
        </w:rPr>
        <w:t>підвищення престижу сім’ї, забезпечення реалізації права дитини-сироти та дитини, позбавленої батьківського піклування, виховуватись у сімейному оточенні.</w:t>
      </w:r>
    </w:p>
    <w:p w:rsidR="0010549E" w:rsidRPr="0093205B" w:rsidRDefault="0010549E" w:rsidP="00AF436D">
      <w:pPr>
        <w:ind w:firstLine="709"/>
        <w:jc w:val="both"/>
        <w:rPr>
          <w:b/>
          <w:i/>
          <w:sz w:val="16"/>
          <w:szCs w:val="16"/>
          <w:u w:val="single"/>
        </w:rPr>
      </w:pPr>
    </w:p>
    <w:p w:rsidR="0010549E" w:rsidRPr="0093205B" w:rsidRDefault="0010549E" w:rsidP="00AF436D">
      <w:pPr>
        <w:ind w:firstLine="709"/>
        <w:jc w:val="both"/>
        <w:rPr>
          <w:b/>
          <w:i/>
          <w:sz w:val="28"/>
          <w:szCs w:val="28"/>
          <w:u w:val="single"/>
        </w:rPr>
      </w:pPr>
      <w:r w:rsidRPr="0093205B">
        <w:rPr>
          <w:b/>
          <w:i/>
          <w:sz w:val="28"/>
          <w:szCs w:val="28"/>
          <w:u w:val="single"/>
        </w:rPr>
        <w:t xml:space="preserve">Основні заходи: </w:t>
      </w:r>
    </w:p>
    <w:p w:rsidR="0010549E" w:rsidRPr="00E2428A" w:rsidRDefault="0010549E" w:rsidP="00AF436D">
      <w:pPr>
        <w:pStyle w:val="BodyTextIndent2"/>
        <w:spacing w:after="0" w:line="216" w:lineRule="auto"/>
        <w:ind w:left="0" w:firstLine="709"/>
        <w:jc w:val="both"/>
        <w:rPr>
          <w:i/>
          <w:sz w:val="28"/>
          <w:szCs w:val="28"/>
        </w:rPr>
      </w:pPr>
      <w:r w:rsidRPr="0093205B">
        <w:rPr>
          <w:i/>
          <w:sz w:val="28"/>
          <w:szCs w:val="28"/>
        </w:rPr>
        <w:t>усиновлення дітей-сиріт та дітей, позбавлених</w:t>
      </w:r>
      <w:r w:rsidRPr="00E2428A">
        <w:rPr>
          <w:i/>
          <w:sz w:val="28"/>
          <w:szCs w:val="28"/>
        </w:rPr>
        <w:t xml:space="preserve"> батьківського піклування, улаштування дітей під опіку (піклування), до прийомних сімей, дитячих будинків сімейного типу;</w:t>
      </w:r>
    </w:p>
    <w:p w:rsidR="0010549E" w:rsidRPr="0051092A" w:rsidRDefault="0010549E" w:rsidP="00AF436D">
      <w:pPr>
        <w:pStyle w:val="BodyTextIndent2"/>
        <w:spacing w:after="0" w:line="216" w:lineRule="auto"/>
        <w:ind w:left="0" w:firstLine="709"/>
        <w:jc w:val="both"/>
        <w:rPr>
          <w:i/>
          <w:color w:val="000000"/>
          <w:sz w:val="28"/>
          <w:szCs w:val="28"/>
        </w:rPr>
      </w:pPr>
      <w:r w:rsidRPr="0051092A">
        <w:rPr>
          <w:i/>
          <w:color w:val="000000"/>
          <w:sz w:val="28"/>
          <w:szCs w:val="28"/>
        </w:rPr>
        <w:t>навчання кандидатів у прийомні батьки, батьки-вихователі, опікуни, піклувальники;</w:t>
      </w:r>
    </w:p>
    <w:p w:rsidR="0010549E" w:rsidRPr="00E2428A" w:rsidRDefault="0010549E" w:rsidP="00AF436D">
      <w:pPr>
        <w:pStyle w:val="BodyTextIndent2"/>
        <w:spacing w:after="0" w:line="216" w:lineRule="auto"/>
        <w:ind w:left="0" w:firstLine="709"/>
        <w:jc w:val="both"/>
        <w:rPr>
          <w:i/>
          <w:sz w:val="28"/>
          <w:szCs w:val="28"/>
        </w:rPr>
      </w:pPr>
      <w:r w:rsidRPr="00E2428A">
        <w:rPr>
          <w:i/>
          <w:sz w:val="28"/>
          <w:szCs w:val="28"/>
        </w:rPr>
        <w:t>виявлення на ранній стадії сімей, які неспроможні виконувати виховні функції, і забезпечення захисту прав дітей.</w:t>
      </w:r>
    </w:p>
    <w:p w:rsidR="0010549E" w:rsidRPr="00E2428A" w:rsidRDefault="0010549E" w:rsidP="00AF436D">
      <w:pPr>
        <w:pStyle w:val="BodyTextIndent2"/>
        <w:spacing w:after="0" w:line="240" w:lineRule="auto"/>
        <w:ind w:left="0" w:firstLine="709"/>
        <w:jc w:val="both"/>
        <w:rPr>
          <w:i/>
          <w:sz w:val="28"/>
          <w:szCs w:val="28"/>
        </w:rPr>
      </w:pPr>
    </w:p>
    <w:tbl>
      <w:tblPr>
        <w:tblW w:w="10090" w:type="dxa"/>
        <w:tblLook w:val="00A0"/>
      </w:tblPr>
      <w:tblGrid>
        <w:gridCol w:w="9648"/>
        <w:gridCol w:w="442"/>
      </w:tblGrid>
      <w:tr w:rsidR="0010549E" w:rsidRPr="004B4CD9" w:rsidTr="00751A94">
        <w:tc>
          <w:tcPr>
            <w:tcW w:w="9648" w:type="dxa"/>
          </w:tcPr>
          <w:p w:rsidR="0010549E" w:rsidRPr="00AF436D" w:rsidRDefault="0010549E" w:rsidP="00751A94">
            <w:pPr>
              <w:ind w:firstLine="708"/>
              <w:jc w:val="both"/>
              <w:rPr>
                <w:bCs/>
                <w:sz w:val="28"/>
                <w:szCs w:val="28"/>
                <w:u w:val="single"/>
                <w:lang w:val="uk-UA"/>
              </w:rPr>
            </w:pPr>
            <w:r w:rsidRPr="00AF436D">
              <w:rPr>
                <w:b/>
                <w:i/>
                <w:sz w:val="28"/>
                <w:szCs w:val="28"/>
                <w:u w:val="single"/>
                <w:lang w:val="uk-UA"/>
              </w:rPr>
              <w:t>Очікувані результати:</w:t>
            </w:r>
          </w:p>
          <w:p w:rsidR="0010549E" w:rsidRPr="00AF436D" w:rsidRDefault="0010549E" w:rsidP="00751A94">
            <w:pPr>
              <w:spacing w:line="206" w:lineRule="auto"/>
              <w:ind w:firstLine="680"/>
              <w:jc w:val="both"/>
              <w:rPr>
                <w:sz w:val="28"/>
                <w:szCs w:val="28"/>
                <w:lang w:val="uk-UA"/>
              </w:rPr>
            </w:pPr>
            <w:r w:rsidRPr="00AF436D">
              <w:rPr>
                <w:sz w:val="28"/>
                <w:szCs w:val="28"/>
                <w:lang w:val="uk-UA"/>
              </w:rPr>
              <w:t>збільшення чисельності дітей-сиріт та дітей, позбавлених батьківського піклування - у сімейних формах виховання (на 5%), дитячих будинках сімейного типу та прийомних сім’ях (на 10%), дітей, влаштованих до сімейних форм виховання та усиновлених з числа посиротілих, – на 5%;</w:t>
            </w:r>
          </w:p>
          <w:p w:rsidR="0010549E" w:rsidRPr="00AF436D" w:rsidRDefault="0010549E" w:rsidP="00751A94">
            <w:pPr>
              <w:spacing w:line="206" w:lineRule="auto"/>
              <w:ind w:firstLine="680"/>
              <w:jc w:val="both"/>
              <w:rPr>
                <w:sz w:val="28"/>
                <w:szCs w:val="28"/>
                <w:lang w:val="uk-UA"/>
              </w:rPr>
            </w:pPr>
            <w:r w:rsidRPr="00AF436D">
              <w:rPr>
                <w:sz w:val="28"/>
                <w:szCs w:val="28"/>
                <w:lang w:val="uk-UA"/>
              </w:rPr>
              <w:t>своєчасне виявлення дітей, які опинились у складних життєвих обставинах, бродяжать, жебракують, їх вилучення з небезпечного оточення і при цьому зменшення чисельності дітей, які вилучені з вулиці, на 20%.</w:t>
            </w:r>
          </w:p>
          <w:p w:rsidR="0010549E" w:rsidRPr="00AF436D" w:rsidRDefault="0010549E" w:rsidP="00751A94">
            <w:pPr>
              <w:ind w:firstLine="720"/>
              <w:jc w:val="both"/>
              <w:rPr>
                <w:i/>
                <w:sz w:val="28"/>
                <w:szCs w:val="28"/>
                <w:lang w:val="uk-UA"/>
              </w:rPr>
            </w:pPr>
          </w:p>
        </w:tc>
        <w:tc>
          <w:tcPr>
            <w:tcW w:w="442" w:type="dxa"/>
          </w:tcPr>
          <w:p w:rsidR="0010549E" w:rsidRPr="00E2428A" w:rsidRDefault="0010549E" w:rsidP="00751A94">
            <w:pPr>
              <w:pStyle w:val="BodyTextIndent2"/>
              <w:spacing w:line="240" w:lineRule="auto"/>
              <w:ind w:left="0"/>
              <w:jc w:val="both"/>
              <w:rPr>
                <w:noProof/>
              </w:rPr>
            </w:pPr>
          </w:p>
          <w:p w:rsidR="0010549E" w:rsidRPr="00E2428A" w:rsidRDefault="0010549E" w:rsidP="00751A94">
            <w:pPr>
              <w:pStyle w:val="BodyTextIndent2"/>
              <w:spacing w:line="240" w:lineRule="auto"/>
              <w:ind w:left="0"/>
              <w:jc w:val="both"/>
              <w:rPr>
                <w:i/>
                <w:sz w:val="28"/>
                <w:szCs w:val="28"/>
              </w:rPr>
            </w:pPr>
          </w:p>
        </w:tc>
      </w:tr>
    </w:tbl>
    <w:p w:rsidR="0010549E" w:rsidRPr="00AF436D" w:rsidRDefault="0010549E" w:rsidP="00AF436D">
      <w:pPr>
        <w:spacing w:after="120"/>
        <w:ind w:firstLine="709"/>
        <w:jc w:val="both"/>
        <w:rPr>
          <w:b/>
          <w:i/>
          <w:sz w:val="16"/>
          <w:szCs w:val="16"/>
          <w:u w:val="single"/>
          <w:lang w:val="uk-UA"/>
        </w:rPr>
      </w:pPr>
    </w:p>
    <w:p w:rsidR="0010549E" w:rsidRPr="00E2428A" w:rsidRDefault="0010549E" w:rsidP="00AF436D">
      <w:pPr>
        <w:pStyle w:val="BodyTextIndent2"/>
        <w:spacing w:after="0" w:line="240" w:lineRule="auto"/>
        <w:ind w:left="0" w:firstLine="709"/>
        <w:jc w:val="both"/>
        <w:rPr>
          <w:i/>
          <w:sz w:val="28"/>
          <w:szCs w:val="28"/>
        </w:rPr>
      </w:pPr>
    </w:p>
    <w:p w:rsidR="0010549E" w:rsidRPr="00AF436D" w:rsidRDefault="0010549E" w:rsidP="00AF436D">
      <w:pPr>
        <w:ind w:firstLine="720"/>
        <w:jc w:val="both"/>
        <w:rPr>
          <w:color w:val="000000"/>
          <w:sz w:val="28"/>
          <w:szCs w:val="28"/>
          <w:lang w:val="uk-UA"/>
        </w:rPr>
      </w:pPr>
    </w:p>
    <w:p w:rsidR="0010549E" w:rsidRPr="00E2428A" w:rsidRDefault="0010549E" w:rsidP="00AF436D">
      <w:pPr>
        <w:tabs>
          <w:tab w:val="left" w:pos="756"/>
          <w:tab w:val="center" w:pos="4677"/>
          <w:tab w:val="left" w:pos="7980"/>
          <w:tab w:val="left" w:pos="8829"/>
        </w:tabs>
        <w:jc w:val="center"/>
        <w:rPr>
          <w:rStyle w:val="Hyperlink"/>
          <w:b/>
          <w:color w:val="000000"/>
          <w:sz w:val="28"/>
        </w:rPr>
      </w:pPr>
      <w:r>
        <w:rPr>
          <w:rStyle w:val="Hyperlink"/>
          <w:b/>
          <w:color w:val="000000"/>
          <w:sz w:val="28"/>
        </w:rPr>
        <w:t>6</w:t>
      </w:r>
      <w:r w:rsidRPr="00E2428A">
        <w:rPr>
          <w:rStyle w:val="Hyperlink"/>
          <w:b/>
          <w:color w:val="000000"/>
          <w:sz w:val="28"/>
        </w:rPr>
        <w:t>. Регіональний розвиток</w:t>
      </w:r>
    </w:p>
    <w:p w:rsidR="0010549E" w:rsidRPr="00964497" w:rsidRDefault="0010549E" w:rsidP="00AF436D">
      <w:pPr>
        <w:pStyle w:val="BodyTextIndent2"/>
        <w:tabs>
          <w:tab w:val="num" w:pos="-993"/>
          <w:tab w:val="num" w:pos="-709"/>
        </w:tabs>
        <w:spacing w:after="0" w:line="240" w:lineRule="auto"/>
        <w:ind w:left="0" w:firstLine="709"/>
        <w:jc w:val="both"/>
        <w:rPr>
          <w:b/>
          <w:i/>
          <w:sz w:val="18"/>
          <w:szCs w:val="18"/>
          <w:u w:val="single"/>
        </w:rPr>
      </w:pPr>
    </w:p>
    <w:p w:rsidR="0010549E" w:rsidRPr="00E2428A" w:rsidRDefault="0010549E" w:rsidP="00AF436D">
      <w:pPr>
        <w:pStyle w:val="BodyTextIndent2"/>
        <w:tabs>
          <w:tab w:val="num" w:pos="-993"/>
          <w:tab w:val="num" w:pos="-709"/>
        </w:tabs>
        <w:spacing w:after="0" w:line="240" w:lineRule="auto"/>
        <w:ind w:left="0" w:firstLine="709"/>
        <w:jc w:val="both"/>
        <w:rPr>
          <w:b/>
          <w:i/>
          <w:sz w:val="28"/>
          <w:szCs w:val="28"/>
        </w:rPr>
      </w:pPr>
      <w:r w:rsidRPr="00E2428A">
        <w:rPr>
          <w:b/>
          <w:i/>
          <w:sz w:val="28"/>
          <w:szCs w:val="28"/>
          <w:u w:val="single"/>
        </w:rPr>
        <w:t>Основні завдання:</w:t>
      </w:r>
      <w:r w:rsidRPr="00E2428A">
        <w:rPr>
          <w:sz w:val="28"/>
          <w:szCs w:val="28"/>
        </w:rPr>
        <w:t xml:space="preserve"> </w:t>
      </w:r>
      <w:r w:rsidRPr="00E2428A">
        <w:rPr>
          <w:b/>
          <w:i/>
          <w:snapToGrid w:val="0"/>
          <w:sz w:val="28"/>
          <w:szCs w:val="28"/>
        </w:rPr>
        <w:t>забезпечення пост</w:t>
      </w:r>
      <w:r>
        <w:rPr>
          <w:b/>
          <w:i/>
          <w:snapToGrid w:val="0"/>
          <w:sz w:val="28"/>
          <w:szCs w:val="28"/>
        </w:rPr>
        <w:t>упового економічного зростання,</w:t>
      </w:r>
      <w:r w:rsidRPr="00E2428A">
        <w:rPr>
          <w:b/>
          <w:i/>
          <w:sz w:val="28"/>
          <w:szCs w:val="28"/>
        </w:rPr>
        <w:t xml:space="preserve">, створення сприятливих умов для розвитку </w:t>
      </w:r>
      <w:r w:rsidRPr="00E2428A">
        <w:rPr>
          <w:b/>
          <w:i/>
          <w:snapToGrid w:val="0"/>
          <w:sz w:val="28"/>
          <w:szCs w:val="28"/>
        </w:rPr>
        <w:t>територіальних громад.</w:t>
      </w:r>
    </w:p>
    <w:p w:rsidR="0010549E" w:rsidRPr="00964497" w:rsidRDefault="0010549E" w:rsidP="00AF436D">
      <w:pPr>
        <w:rPr>
          <w:b/>
          <w:i/>
          <w:sz w:val="16"/>
          <w:szCs w:val="16"/>
          <w:u w:val="single"/>
        </w:rPr>
      </w:pPr>
    </w:p>
    <w:p w:rsidR="0010549E" w:rsidRDefault="0010549E" w:rsidP="00AF436D">
      <w:pPr>
        <w:ind w:firstLine="709"/>
        <w:rPr>
          <w:b/>
          <w:i/>
          <w:sz w:val="28"/>
          <w:szCs w:val="28"/>
          <w:u w:val="single"/>
        </w:rPr>
      </w:pPr>
      <w:r w:rsidRPr="00E2428A">
        <w:rPr>
          <w:b/>
          <w:i/>
          <w:sz w:val="28"/>
          <w:szCs w:val="28"/>
          <w:u w:val="single"/>
        </w:rPr>
        <w:t xml:space="preserve">Основні заходи: </w:t>
      </w:r>
    </w:p>
    <w:p w:rsidR="0010549E" w:rsidRPr="00E2428A" w:rsidRDefault="0010549E" w:rsidP="00AF436D">
      <w:pPr>
        <w:ind w:firstLine="709"/>
        <w:rPr>
          <w:b/>
          <w:i/>
          <w:sz w:val="28"/>
          <w:szCs w:val="28"/>
          <w:u w:val="single"/>
        </w:rPr>
      </w:pPr>
    </w:p>
    <w:p w:rsidR="0010549E" w:rsidRPr="00326814" w:rsidRDefault="0010549E" w:rsidP="00AF436D">
      <w:pPr>
        <w:pStyle w:val="BodyTextIndent2"/>
        <w:tabs>
          <w:tab w:val="num" w:pos="-993"/>
          <w:tab w:val="num" w:pos="-709"/>
        </w:tabs>
        <w:spacing w:after="0" w:line="228" w:lineRule="auto"/>
        <w:ind w:left="0" w:firstLine="709"/>
        <w:jc w:val="both"/>
        <w:rPr>
          <w:bCs/>
          <w:i/>
          <w:snapToGrid w:val="0"/>
          <w:sz w:val="28"/>
          <w:szCs w:val="28"/>
        </w:rPr>
      </w:pPr>
      <w:r w:rsidRPr="00E2428A">
        <w:rPr>
          <w:bCs/>
          <w:i/>
          <w:snapToGrid w:val="0"/>
          <w:sz w:val="28"/>
          <w:szCs w:val="20"/>
        </w:rPr>
        <w:t>виконання плану заходів на 2013 рік щодо реалізації Державної стратегії регіонального розвитку на період до 2015 року, затвердженого розпорядженням Кабінету Міністрів України від 07</w:t>
      </w:r>
      <w:r>
        <w:rPr>
          <w:bCs/>
          <w:i/>
          <w:snapToGrid w:val="0"/>
          <w:sz w:val="28"/>
          <w:szCs w:val="20"/>
        </w:rPr>
        <w:t xml:space="preserve"> грудня </w:t>
      </w:r>
      <w:r w:rsidRPr="00E2428A">
        <w:rPr>
          <w:bCs/>
          <w:i/>
          <w:snapToGrid w:val="0"/>
          <w:sz w:val="28"/>
          <w:szCs w:val="20"/>
        </w:rPr>
        <w:t>2011</w:t>
      </w:r>
      <w:r>
        <w:rPr>
          <w:bCs/>
          <w:i/>
          <w:snapToGrid w:val="0"/>
          <w:sz w:val="28"/>
          <w:szCs w:val="20"/>
        </w:rPr>
        <w:t xml:space="preserve"> року             </w:t>
      </w:r>
      <w:r w:rsidRPr="00E2428A">
        <w:rPr>
          <w:bCs/>
          <w:i/>
          <w:snapToGrid w:val="0"/>
          <w:sz w:val="28"/>
          <w:szCs w:val="20"/>
        </w:rPr>
        <w:t xml:space="preserve"> </w:t>
      </w:r>
      <w:r w:rsidRPr="00326814">
        <w:rPr>
          <w:bCs/>
          <w:i/>
          <w:snapToGrid w:val="0"/>
          <w:sz w:val="28"/>
          <w:szCs w:val="28"/>
        </w:rPr>
        <w:t>№ 1237-р</w:t>
      </w:r>
    </w:p>
    <w:p w:rsidR="0010549E" w:rsidRPr="00326814" w:rsidRDefault="0010549E" w:rsidP="00AF436D">
      <w:pPr>
        <w:pStyle w:val="BodyText"/>
        <w:widowControl w:val="0"/>
        <w:spacing w:line="228" w:lineRule="auto"/>
        <w:ind w:firstLine="709"/>
        <w:rPr>
          <w:bCs/>
          <w:i/>
          <w:snapToGrid w:val="0"/>
          <w:sz w:val="28"/>
          <w:szCs w:val="28"/>
        </w:rPr>
      </w:pPr>
      <w:r w:rsidRPr="00326814">
        <w:rPr>
          <w:bCs/>
          <w:i/>
          <w:snapToGrid w:val="0"/>
          <w:sz w:val="28"/>
          <w:szCs w:val="28"/>
        </w:rPr>
        <w:t xml:space="preserve">підвищення конкурентоспроможності територій та зміцнення їх ресурсного потенціалу шляхом зростання обсягу інвестицій у основні галузі економіки; </w:t>
      </w:r>
    </w:p>
    <w:p w:rsidR="0010549E" w:rsidRPr="00326814" w:rsidRDefault="0010549E" w:rsidP="00AF436D">
      <w:pPr>
        <w:pStyle w:val="BodyText"/>
        <w:widowControl w:val="0"/>
        <w:spacing w:line="228" w:lineRule="auto"/>
        <w:ind w:firstLine="709"/>
        <w:rPr>
          <w:bCs/>
          <w:i/>
          <w:snapToGrid w:val="0"/>
          <w:sz w:val="28"/>
          <w:szCs w:val="28"/>
        </w:rPr>
      </w:pPr>
      <w:r w:rsidRPr="00326814">
        <w:rPr>
          <w:bCs/>
          <w:i/>
          <w:snapToGrid w:val="0"/>
          <w:sz w:val="28"/>
          <w:szCs w:val="28"/>
        </w:rPr>
        <w:t xml:space="preserve">поліпшення результатів діяльності підприємств промисловості, будівництва, сільського господарства; підтримки малого та середнього підприємництва; упровадження інновацій; </w:t>
      </w:r>
    </w:p>
    <w:p w:rsidR="0010549E" w:rsidRPr="00326814" w:rsidRDefault="0010549E" w:rsidP="00AF436D">
      <w:pPr>
        <w:pStyle w:val="BodyText"/>
        <w:widowControl w:val="0"/>
        <w:spacing w:line="228" w:lineRule="auto"/>
        <w:ind w:firstLine="709"/>
        <w:rPr>
          <w:bCs/>
          <w:i/>
          <w:snapToGrid w:val="0"/>
          <w:sz w:val="28"/>
          <w:szCs w:val="28"/>
        </w:rPr>
      </w:pPr>
      <w:r w:rsidRPr="00326814">
        <w:rPr>
          <w:bCs/>
          <w:i/>
          <w:snapToGrid w:val="0"/>
          <w:sz w:val="28"/>
          <w:szCs w:val="28"/>
        </w:rPr>
        <w:t>поліпшення ситуації у сфері зайнятості населення та безробіття, сприяння розширенню сфери застосування праці економічно активного населення за рахунок створення робочих місць та залучення безробітного населення до виконання оплачуваних громадських робіт;</w:t>
      </w:r>
    </w:p>
    <w:p w:rsidR="0010549E" w:rsidRPr="00326814" w:rsidRDefault="0010549E" w:rsidP="00AF436D">
      <w:pPr>
        <w:pStyle w:val="BodyText"/>
        <w:widowControl w:val="0"/>
        <w:spacing w:line="228" w:lineRule="auto"/>
        <w:ind w:firstLine="709"/>
        <w:rPr>
          <w:bCs/>
          <w:i/>
          <w:snapToGrid w:val="0"/>
          <w:sz w:val="28"/>
          <w:szCs w:val="28"/>
        </w:rPr>
      </w:pPr>
      <w:r w:rsidRPr="00326814">
        <w:rPr>
          <w:bCs/>
          <w:i/>
          <w:snapToGrid w:val="0"/>
          <w:sz w:val="28"/>
          <w:szCs w:val="28"/>
        </w:rPr>
        <w:t>розширення фінансово-економічних можливостей територіальних громад;</w:t>
      </w:r>
    </w:p>
    <w:p w:rsidR="0010549E" w:rsidRPr="00326814" w:rsidRDefault="0010549E" w:rsidP="00AF436D">
      <w:pPr>
        <w:pStyle w:val="BodyText"/>
        <w:widowControl w:val="0"/>
        <w:spacing w:line="228" w:lineRule="auto"/>
        <w:ind w:firstLine="709"/>
        <w:rPr>
          <w:bCs/>
          <w:i/>
          <w:snapToGrid w:val="0"/>
          <w:sz w:val="28"/>
          <w:szCs w:val="28"/>
        </w:rPr>
      </w:pPr>
      <w:r w:rsidRPr="00326814">
        <w:rPr>
          <w:bCs/>
          <w:i/>
          <w:snapToGrid w:val="0"/>
          <w:sz w:val="28"/>
          <w:szCs w:val="28"/>
        </w:rPr>
        <w:t>розбудова та модернізація інфраструктури (транспортно-дорожнього комплексу, житлово-комунального господарства, охорони навколишнього природного середовища, науки й освіти, інформаційної діяльності);</w:t>
      </w:r>
    </w:p>
    <w:p w:rsidR="0010549E" w:rsidRPr="00326814" w:rsidRDefault="0010549E" w:rsidP="00AF436D">
      <w:pPr>
        <w:pStyle w:val="BodyText"/>
        <w:widowControl w:val="0"/>
        <w:spacing w:line="228" w:lineRule="auto"/>
        <w:ind w:firstLine="709"/>
        <w:rPr>
          <w:bCs/>
          <w:i/>
          <w:snapToGrid w:val="0"/>
          <w:sz w:val="28"/>
          <w:szCs w:val="28"/>
        </w:rPr>
      </w:pPr>
      <w:r w:rsidRPr="00326814">
        <w:rPr>
          <w:snapToGrid w:val="0"/>
          <w:sz w:val="28"/>
          <w:szCs w:val="28"/>
        </w:rPr>
        <w:t>підвищення ефективності реалізації місцевих, обласних, державних цільових програм.</w:t>
      </w:r>
    </w:p>
    <w:p w:rsidR="0010549E" w:rsidRDefault="0010549E" w:rsidP="00AF436D">
      <w:pPr>
        <w:rPr>
          <w:b/>
          <w:sz w:val="28"/>
          <w:szCs w:val="28"/>
          <w:lang w:val="uk-UA"/>
        </w:rPr>
        <w:sectPr w:rsidR="0010549E">
          <w:pgSz w:w="11906" w:h="16838"/>
          <w:pgMar w:top="1134" w:right="850" w:bottom="1134" w:left="1701" w:header="708" w:footer="708" w:gutter="0"/>
          <w:cols w:space="720"/>
        </w:sectPr>
      </w:pPr>
    </w:p>
    <w:p w:rsidR="0010549E" w:rsidRDefault="0010549E" w:rsidP="006072D9">
      <w:pPr>
        <w:jc w:val="right"/>
        <w:rPr>
          <w:b/>
          <w:lang w:val="uk-UA"/>
        </w:rPr>
      </w:pPr>
      <w:r>
        <w:rPr>
          <w:b/>
          <w:lang w:val="uk-UA"/>
        </w:rPr>
        <w:t>ДОДАТОК 1</w:t>
      </w:r>
    </w:p>
    <w:p w:rsidR="0010549E" w:rsidRDefault="0010549E" w:rsidP="003C51A5">
      <w:pPr>
        <w:jc w:val="center"/>
        <w:rPr>
          <w:b/>
          <w:lang w:val="uk-UA"/>
        </w:rPr>
      </w:pPr>
    </w:p>
    <w:p w:rsidR="0010549E" w:rsidRDefault="0010549E" w:rsidP="003C51A5">
      <w:pPr>
        <w:jc w:val="center"/>
        <w:rPr>
          <w:b/>
          <w:lang w:val="uk-UA"/>
        </w:rPr>
      </w:pPr>
    </w:p>
    <w:p w:rsidR="0010549E" w:rsidRDefault="0010549E" w:rsidP="003C51A5">
      <w:pPr>
        <w:jc w:val="center"/>
        <w:rPr>
          <w:b/>
          <w:lang w:val="uk-UA"/>
        </w:rPr>
      </w:pPr>
      <w:r>
        <w:rPr>
          <w:b/>
          <w:lang w:val="uk-UA"/>
        </w:rPr>
        <w:t xml:space="preserve">ОСНОВНІ  МАКРОПОКАЗНИКИ                                                           </w:t>
      </w:r>
    </w:p>
    <w:p w:rsidR="0010549E" w:rsidRDefault="0010549E" w:rsidP="003C51A5">
      <w:pPr>
        <w:jc w:val="center"/>
        <w:rPr>
          <w:b/>
          <w:lang w:val="uk-UA"/>
        </w:rPr>
      </w:pPr>
      <w:r>
        <w:rPr>
          <w:b/>
          <w:lang w:val="uk-UA"/>
        </w:rPr>
        <w:t xml:space="preserve">    ЕКОНОМІЧНОГО  І СОЦІАЛЬНОГО РОЗВИТКУ ПЕРВОМАЙСЬКОГО РАЙОНУ НА  2014 рік</w:t>
      </w:r>
    </w:p>
    <w:p w:rsidR="0010549E" w:rsidRDefault="0010549E" w:rsidP="003C51A5">
      <w:pPr>
        <w:jc w:val="center"/>
        <w:rPr>
          <w:lang w:val="uk-UA"/>
        </w:rPr>
      </w:pPr>
      <w:r>
        <w:rPr>
          <w:b/>
          <w:lang w:val="uk-UA"/>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75"/>
        <w:gridCol w:w="7514"/>
        <w:gridCol w:w="1018"/>
        <w:gridCol w:w="1080"/>
      </w:tblGrid>
      <w:tr w:rsidR="0010549E" w:rsidTr="00751A94">
        <w:trPr>
          <w:trHeight w:val="549"/>
        </w:trPr>
        <w:tc>
          <w:tcPr>
            <w:tcW w:w="675" w:type="dxa"/>
            <w:vAlign w:val="center"/>
          </w:tcPr>
          <w:p w:rsidR="0010549E" w:rsidRDefault="0010549E" w:rsidP="00751A94">
            <w:pPr>
              <w:pStyle w:val="BodyText"/>
              <w:spacing w:line="192" w:lineRule="auto"/>
              <w:ind w:firstLine="33"/>
              <w:jc w:val="center"/>
              <w:rPr>
                <w:b/>
                <w:bCs/>
              </w:rPr>
            </w:pPr>
            <w:r>
              <w:rPr>
                <w:b/>
                <w:bCs/>
              </w:rPr>
              <w:t>№ з/п</w:t>
            </w:r>
          </w:p>
        </w:tc>
        <w:tc>
          <w:tcPr>
            <w:tcW w:w="7514" w:type="dxa"/>
            <w:vAlign w:val="center"/>
          </w:tcPr>
          <w:p w:rsidR="0010549E" w:rsidRDefault="0010549E" w:rsidP="00751A94">
            <w:pPr>
              <w:pStyle w:val="BodyText"/>
              <w:spacing w:line="192" w:lineRule="auto"/>
              <w:ind w:firstLine="33"/>
              <w:jc w:val="center"/>
              <w:rPr>
                <w:b/>
                <w:bCs/>
              </w:rPr>
            </w:pPr>
            <w:r>
              <w:rPr>
                <w:b/>
                <w:bCs/>
              </w:rPr>
              <w:t>Показник</w:t>
            </w:r>
          </w:p>
        </w:tc>
        <w:tc>
          <w:tcPr>
            <w:tcW w:w="1018" w:type="dxa"/>
            <w:vAlign w:val="center"/>
          </w:tcPr>
          <w:p w:rsidR="0010549E" w:rsidRDefault="0010549E" w:rsidP="00751A94">
            <w:pPr>
              <w:pStyle w:val="BodyText"/>
              <w:spacing w:line="192" w:lineRule="auto"/>
              <w:ind w:firstLine="33"/>
              <w:jc w:val="center"/>
              <w:rPr>
                <w:b/>
                <w:bCs/>
              </w:rPr>
            </w:pPr>
            <w:r>
              <w:rPr>
                <w:b/>
                <w:bCs/>
              </w:rPr>
              <w:t xml:space="preserve">2013 рік (факт) </w:t>
            </w:r>
          </w:p>
        </w:tc>
        <w:tc>
          <w:tcPr>
            <w:tcW w:w="1080" w:type="dxa"/>
            <w:vAlign w:val="center"/>
          </w:tcPr>
          <w:p w:rsidR="0010549E" w:rsidRDefault="0010549E" w:rsidP="00751A94">
            <w:pPr>
              <w:pStyle w:val="BodyText"/>
              <w:spacing w:line="192" w:lineRule="auto"/>
              <w:jc w:val="center"/>
              <w:rPr>
                <w:b/>
                <w:bCs/>
              </w:rPr>
            </w:pPr>
            <w:r>
              <w:rPr>
                <w:b/>
                <w:bCs/>
              </w:rPr>
              <w:t>2014 рік (прогноз)</w:t>
            </w:r>
          </w:p>
        </w:tc>
      </w:tr>
    </w:tbl>
    <w:p w:rsidR="0010549E" w:rsidRDefault="0010549E" w:rsidP="003C51A5">
      <w:pPr>
        <w:rPr>
          <w:lang w:val="uk-UA"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77"/>
        <w:gridCol w:w="7531"/>
        <w:gridCol w:w="1056"/>
        <w:gridCol w:w="1023"/>
      </w:tblGrid>
      <w:tr w:rsidR="0010549E" w:rsidTr="00751A94">
        <w:trPr>
          <w:trHeight w:val="85"/>
          <w:tblHeader/>
        </w:trPr>
        <w:tc>
          <w:tcPr>
            <w:tcW w:w="677" w:type="dxa"/>
            <w:vAlign w:val="center"/>
          </w:tcPr>
          <w:p w:rsidR="0010549E" w:rsidRDefault="0010549E" w:rsidP="00751A94">
            <w:pPr>
              <w:pStyle w:val="BodyText"/>
              <w:jc w:val="center"/>
              <w:rPr>
                <w:b/>
                <w:bCs/>
              </w:rPr>
            </w:pPr>
            <w:r>
              <w:rPr>
                <w:b/>
                <w:bCs/>
              </w:rPr>
              <w:t>1</w:t>
            </w:r>
          </w:p>
        </w:tc>
        <w:tc>
          <w:tcPr>
            <w:tcW w:w="7531" w:type="dxa"/>
            <w:vAlign w:val="center"/>
          </w:tcPr>
          <w:p w:rsidR="0010549E" w:rsidRDefault="0010549E" w:rsidP="00751A94">
            <w:pPr>
              <w:pStyle w:val="BodyText"/>
              <w:jc w:val="center"/>
              <w:rPr>
                <w:b/>
                <w:bCs/>
              </w:rPr>
            </w:pPr>
            <w:r>
              <w:rPr>
                <w:b/>
                <w:bCs/>
              </w:rPr>
              <w:t>2</w:t>
            </w:r>
          </w:p>
        </w:tc>
        <w:tc>
          <w:tcPr>
            <w:tcW w:w="1056" w:type="dxa"/>
            <w:vAlign w:val="center"/>
          </w:tcPr>
          <w:p w:rsidR="0010549E" w:rsidRDefault="0010549E" w:rsidP="00751A94">
            <w:pPr>
              <w:pStyle w:val="BodyText"/>
              <w:jc w:val="center"/>
              <w:rPr>
                <w:b/>
                <w:bCs/>
              </w:rPr>
            </w:pPr>
            <w:r>
              <w:rPr>
                <w:b/>
                <w:bCs/>
              </w:rPr>
              <w:t>3</w:t>
            </w:r>
          </w:p>
        </w:tc>
        <w:tc>
          <w:tcPr>
            <w:tcW w:w="1023" w:type="dxa"/>
            <w:vAlign w:val="center"/>
          </w:tcPr>
          <w:p w:rsidR="0010549E" w:rsidRDefault="0010549E" w:rsidP="00751A94">
            <w:pPr>
              <w:pStyle w:val="BodyText"/>
              <w:jc w:val="center"/>
              <w:rPr>
                <w:b/>
                <w:bCs/>
              </w:rPr>
            </w:pPr>
            <w:r>
              <w:rPr>
                <w:b/>
                <w:bCs/>
              </w:rPr>
              <w:t>4</w:t>
            </w:r>
          </w:p>
        </w:tc>
      </w:tr>
      <w:tr w:rsidR="0010549E" w:rsidTr="00751A94">
        <w:trPr>
          <w:trHeight w:val="399"/>
        </w:trPr>
        <w:tc>
          <w:tcPr>
            <w:tcW w:w="677" w:type="dxa"/>
            <w:vAlign w:val="center"/>
          </w:tcPr>
          <w:p w:rsidR="0010549E" w:rsidRDefault="0010549E" w:rsidP="00751A94">
            <w:pPr>
              <w:pStyle w:val="BodyText"/>
              <w:rPr>
                <w:b/>
                <w:bCs/>
              </w:rPr>
            </w:pPr>
          </w:p>
        </w:tc>
        <w:tc>
          <w:tcPr>
            <w:tcW w:w="7531" w:type="dxa"/>
            <w:vAlign w:val="center"/>
          </w:tcPr>
          <w:p w:rsidR="0010549E" w:rsidRDefault="0010549E" w:rsidP="00751A94">
            <w:pPr>
              <w:pStyle w:val="BodyText"/>
              <w:rPr>
                <w:b/>
                <w:bCs/>
              </w:rPr>
            </w:pPr>
            <w:r>
              <w:rPr>
                <w:b/>
              </w:rPr>
              <w:t>Економічні  показники розвитку малого і середнього підприємництва та фермерських  господарств у регіоні та їх внесок в розвиток економіки країни</w:t>
            </w:r>
          </w:p>
        </w:tc>
        <w:tc>
          <w:tcPr>
            <w:tcW w:w="1056" w:type="dxa"/>
            <w:vAlign w:val="center"/>
          </w:tcPr>
          <w:p w:rsidR="0010549E" w:rsidRDefault="0010549E" w:rsidP="00751A94">
            <w:pPr>
              <w:pStyle w:val="BodyText"/>
              <w:jc w:val="center"/>
              <w:rPr>
                <w:b/>
                <w:bCs/>
              </w:rPr>
            </w:pPr>
          </w:p>
        </w:tc>
        <w:tc>
          <w:tcPr>
            <w:tcW w:w="1023" w:type="dxa"/>
            <w:vAlign w:val="center"/>
          </w:tcPr>
          <w:p w:rsidR="0010549E" w:rsidRDefault="0010549E" w:rsidP="00751A94">
            <w:pPr>
              <w:pStyle w:val="BodyText"/>
              <w:jc w:val="center"/>
              <w:rPr>
                <w:b/>
                <w:bCs/>
              </w:rPr>
            </w:pPr>
          </w:p>
        </w:tc>
      </w:tr>
      <w:tr w:rsidR="0010549E" w:rsidTr="00751A94">
        <w:trPr>
          <w:cantSplit/>
          <w:trHeight w:val="515"/>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Загальна кількість зареєстрованих суб’єктів підприємницької діяльності, одиниць:</w:t>
            </w:r>
          </w:p>
        </w:tc>
        <w:tc>
          <w:tcPr>
            <w:tcW w:w="1056" w:type="dxa"/>
            <w:vAlign w:val="center"/>
          </w:tcPr>
          <w:p w:rsidR="0010549E" w:rsidRDefault="0010549E" w:rsidP="00751A94">
            <w:pPr>
              <w:pStyle w:val="BodyText"/>
              <w:jc w:val="center"/>
            </w:pPr>
            <w:r>
              <w:t xml:space="preserve"> 1274</w:t>
            </w:r>
          </w:p>
        </w:tc>
        <w:tc>
          <w:tcPr>
            <w:tcW w:w="1023" w:type="dxa"/>
            <w:vAlign w:val="center"/>
          </w:tcPr>
          <w:p w:rsidR="0010549E" w:rsidRDefault="0010549E" w:rsidP="00751A94">
            <w:pPr>
              <w:pStyle w:val="BodyText"/>
              <w:jc w:val="center"/>
            </w:pPr>
            <w:r>
              <w:t xml:space="preserve"> 1276</w:t>
            </w:r>
          </w:p>
        </w:tc>
      </w:tr>
      <w:tr w:rsidR="0010549E" w:rsidTr="00751A94">
        <w:trPr>
          <w:cantSplit/>
          <w:trHeight w:val="515"/>
        </w:trPr>
        <w:tc>
          <w:tcPr>
            <w:tcW w:w="677" w:type="dxa"/>
            <w:vAlign w:val="center"/>
          </w:tcPr>
          <w:p w:rsidR="0010549E" w:rsidRDefault="0010549E" w:rsidP="00751A94">
            <w:pPr>
              <w:pStyle w:val="BodyText"/>
              <w:ind w:left="360"/>
            </w:pPr>
          </w:p>
        </w:tc>
        <w:tc>
          <w:tcPr>
            <w:tcW w:w="7531" w:type="dxa"/>
            <w:vAlign w:val="center"/>
          </w:tcPr>
          <w:p w:rsidR="0010549E" w:rsidRDefault="0010549E" w:rsidP="00751A94">
            <w:pPr>
              <w:pStyle w:val="BodyText"/>
            </w:pPr>
            <w:r>
              <w:t xml:space="preserve">в тому числі: </w:t>
            </w:r>
          </w:p>
          <w:p w:rsidR="0010549E" w:rsidRDefault="0010549E" w:rsidP="003C51A5">
            <w:pPr>
              <w:pStyle w:val="BodyText"/>
              <w:numPr>
                <w:ilvl w:val="0"/>
                <w:numId w:val="30"/>
              </w:numPr>
              <w:spacing w:after="0"/>
              <w:ind w:left="0" w:firstLine="363"/>
            </w:pPr>
            <w:r>
              <w:t xml:space="preserve"> мікро (юридичні та фізичні особи)</w:t>
            </w:r>
          </w:p>
        </w:tc>
        <w:tc>
          <w:tcPr>
            <w:tcW w:w="1056" w:type="dxa"/>
            <w:vAlign w:val="center"/>
          </w:tcPr>
          <w:p w:rsidR="0010549E" w:rsidRDefault="0010549E" w:rsidP="00751A94">
            <w:pPr>
              <w:pStyle w:val="BodyText"/>
              <w:jc w:val="center"/>
            </w:pPr>
            <w:r>
              <w:t>1241</w:t>
            </w:r>
          </w:p>
        </w:tc>
        <w:tc>
          <w:tcPr>
            <w:tcW w:w="1023" w:type="dxa"/>
            <w:vAlign w:val="center"/>
          </w:tcPr>
          <w:p w:rsidR="0010549E" w:rsidRDefault="0010549E" w:rsidP="00751A94">
            <w:pPr>
              <w:pStyle w:val="BodyText"/>
              <w:jc w:val="center"/>
            </w:pPr>
            <w:r>
              <w:t>1243</w:t>
            </w:r>
          </w:p>
        </w:tc>
      </w:tr>
      <w:tr w:rsidR="0010549E" w:rsidTr="00751A94">
        <w:trPr>
          <w:cantSplit/>
          <w:trHeight w:val="378"/>
        </w:trPr>
        <w:tc>
          <w:tcPr>
            <w:tcW w:w="677" w:type="dxa"/>
            <w:vAlign w:val="center"/>
          </w:tcPr>
          <w:p w:rsidR="0010549E" w:rsidRDefault="0010549E" w:rsidP="00751A94">
            <w:pPr>
              <w:pStyle w:val="BodyText"/>
              <w:ind w:left="360"/>
            </w:pPr>
          </w:p>
        </w:tc>
        <w:tc>
          <w:tcPr>
            <w:tcW w:w="7531" w:type="dxa"/>
            <w:vAlign w:val="center"/>
          </w:tcPr>
          <w:p w:rsidR="0010549E" w:rsidRDefault="0010549E" w:rsidP="003C51A5">
            <w:pPr>
              <w:pStyle w:val="BodyText"/>
              <w:numPr>
                <w:ilvl w:val="0"/>
                <w:numId w:val="30"/>
              </w:numPr>
              <w:spacing w:after="0"/>
              <w:ind w:left="0" w:firstLine="363"/>
            </w:pPr>
            <w:r>
              <w:t>малі (юридичні та фізичні особи)</w:t>
            </w:r>
          </w:p>
        </w:tc>
        <w:tc>
          <w:tcPr>
            <w:tcW w:w="1056" w:type="dxa"/>
            <w:vAlign w:val="center"/>
          </w:tcPr>
          <w:p w:rsidR="0010549E" w:rsidRDefault="0010549E" w:rsidP="00751A94">
            <w:pPr>
              <w:pStyle w:val="BodyText"/>
              <w:jc w:val="center"/>
            </w:pPr>
            <w:r>
              <w:t>31</w:t>
            </w:r>
          </w:p>
        </w:tc>
        <w:tc>
          <w:tcPr>
            <w:tcW w:w="1023" w:type="dxa"/>
            <w:vAlign w:val="center"/>
          </w:tcPr>
          <w:p w:rsidR="0010549E" w:rsidRDefault="0010549E" w:rsidP="00751A94">
            <w:pPr>
              <w:pStyle w:val="BodyText"/>
              <w:jc w:val="center"/>
            </w:pPr>
            <w:r>
              <w:t>31</w:t>
            </w:r>
          </w:p>
        </w:tc>
      </w:tr>
      <w:tr w:rsidR="0010549E" w:rsidTr="00751A94">
        <w:trPr>
          <w:cantSplit/>
          <w:trHeight w:val="515"/>
        </w:trPr>
        <w:tc>
          <w:tcPr>
            <w:tcW w:w="677" w:type="dxa"/>
            <w:vAlign w:val="center"/>
          </w:tcPr>
          <w:p w:rsidR="0010549E" w:rsidRDefault="0010549E" w:rsidP="00751A94">
            <w:pPr>
              <w:pStyle w:val="BodyText"/>
              <w:ind w:left="360"/>
            </w:pPr>
          </w:p>
        </w:tc>
        <w:tc>
          <w:tcPr>
            <w:tcW w:w="7531" w:type="dxa"/>
            <w:vAlign w:val="center"/>
          </w:tcPr>
          <w:p w:rsidR="0010549E" w:rsidRDefault="0010549E" w:rsidP="003C51A5">
            <w:pPr>
              <w:pStyle w:val="BodyText"/>
              <w:numPr>
                <w:ilvl w:val="0"/>
                <w:numId w:val="30"/>
              </w:numPr>
              <w:spacing w:after="0"/>
              <w:ind w:left="0" w:firstLine="363"/>
            </w:pPr>
            <w:r>
              <w:t>середні (юридичні та фізичні особи)</w:t>
            </w:r>
          </w:p>
        </w:tc>
        <w:tc>
          <w:tcPr>
            <w:tcW w:w="1056" w:type="dxa"/>
            <w:vAlign w:val="center"/>
          </w:tcPr>
          <w:p w:rsidR="0010549E" w:rsidRDefault="0010549E" w:rsidP="00751A94">
            <w:pPr>
              <w:pStyle w:val="BodyText"/>
              <w:jc w:val="center"/>
            </w:pPr>
            <w:r>
              <w:t>2</w:t>
            </w:r>
          </w:p>
        </w:tc>
        <w:tc>
          <w:tcPr>
            <w:tcW w:w="1023" w:type="dxa"/>
            <w:vAlign w:val="center"/>
          </w:tcPr>
          <w:p w:rsidR="0010549E" w:rsidRDefault="0010549E" w:rsidP="00751A94">
            <w:pPr>
              <w:pStyle w:val="BodyText"/>
              <w:jc w:val="center"/>
            </w:pPr>
            <w:r>
              <w:t>2</w:t>
            </w:r>
          </w:p>
        </w:tc>
      </w:tr>
      <w:tr w:rsidR="0010549E" w:rsidTr="00751A94">
        <w:trPr>
          <w:cantSplit/>
          <w:trHeight w:val="432"/>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Кількість суб’єктів підприємницької діяльності, які сплачують податки, одиниць:</w:t>
            </w:r>
          </w:p>
        </w:tc>
        <w:tc>
          <w:tcPr>
            <w:tcW w:w="1056" w:type="dxa"/>
            <w:vAlign w:val="center"/>
          </w:tcPr>
          <w:p w:rsidR="0010549E" w:rsidRDefault="0010549E" w:rsidP="00751A94">
            <w:pPr>
              <w:pStyle w:val="BodyText"/>
              <w:jc w:val="center"/>
            </w:pPr>
            <w:r>
              <w:t>1046</w:t>
            </w:r>
          </w:p>
        </w:tc>
        <w:tc>
          <w:tcPr>
            <w:tcW w:w="1023" w:type="dxa"/>
            <w:vAlign w:val="center"/>
          </w:tcPr>
          <w:p w:rsidR="0010549E" w:rsidRDefault="0010549E" w:rsidP="00751A94">
            <w:pPr>
              <w:pStyle w:val="BodyText"/>
              <w:jc w:val="center"/>
            </w:pPr>
            <w:r>
              <w:t>1046</w:t>
            </w:r>
          </w:p>
        </w:tc>
      </w:tr>
      <w:tr w:rsidR="0010549E" w:rsidTr="00751A94">
        <w:trPr>
          <w:cantSplit/>
          <w:trHeight w:val="550"/>
        </w:trPr>
        <w:tc>
          <w:tcPr>
            <w:tcW w:w="677" w:type="dxa"/>
            <w:vAlign w:val="center"/>
          </w:tcPr>
          <w:p w:rsidR="0010549E" w:rsidRDefault="0010549E" w:rsidP="00751A94">
            <w:pPr>
              <w:pStyle w:val="BodyText"/>
            </w:pPr>
          </w:p>
        </w:tc>
        <w:tc>
          <w:tcPr>
            <w:tcW w:w="7531" w:type="dxa"/>
            <w:vAlign w:val="center"/>
          </w:tcPr>
          <w:p w:rsidR="0010549E" w:rsidRDefault="0010549E" w:rsidP="00751A94">
            <w:pPr>
              <w:pStyle w:val="BodyText"/>
            </w:pPr>
            <w:r>
              <w:t xml:space="preserve">в тому числі: </w:t>
            </w:r>
          </w:p>
          <w:p w:rsidR="0010549E" w:rsidRDefault="0010549E" w:rsidP="003C51A5">
            <w:pPr>
              <w:pStyle w:val="BodyText"/>
              <w:numPr>
                <w:ilvl w:val="0"/>
                <w:numId w:val="30"/>
              </w:numPr>
              <w:spacing w:after="0"/>
              <w:ind w:left="0" w:firstLine="363"/>
            </w:pPr>
            <w:r>
              <w:t>мікро (юридичні та фізичні особи)</w:t>
            </w:r>
          </w:p>
        </w:tc>
        <w:tc>
          <w:tcPr>
            <w:tcW w:w="1056" w:type="dxa"/>
            <w:vAlign w:val="center"/>
          </w:tcPr>
          <w:p w:rsidR="0010549E" w:rsidRDefault="0010549E" w:rsidP="00751A94">
            <w:pPr>
              <w:pStyle w:val="BodyText"/>
              <w:jc w:val="center"/>
            </w:pPr>
            <w:r>
              <w:t>1013</w:t>
            </w:r>
          </w:p>
        </w:tc>
        <w:tc>
          <w:tcPr>
            <w:tcW w:w="1023" w:type="dxa"/>
            <w:vAlign w:val="center"/>
          </w:tcPr>
          <w:p w:rsidR="0010549E" w:rsidRDefault="0010549E" w:rsidP="00751A94">
            <w:pPr>
              <w:pStyle w:val="BodyText"/>
              <w:jc w:val="center"/>
            </w:pPr>
            <w:r>
              <w:t>1013</w:t>
            </w:r>
          </w:p>
        </w:tc>
      </w:tr>
      <w:tr w:rsidR="0010549E" w:rsidTr="00751A94">
        <w:trPr>
          <w:cantSplit/>
          <w:trHeight w:val="404"/>
        </w:trPr>
        <w:tc>
          <w:tcPr>
            <w:tcW w:w="677" w:type="dxa"/>
            <w:vAlign w:val="center"/>
          </w:tcPr>
          <w:p w:rsidR="0010549E" w:rsidRDefault="0010549E" w:rsidP="00751A94">
            <w:pPr>
              <w:pStyle w:val="BodyText"/>
            </w:pPr>
          </w:p>
        </w:tc>
        <w:tc>
          <w:tcPr>
            <w:tcW w:w="7531" w:type="dxa"/>
            <w:vAlign w:val="center"/>
          </w:tcPr>
          <w:p w:rsidR="0010549E" w:rsidRDefault="0010549E" w:rsidP="003C51A5">
            <w:pPr>
              <w:pStyle w:val="BodyText"/>
              <w:numPr>
                <w:ilvl w:val="0"/>
                <w:numId w:val="30"/>
              </w:numPr>
              <w:spacing w:after="0"/>
              <w:ind w:left="0" w:firstLine="363"/>
            </w:pPr>
            <w:r>
              <w:t>малі (юридичні та фізичні особи)</w:t>
            </w:r>
          </w:p>
        </w:tc>
        <w:tc>
          <w:tcPr>
            <w:tcW w:w="1056" w:type="dxa"/>
            <w:vAlign w:val="center"/>
          </w:tcPr>
          <w:p w:rsidR="0010549E" w:rsidRDefault="0010549E" w:rsidP="00751A94">
            <w:pPr>
              <w:pStyle w:val="BodyText"/>
              <w:jc w:val="center"/>
            </w:pPr>
            <w:r>
              <w:t>31</w:t>
            </w:r>
          </w:p>
        </w:tc>
        <w:tc>
          <w:tcPr>
            <w:tcW w:w="1023" w:type="dxa"/>
            <w:vAlign w:val="center"/>
          </w:tcPr>
          <w:p w:rsidR="0010549E" w:rsidRDefault="0010549E" w:rsidP="00751A94">
            <w:pPr>
              <w:pStyle w:val="BodyText"/>
              <w:jc w:val="center"/>
            </w:pPr>
            <w:r>
              <w:t>31</w:t>
            </w:r>
          </w:p>
        </w:tc>
      </w:tr>
      <w:tr w:rsidR="0010549E" w:rsidTr="00751A94">
        <w:trPr>
          <w:cantSplit/>
          <w:trHeight w:val="411"/>
        </w:trPr>
        <w:tc>
          <w:tcPr>
            <w:tcW w:w="677" w:type="dxa"/>
            <w:vAlign w:val="center"/>
          </w:tcPr>
          <w:p w:rsidR="0010549E" w:rsidRDefault="0010549E" w:rsidP="00751A94">
            <w:pPr>
              <w:pStyle w:val="BodyText"/>
            </w:pPr>
          </w:p>
        </w:tc>
        <w:tc>
          <w:tcPr>
            <w:tcW w:w="7531" w:type="dxa"/>
            <w:vAlign w:val="center"/>
          </w:tcPr>
          <w:p w:rsidR="0010549E" w:rsidRDefault="0010549E" w:rsidP="003C51A5">
            <w:pPr>
              <w:pStyle w:val="BodyText"/>
              <w:numPr>
                <w:ilvl w:val="0"/>
                <w:numId w:val="30"/>
              </w:numPr>
              <w:spacing w:after="0"/>
              <w:ind w:left="0" w:firstLine="363"/>
            </w:pPr>
            <w:r>
              <w:t>середні (юридичні та фізичні особи)</w:t>
            </w:r>
          </w:p>
        </w:tc>
        <w:tc>
          <w:tcPr>
            <w:tcW w:w="1056" w:type="dxa"/>
            <w:vAlign w:val="center"/>
          </w:tcPr>
          <w:p w:rsidR="0010549E" w:rsidRDefault="0010549E" w:rsidP="00751A94">
            <w:pPr>
              <w:pStyle w:val="BodyText"/>
              <w:jc w:val="center"/>
            </w:pPr>
            <w:r>
              <w:t xml:space="preserve"> 2</w:t>
            </w:r>
          </w:p>
        </w:tc>
        <w:tc>
          <w:tcPr>
            <w:tcW w:w="1023" w:type="dxa"/>
            <w:vAlign w:val="center"/>
          </w:tcPr>
          <w:p w:rsidR="0010549E" w:rsidRDefault="0010549E" w:rsidP="00751A94">
            <w:pPr>
              <w:pStyle w:val="BodyText"/>
              <w:jc w:val="center"/>
            </w:pPr>
            <w:r>
              <w:t xml:space="preserve"> 2</w:t>
            </w:r>
          </w:p>
        </w:tc>
      </w:tr>
      <w:tr w:rsidR="0010549E" w:rsidTr="00751A94">
        <w:trPr>
          <w:cantSplit/>
          <w:trHeight w:val="540"/>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Кількість суб’єктів підприємницької діяльності на 10 тис. чоловік наявного населення,  одиниць</w:t>
            </w:r>
          </w:p>
        </w:tc>
        <w:tc>
          <w:tcPr>
            <w:tcW w:w="1056" w:type="dxa"/>
            <w:vAlign w:val="center"/>
          </w:tcPr>
          <w:p w:rsidR="0010549E" w:rsidRDefault="0010549E" w:rsidP="00751A94">
            <w:pPr>
              <w:pStyle w:val="BodyText"/>
              <w:jc w:val="center"/>
            </w:pPr>
            <w:r>
              <w:t>412,3</w:t>
            </w:r>
          </w:p>
        </w:tc>
        <w:tc>
          <w:tcPr>
            <w:tcW w:w="1023" w:type="dxa"/>
            <w:vAlign w:val="center"/>
          </w:tcPr>
          <w:p w:rsidR="0010549E" w:rsidRDefault="0010549E" w:rsidP="00751A94">
            <w:pPr>
              <w:pStyle w:val="BodyText"/>
              <w:jc w:val="center"/>
            </w:pPr>
            <w:r>
              <w:t>412,3</w:t>
            </w:r>
          </w:p>
        </w:tc>
      </w:tr>
      <w:tr w:rsidR="0010549E" w:rsidTr="00751A94">
        <w:trPr>
          <w:cantSplit/>
          <w:trHeight w:val="540"/>
        </w:trPr>
        <w:tc>
          <w:tcPr>
            <w:tcW w:w="677" w:type="dxa"/>
            <w:vAlign w:val="center"/>
          </w:tcPr>
          <w:p w:rsidR="0010549E" w:rsidRDefault="0010549E" w:rsidP="00751A94">
            <w:pPr>
              <w:pStyle w:val="BodyText"/>
            </w:pPr>
          </w:p>
        </w:tc>
        <w:tc>
          <w:tcPr>
            <w:tcW w:w="7531" w:type="dxa"/>
            <w:vAlign w:val="center"/>
          </w:tcPr>
          <w:p w:rsidR="0010549E" w:rsidRDefault="0010549E" w:rsidP="00751A94">
            <w:pPr>
              <w:pStyle w:val="BodyText"/>
            </w:pPr>
            <w:r>
              <w:t xml:space="preserve">в тому числі: </w:t>
            </w:r>
          </w:p>
          <w:p w:rsidR="0010549E" w:rsidRDefault="0010549E" w:rsidP="003C51A5">
            <w:pPr>
              <w:pStyle w:val="BodyText"/>
              <w:numPr>
                <w:ilvl w:val="0"/>
                <w:numId w:val="30"/>
              </w:numPr>
              <w:spacing w:after="0"/>
              <w:ind w:left="0" w:firstLine="363"/>
            </w:pPr>
            <w:r>
              <w:t>мікро (юридичні та фізичні особи)</w:t>
            </w:r>
          </w:p>
        </w:tc>
        <w:tc>
          <w:tcPr>
            <w:tcW w:w="1056" w:type="dxa"/>
            <w:vAlign w:val="center"/>
          </w:tcPr>
          <w:p w:rsidR="0010549E" w:rsidRDefault="0010549E" w:rsidP="00751A94">
            <w:pPr>
              <w:pStyle w:val="BodyText"/>
              <w:jc w:val="center"/>
            </w:pPr>
            <w:r>
              <w:t>401,62</w:t>
            </w:r>
          </w:p>
        </w:tc>
        <w:tc>
          <w:tcPr>
            <w:tcW w:w="1023" w:type="dxa"/>
            <w:vAlign w:val="center"/>
          </w:tcPr>
          <w:p w:rsidR="0010549E" w:rsidRDefault="0010549E" w:rsidP="00751A94">
            <w:pPr>
              <w:pStyle w:val="BodyText"/>
              <w:jc w:val="center"/>
            </w:pPr>
            <w:r>
              <w:t>401,62</w:t>
            </w:r>
          </w:p>
        </w:tc>
      </w:tr>
      <w:tr w:rsidR="0010549E" w:rsidTr="00751A94">
        <w:trPr>
          <w:cantSplit/>
          <w:trHeight w:val="393"/>
        </w:trPr>
        <w:tc>
          <w:tcPr>
            <w:tcW w:w="677" w:type="dxa"/>
            <w:vAlign w:val="center"/>
          </w:tcPr>
          <w:p w:rsidR="0010549E" w:rsidRDefault="0010549E" w:rsidP="00751A94">
            <w:pPr>
              <w:pStyle w:val="BodyText"/>
            </w:pPr>
          </w:p>
        </w:tc>
        <w:tc>
          <w:tcPr>
            <w:tcW w:w="7531" w:type="dxa"/>
            <w:vAlign w:val="center"/>
          </w:tcPr>
          <w:p w:rsidR="0010549E" w:rsidRDefault="0010549E" w:rsidP="003C51A5">
            <w:pPr>
              <w:pStyle w:val="BodyText"/>
              <w:numPr>
                <w:ilvl w:val="0"/>
                <w:numId w:val="30"/>
              </w:numPr>
              <w:spacing w:after="0"/>
              <w:ind w:left="0" w:firstLine="363"/>
            </w:pPr>
            <w:r>
              <w:t>малі (юридичні та фізичні особи)</w:t>
            </w:r>
          </w:p>
        </w:tc>
        <w:tc>
          <w:tcPr>
            <w:tcW w:w="1056" w:type="dxa"/>
            <w:vAlign w:val="center"/>
          </w:tcPr>
          <w:p w:rsidR="0010549E" w:rsidRDefault="0010549E" w:rsidP="00751A94">
            <w:pPr>
              <w:pStyle w:val="BodyText"/>
              <w:jc w:val="center"/>
            </w:pPr>
            <w:r>
              <w:t>10,03</w:t>
            </w:r>
          </w:p>
        </w:tc>
        <w:tc>
          <w:tcPr>
            <w:tcW w:w="1023" w:type="dxa"/>
            <w:vAlign w:val="center"/>
          </w:tcPr>
          <w:p w:rsidR="0010549E" w:rsidRDefault="0010549E" w:rsidP="00751A94">
            <w:pPr>
              <w:pStyle w:val="BodyText"/>
              <w:jc w:val="center"/>
            </w:pPr>
            <w:r>
              <w:t>10,03</w:t>
            </w:r>
          </w:p>
        </w:tc>
      </w:tr>
      <w:tr w:rsidR="0010549E" w:rsidTr="00751A94">
        <w:trPr>
          <w:cantSplit/>
          <w:trHeight w:val="411"/>
        </w:trPr>
        <w:tc>
          <w:tcPr>
            <w:tcW w:w="677" w:type="dxa"/>
            <w:vAlign w:val="center"/>
          </w:tcPr>
          <w:p w:rsidR="0010549E" w:rsidRDefault="0010549E" w:rsidP="00751A94">
            <w:pPr>
              <w:pStyle w:val="BodyText"/>
            </w:pPr>
          </w:p>
        </w:tc>
        <w:tc>
          <w:tcPr>
            <w:tcW w:w="7531" w:type="dxa"/>
            <w:vAlign w:val="center"/>
          </w:tcPr>
          <w:p w:rsidR="0010549E" w:rsidRDefault="0010549E" w:rsidP="003C51A5">
            <w:pPr>
              <w:pStyle w:val="BodyText"/>
              <w:numPr>
                <w:ilvl w:val="0"/>
                <w:numId w:val="30"/>
              </w:numPr>
              <w:spacing w:after="0"/>
              <w:ind w:left="0" w:firstLine="363"/>
            </w:pPr>
            <w:r>
              <w:t>середні (юридичні та фізичні особи)</w:t>
            </w:r>
          </w:p>
        </w:tc>
        <w:tc>
          <w:tcPr>
            <w:tcW w:w="1056" w:type="dxa"/>
            <w:vAlign w:val="center"/>
          </w:tcPr>
          <w:p w:rsidR="0010549E" w:rsidRDefault="0010549E" w:rsidP="00751A94">
            <w:pPr>
              <w:pStyle w:val="BodyText"/>
              <w:jc w:val="center"/>
            </w:pPr>
            <w:r>
              <w:t>0,62</w:t>
            </w:r>
          </w:p>
        </w:tc>
        <w:tc>
          <w:tcPr>
            <w:tcW w:w="1023" w:type="dxa"/>
            <w:vAlign w:val="center"/>
          </w:tcPr>
          <w:p w:rsidR="0010549E" w:rsidRDefault="0010549E" w:rsidP="00751A94">
            <w:pPr>
              <w:pStyle w:val="BodyText"/>
              <w:jc w:val="center"/>
            </w:pPr>
            <w:r>
              <w:t>0,62</w:t>
            </w:r>
          </w:p>
        </w:tc>
      </w:tr>
      <w:tr w:rsidR="0010549E" w:rsidTr="00751A94">
        <w:trPr>
          <w:cantSplit/>
          <w:trHeight w:val="540"/>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 xml:space="preserve">Загальна кількість прибуткових підприємств загалом по регіону, одиниць - </w:t>
            </w:r>
          </w:p>
        </w:tc>
        <w:tc>
          <w:tcPr>
            <w:tcW w:w="1056" w:type="dxa"/>
            <w:vAlign w:val="center"/>
          </w:tcPr>
          <w:p w:rsidR="0010549E" w:rsidRDefault="0010549E" w:rsidP="00751A94">
            <w:pPr>
              <w:pStyle w:val="BodyText"/>
              <w:jc w:val="center"/>
            </w:pPr>
            <w:r>
              <w:t xml:space="preserve"> 110</w:t>
            </w:r>
          </w:p>
        </w:tc>
        <w:tc>
          <w:tcPr>
            <w:tcW w:w="1023" w:type="dxa"/>
            <w:vAlign w:val="center"/>
          </w:tcPr>
          <w:p w:rsidR="0010549E" w:rsidRDefault="0010549E" w:rsidP="00751A94">
            <w:pPr>
              <w:pStyle w:val="BodyText"/>
              <w:jc w:val="center"/>
            </w:pPr>
            <w:r>
              <w:t xml:space="preserve"> 113</w:t>
            </w:r>
          </w:p>
        </w:tc>
      </w:tr>
      <w:tr w:rsidR="0010549E" w:rsidTr="00751A94">
        <w:trPr>
          <w:cantSplit/>
          <w:trHeight w:val="540"/>
        </w:trPr>
        <w:tc>
          <w:tcPr>
            <w:tcW w:w="677" w:type="dxa"/>
            <w:vAlign w:val="center"/>
          </w:tcPr>
          <w:p w:rsidR="0010549E" w:rsidRDefault="0010549E" w:rsidP="00751A94">
            <w:pPr>
              <w:pStyle w:val="BodyText"/>
            </w:pPr>
          </w:p>
        </w:tc>
        <w:tc>
          <w:tcPr>
            <w:tcW w:w="7531" w:type="dxa"/>
            <w:vAlign w:val="center"/>
          </w:tcPr>
          <w:p w:rsidR="0010549E" w:rsidRDefault="0010549E" w:rsidP="00751A94">
            <w:pPr>
              <w:pStyle w:val="BodyText"/>
            </w:pPr>
            <w:r>
              <w:t xml:space="preserve">  в тому числі: </w:t>
            </w:r>
          </w:p>
          <w:p w:rsidR="0010549E" w:rsidRDefault="0010549E" w:rsidP="003C51A5">
            <w:pPr>
              <w:pStyle w:val="BodyText"/>
              <w:numPr>
                <w:ilvl w:val="0"/>
                <w:numId w:val="30"/>
              </w:numPr>
              <w:spacing w:after="0"/>
              <w:ind w:left="0" w:firstLine="363"/>
            </w:pPr>
            <w:r>
              <w:t>мікро (юридичні та фізичні особи)</w:t>
            </w:r>
          </w:p>
        </w:tc>
        <w:tc>
          <w:tcPr>
            <w:tcW w:w="1056" w:type="dxa"/>
            <w:vAlign w:val="center"/>
          </w:tcPr>
          <w:p w:rsidR="0010549E" w:rsidRDefault="0010549E" w:rsidP="00751A94">
            <w:pPr>
              <w:pStyle w:val="BodyText"/>
              <w:jc w:val="center"/>
            </w:pPr>
            <w:r>
              <w:t xml:space="preserve">97 </w:t>
            </w:r>
          </w:p>
        </w:tc>
        <w:tc>
          <w:tcPr>
            <w:tcW w:w="1023" w:type="dxa"/>
            <w:vAlign w:val="center"/>
          </w:tcPr>
          <w:p w:rsidR="0010549E" w:rsidRDefault="0010549E" w:rsidP="00751A94">
            <w:pPr>
              <w:pStyle w:val="BodyText"/>
              <w:jc w:val="center"/>
            </w:pPr>
            <w:r>
              <w:t xml:space="preserve">100 </w:t>
            </w:r>
          </w:p>
        </w:tc>
      </w:tr>
      <w:tr w:rsidR="0010549E" w:rsidTr="00751A94">
        <w:trPr>
          <w:cantSplit/>
          <w:trHeight w:val="420"/>
        </w:trPr>
        <w:tc>
          <w:tcPr>
            <w:tcW w:w="677" w:type="dxa"/>
            <w:vAlign w:val="center"/>
          </w:tcPr>
          <w:p w:rsidR="0010549E" w:rsidRDefault="0010549E" w:rsidP="00751A94">
            <w:pPr>
              <w:pStyle w:val="BodyText"/>
            </w:pPr>
          </w:p>
        </w:tc>
        <w:tc>
          <w:tcPr>
            <w:tcW w:w="7531" w:type="dxa"/>
            <w:vAlign w:val="center"/>
          </w:tcPr>
          <w:p w:rsidR="0010549E" w:rsidRDefault="0010549E" w:rsidP="003C51A5">
            <w:pPr>
              <w:pStyle w:val="BodyText"/>
              <w:numPr>
                <w:ilvl w:val="0"/>
                <w:numId w:val="30"/>
              </w:numPr>
              <w:spacing w:after="0"/>
              <w:ind w:left="0" w:firstLine="363"/>
            </w:pPr>
            <w:r>
              <w:t>малі (юридичні та фізичні особи)</w:t>
            </w:r>
          </w:p>
        </w:tc>
        <w:tc>
          <w:tcPr>
            <w:tcW w:w="1056" w:type="dxa"/>
            <w:vAlign w:val="center"/>
          </w:tcPr>
          <w:p w:rsidR="0010549E" w:rsidRDefault="0010549E" w:rsidP="00751A94">
            <w:pPr>
              <w:pStyle w:val="BodyText"/>
              <w:jc w:val="center"/>
            </w:pPr>
            <w:r>
              <w:t xml:space="preserve">6 </w:t>
            </w:r>
          </w:p>
        </w:tc>
        <w:tc>
          <w:tcPr>
            <w:tcW w:w="1023" w:type="dxa"/>
            <w:vAlign w:val="center"/>
          </w:tcPr>
          <w:p w:rsidR="0010549E" w:rsidRDefault="0010549E" w:rsidP="00751A94">
            <w:pPr>
              <w:pStyle w:val="BodyText"/>
              <w:jc w:val="center"/>
            </w:pPr>
            <w:r>
              <w:t xml:space="preserve">6 </w:t>
            </w:r>
          </w:p>
        </w:tc>
      </w:tr>
      <w:tr w:rsidR="0010549E" w:rsidTr="00751A94">
        <w:trPr>
          <w:cantSplit/>
          <w:trHeight w:val="413"/>
        </w:trPr>
        <w:tc>
          <w:tcPr>
            <w:tcW w:w="677" w:type="dxa"/>
            <w:vAlign w:val="center"/>
          </w:tcPr>
          <w:p w:rsidR="0010549E" w:rsidRDefault="0010549E" w:rsidP="00751A94">
            <w:pPr>
              <w:pStyle w:val="BodyText"/>
            </w:pPr>
          </w:p>
        </w:tc>
        <w:tc>
          <w:tcPr>
            <w:tcW w:w="7531" w:type="dxa"/>
            <w:vAlign w:val="center"/>
          </w:tcPr>
          <w:p w:rsidR="0010549E" w:rsidRDefault="0010549E" w:rsidP="003C51A5">
            <w:pPr>
              <w:pStyle w:val="BodyText"/>
              <w:numPr>
                <w:ilvl w:val="0"/>
                <w:numId w:val="30"/>
              </w:numPr>
              <w:spacing w:after="0"/>
              <w:ind w:left="0" w:firstLine="363"/>
            </w:pPr>
            <w:r>
              <w:t>середні (юридичні та фізичні особи)</w:t>
            </w:r>
          </w:p>
        </w:tc>
        <w:tc>
          <w:tcPr>
            <w:tcW w:w="1056" w:type="dxa"/>
            <w:vAlign w:val="center"/>
          </w:tcPr>
          <w:p w:rsidR="0010549E" w:rsidRDefault="0010549E" w:rsidP="00751A94">
            <w:pPr>
              <w:pStyle w:val="BodyText"/>
              <w:jc w:val="center"/>
            </w:pPr>
            <w:r>
              <w:t xml:space="preserve"> 7</w:t>
            </w:r>
          </w:p>
        </w:tc>
        <w:tc>
          <w:tcPr>
            <w:tcW w:w="1023" w:type="dxa"/>
            <w:vAlign w:val="center"/>
          </w:tcPr>
          <w:p w:rsidR="0010549E" w:rsidRDefault="0010549E" w:rsidP="00751A94">
            <w:pPr>
              <w:pStyle w:val="BodyText"/>
              <w:jc w:val="center"/>
            </w:pPr>
            <w:r>
              <w:t xml:space="preserve"> 7</w:t>
            </w:r>
          </w:p>
        </w:tc>
      </w:tr>
      <w:tr w:rsidR="0010549E" w:rsidTr="00751A94">
        <w:trPr>
          <w:cantSplit/>
          <w:trHeight w:val="391"/>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Питома вага прибуткових підприємств (мікро, малих, середніх),%</w:t>
            </w:r>
          </w:p>
        </w:tc>
        <w:tc>
          <w:tcPr>
            <w:tcW w:w="1056" w:type="dxa"/>
            <w:vAlign w:val="center"/>
          </w:tcPr>
          <w:p w:rsidR="0010549E" w:rsidRDefault="0010549E" w:rsidP="00751A94">
            <w:pPr>
              <w:pStyle w:val="BodyText"/>
              <w:jc w:val="center"/>
            </w:pPr>
            <w:r>
              <w:t xml:space="preserve"> -</w:t>
            </w:r>
          </w:p>
        </w:tc>
        <w:tc>
          <w:tcPr>
            <w:tcW w:w="1023" w:type="dxa"/>
            <w:vAlign w:val="center"/>
          </w:tcPr>
          <w:p w:rsidR="0010549E" w:rsidRDefault="0010549E" w:rsidP="00751A94">
            <w:pPr>
              <w:pStyle w:val="BodyText"/>
              <w:jc w:val="center"/>
            </w:pPr>
            <w:r>
              <w:t xml:space="preserve"> -</w:t>
            </w:r>
          </w:p>
        </w:tc>
      </w:tr>
      <w:tr w:rsidR="0010549E" w:rsidTr="00751A94">
        <w:trPr>
          <w:cantSplit/>
          <w:trHeight w:val="540"/>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Загальна кількість збиткових підприємств загалом по регіону, одиниць</w:t>
            </w:r>
          </w:p>
        </w:tc>
        <w:tc>
          <w:tcPr>
            <w:tcW w:w="1056" w:type="dxa"/>
            <w:vAlign w:val="center"/>
          </w:tcPr>
          <w:p w:rsidR="0010549E" w:rsidRDefault="0010549E" w:rsidP="00751A94">
            <w:pPr>
              <w:pStyle w:val="BodyText"/>
              <w:jc w:val="center"/>
            </w:pPr>
            <w:r>
              <w:t xml:space="preserve">2 </w:t>
            </w:r>
          </w:p>
        </w:tc>
        <w:tc>
          <w:tcPr>
            <w:tcW w:w="1023" w:type="dxa"/>
            <w:vAlign w:val="center"/>
          </w:tcPr>
          <w:p w:rsidR="0010549E" w:rsidRDefault="0010549E" w:rsidP="00751A94">
            <w:pPr>
              <w:pStyle w:val="BodyText"/>
              <w:jc w:val="center"/>
            </w:pPr>
            <w:r>
              <w:t xml:space="preserve">2 </w:t>
            </w:r>
          </w:p>
        </w:tc>
      </w:tr>
      <w:tr w:rsidR="0010549E" w:rsidTr="00751A94">
        <w:trPr>
          <w:cantSplit/>
          <w:trHeight w:val="540"/>
        </w:trPr>
        <w:tc>
          <w:tcPr>
            <w:tcW w:w="677" w:type="dxa"/>
            <w:vAlign w:val="center"/>
          </w:tcPr>
          <w:p w:rsidR="0010549E" w:rsidRDefault="0010549E" w:rsidP="00751A94">
            <w:pPr>
              <w:pStyle w:val="BodyText"/>
              <w:ind w:left="360"/>
            </w:pPr>
          </w:p>
        </w:tc>
        <w:tc>
          <w:tcPr>
            <w:tcW w:w="7531" w:type="dxa"/>
            <w:vAlign w:val="center"/>
          </w:tcPr>
          <w:p w:rsidR="0010549E" w:rsidRDefault="0010549E" w:rsidP="00751A94">
            <w:pPr>
              <w:pStyle w:val="BodyText"/>
            </w:pPr>
            <w:r>
              <w:t xml:space="preserve">в тому числі: </w:t>
            </w:r>
          </w:p>
          <w:p w:rsidR="0010549E" w:rsidRDefault="0010549E" w:rsidP="003C51A5">
            <w:pPr>
              <w:pStyle w:val="BodyText"/>
              <w:numPr>
                <w:ilvl w:val="0"/>
                <w:numId w:val="30"/>
              </w:numPr>
              <w:spacing w:after="0"/>
              <w:ind w:left="0" w:firstLine="363"/>
            </w:pPr>
            <w:r>
              <w:t>мікро (юридичні та фізичні особи)</w:t>
            </w:r>
          </w:p>
        </w:tc>
        <w:tc>
          <w:tcPr>
            <w:tcW w:w="1056" w:type="dxa"/>
            <w:vAlign w:val="center"/>
          </w:tcPr>
          <w:p w:rsidR="0010549E" w:rsidRDefault="0010549E" w:rsidP="00751A94">
            <w:pPr>
              <w:pStyle w:val="BodyText"/>
              <w:jc w:val="center"/>
            </w:pPr>
            <w:r>
              <w:t xml:space="preserve"> -</w:t>
            </w:r>
          </w:p>
        </w:tc>
        <w:tc>
          <w:tcPr>
            <w:tcW w:w="1023" w:type="dxa"/>
            <w:vAlign w:val="center"/>
          </w:tcPr>
          <w:p w:rsidR="0010549E" w:rsidRDefault="0010549E" w:rsidP="00751A94">
            <w:pPr>
              <w:pStyle w:val="BodyText"/>
              <w:jc w:val="center"/>
            </w:pPr>
            <w:r>
              <w:t xml:space="preserve"> -</w:t>
            </w:r>
          </w:p>
        </w:tc>
      </w:tr>
      <w:tr w:rsidR="0010549E" w:rsidTr="00751A94">
        <w:trPr>
          <w:cantSplit/>
          <w:trHeight w:val="376"/>
        </w:trPr>
        <w:tc>
          <w:tcPr>
            <w:tcW w:w="677" w:type="dxa"/>
            <w:vAlign w:val="center"/>
          </w:tcPr>
          <w:p w:rsidR="0010549E" w:rsidRDefault="0010549E" w:rsidP="00751A94">
            <w:pPr>
              <w:pStyle w:val="BodyText"/>
              <w:ind w:left="360"/>
            </w:pPr>
          </w:p>
        </w:tc>
        <w:tc>
          <w:tcPr>
            <w:tcW w:w="7531" w:type="dxa"/>
            <w:vAlign w:val="center"/>
          </w:tcPr>
          <w:p w:rsidR="0010549E" w:rsidRDefault="0010549E" w:rsidP="003C51A5">
            <w:pPr>
              <w:pStyle w:val="BodyText"/>
              <w:numPr>
                <w:ilvl w:val="0"/>
                <w:numId w:val="30"/>
              </w:numPr>
              <w:spacing w:after="0"/>
              <w:ind w:left="0" w:firstLine="363"/>
            </w:pPr>
            <w:r>
              <w:t>малі (юридичні та фізичні особи)</w:t>
            </w:r>
          </w:p>
        </w:tc>
        <w:tc>
          <w:tcPr>
            <w:tcW w:w="1056" w:type="dxa"/>
            <w:vAlign w:val="center"/>
          </w:tcPr>
          <w:p w:rsidR="0010549E" w:rsidRDefault="0010549E" w:rsidP="00751A94">
            <w:pPr>
              <w:pStyle w:val="BodyText"/>
              <w:jc w:val="center"/>
            </w:pPr>
            <w:r>
              <w:t xml:space="preserve"> 1</w:t>
            </w:r>
          </w:p>
        </w:tc>
        <w:tc>
          <w:tcPr>
            <w:tcW w:w="1023" w:type="dxa"/>
            <w:vAlign w:val="center"/>
          </w:tcPr>
          <w:p w:rsidR="0010549E" w:rsidRDefault="0010549E" w:rsidP="00751A94">
            <w:pPr>
              <w:pStyle w:val="BodyText"/>
              <w:jc w:val="center"/>
            </w:pPr>
            <w:r>
              <w:t xml:space="preserve"> 1</w:t>
            </w:r>
          </w:p>
        </w:tc>
      </w:tr>
      <w:tr w:rsidR="0010549E" w:rsidTr="00751A94">
        <w:trPr>
          <w:cantSplit/>
          <w:trHeight w:val="432"/>
        </w:trPr>
        <w:tc>
          <w:tcPr>
            <w:tcW w:w="677" w:type="dxa"/>
            <w:vAlign w:val="center"/>
          </w:tcPr>
          <w:p w:rsidR="0010549E" w:rsidRDefault="0010549E" w:rsidP="00751A94">
            <w:pPr>
              <w:pStyle w:val="BodyText"/>
              <w:ind w:left="360"/>
            </w:pPr>
          </w:p>
        </w:tc>
        <w:tc>
          <w:tcPr>
            <w:tcW w:w="7531" w:type="dxa"/>
            <w:vAlign w:val="center"/>
          </w:tcPr>
          <w:p w:rsidR="0010549E" w:rsidRDefault="0010549E" w:rsidP="003C51A5">
            <w:pPr>
              <w:pStyle w:val="BodyText"/>
              <w:numPr>
                <w:ilvl w:val="0"/>
                <w:numId w:val="30"/>
              </w:numPr>
              <w:spacing w:after="0"/>
              <w:ind w:left="0" w:firstLine="363"/>
            </w:pPr>
            <w:r>
              <w:t>середні (юридичні та фізичні особи)</w:t>
            </w:r>
          </w:p>
        </w:tc>
        <w:tc>
          <w:tcPr>
            <w:tcW w:w="1056" w:type="dxa"/>
            <w:vAlign w:val="center"/>
          </w:tcPr>
          <w:p w:rsidR="0010549E" w:rsidRDefault="0010549E" w:rsidP="00751A94">
            <w:pPr>
              <w:pStyle w:val="BodyText"/>
              <w:jc w:val="center"/>
            </w:pPr>
            <w:r>
              <w:t xml:space="preserve"> 1</w:t>
            </w:r>
          </w:p>
        </w:tc>
        <w:tc>
          <w:tcPr>
            <w:tcW w:w="1023" w:type="dxa"/>
            <w:vAlign w:val="center"/>
          </w:tcPr>
          <w:p w:rsidR="0010549E" w:rsidRDefault="0010549E" w:rsidP="00751A94">
            <w:pPr>
              <w:pStyle w:val="BodyText"/>
              <w:jc w:val="center"/>
            </w:pPr>
            <w:r>
              <w:t xml:space="preserve"> 1</w:t>
            </w:r>
          </w:p>
        </w:tc>
      </w:tr>
      <w:tr w:rsidR="0010549E" w:rsidTr="00751A94">
        <w:trPr>
          <w:cantSplit/>
          <w:trHeight w:val="397"/>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Питома вага збиткових підприємств (мікро, малих, середніх),%</w:t>
            </w:r>
          </w:p>
        </w:tc>
        <w:tc>
          <w:tcPr>
            <w:tcW w:w="1056" w:type="dxa"/>
            <w:vAlign w:val="center"/>
          </w:tcPr>
          <w:p w:rsidR="0010549E" w:rsidRDefault="0010549E" w:rsidP="00751A94">
            <w:pPr>
              <w:pStyle w:val="BodyText"/>
              <w:jc w:val="center"/>
            </w:pPr>
            <w:r>
              <w:t xml:space="preserve"> -</w:t>
            </w:r>
          </w:p>
        </w:tc>
        <w:tc>
          <w:tcPr>
            <w:tcW w:w="1023" w:type="dxa"/>
            <w:vAlign w:val="center"/>
          </w:tcPr>
          <w:p w:rsidR="0010549E" w:rsidRDefault="0010549E" w:rsidP="00751A94">
            <w:pPr>
              <w:pStyle w:val="BodyText"/>
              <w:jc w:val="center"/>
            </w:pPr>
            <w:r>
              <w:t xml:space="preserve"> -</w:t>
            </w:r>
          </w:p>
        </w:tc>
      </w:tr>
      <w:tr w:rsidR="0010549E" w:rsidTr="00751A94">
        <w:trPr>
          <w:cantSplit/>
          <w:trHeight w:val="417"/>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Кількість зареєстрованих фермерських господарств, одиниць</w:t>
            </w:r>
          </w:p>
        </w:tc>
        <w:tc>
          <w:tcPr>
            <w:tcW w:w="1056" w:type="dxa"/>
            <w:vAlign w:val="center"/>
          </w:tcPr>
          <w:p w:rsidR="0010549E" w:rsidRDefault="0010549E" w:rsidP="00751A94">
            <w:pPr>
              <w:pStyle w:val="BodyText"/>
              <w:jc w:val="center"/>
            </w:pPr>
            <w:r>
              <w:t>140</w:t>
            </w:r>
          </w:p>
        </w:tc>
        <w:tc>
          <w:tcPr>
            <w:tcW w:w="1023" w:type="dxa"/>
            <w:vAlign w:val="center"/>
          </w:tcPr>
          <w:p w:rsidR="0010549E" w:rsidRDefault="0010549E" w:rsidP="00751A94">
            <w:pPr>
              <w:pStyle w:val="BodyText"/>
              <w:jc w:val="center"/>
            </w:pPr>
            <w:r>
              <w:t>140</w:t>
            </w:r>
          </w:p>
        </w:tc>
      </w:tr>
      <w:tr w:rsidR="0010549E" w:rsidTr="00751A94">
        <w:trPr>
          <w:cantSplit/>
          <w:trHeight w:val="540"/>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Кількість зареєстрованих фермерських господарств на 10 тис. осіб сільського населення,  одиниць</w:t>
            </w:r>
          </w:p>
        </w:tc>
        <w:tc>
          <w:tcPr>
            <w:tcW w:w="1056" w:type="dxa"/>
            <w:vAlign w:val="center"/>
          </w:tcPr>
          <w:p w:rsidR="0010549E" w:rsidRDefault="0010549E" w:rsidP="00751A94">
            <w:pPr>
              <w:pStyle w:val="BodyText"/>
              <w:jc w:val="center"/>
            </w:pPr>
            <w:r>
              <w:t xml:space="preserve">45,3 </w:t>
            </w:r>
          </w:p>
        </w:tc>
        <w:tc>
          <w:tcPr>
            <w:tcW w:w="1023" w:type="dxa"/>
            <w:vAlign w:val="center"/>
          </w:tcPr>
          <w:p w:rsidR="0010549E" w:rsidRDefault="0010549E" w:rsidP="00751A94">
            <w:pPr>
              <w:pStyle w:val="BodyText"/>
              <w:jc w:val="center"/>
            </w:pPr>
            <w:r>
              <w:t xml:space="preserve">45,3 </w:t>
            </w:r>
          </w:p>
        </w:tc>
      </w:tr>
      <w:tr w:rsidR="0010549E" w:rsidTr="00751A94">
        <w:trPr>
          <w:cantSplit/>
          <w:trHeight w:val="540"/>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Обсяг продукції, виробленої фермерськими господарствами, млн. грн. (оперативна інформація)</w:t>
            </w:r>
          </w:p>
        </w:tc>
        <w:tc>
          <w:tcPr>
            <w:tcW w:w="1056" w:type="dxa"/>
            <w:vAlign w:val="center"/>
          </w:tcPr>
          <w:p w:rsidR="0010549E" w:rsidRDefault="0010549E" w:rsidP="00751A94">
            <w:pPr>
              <w:pStyle w:val="BodyText"/>
              <w:jc w:val="center"/>
            </w:pPr>
            <w:r>
              <w:t>233</w:t>
            </w:r>
          </w:p>
        </w:tc>
        <w:tc>
          <w:tcPr>
            <w:tcW w:w="1023" w:type="dxa"/>
            <w:vAlign w:val="center"/>
          </w:tcPr>
          <w:p w:rsidR="0010549E" w:rsidRDefault="0010549E" w:rsidP="00751A94">
            <w:pPr>
              <w:pStyle w:val="BodyText"/>
              <w:jc w:val="center"/>
            </w:pPr>
            <w:r>
              <w:t>233</w:t>
            </w:r>
          </w:p>
        </w:tc>
      </w:tr>
      <w:tr w:rsidR="0010549E" w:rsidTr="00751A94">
        <w:trPr>
          <w:cantSplit/>
          <w:trHeight w:val="540"/>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Обсяг продукції, реалізованої фермерськими господарствами, млн. грн.</w:t>
            </w:r>
          </w:p>
          <w:p w:rsidR="0010549E" w:rsidRDefault="0010549E" w:rsidP="00751A94">
            <w:pPr>
              <w:pStyle w:val="BodyText"/>
            </w:pPr>
            <w:r>
              <w:t>*(січень - грудень 2013року)</w:t>
            </w:r>
          </w:p>
        </w:tc>
        <w:tc>
          <w:tcPr>
            <w:tcW w:w="1056" w:type="dxa"/>
            <w:vAlign w:val="center"/>
          </w:tcPr>
          <w:p w:rsidR="0010549E" w:rsidRDefault="0010549E" w:rsidP="00751A94">
            <w:pPr>
              <w:pStyle w:val="BodyText"/>
              <w:jc w:val="center"/>
            </w:pPr>
            <w:r>
              <w:t>-</w:t>
            </w:r>
          </w:p>
        </w:tc>
        <w:tc>
          <w:tcPr>
            <w:tcW w:w="1023" w:type="dxa"/>
            <w:vAlign w:val="center"/>
          </w:tcPr>
          <w:p w:rsidR="0010549E" w:rsidRDefault="0010549E" w:rsidP="00751A94">
            <w:pPr>
              <w:pStyle w:val="BodyText"/>
              <w:jc w:val="center"/>
            </w:pPr>
            <w:r>
              <w:t>-</w:t>
            </w:r>
          </w:p>
        </w:tc>
      </w:tr>
      <w:tr w:rsidR="0010549E" w:rsidTr="00751A94">
        <w:trPr>
          <w:cantSplit/>
          <w:trHeight w:val="438"/>
        </w:trPr>
        <w:tc>
          <w:tcPr>
            <w:tcW w:w="677" w:type="dxa"/>
            <w:vAlign w:val="center"/>
          </w:tcPr>
          <w:p w:rsidR="0010549E" w:rsidRDefault="0010549E" w:rsidP="00751A94">
            <w:pPr>
              <w:pStyle w:val="BodyText"/>
              <w:ind w:left="502"/>
            </w:pPr>
          </w:p>
        </w:tc>
        <w:tc>
          <w:tcPr>
            <w:tcW w:w="7531" w:type="dxa"/>
            <w:vAlign w:val="center"/>
          </w:tcPr>
          <w:p w:rsidR="0010549E" w:rsidRDefault="0010549E" w:rsidP="00751A94">
            <w:pPr>
              <w:pStyle w:val="BodyText"/>
              <w:rPr>
                <w:b/>
              </w:rPr>
            </w:pPr>
            <w:r>
              <w:rPr>
                <w:b/>
              </w:rPr>
              <w:t>Соціальні показники розвитку малого і середнього підприємництва у регіоні з  урахуванням  стану  ринку праці</w:t>
            </w:r>
          </w:p>
        </w:tc>
        <w:tc>
          <w:tcPr>
            <w:tcW w:w="1056" w:type="dxa"/>
            <w:vAlign w:val="center"/>
          </w:tcPr>
          <w:p w:rsidR="0010549E" w:rsidRDefault="0010549E" w:rsidP="00751A94">
            <w:pPr>
              <w:pStyle w:val="BodyText"/>
              <w:jc w:val="center"/>
              <w:rPr>
                <w:b/>
              </w:rPr>
            </w:pPr>
          </w:p>
        </w:tc>
        <w:tc>
          <w:tcPr>
            <w:tcW w:w="1023" w:type="dxa"/>
            <w:vAlign w:val="center"/>
          </w:tcPr>
          <w:p w:rsidR="0010549E" w:rsidRDefault="0010549E" w:rsidP="00751A94">
            <w:pPr>
              <w:pStyle w:val="BodyText"/>
              <w:jc w:val="center"/>
              <w:rPr>
                <w:b/>
              </w:rPr>
            </w:pPr>
          </w:p>
        </w:tc>
      </w:tr>
      <w:tr w:rsidR="0010549E" w:rsidTr="00751A94">
        <w:trPr>
          <w:cantSplit/>
          <w:trHeight w:val="403"/>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Чисельність працівників, які працюють у суб’єктів підприємницької діяльності, осіб</w:t>
            </w:r>
          </w:p>
        </w:tc>
        <w:tc>
          <w:tcPr>
            <w:tcW w:w="1056" w:type="dxa"/>
            <w:vAlign w:val="center"/>
          </w:tcPr>
          <w:p w:rsidR="0010549E" w:rsidRDefault="0010549E" w:rsidP="00751A94">
            <w:pPr>
              <w:pStyle w:val="BodyText"/>
              <w:jc w:val="center"/>
            </w:pPr>
            <w:r>
              <w:t>3680</w:t>
            </w:r>
          </w:p>
        </w:tc>
        <w:tc>
          <w:tcPr>
            <w:tcW w:w="1023" w:type="dxa"/>
            <w:vAlign w:val="center"/>
          </w:tcPr>
          <w:p w:rsidR="0010549E" w:rsidRDefault="0010549E" w:rsidP="00751A94">
            <w:pPr>
              <w:pStyle w:val="BodyText"/>
              <w:jc w:val="center"/>
            </w:pPr>
            <w:r>
              <w:t>3690</w:t>
            </w:r>
          </w:p>
        </w:tc>
      </w:tr>
      <w:tr w:rsidR="0010549E" w:rsidTr="00751A94">
        <w:trPr>
          <w:cantSplit/>
          <w:trHeight w:val="614"/>
        </w:trPr>
        <w:tc>
          <w:tcPr>
            <w:tcW w:w="677" w:type="dxa"/>
            <w:vAlign w:val="center"/>
          </w:tcPr>
          <w:p w:rsidR="0010549E" w:rsidRDefault="0010549E" w:rsidP="00751A94">
            <w:pPr>
              <w:pStyle w:val="BodyText"/>
            </w:pPr>
          </w:p>
        </w:tc>
        <w:tc>
          <w:tcPr>
            <w:tcW w:w="7531" w:type="dxa"/>
            <w:vAlign w:val="center"/>
          </w:tcPr>
          <w:p w:rsidR="0010549E" w:rsidRDefault="0010549E" w:rsidP="00751A94">
            <w:pPr>
              <w:pStyle w:val="BodyText"/>
            </w:pPr>
            <w:r>
              <w:t xml:space="preserve">в тому числі: </w:t>
            </w:r>
          </w:p>
          <w:p w:rsidR="0010549E" w:rsidRDefault="0010549E" w:rsidP="003C51A5">
            <w:pPr>
              <w:pStyle w:val="BodyText"/>
              <w:numPr>
                <w:ilvl w:val="0"/>
                <w:numId w:val="30"/>
              </w:numPr>
              <w:spacing w:after="0"/>
              <w:ind w:left="0" w:firstLine="363"/>
            </w:pPr>
            <w:r>
              <w:t>мікро (юридичні та фізичні особи)</w:t>
            </w:r>
          </w:p>
        </w:tc>
        <w:tc>
          <w:tcPr>
            <w:tcW w:w="1056" w:type="dxa"/>
            <w:vAlign w:val="center"/>
          </w:tcPr>
          <w:p w:rsidR="0010549E" w:rsidRDefault="0010549E" w:rsidP="00751A94">
            <w:pPr>
              <w:pStyle w:val="BodyText"/>
              <w:jc w:val="center"/>
            </w:pPr>
            <w:r>
              <w:t>872</w:t>
            </w:r>
          </w:p>
        </w:tc>
        <w:tc>
          <w:tcPr>
            <w:tcW w:w="1023" w:type="dxa"/>
            <w:vAlign w:val="center"/>
          </w:tcPr>
          <w:p w:rsidR="0010549E" w:rsidRDefault="0010549E" w:rsidP="00751A94">
            <w:pPr>
              <w:pStyle w:val="BodyText"/>
              <w:jc w:val="center"/>
            </w:pPr>
            <w:r>
              <w:t>882</w:t>
            </w:r>
          </w:p>
        </w:tc>
      </w:tr>
      <w:tr w:rsidR="0010549E" w:rsidTr="00751A94">
        <w:trPr>
          <w:cantSplit/>
          <w:trHeight w:val="450"/>
        </w:trPr>
        <w:tc>
          <w:tcPr>
            <w:tcW w:w="677" w:type="dxa"/>
            <w:vAlign w:val="center"/>
          </w:tcPr>
          <w:p w:rsidR="0010549E" w:rsidRDefault="0010549E" w:rsidP="00751A94">
            <w:pPr>
              <w:pStyle w:val="BodyText"/>
            </w:pPr>
          </w:p>
        </w:tc>
        <w:tc>
          <w:tcPr>
            <w:tcW w:w="7531" w:type="dxa"/>
            <w:vAlign w:val="center"/>
          </w:tcPr>
          <w:p w:rsidR="0010549E" w:rsidRDefault="0010549E" w:rsidP="003C51A5">
            <w:pPr>
              <w:pStyle w:val="BodyText"/>
              <w:numPr>
                <w:ilvl w:val="0"/>
                <w:numId w:val="30"/>
              </w:numPr>
              <w:spacing w:after="0"/>
              <w:ind w:left="0" w:firstLine="363"/>
            </w:pPr>
            <w:r>
              <w:t>малі (юридичні та фізичні особи)</w:t>
            </w:r>
          </w:p>
        </w:tc>
        <w:tc>
          <w:tcPr>
            <w:tcW w:w="1056" w:type="dxa"/>
            <w:vAlign w:val="center"/>
          </w:tcPr>
          <w:p w:rsidR="0010549E" w:rsidRDefault="0010549E" w:rsidP="00751A94">
            <w:pPr>
              <w:pStyle w:val="BodyText"/>
              <w:jc w:val="center"/>
            </w:pPr>
            <w:r>
              <w:t>2381</w:t>
            </w:r>
          </w:p>
        </w:tc>
        <w:tc>
          <w:tcPr>
            <w:tcW w:w="1023" w:type="dxa"/>
            <w:vAlign w:val="center"/>
          </w:tcPr>
          <w:p w:rsidR="0010549E" w:rsidRDefault="0010549E" w:rsidP="00751A94">
            <w:pPr>
              <w:pStyle w:val="BodyText"/>
              <w:jc w:val="center"/>
            </w:pPr>
            <w:r>
              <w:t>2381</w:t>
            </w:r>
          </w:p>
        </w:tc>
      </w:tr>
      <w:tr w:rsidR="0010549E" w:rsidTr="00751A94">
        <w:trPr>
          <w:cantSplit/>
          <w:trHeight w:val="541"/>
        </w:trPr>
        <w:tc>
          <w:tcPr>
            <w:tcW w:w="677" w:type="dxa"/>
            <w:vAlign w:val="center"/>
          </w:tcPr>
          <w:p w:rsidR="0010549E" w:rsidRDefault="0010549E" w:rsidP="00751A94">
            <w:pPr>
              <w:pStyle w:val="BodyText"/>
            </w:pPr>
          </w:p>
        </w:tc>
        <w:tc>
          <w:tcPr>
            <w:tcW w:w="7531" w:type="dxa"/>
            <w:vAlign w:val="center"/>
          </w:tcPr>
          <w:p w:rsidR="0010549E" w:rsidRDefault="0010549E" w:rsidP="003C51A5">
            <w:pPr>
              <w:pStyle w:val="BodyText"/>
              <w:numPr>
                <w:ilvl w:val="0"/>
                <w:numId w:val="30"/>
              </w:numPr>
              <w:spacing w:after="0"/>
              <w:ind w:left="0" w:firstLine="363"/>
            </w:pPr>
            <w:r>
              <w:t>середні (юридичні та фізичні особи)</w:t>
            </w:r>
          </w:p>
        </w:tc>
        <w:tc>
          <w:tcPr>
            <w:tcW w:w="1056" w:type="dxa"/>
            <w:vAlign w:val="center"/>
          </w:tcPr>
          <w:p w:rsidR="0010549E" w:rsidRDefault="0010549E" w:rsidP="00751A94">
            <w:pPr>
              <w:pStyle w:val="BodyText"/>
              <w:jc w:val="center"/>
            </w:pPr>
            <w:r>
              <w:t xml:space="preserve"> 427</w:t>
            </w:r>
          </w:p>
        </w:tc>
        <w:tc>
          <w:tcPr>
            <w:tcW w:w="1023" w:type="dxa"/>
            <w:vAlign w:val="center"/>
          </w:tcPr>
          <w:p w:rsidR="0010549E" w:rsidRDefault="0010549E" w:rsidP="00751A94">
            <w:pPr>
              <w:pStyle w:val="BodyText"/>
              <w:jc w:val="center"/>
            </w:pPr>
            <w:r>
              <w:t xml:space="preserve"> 427</w:t>
            </w:r>
          </w:p>
        </w:tc>
      </w:tr>
      <w:tr w:rsidR="0010549E" w:rsidTr="00751A94">
        <w:trPr>
          <w:cantSplit/>
          <w:trHeight w:val="438"/>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Середньомісячна заробітна плата працівників, які працюють у суб’єктів підприємницької  діяльності, тис. грн.</w:t>
            </w:r>
          </w:p>
        </w:tc>
        <w:tc>
          <w:tcPr>
            <w:tcW w:w="1056" w:type="dxa"/>
            <w:vAlign w:val="center"/>
          </w:tcPr>
          <w:p w:rsidR="0010549E" w:rsidRDefault="0010549E" w:rsidP="00751A94">
            <w:pPr>
              <w:pStyle w:val="BodyText"/>
              <w:jc w:val="center"/>
            </w:pPr>
            <w:r>
              <w:t>1,850</w:t>
            </w:r>
          </w:p>
        </w:tc>
        <w:tc>
          <w:tcPr>
            <w:tcW w:w="1023" w:type="dxa"/>
            <w:vAlign w:val="center"/>
          </w:tcPr>
          <w:p w:rsidR="0010549E" w:rsidRDefault="0010549E" w:rsidP="00751A94">
            <w:pPr>
              <w:pStyle w:val="BodyText"/>
              <w:jc w:val="center"/>
            </w:pPr>
            <w:r>
              <w:t>1,950</w:t>
            </w:r>
          </w:p>
        </w:tc>
      </w:tr>
      <w:tr w:rsidR="0010549E" w:rsidTr="00751A94">
        <w:trPr>
          <w:cantSplit/>
          <w:trHeight w:val="438"/>
        </w:trPr>
        <w:tc>
          <w:tcPr>
            <w:tcW w:w="677" w:type="dxa"/>
            <w:vAlign w:val="center"/>
          </w:tcPr>
          <w:p w:rsidR="0010549E" w:rsidRDefault="0010549E" w:rsidP="00751A94">
            <w:pPr>
              <w:pStyle w:val="BodyText"/>
            </w:pPr>
          </w:p>
        </w:tc>
        <w:tc>
          <w:tcPr>
            <w:tcW w:w="7531" w:type="dxa"/>
            <w:vAlign w:val="center"/>
          </w:tcPr>
          <w:p w:rsidR="0010549E" w:rsidRDefault="0010549E" w:rsidP="00751A94">
            <w:pPr>
              <w:pStyle w:val="BodyText"/>
            </w:pPr>
            <w:r>
              <w:t xml:space="preserve">в тому числі: </w:t>
            </w:r>
          </w:p>
          <w:p w:rsidR="0010549E" w:rsidRDefault="0010549E" w:rsidP="003C51A5">
            <w:pPr>
              <w:pStyle w:val="BodyText"/>
              <w:numPr>
                <w:ilvl w:val="0"/>
                <w:numId w:val="30"/>
              </w:numPr>
              <w:spacing w:after="0"/>
              <w:ind w:left="0" w:firstLine="363"/>
            </w:pPr>
            <w:r>
              <w:t>мікро (юридичні та фізичні особи)</w:t>
            </w:r>
          </w:p>
        </w:tc>
        <w:tc>
          <w:tcPr>
            <w:tcW w:w="1056" w:type="dxa"/>
            <w:vAlign w:val="center"/>
          </w:tcPr>
          <w:p w:rsidR="0010549E" w:rsidRDefault="0010549E" w:rsidP="00751A94">
            <w:pPr>
              <w:pStyle w:val="BodyText"/>
              <w:jc w:val="center"/>
            </w:pPr>
            <w:r>
              <w:t xml:space="preserve">1,825 </w:t>
            </w:r>
          </w:p>
        </w:tc>
        <w:tc>
          <w:tcPr>
            <w:tcW w:w="1023" w:type="dxa"/>
            <w:vAlign w:val="center"/>
          </w:tcPr>
          <w:p w:rsidR="0010549E" w:rsidRDefault="0010549E" w:rsidP="00751A94">
            <w:pPr>
              <w:pStyle w:val="BodyText"/>
              <w:jc w:val="center"/>
            </w:pPr>
            <w:r>
              <w:t xml:space="preserve">1,950 </w:t>
            </w:r>
          </w:p>
        </w:tc>
      </w:tr>
      <w:tr w:rsidR="0010549E" w:rsidTr="00751A94">
        <w:trPr>
          <w:cantSplit/>
          <w:trHeight w:val="438"/>
        </w:trPr>
        <w:tc>
          <w:tcPr>
            <w:tcW w:w="677" w:type="dxa"/>
            <w:vAlign w:val="center"/>
          </w:tcPr>
          <w:p w:rsidR="0010549E" w:rsidRDefault="0010549E" w:rsidP="00751A94">
            <w:pPr>
              <w:pStyle w:val="BodyText"/>
            </w:pPr>
          </w:p>
        </w:tc>
        <w:tc>
          <w:tcPr>
            <w:tcW w:w="7531" w:type="dxa"/>
            <w:vAlign w:val="center"/>
          </w:tcPr>
          <w:p w:rsidR="0010549E" w:rsidRDefault="0010549E" w:rsidP="003C51A5">
            <w:pPr>
              <w:pStyle w:val="BodyText"/>
              <w:numPr>
                <w:ilvl w:val="0"/>
                <w:numId w:val="30"/>
              </w:numPr>
              <w:spacing w:after="0"/>
              <w:ind w:left="0" w:firstLine="363"/>
            </w:pPr>
            <w:r>
              <w:t>малі (юридичні та фізичні особи)</w:t>
            </w:r>
          </w:p>
        </w:tc>
        <w:tc>
          <w:tcPr>
            <w:tcW w:w="1056" w:type="dxa"/>
            <w:vAlign w:val="center"/>
          </w:tcPr>
          <w:p w:rsidR="0010549E" w:rsidRDefault="0010549E" w:rsidP="00751A94">
            <w:pPr>
              <w:pStyle w:val="BodyText"/>
              <w:jc w:val="center"/>
            </w:pPr>
            <w:r>
              <w:t>1,730</w:t>
            </w:r>
          </w:p>
        </w:tc>
        <w:tc>
          <w:tcPr>
            <w:tcW w:w="1023" w:type="dxa"/>
            <w:vAlign w:val="center"/>
          </w:tcPr>
          <w:p w:rsidR="0010549E" w:rsidRDefault="0010549E" w:rsidP="00751A94">
            <w:pPr>
              <w:pStyle w:val="BodyText"/>
              <w:jc w:val="center"/>
            </w:pPr>
            <w:r>
              <w:t>1,750</w:t>
            </w:r>
          </w:p>
        </w:tc>
      </w:tr>
      <w:tr w:rsidR="0010549E" w:rsidTr="00751A94">
        <w:trPr>
          <w:cantSplit/>
          <w:trHeight w:val="438"/>
        </w:trPr>
        <w:tc>
          <w:tcPr>
            <w:tcW w:w="677" w:type="dxa"/>
            <w:vAlign w:val="center"/>
          </w:tcPr>
          <w:p w:rsidR="0010549E" w:rsidRDefault="0010549E" w:rsidP="00751A94">
            <w:pPr>
              <w:pStyle w:val="BodyText"/>
            </w:pPr>
          </w:p>
        </w:tc>
        <w:tc>
          <w:tcPr>
            <w:tcW w:w="7531" w:type="dxa"/>
            <w:vAlign w:val="center"/>
          </w:tcPr>
          <w:p w:rsidR="0010549E" w:rsidRDefault="0010549E" w:rsidP="003C51A5">
            <w:pPr>
              <w:pStyle w:val="BodyText"/>
              <w:numPr>
                <w:ilvl w:val="0"/>
                <w:numId w:val="30"/>
              </w:numPr>
              <w:spacing w:after="0"/>
              <w:ind w:left="0" w:firstLine="363"/>
            </w:pPr>
            <w:r>
              <w:t>середні (юридичні та фізичні особи)</w:t>
            </w:r>
          </w:p>
        </w:tc>
        <w:tc>
          <w:tcPr>
            <w:tcW w:w="1056" w:type="dxa"/>
            <w:vAlign w:val="center"/>
          </w:tcPr>
          <w:p w:rsidR="0010549E" w:rsidRDefault="0010549E" w:rsidP="00751A94">
            <w:pPr>
              <w:pStyle w:val="BodyText"/>
              <w:jc w:val="center"/>
            </w:pPr>
            <w:r>
              <w:t xml:space="preserve">3,055 </w:t>
            </w:r>
          </w:p>
        </w:tc>
        <w:tc>
          <w:tcPr>
            <w:tcW w:w="1023" w:type="dxa"/>
            <w:vAlign w:val="center"/>
          </w:tcPr>
          <w:p w:rsidR="0010549E" w:rsidRDefault="0010549E" w:rsidP="00751A94">
            <w:pPr>
              <w:pStyle w:val="BodyText"/>
              <w:jc w:val="center"/>
            </w:pPr>
            <w:r>
              <w:t xml:space="preserve">3,055 </w:t>
            </w:r>
          </w:p>
        </w:tc>
      </w:tr>
      <w:tr w:rsidR="0010549E" w:rsidTr="00751A94">
        <w:trPr>
          <w:cantSplit/>
          <w:trHeight w:val="339"/>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Надходження до бюджетів всіх рівнів, млн.грн.</w:t>
            </w:r>
          </w:p>
        </w:tc>
        <w:tc>
          <w:tcPr>
            <w:tcW w:w="1056" w:type="dxa"/>
            <w:vAlign w:val="center"/>
          </w:tcPr>
          <w:p w:rsidR="0010549E" w:rsidRDefault="0010549E" w:rsidP="00751A94">
            <w:pPr>
              <w:pStyle w:val="BodyText"/>
              <w:jc w:val="center"/>
            </w:pPr>
            <w:r>
              <w:t xml:space="preserve">35,340 </w:t>
            </w:r>
          </w:p>
        </w:tc>
        <w:tc>
          <w:tcPr>
            <w:tcW w:w="1023" w:type="dxa"/>
            <w:vAlign w:val="center"/>
          </w:tcPr>
          <w:p w:rsidR="0010549E" w:rsidRDefault="0010549E" w:rsidP="00751A94">
            <w:pPr>
              <w:pStyle w:val="BodyText"/>
              <w:jc w:val="center"/>
            </w:pPr>
            <w:r>
              <w:t>36,000</w:t>
            </w:r>
          </w:p>
        </w:tc>
      </w:tr>
      <w:tr w:rsidR="0010549E" w:rsidTr="00751A94">
        <w:trPr>
          <w:cantSplit/>
          <w:trHeight w:val="557"/>
        </w:trPr>
        <w:tc>
          <w:tcPr>
            <w:tcW w:w="677" w:type="dxa"/>
            <w:vAlign w:val="center"/>
          </w:tcPr>
          <w:p w:rsidR="0010549E" w:rsidRDefault="0010549E" w:rsidP="00751A94">
            <w:pPr>
              <w:pStyle w:val="BodyText"/>
            </w:pPr>
          </w:p>
        </w:tc>
        <w:tc>
          <w:tcPr>
            <w:tcW w:w="7531" w:type="dxa"/>
            <w:vAlign w:val="center"/>
          </w:tcPr>
          <w:p w:rsidR="0010549E" w:rsidRDefault="0010549E" w:rsidP="00751A94">
            <w:pPr>
              <w:pStyle w:val="BodyText"/>
            </w:pPr>
            <w:r>
              <w:t xml:space="preserve">в тому числі: </w:t>
            </w:r>
          </w:p>
          <w:p w:rsidR="0010549E" w:rsidRDefault="0010549E" w:rsidP="003C51A5">
            <w:pPr>
              <w:pStyle w:val="BodyText"/>
              <w:numPr>
                <w:ilvl w:val="0"/>
                <w:numId w:val="30"/>
              </w:numPr>
              <w:spacing w:after="0"/>
              <w:ind w:left="0" w:firstLine="363"/>
            </w:pPr>
            <w:r>
              <w:t>мікро (юридичні та фізичні особи)</w:t>
            </w:r>
          </w:p>
        </w:tc>
        <w:tc>
          <w:tcPr>
            <w:tcW w:w="1056" w:type="dxa"/>
            <w:vAlign w:val="center"/>
          </w:tcPr>
          <w:p w:rsidR="0010549E" w:rsidRDefault="0010549E" w:rsidP="00751A94">
            <w:pPr>
              <w:pStyle w:val="BodyText"/>
              <w:jc w:val="center"/>
            </w:pPr>
            <w:r>
              <w:t>12,856</w:t>
            </w:r>
          </w:p>
        </w:tc>
        <w:tc>
          <w:tcPr>
            <w:tcW w:w="1023" w:type="dxa"/>
            <w:vAlign w:val="center"/>
          </w:tcPr>
          <w:p w:rsidR="0010549E" w:rsidRDefault="0010549E" w:rsidP="00751A94">
            <w:pPr>
              <w:pStyle w:val="BodyText"/>
              <w:jc w:val="center"/>
            </w:pPr>
            <w:r>
              <w:t>13,000</w:t>
            </w:r>
          </w:p>
        </w:tc>
      </w:tr>
      <w:tr w:rsidR="0010549E" w:rsidTr="00751A94">
        <w:trPr>
          <w:cantSplit/>
          <w:trHeight w:val="361"/>
        </w:trPr>
        <w:tc>
          <w:tcPr>
            <w:tcW w:w="677" w:type="dxa"/>
            <w:vAlign w:val="center"/>
          </w:tcPr>
          <w:p w:rsidR="0010549E" w:rsidRDefault="0010549E" w:rsidP="00751A94">
            <w:pPr>
              <w:pStyle w:val="BodyText"/>
            </w:pPr>
          </w:p>
        </w:tc>
        <w:tc>
          <w:tcPr>
            <w:tcW w:w="7531" w:type="dxa"/>
            <w:vAlign w:val="center"/>
          </w:tcPr>
          <w:p w:rsidR="0010549E" w:rsidRDefault="0010549E" w:rsidP="003C51A5">
            <w:pPr>
              <w:pStyle w:val="BodyText"/>
              <w:numPr>
                <w:ilvl w:val="0"/>
                <w:numId w:val="30"/>
              </w:numPr>
              <w:spacing w:after="0"/>
              <w:ind w:left="0" w:firstLine="363"/>
            </w:pPr>
            <w:r>
              <w:t>малі (юридичні та фізичні особи)</w:t>
            </w:r>
          </w:p>
        </w:tc>
        <w:tc>
          <w:tcPr>
            <w:tcW w:w="1056" w:type="dxa"/>
            <w:vAlign w:val="center"/>
          </w:tcPr>
          <w:p w:rsidR="0010549E" w:rsidRDefault="0010549E" w:rsidP="00751A94">
            <w:pPr>
              <w:pStyle w:val="BodyText"/>
              <w:jc w:val="center"/>
            </w:pPr>
            <w:r>
              <w:t>15,937</w:t>
            </w:r>
          </w:p>
        </w:tc>
        <w:tc>
          <w:tcPr>
            <w:tcW w:w="1023" w:type="dxa"/>
            <w:vAlign w:val="center"/>
          </w:tcPr>
          <w:p w:rsidR="0010549E" w:rsidRDefault="0010549E" w:rsidP="00751A94">
            <w:pPr>
              <w:pStyle w:val="BodyText"/>
              <w:jc w:val="center"/>
            </w:pPr>
            <w:r>
              <w:t>16,200</w:t>
            </w:r>
          </w:p>
        </w:tc>
      </w:tr>
      <w:tr w:rsidR="0010549E" w:rsidTr="00751A94">
        <w:trPr>
          <w:cantSplit/>
          <w:trHeight w:val="407"/>
        </w:trPr>
        <w:tc>
          <w:tcPr>
            <w:tcW w:w="677" w:type="dxa"/>
            <w:vAlign w:val="center"/>
          </w:tcPr>
          <w:p w:rsidR="0010549E" w:rsidRDefault="0010549E" w:rsidP="00751A94">
            <w:pPr>
              <w:pStyle w:val="BodyText"/>
            </w:pPr>
          </w:p>
        </w:tc>
        <w:tc>
          <w:tcPr>
            <w:tcW w:w="7531" w:type="dxa"/>
            <w:vAlign w:val="center"/>
          </w:tcPr>
          <w:p w:rsidR="0010549E" w:rsidRDefault="0010549E" w:rsidP="003C51A5">
            <w:pPr>
              <w:pStyle w:val="BodyText"/>
              <w:numPr>
                <w:ilvl w:val="0"/>
                <w:numId w:val="30"/>
              </w:numPr>
              <w:spacing w:after="0"/>
              <w:ind w:left="0" w:firstLine="363"/>
            </w:pPr>
            <w:r>
              <w:t>середні (юридичні та фізичні особи)</w:t>
            </w:r>
          </w:p>
        </w:tc>
        <w:tc>
          <w:tcPr>
            <w:tcW w:w="1056" w:type="dxa"/>
            <w:vAlign w:val="center"/>
          </w:tcPr>
          <w:p w:rsidR="0010549E" w:rsidRDefault="0010549E" w:rsidP="00751A94">
            <w:pPr>
              <w:pStyle w:val="BodyText"/>
              <w:jc w:val="center"/>
            </w:pPr>
            <w:r>
              <w:t>6,547</w:t>
            </w:r>
          </w:p>
        </w:tc>
        <w:tc>
          <w:tcPr>
            <w:tcW w:w="1023" w:type="dxa"/>
            <w:vAlign w:val="center"/>
          </w:tcPr>
          <w:p w:rsidR="0010549E" w:rsidRDefault="0010549E" w:rsidP="00751A94">
            <w:pPr>
              <w:pStyle w:val="BodyText"/>
              <w:jc w:val="center"/>
            </w:pPr>
            <w:r>
              <w:t>6,800</w:t>
            </w:r>
          </w:p>
        </w:tc>
      </w:tr>
      <w:tr w:rsidR="0010549E" w:rsidTr="00751A94">
        <w:trPr>
          <w:cantSplit/>
          <w:trHeight w:val="518"/>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Загальна площа сільськогосподарських угідь у користуванні фермерських господарств, тис. га</w:t>
            </w:r>
          </w:p>
        </w:tc>
        <w:tc>
          <w:tcPr>
            <w:tcW w:w="1056" w:type="dxa"/>
            <w:vAlign w:val="center"/>
          </w:tcPr>
          <w:p w:rsidR="0010549E" w:rsidRDefault="0010549E" w:rsidP="00751A94">
            <w:pPr>
              <w:pStyle w:val="BodyText"/>
              <w:jc w:val="center"/>
            </w:pPr>
            <w:r>
              <w:t xml:space="preserve"> 76,496</w:t>
            </w:r>
          </w:p>
        </w:tc>
        <w:tc>
          <w:tcPr>
            <w:tcW w:w="1023" w:type="dxa"/>
            <w:vAlign w:val="center"/>
          </w:tcPr>
          <w:p w:rsidR="0010549E" w:rsidRDefault="0010549E" w:rsidP="00751A94">
            <w:pPr>
              <w:pStyle w:val="BodyText"/>
              <w:jc w:val="center"/>
            </w:pPr>
            <w:r>
              <w:t xml:space="preserve"> 76,496</w:t>
            </w:r>
          </w:p>
        </w:tc>
      </w:tr>
      <w:tr w:rsidR="0010549E" w:rsidTr="00751A94">
        <w:trPr>
          <w:cantSplit/>
          <w:trHeight w:val="518"/>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Кількість навчальних закладів, всього, одиниць</w:t>
            </w:r>
          </w:p>
        </w:tc>
        <w:tc>
          <w:tcPr>
            <w:tcW w:w="1056" w:type="dxa"/>
            <w:vAlign w:val="center"/>
          </w:tcPr>
          <w:p w:rsidR="0010549E" w:rsidRDefault="0010549E" w:rsidP="00751A94">
            <w:pPr>
              <w:pStyle w:val="BodyText"/>
              <w:jc w:val="center"/>
            </w:pPr>
            <w:r>
              <w:t xml:space="preserve">27 </w:t>
            </w:r>
          </w:p>
        </w:tc>
        <w:tc>
          <w:tcPr>
            <w:tcW w:w="1023" w:type="dxa"/>
            <w:vAlign w:val="center"/>
          </w:tcPr>
          <w:p w:rsidR="0010549E" w:rsidRDefault="0010549E" w:rsidP="00751A94">
            <w:pPr>
              <w:pStyle w:val="BodyText"/>
              <w:jc w:val="center"/>
            </w:pPr>
            <w:r>
              <w:t xml:space="preserve">27 </w:t>
            </w:r>
          </w:p>
        </w:tc>
      </w:tr>
      <w:tr w:rsidR="0010549E" w:rsidTr="00751A94">
        <w:trPr>
          <w:cantSplit/>
          <w:trHeight w:val="518"/>
        </w:trPr>
        <w:tc>
          <w:tcPr>
            <w:tcW w:w="677" w:type="dxa"/>
            <w:vAlign w:val="center"/>
          </w:tcPr>
          <w:p w:rsidR="0010549E" w:rsidRDefault="0010549E" w:rsidP="00751A94">
            <w:pPr>
              <w:pStyle w:val="BodyText"/>
            </w:pPr>
          </w:p>
        </w:tc>
        <w:tc>
          <w:tcPr>
            <w:tcW w:w="7531" w:type="dxa"/>
            <w:vAlign w:val="center"/>
          </w:tcPr>
          <w:p w:rsidR="0010549E" w:rsidRDefault="0010549E" w:rsidP="00751A94">
            <w:pPr>
              <w:pStyle w:val="BodyText"/>
            </w:pPr>
            <w:r>
              <w:t xml:space="preserve">в тому числі: </w:t>
            </w:r>
          </w:p>
          <w:p w:rsidR="0010549E" w:rsidRDefault="0010549E" w:rsidP="003C51A5">
            <w:pPr>
              <w:pStyle w:val="BodyText"/>
              <w:numPr>
                <w:ilvl w:val="0"/>
                <w:numId w:val="30"/>
              </w:numPr>
              <w:spacing w:after="0"/>
              <w:ind w:firstLine="363"/>
            </w:pPr>
            <w:r>
              <w:t>загальної освіти</w:t>
            </w:r>
          </w:p>
        </w:tc>
        <w:tc>
          <w:tcPr>
            <w:tcW w:w="1056" w:type="dxa"/>
            <w:vAlign w:val="center"/>
          </w:tcPr>
          <w:p w:rsidR="0010549E" w:rsidRDefault="0010549E" w:rsidP="00751A94">
            <w:pPr>
              <w:pStyle w:val="BodyText"/>
              <w:jc w:val="center"/>
            </w:pPr>
            <w:r>
              <w:t xml:space="preserve"> 27</w:t>
            </w:r>
          </w:p>
        </w:tc>
        <w:tc>
          <w:tcPr>
            <w:tcW w:w="1023" w:type="dxa"/>
            <w:vAlign w:val="center"/>
          </w:tcPr>
          <w:p w:rsidR="0010549E" w:rsidRDefault="0010549E" w:rsidP="00751A94">
            <w:pPr>
              <w:pStyle w:val="BodyText"/>
              <w:jc w:val="center"/>
            </w:pPr>
            <w:r>
              <w:t xml:space="preserve"> 27</w:t>
            </w:r>
          </w:p>
        </w:tc>
      </w:tr>
      <w:tr w:rsidR="0010549E" w:rsidTr="00751A94">
        <w:trPr>
          <w:cantSplit/>
          <w:trHeight w:val="534"/>
        </w:trPr>
        <w:tc>
          <w:tcPr>
            <w:tcW w:w="677" w:type="dxa"/>
            <w:vAlign w:val="center"/>
          </w:tcPr>
          <w:p w:rsidR="0010549E" w:rsidRDefault="0010549E" w:rsidP="003C51A5">
            <w:pPr>
              <w:pStyle w:val="BodyText"/>
              <w:numPr>
                <w:ilvl w:val="0"/>
                <w:numId w:val="29"/>
              </w:numPr>
              <w:spacing w:after="0"/>
            </w:pPr>
          </w:p>
        </w:tc>
        <w:tc>
          <w:tcPr>
            <w:tcW w:w="7531" w:type="dxa"/>
            <w:vAlign w:val="center"/>
          </w:tcPr>
          <w:p w:rsidR="0010549E" w:rsidRDefault="0010549E" w:rsidP="00751A94">
            <w:pPr>
              <w:pStyle w:val="BodyText"/>
            </w:pPr>
            <w:r>
              <w:t>Кількість об’єктів  інфраструктури підтримки малого підприємництва, одиниць:</w:t>
            </w:r>
          </w:p>
        </w:tc>
        <w:tc>
          <w:tcPr>
            <w:tcW w:w="1056" w:type="dxa"/>
            <w:vAlign w:val="center"/>
          </w:tcPr>
          <w:p w:rsidR="0010549E" w:rsidRDefault="0010549E" w:rsidP="00751A94">
            <w:pPr>
              <w:pStyle w:val="BodyText"/>
              <w:jc w:val="center"/>
            </w:pPr>
            <w:r>
              <w:t xml:space="preserve"> 1</w:t>
            </w:r>
          </w:p>
        </w:tc>
        <w:tc>
          <w:tcPr>
            <w:tcW w:w="1023" w:type="dxa"/>
            <w:vAlign w:val="center"/>
          </w:tcPr>
          <w:p w:rsidR="0010549E" w:rsidRDefault="0010549E" w:rsidP="00751A94">
            <w:pPr>
              <w:pStyle w:val="BodyText"/>
              <w:jc w:val="center"/>
            </w:pPr>
            <w:r>
              <w:t xml:space="preserve"> 1</w:t>
            </w:r>
          </w:p>
        </w:tc>
      </w:tr>
      <w:tr w:rsidR="0010549E" w:rsidTr="00751A94">
        <w:trPr>
          <w:cantSplit/>
          <w:trHeight w:val="432"/>
        </w:trPr>
        <w:tc>
          <w:tcPr>
            <w:tcW w:w="677" w:type="dxa"/>
            <w:vAlign w:val="center"/>
          </w:tcPr>
          <w:p w:rsidR="0010549E" w:rsidRDefault="0010549E" w:rsidP="00751A94">
            <w:pPr>
              <w:pStyle w:val="BodyText"/>
            </w:pPr>
          </w:p>
        </w:tc>
        <w:tc>
          <w:tcPr>
            <w:tcW w:w="7531" w:type="dxa"/>
            <w:vAlign w:val="center"/>
          </w:tcPr>
          <w:p w:rsidR="0010549E" w:rsidRDefault="0010549E" w:rsidP="003C51A5">
            <w:pPr>
              <w:pStyle w:val="BodyText"/>
              <w:numPr>
                <w:ilvl w:val="0"/>
                <w:numId w:val="30"/>
              </w:numPr>
              <w:spacing w:after="0"/>
              <w:ind w:firstLine="363"/>
            </w:pPr>
            <w:r>
              <w:t>бізнес-центрів,  всього</w:t>
            </w:r>
          </w:p>
        </w:tc>
        <w:tc>
          <w:tcPr>
            <w:tcW w:w="1056" w:type="dxa"/>
            <w:vAlign w:val="center"/>
          </w:tcPr>
          <w:p w:rsidR="0010549E" w:rsidRDefault="0010549E" w:rsidP="00751A94">
            <w:pPr>
              <w:pStyle w:val="BodyText"/>
              <w:jc w:val="center"/>
            </w:pPr>
            <w:r>
              <w:t xml:space="preserve"> -</w:t>
            </w:r>
          </w:p>
        </w:tc>
        <w:tc>
          <w:tcPr>
            <w:tcW w:w="1023" w:type="dxa"/>
            <w:vAlign w:val="center"/>
          </w:tcPr>
          <w:p w:rsidR="0010549E" w:rsidRDefault="0010549E" w:rsidP="00751A94">
            <w:pPr>
              <w:pStyle w:val="BodyText"/>
              <w:jc w:val="center"/>
            </w:pPr>
            <w:r>
              <w:t xml:space="preserve"> -</w:t>
            </w:r>
          </w:p>
        </w:tc>
      </w:tr>
      <w:tr w:rsidR="0010549E" w:rsidTr="00751A94">
        <w:trPr>
          <w:cantSplit/>
          <w:trHeight w:val="484"/>
        </w:trPr>
        <w:tc>
          <w:tcPr>
            <w:tcW w:w="677" w:type="dxa"/>
            <w:vAlign w:val="center"/>
          </w:tcPr>
          <w:p w:rsidR="0010549E" w:rsidRDefault="0010549E" w:rsidP="00751A94">
            <w:pPr>
              <w:pStyle w:val="BodyText"/>
              <w:ind w:left="360"/>
            </w:pPr>
          </w:p>
        </w:tc>
        <w:tc>
          <w:tcPr>
            <w:tcW w:w="7531" w:type="dxa"/>
            <w:vAlign w:val="center"/>
          </w:tcPr>
          <w:p w:rsidR="0010549E" w:rsidRDefault="0010549E" w:rsidP="003C51A5">
            <w:pPr>
              <w:pStyle w:val="BodyText"/>
              <w:numPr>
                <w:ilvl w:val="0"/>
                <w:numId w:val="30"/>
              </w:numPr>
              <w:spacing w:after="0"/>
              <w:ind w:firstLine="363"/>
            </w:pPr>
            <w:r>
              <w:t>небанківські фінансово-кредитні установи, всього</w:t>
            </w:r>
          </w:p>
        </w:tc>
        <w:tc>
          <w:tcPr>
            <w:tcW w:w="1056" w:type="dxa"/>
            <w:vAlign w:val="center"/>
          </w:tcPr>
          <w:p w:rsidR="0010549E" w:rsidRDefault="0010549E" w:rsidP="00751A94">
            <w:pPr>
              <w:pStyle w:val="BodyText"/>
              <w:jc w:val="center"/>
            </w:pPr>
            <w:r>
              <w:t xml:space="preserve">1 </w:t>
            </w:r>
          </w:p>
        </w:tc>
        <w:tc>
          <w:tcPr>
            <w:tcW w:w="1023" w:type="dxa"/>
            <w:vAlign w:val="center"/>
          </w:tcPr>
          <w:p w:rsidR="0010549E" w:rsidRDefault="0010549E" w:rsidP="00751A94">
            <w:pPr>
              <w:pStyle w:val="BodyText"/>
              <w:jc w:val="center"/>
            </w:pPr>
            <w:r>
              <w:t xml:space="preserve">1 </w:t>
            </w:r>
          </w:p>
        </w:tc>
      </w:tr>
      <w:tr w:rsidR="0010549E" w:rsidTr="00751A94">
        <w:trPr>
          <w:cantSplit/>
          <w:trHeight w:val="484"/>
        </w:trPr>
        <w:tc>
          <w:tcPr>
            <w:tcW w:w="677" w:type="dxa"/>
            <w:vAlign w:val="center"/>
          </w:tcPr>
          <w:p w:rsidR="0010549E" w:rsidRDefault="0010549E" w:rsidP="00751A94">
            <w:pPr>
              <w:pStyle w:val="BodyText"/>
              <w:ind w:left="360"/>
            </w:pPr>
          </w:p>
        </w:tc>
        <w:tc>
          <w:tcPr>
            <w:tcW w:w="7531" w:type="dxa"/>
            <w:vAlign w:val="center"/>
          </w:tcPr>
          <w:p w:rsidR="0010549E" w:rsidRDefault="0010549E" w:rsidP="00751A94">
            <w:pPr>
              <w:pStyle w:val="BodyText"/>
            </w:pPr>
            <w:r>
              <w:t xml:space="preserve">в тому числі: </w:t>
            </w:r>
          </w:p>
          <w:p w:rsidR="0010549E" w:rsidRDefault="0010549E" w:rsidP="003C51A5">
            <w:pPr>
              <w:pStyle w:val="BodyText"/>
              <w:numPr>
                <w:ilvl w:val="0"/>
                <w:numId w:val="30"/>
              </w:numPr>
              <w:spacing w:after="0"/>
              <w:ind w:firstLine="363"/>
            </w:pPr>
            <w:r>
              <w:t>кредитні спілки</w:t>
            </w:r>
          </w:p>
        </w:tc>
        <w:tc>
          <w:tcPr>
            <w:tcW w:w="1056" w:type="dxa"/>
            <w:vAlign w:val="center"/>
          </w:tcPr>
          <w:p w:rsidR="0010549E" w:rsidRDefault="0010549E" w:rsidP="00751A94">
            <w:pPr>
              <w:pStyle w:val="BodyText"/>
              <w:jc w:val="center"/>
            </w:pPr>
            <w:r>
              <w:t xml:space="preserve">1 </w:t>
            </w:r>
          </w:p>
        </w:tc>
        <w:tc>
          <w:tcPr>
            <w:tcW w:w="1023" w:type="dxa"/>
            <w:vAlign w:val="center"/>
          </w:tcPr>
          <w:p w:rsidR="0010549E" w:rsidRDefault="0010549E" w:rsidP="00751A94">
            <w:pPr>
              <w:pStyle w:val="BodyText"/>
              <w:jc w:val="center"/>
            </w:pPr>
            <w:r>
              <w:t xml:space="preserve">1 </w:t>
            </w:r>
          </w:p>
        </w:tc>
      </w:tr>
      <w:tr w:rsidR="0010549E" w:rsidTr="00751A94">
        <w:trPr>
          <w:cantSplit/>
          <w:trHeight w:val="485"/>
        </w:trPr>
        <w:tc>
          <w:tcPr>
            <w:tcW w:w="677" w:type="dxa"/>
            <w:vAlign w:val="center"/>
          </w:tcPr>
          <w:p w:rsidR="0010549E" w:rsidRDefault="0010549E" w:rsidP="00751A94">
            <w:pPr>
              <w:pStyle w:val="BodyText"/>
            </w:pPr>
            <w:r>
              <w:t>18.</w:t>
            </w:r>
          </w:p>
        </w:tc>
        <w:tc>
          <w:tcPr>
            <w:tcW w:w="7531" w:type="dxa"/>
            <w:vAlign w:val="center"/>
          </w:tcPr>
          <w:p w:rsidR="0010549E" w:rsidRDefault="0010549E" w:rsidP="00751A94">
            <w:pPr>
              <w:pStyle w:val="BodyText"/>
            </w:pPr>
            <w:r>
              <w:t>Кількість наданих послуг у розрізі за напрямами підготовки</w:t>
            </w:r>
          </w:p>
        </w:tc>
        <w:tc>
          <w:tcPr>
            <w:tcW w:w="1056" w:type="dxa"/>
            <w:vAlign w:val="center"/>
          </w:tcPr>
          <w:p w:rsidR="0010549E" w:rsidRDefault="0010549E" w:rsidP="00751A94">
            <w:pPr>
              <w:pStyle w:val="BodyText"/>
              <w:jc w:val="center"/>
            </w:pPr>
            <w:r>
              <w:t xml:space="preserve"> 18</w:t>
            </w:r>
          </w:p>
        </w:tc>
        <w:tc>
          <w:tcPr>
            <w:tcW w:w="1023" w:type="dxa"/>
            <w:vAlign w:val="center"/>
          </w:tcPr>
          <w:p w:rsidR="0010549E" w:rsidRDefault="0010549E" w:rsidP="00751A94">
            <w:pPr>
              <w:pStyle w:val="BodyText"/>
              <w:jc w:val="center"/>
            </w:pPr>
            <w:r>
              <w:t>20</w:t>
            </w:r>
          </w:p>
        </w:tc>
      </w:tr>
    </w:tbl>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Default="0010549E" w:rsidP="003C51A5">
      <w:pPr>
        <w:rPr>
          <w:lang w:val="uk-UA"/>
        </w:rPr>
      </w:pPr>
    </w:p>
    <w:p w:rsidR="0010549E" w:rsidRPr="00244D51" w:rsidRDefault="0010549E" w:rsidP="003C51A5">
      <w:pPr>
        <w:rPr>
          <w:lang w:val="en-US"/>
        </w:rPr>
      </w:pPr>
    </w:p>
    <w:p w:rsidR="0010549E" w:rsidRDefault="0010549E" w:rsidP="003C51A5">
      <w:pPr>
        <w:rPr>
          <w:lang w:val="uk-UA"/>
        </w:rPr>
      </w:pPr>
    </w:p>
    <w:p w:rsidR="0010549E" w:rsidRDefault="0010549E" w:rsidP="003C51A5">
      <w:pPr>
        <w:rPr>
          <w:lang w:val="uk-UA"/>
        </w:rPr>
      </w:pPr>
    </w:p>
    <w:p w:rsidR="0010549E" w:rsidRPr="003C51A5" w:rsidRDefault="0010549E" w:rsidP="003C51A5">
      <w:pPr>
        <w:rPr>
          <w:lang w:val="uk-UA"/>
        </w:rPr>
        <w:sectPr w:rsidR="0010549E" w:rsidRPr="003C51A5">
          <w:pgSz w:w="11906" w:h="16838"/>
          <w:pgMar w:top="1134" w:right="850" w:bottom="1134" w:left="1701" w:header="708" w:footer="708" w:gutter="0"/>
          <w:cols w:space="720"/>
        </w:sectPr>
      </w:pPr>
    </w:p>
    <w:p w:rsidR="0010549E" w:rsidRPr="00F203E4" w:rsidRDefault="0010549E" w:rsidP="00F203E4">
      <w:pPr>
        <w:jc w:val="right"/>
        <w:rPr>
          <w:b/>
          <w:bCs/>
          <w:lang w:val="uk-UA"/>
        </w:rPr>
      </w:pPr>
      <w:r w:rsidRPr="00F203E4">
        <w:rPr>
          <w:b/>
          <w:bCs/>
          <w:lang w:val="uk-UA"/>
        </w:rPr>
        <w:t>ДОДАТОК 2</w:t>
      </w:r>
    </w:p>
    <w:p w:rsidR="0010549E" w:rsidRPr="006072D9" w:rsidRDefault="0010549E" w:rsidP="00F203E4">
      <w:pPr>
        <w:jc w:val="right"/>
        <w:rPr>
          <w:b/>
          <w:bCs/>
          <w:lang w:val="uk-UA"/>
        </w:rPr>
      </w:pPr>
    </w:p>
    <w:p w:rsidR="0010549E" w:rsidRPr="006072D9" w:rsidRDefault="0010549E" w:rsidP="006072D9">
      <w:pPr>
        <w:jc w:val="center"/>
        <w:rPr>
          <w:b/>
          <w:bCs/>
          <w:lang w:val="uk-UA"/>
        </w:rPr>
      </w:pPr>
      <w:r w:rsidRPr="006072D9">
        <w:rPr>
          <w:b/>
          <w:bCs/>
        </w:rPr>
        <w:t>ОСНОВНІ  ЕКОНОМІЧНІ ПОКАЗНИКИ СІЛЬСЬКОГО ГОСПОДАРСТВА ПЕРВОМАЙСЬКОГО РАЙОНУ НА 2014 рік</w:t>
      </w:r>
    </w:p>
    <w:p w:rsidR="0010549E" w:rsidRPr="00F203E4" w:rsidRDefault="0010549E" w:rsidP="00F203E4">
      <w:pPr>
        <w:jc w:val="both"/>
        <w:rPr>
          <w:b/>
          <w:bCs/>
          <w:sz w:val="20"/>
          <w:szCs w:val="20"/>
          <w:lang w:val="uk-UA"/>
        </w:rPr>
      </w:pPr>
    </w:p>
    <w:tbl>
      <w:tblPr>
        <w:tblW w:w="14190" w:type="dxa"/>
        <w:tblInd w:w="93" w:type="dxa"/>
        <w:tblLook w:val="00A0"/>
      </w:tblPr>
      <w:tblGrid>
        <w:gridCol w:w="560"/>
        <w:gridCol w:w="8635"/>
        <w:gridCol w:w="1440"/>
        <w:gridCol w:w="1996"/>
        <w:gridCol w:w="1559"/>
      </w:tblGrid>
      <w:tr w:rsidR="0010549E" w:rsidRPr="00F203E4" w:rsidTr="00607197">
        <w:trPr>
          <w:trHeight w:val="315"/>
        </w:trPr>
        <w:tc>
          <w:tcPr>
            <w:tcW w:w="560" w:type="dxa"/>
            <w:tcBorders>
              <w:top w:val="single" w:sz="4" w:space="0" w:color="auto"/>
              <w:left w:val="single" w:sz="4" w:space="0" w:color="auto"/>
              <w:bottom w:val="nil"/>
              <w:right w:val="single" w:sz="4" w:space="0" w:color="auto"/>
            </w:tcBorders>
            <w:noWrap/>
            <w:vAlign w:val="bottom"/>
          </w:tcPr>
          <w:p w:rsidR="0010549E" w:rsidRPr="00F203E4" w:rsidRDefault="0010549E" w:rsidP="00F203E4">
            <w:pPr>
              <w:jc w:val="center"/>
              <w:rPr>
                <w:b/>
                <w:bCs/>
              </w:rPr>
            </w:pPr>
            <w:r w:rsidRPr="00F203E4">
              <w:rPr>
                <w:b/>
                <w:bCs/>
                <w:sz w:val="22"/>
                <w:szCs w:val="22"/>
              </w:rPr>
              <w:t> </w:t>
            </w:r>
          </w:p>
        </w:tc>
        <w:tc>
          <w:tcPr>
            <w:tcW w:w="8635" w:type="dxa"/>
            <w:tcBorders>
              <w:top w:val="single" w:sz="4" w:space="0" w:color="auto"/>
              <w:left w:val="nil"/>
              <w:bottom w:val="nil"/>
              <w:right w:val="nil"/>
            </w:tcBorders>
            <w:noWrap/>
            <w:vAlign w:val="bottom"/>
          </w:tcPr>
          <w:p w:rsidR="0010549E" w:rsidRPr="00F203E4" w:rsidRDefault="0010549E" w:rsidP="00F203E4">
            <w:pPr>
              <w:rPr>
                <w:b/>
                <w:bCs/>
              </w:rPr>
            </w:pPr>
            <w:r w:rsidRPr="00F203E4">
              <w:rPr>
                <w:b/>
                <w:bCs/>
              </w:rPr>
              <w:t> </w:t>
            </w:r>
          </w:p>
        </w:tc>
        <w:tc>
          <w:tcPr>
            <w:tcW w:w="1440" w:type="dxa"/>
            <w:tcBorders>
              <w:top w:val="single" w:sz="4" w:space="0" w:color="auto"/>
              <w:left w:val="single" w:sz="4" w:space="0" w:color="auto"/>
              <w:bottom w:val="nil"/>
              <w:right w:val="single" w:sz="4" w:space="0" w:color="auto"/>
            </w:tcBorders>
            <w:noWrap/>
            <w:vAlign w:val="bottom"/>
          </w:tcPr>
          <w:p w:rsidR="0010549E" w:rsidRPr="00F203E4" w:rsidRDefault="0010549E" w:rsidP="00F203E4">
            <w:pPr>
              <w:jc w:val="center"/>
            </w:pPr>
            <w:r w:rsidRPr="00F203E4">
              <w:t> </w:t>
            </w:r>
          </w:p>
        </w:tc>
        <w:tc>
          <w:tcPr>
            <w:tcW w:w="1996" w:type="dxa"/>
            <w:tcBorders>
              <w:top w:val="single" w:sz="4" w:space="0" w:color="auto"/>
              <w:left w:val="nil"/>
              <w:bottom w:val="nil"/>
              <w:right w:val="single" w:sz="4" w:space="0" w:color="auto"/>
            </w:tcBorders>
            <w:noWrap/>
            <w:vAlign w:val="bottom"/>
          </w:tcPr>
          <w:p w:rsidR="0010549E" w:rsidRPr="00F203E4" w:rsidRDefault="0010549E" w:rsidP="00F203E4">
            <w:pPr>
              <w:jc w:val="center"/>
            </w:pPr>
            <w:r w:rsidRPr="00F203E4">
              <w:t> </w:t>
            </w:r>
          </w:p>
        </w:tc>
        <w:tc>
          <w:tcPr>
            <w:tcW w:w="1559" w:type="dxa"/>
            <w:tcBorders>
              <w:top w:val="single" w:sz="4" w:space="0" w:color="auto"/>
              <w:left w:val="nil"/>
              <w:bottom w:val="nil"/>
              <w:right w:val="single" w:sz="4" w:space="0" w:color="auto"/>
            </w:tcBorders>
            <w:noWrap/>
            <w:vAlign w:val="bottom"/>
          </w:tcPr>
          <w:p w:rsidR="0010549E" w:rsidRPr="00F203E4" w:rsidRDefault="0010549E" w:rsidP="00F203E4">
            <w:pPr>
              <w:jc w:val="center"/>
              <w:rPr>
                <w:b/>
                <w:bCs/>
              </w:rPr>
            </w:pPr>
            <w:r w:rsidRPr="00F203E4">
              <w:rPr>
                <w:b/>
                <w:bCs/>
                <w:sz w:val="22"/>
                <w:szCs w:val="22"/>
              </w:rPr>
              <w:t> </w:t>
            </w:r>
          </w:p>
        </w:tc>
      </w:tr>
      <w:tr w:rsidR="0010549E" w:rsidRPr="00F203E4" w:rsidTr="00607197">
        <w:trPr>
          <w:trHeight w:val="315"/>
        </w:trPr>
        <w:tc>
          <w:tcPr>
            <w:tcW w:w="560" w:type="dxa"/>
            <w:tcBorders>
              <w:top w:val="nil"/>
              <w:left w:val="single" w:sz="4" w:space="0" w:color="auto"/>
              <w:bottom w:val="nil"/>
              <w:right w:val="single" w:sz="4" w:space="0" w:color="auto"/>
            </w:tcBorders>
            <w:noWrap/>
            <w:vAlign w:val="bottom"/>
          </w:tcPr>
          <w:p w:rsidR="0010549E" w:rsidRPr="00F203E4" w:rsidRDefault="0010549E" w:rsidP="00F203E4">
            <w:pPr>
              <w:jc w:val="center"/>
              <w:rPr>
                <w:b/>
                <w:bCs/>
              </w:rPr>
            </w:pPr>
            <w:r w:rsidRPr="00F203E4">
              <w:rPr>
                <w:b/>
                <w:bCs/>
                <w:sz w:val="22"/>
                <w:szCs w:val="22"/>
              </w:rPr>
              <w:t>№</w:t>
            </w:r>
          </w:p>
        </w:tc>
        <w:tc>
          <w:tcPr>
            <w:tcW w:w="8635" w:type="dxa"/>
            <w:tcBorders>
              <w:top w:val="nil"/>
              <w:left w:val="nil"/>
              <w:bottom w:val="nil"/>
              <w:right w:val="nil"/>
            </w:tcBorders>
            <w:noWrap/>
            <w:vAlign w:val="bottom"/>
          </w:tcPr>
          <w:p w:rsidR="0010549E" w:rsidRPr="00F203E4" w:rsidRDefault="0010549E" w:rsidP="00F203E4">
            <w:pPr>
              <w:jc w:val="center"/>
              <w:rPr>
                <w:b/>
                <w:bCs/>
              </w:rPr>
            </w:pPr>
            <w:r w:rsidRPr="00F203E4">
              <w:rPr>
                <w:b/>
                <w:bCs/>
              </w:rPr>
              <w:t>ПОКАЗНИКИ</w:t>
            </w:r>
          </w:p>
        </w:tc>
        <w:tc>
          <w:tcPr>
            <w:tcW w:w="1440" w:type="dxa"/>
            <w:tcBorders>
              <w:top w:val="nil"/>
              <w:left w:val="single" w:sz="4" w:space="0" w:color="auto"/>
              <w:bottom w:val="nil"/>
              <w:right w:val="single" w:sz="4" w:space="0" w:color="auto"/>
            </w:tcBorders>
            <w:noWrap/>
            <w:vAlign w:val="bottom"/>
          </w:tcPr>
          <w:p w:rsidR="0010549E" w:rsidRPr="00F203E4" w:rsidRDefault="0010549E" w:rsidP="00F203E4">
            <w:pPr>
              <w:jc w:val="center"/>
            </w:pPr>
            <w:r w:rsidRPr="00F203E4">
              <w:t>Одиниця</w:t>
            </w:r>
          </w:p>
        </w:tc>
        <w:tc>
          <w:tcPr>
            <w:tcW w:w="1996" w:type="dxa"/>
            <w:tcBorders>
              <w:top w:val="nil"/>
              <w:left w:val="nil"/>
              <w:bottom w:val="nil"/>
              <w:right w:val="single" w:sz="4" w:space="0" w:color="auto"/>
            </w:tcBorders>
            <w:noWrap/>
            <w:vAlign w:val="bottom"/>
          </w:tcPr>
          <w:p w:rsidR="0010549E" w:rsidRPr="00F203E4" w:rsidRDefault="0010549E" w:rsidP="00F203E4">
            <w:pPr>
              <w:jc w:val="center"/>
            </w:pPr>
            <w:r w:rsidRPr="00F203E4">
              <w:t>2013 рік</w:t>
            </w:r>
          </w:p>
        </w:tc>
        <w:tc>
          <w:tcPr>
            <w:tcW w:w="1559" w:type="dxa"/>
            <w:tcBorders>
              <w:top w:val="nil"/>
              <w:left w:val="nil"/>
              <w:bottom w:val="nil"/>
              <w:right w:val="single" w:sz="4" w:space="0" w:color="auto"/>
            </w:tcBorders>
            <w:noWrap/>
            <w:vAlign w:val="bottom"/>
          </w:tcPr>
          <w:p w:rsidR="0010549E" w:rsidRPr="00F203E4" w:rsidRDefault="0010549E" w:rsidP="00F203E4">
            <w:pPr>
              <w:jc w:val="center"/>
            </w:pPr>
            <w:r w:rsidRPr="00F203E4">
              <w:t>2014 рік</w:t>
            </w:r>
          </w:p>
        </w:tc>
      </w:tr>
      <w:tr w:rsidR="0010549E" w:rsidRPr="00F203E4" w:rsidTr="00607197">
        <w:trPr>
          <w:trHeight w:val="580"/>
        </w:trPr>
        <w:tc>
          <w:tcPr>
            <w:tcW w:w="560" w:type="dxa"/>
            <w:tcBorders>
              <w:top w:val="nil"/>
              <w:left w:val="single" w:sz="4" w:space="0" w:color="auto"/>
              <w:bottom w:val="nil"/>
              <w:right w:val="single" w:sz="4" w:space="0" w:color="auto"/>
            </w:tcBorders>
            <w:noWrap/>
            <w:vAlign w:val="bottom"/>
          </w:tcPr>
          <w:p w:rsidR="0010549E" w:rsidRPr="00F203E4" w:rsidRDefault="0010549E" w:rsidP="00F203E4">
            <w:pPr>
              <w:jc w:val="center"/>
              <w:rPr>
                <w:b/>
                <w:bCs/>
              </w:rPr>
            </w:pPr>
            <w:r w:rsidRPr="00F203E4">
              <w:rPr>
                <w:b/>
                <w:bCs/>
                <w:sz w:val="22"/>
                <w:szCs w:val="22"/>
              </w:rPr>
              <w:t>з/п</w:t>
            </w:r>
          </w:p>
        </w:tc>
        <w:tc>
          <w:tcPr>
            <w:tcW w:w="8635" w:type="dxa"/>
            <w:tcBorders>
              <w:top w:val="nil"/>
              <w:left w:val="nil"/>
              <w:bottom w:val="nil"/>
              <w:right w:val="nil"/>
            </w:tcBorders>
            <w:noWrap/>
            <w:vAlign w:val="bottom"/>
          </w:tcPr>
          <w:p w:rsidR="0010549E" w:rsidRPr="00F203E4" w:rsidRDefault="0010549E" w:rsidP="00F203E4">
            <w:pPr>
              <w:rPr>
                <w:b/>
                <w:bCs/>
              </w:rPr>
            </w:pPr>
            <w:r w:rsidRPr="00F203E4">
              <w:rPr>
                <w:b/>
                <w:bCs/>
              </w:rPr>
              <w:t> </w:t>
            </w:r>
          </w:p>
        </w:tc>
        <w:tc>
          <w:tcPr>
            <w:tcW w:w="1440" w:type="dxa"/>
            <w:tcBorders>
              <w:top w:val="nil"/>
              <w:left w:val="single" w:sz="4" w:space="0" w:color="auto"/>
              <w:bottom w:val="nil"/>
              <w:right w:val="single" w:sz="4" w:space="0" w:color="auto"/>
            </w:tcBorders>
            <w:noWrap/>
            <w:vAlign w:val="bottom"/>
          </w:tcPr>
          <w:p w:rsidR="0010549E" w:rsidRPr="00F203E4" w:rsidRDefault="0010549E" w:rsidP="00F203E4">
            <w:pPr>
              <w:jc w:val="center"/>
            </w:pPr>
            <w:r w:rsidRPr="00F203E4">
              <w:t>виміру</w:t>
            </w:r>
          </w:p>
        </w:tc>
        <w:tc>
          <w:tcPr>
            <w:tcW w:w="1996" w:type="dxa"/>
            <w:tcBorders>
              <w:top w:val="nil"/>
              <w:left w:val="nil"/>
              <w:bottom w:val="nil"/>
              <w:right w:val="single" w:sz="4" w:space="0" w:color="auto"/>
            </w:tcBorders>
            <w:vAlign w:val="bottom"/>
          </w:tcPr>
          <w:p w:rsidR="0010549E" w:rsidRPr="00F203E4" w:rsidRDefault="0010549E" w:rsidP="00F203E4">
            <w:pPr>
              <w:jc w:val="center"/>
            </w:pPr>
            <w:r w:rsidRPr="00F203E4">
              <w:t>(фактичні попередні дані)</w:t>
            </w:r>
          </w:p>
        </w:tc>
        <w:tc>
          <w:tcPr>
            <w:tcW w:w="1559" w:type="dxa"/>
            <w:tcBorders>
              <w:top w:val="nil"/>
              <w:left w:val="nil"/>
              <w:bottom w:val="nil"/>
              <w:right w:val="single" w:sz="4" w:space="0" w:color="auto"/>
            </w:tcBorders>
            <w:noWrap/>
            <w:vAlign w:val="bottom"/>
          </w:tcPr>
          <w:p w:rsidR="0010549E" w:rsidRPr="00F203E4" w:rsidRDefault="0010549E" w:rsidP="00F203E4">
            <w:pPr>
              <w:jc w:val="center"/>
            </w:pPr>
            <w:r w:rsidRPr="00F203E4">
              <w:t>(прогноз)</w:t>
            </w:r>
          </w:p>
        </w:tc>
      </w:tr>
      <w:tr w:rsidR="0010549E" w:rsidRPr="00F203E4" w:rsidTr="00607197">
        <w:trPr>
          <w:trHeight w:val="315"/>
        </w:trPr>
        <w:tc>
          <w:tcPr>
            <w:tcW w:w="560" w:type="dxa"/>
            <w:tcBorders>
              <w:top w:val="nil"/>
              <w:left w:val="single" w:sz="4" w:space="0" w:color="auto"/>
              <w:bottom w:val="single" w:sz="4" w:space="0" w:color="auto"/>
              <w:right w:val="single" w:sz="4" w:space="0" w:color="auto"/>
            </w:tcBorders>
            <w:noWrap/>
            <w:vAlign w:val="bottom"/>
          </w:tcPr>
          <w:p w:rsidR="0010549E" w:rsidRPr="00F203E4" w:rsidRDefault="0010549E" w:rsidP="00F203E4">
            <w:pPr>
              <w:jc w:val="center"/>
              <w:rPr>
                <w:b/>
                <w:bCs/>
              </w:rPr>
            </w:pPr>
            <w:r w:rsidRPr="00F203E4">
              <w:rPr>
                <w:b/>
                <w:bCs/>
                <w:sz w:val="22"/>
                <w:szCs w:val="22"/>
              </w:rPr>
              <w:t> </w:t>
            </w:r>
          </w:p>
        </w:tc>
        <w:tc>
          <w:tcPr>
            <w:tcW w:w="8635" w:type="dxa"/>
            <w:tcBorders>
              <w:top w:val="nil"/>
              <w:left w:val="nil"/>
              <w:bottom w:val="single" w:sz="4" w:space="0" w:color="auto"/>
              <w:right w:val="nil"/>
            </w:tcBorders>
            <w:noWrap/>
            <w:vAlign w:val="bottom"/>
          </w:tcPr>
          <w:p w:rsidR="0010549E" w:rsidRPr="00F203E4" w:rsidRDefault="0010549E" w:rsidP="00F203E4">
            <w:pPr>
              <w:rPr>
                <w:b/>
                <w:bCs/>
              </w:rPr>
            </w:pPr>
            <w:r w:rsidRPr="00F203E4">
              <w:rPr>
                <w:b/>
                <w:bCs/>
              </w:rPr>
              <w:t> </w:t>
            </w:r>
          </w:p>
        </w:tc>
        <w:tc>
          <w:tcPr>
            <w:tcW w:w="1440" w:type="dxa"/>
            <w:tcBorders>
              <w:top w:val="nil"/>
              <w:left w:val="single" w:sz="4" w:space="0" w:color="auto"/>
              <w:bottom w:val="single" w:sz="4" w:space="0" w:color="auto"/>
              <w:right w:val="single" w:sz="4" w:space="0" w:color="auto"/>
            </w:tcBorders>
            <w:noWrap/>
            <w:vAlign w:val="bottom"/>
          </w:tcPr>
          <w:p w:rsidR="0010549E" w:rsidRPr="00F203E4" w:rsidRDefault="0010549E" w:rsidP="00F203E4">
            <w:pPr>
              <w:jc w:val="center"/>
            </w:pPr>
            <w:r w:rsidRPr="00F203E4">
              <w:t> </w:t>
            </w:r>
          </w:p>
        </w:tc>
        <w:tc>
          <w:tcPr>
            <w:tcW w:w="1996"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 </w:t>
            </w:r>
          </w:p>
        </w:tc>
        <w:tc>
          <w:tcPr>
            <w:tcW w:w="1559" w:type="dxa"/>
            <w:tcBorders>
              <w:top w:val="nil"/>
              <w:left w:val="nil"/>
              <w:bottom w:val="single" w:sz="4" w:space="0" w:color="auto"/>
              <w:right w:val="single" w:sz="4" w:space="0" w:color="auto"/>
            </w:tcBorders>
            <w:noWrap/>
            <w:vAlign w:val="bottom"/>
          </w:tcPr>
          <w:p w:rsidR="0010549E" w:rsidRPr="00F203E4" w:rsidRDefault="0010549E" w:rsidP="00F203E4">
            <w:pPr>
              <w:jc w:val="center"/>
              <w:rPr>
                <w:b/>
                <w:bCs/>
              </w:rPr>
            </w:pPr>
            <w:r w:rsidRPr="00F203E4">
              <w:rPr>
                <w:b/>
                <w:bCs/>
                <w:sz w:val="22"/>
                <w:szCs w:val="22"/>
              </w:rPr>
              <w:t> </w:t>
            </w:r>
          </w:p>
        </w:tc>
      </w:tr>
      <w:tr w:rsidR="0010549E" w:rsidRPr="00F203E4" w:rsidTr="00607197">
        <w:trPr>
          <w:trHeight w:val="315"/>
        </w:trPr>
        <w:tc>
          <w:tcPr>
            <w:tcW w:w="560" w:type="dxa"/>
            <w:tcBorders>
              <w:top w:val="nil"/>
              <w:left w:val="single" w:sz="4" w:space="0" w:color="auto"/>
              <w:bottom w:val="nil"/>
              <w:right w:val="single" w:sz="4" w:space="0" w:color="auto"/>
            </w:tcBorders>
            <w:noWrap/>
            <w:vAlign w:val="bottom"/>
          </w:tcPr>
          <w:p w:rsidR="0010549E" w:rsidRPr="00F203E4" w:rsidRDefault="0010549E" w:rsidP="00F203E4">
            <w:pPr>
              <w:jc w:val="center"/>
              <w:rPr>
                <w:b/>
                <w:bCs/>
                <w:i/>
                <w:iCs/>
              </w:rPr>
            </w:pPr>
            <w:r w:rsidRPr="00F203E4">
              <w:rPr>
                <w:b/>
                <w:bCs/>
                <w:i/>
                <w:iCs/>
                <w:sz w:val="22"/>
                <w:szCs w:val="22"/>
              </w:rPr>
              <w:t> </w:t>
            </w:r>
          </w:p>
        </w:tc>
        <w:tc>
          <w:tcPr>
            <w:tcW w:w="8635" w:type="dxa"/>
            <w:tcBorders>
              <w:top w:val="nil"/>
              <w:left w:val="nil"/>
              <w:bottom w:val="nil"/>
              <w:right w:val="nil"/>
            </w:tcBorders>
            <w:noWrap/>
            <w:vAlign w:val="bottom"/>
          </w:tcPr>
          <w:p w:rsidR="0010549E" w:rsidRPr="00F203E4" w:rsidRDefault="0010549E" w:rsidP="00F203E4">
            <w:pPr>
              <w:jc w:val="center"/>
              <w:rPr>
                <w:b/>
                <w:bCs/>
                <w:i/>
                <w:iCs/>
              </w:rPr>
            </w:pPr>
            <w:r w:rsidRPr="00F203E4">
              <w:rPr>
                <w:b/>
                <w:bCs/>
                <w:i/>
                <w:iCs/>
              </w:rPr>
              <w:t>1</w:t>
            </w:r>
          </w:p>
        </w:tc>
        <w:tc>
          <w:tcPr>
            <w:tcW w:w="1440" w:type="dxa"/>
            <w:tcBorders>
              <w:top w:val="nil"/>
              <w:left w:val="single" w:sz="4" w:space="0" w:color="auto"/>
              <w:bottom w:val="nil"/>
              <w:right w:val="single" w:sz="4" w:space="0" w:color="auto"/>
            </w:tcBorders>
            <w:noWrap/>
            <w:vAlign w:val="bottom"/>
          </w:tcPr>
          <w:p w:rsidR="0010549E" w:rsidRPr="00F203E4" w:rsidRDefault="0010549E" w:rsidP="00F203E4">
            <w:pPr>
              <w:jc w:val="center"/>
              <w:rPr>
                <w:b/>
                <w:bCs/>
                <w:i/>
                <w:iCs/>
              </w:rPr>
            </w:pPr>
            <w:r w:rsidRPr="00F203E4">
              <w:rPr>
                <w:b/>
                <w:bCs/>
                <w:i/>
                <w:iCs/>
              </w:rPr>
              <w:t>2</w:t>
            </w:r>
          </w:p>
        </w:tc>
        <w:tc>
          <w:tcPr>
            <w:tcW w:w="1996" w:type="dxa"/>
            <w:tcBorders>
              <w:top w:val="nil"/>
              <w:left w:val="nil"/>
              <w:bottom w:val="nil"/>
              <w:right w:val="single" w:sz="4" w:space="0" w:color="auto"/>
            </w:tcBorders>
            <w:noWrap/>
            <w:vAlign w:val="bottom"/>
          </w:tcPr>
          <w:p w:rsidR="0010549E" w:rsidRPr="00F203E4" w:rsidRDefault="0010549E" w:rsidP="00F203E4">
            <w:pPr>
              <w:jc w:val="center"/>
              <w:rPr>
                <w:b/>
                <w:bCs/>
                <w:i/>
                <w:iCs/>
              </w:rPr>
            </w:pPr>
            <w:r w:rsidRPr="00F203E4">
              <w:rPr>
                <w:b/>
                <w:bCs/>
                <w:i/>
                <w:iCs/>
              </w:rPr>
              <w:t>3</w:t>
            </w:r>
          </w:p>
        </w:tc>
        <w:tc>
          <w:tcPr>
            <w:tcW w:w="1559" w:type="dxa"/>
            <w:tcBorders>
              <w:top w:val="nil"/>
              <w:left w:val="nil"/>
              <w:bottom w:val="nil"/>
              <w:right w:val="single" w:sz="4" w:space="0" w:color="auto"/>
            </w:tcBorders>
            <w:noWrap/>
            <w:vAlign w:val="bottom"/>
          </w:tcPr>
          <w:p w:rsidR="0010549E" w:rsidRPr="00F203E4" w:rsidRDefault="0010549E" w:rsidP="00F203E4">
            <w:pPr>
              <w:jc w:val="center"/>
              <w:rPr>
                <w:b/>
                <w:bCs/>
                <w:i/>
                <w:iCs/>
              </w:rPr>
            </w:pPr>
            <w:r w:rsidRPr="00F203E4">
              <w:rPr>
                <w:b/>
                <w:bCs/>
                <w:i/>
                <w:iCs/>
                <w:sz w:val="22"/>
                <w:szCs w:val="22"/>
              </w:rPr>
              <w:t>4</w:t>
            </w:r>
          </w:p>
        </w:tc>
      </w:tr>
      <w:tr w:rsidR="0010549E" w:rsidRPr="00F203E4" w:rsidTr="00607197">
        <w:trPr>
          <w:trHeight w:val="315"/>
        </w:trPr>
        <w:tc>
          <w:tcPr>
            <w:tcW w:w="560" w:type="dxa"/>
            <w:tcBorders>
              <w:top w:val="single" w:sz="4" w:space="0" w:color="auto"/>
              <w:left w:val="single" w:sz="4" w:space="0" w:color="auto"/>
              <w:bottom w:val="nil"/>
              <w:right w:val="single" w:sz="4" w:space="0" w:color="auto"/>
            </w:tcBorders>
            <w:noWrap/>
            <w:vAlign w:val="bottom"/>
          </w:tcPr>
          <w:p w:rsidR="0010549E" w:rsidRPr="00F203E4" w:rsidRDefault="0010549E" w:rsidP="00F203E4">
            <w:pPr>
              <w:jc w:val="center"/>
              <w:rPr>
                <w:b/>
                <w:bCs/>
              </w:rPr>
            </w:pPr>
            <w:r w:rsidRPr="00F203E4">
              <w:rPr>
                <w:b/>
                <w:bCs/>
                <w:sz w:val="22"/>
                <w:szCs w:val="22"/>
              </w:rPr>
              <w:t>1</w:t>
            </w:r>
          </w:p>
        </w:tc>
        <w:tc>
          <w:tcPr>
            <w:tcW w:w="8635" w:type="dxa"/>
            <w:tcBorders>
              <w:top w:val="single" w:sz="4" w:space="0" w:color="auto"/>
              <w:left w:val="nil"/>
              <w:bottom w:val="nil"/>
              <w:right w:val="single" w:sz="4" w:space="0" w:color="auto"/>
            </w:tcBorders>
            <w:noWrap/>
            <w:vAlign w:val="bottom"/>
          </w:tcPr>
          <w:p w:rsidR="0010549E" w:rsidRPr="00F203E4" w:rsidRDefault="0010549E" w:rsidP="00F203E4">
            <w:pPr>
              <w:rPr>
                <w:b/>
                <w:bCs/>
              </w:rPr>
            </w:pPr>
            <w:r w:rsidRPr="00F203E4">
              <w:rPr>
                <w:b/>
                <w:bCs/>
              </w:rPr>
              <w:t xml:space="preserve">  Валова продукція сільського господарства по всіх категоріях</w:t>
            </w:r>
          </w:p>
        </w:tc>
        <w:tc>
          <w:tcPr>
            <w:tcW w:w="1440" w:type="dxa"/>
            <w:tcBorders>
              <w:top w:val="single" w:sz="4" w:space="0" w:color="auto"/>
              <w:left w:val="nil"/>
              <w:bottom w:val="nil"/>
              <w:right w:val="single" w:sz="4" w:space="0" w:color="auto"/>
            </w:tcBorders>
            <w:noWrap/>
            <w:vAlign w:val="bottom"/>
          </w:tcPr>
          <w:p w:rsidR="0010549E" w:rsidRPr="00F203E4" w:rsidRDefault="0010549E" w:rsidP="00F203E4">
            <w:pPr>
              <w:jc w:val="center"/>
              <w:rPr>
                <w:b/>
                <w:bCs/>
              </w:rPr>
            </w:pPr>
            <w:r w:rsidRPr="00F203E4">
              <w:rPr>
                <w:b/>
                <w:bCs/>
              </w:rPr>
              <w:t> </w:t>
            </w:r>
          </w:p>
        </w:tc>
        <w:tc>
          <w:tcPr>
            <w:tcW w:w="1996" w:type="dxa"/>
            <w:tcBorders>
              <w:top w:val="single" w:sz="4" w:space="0" w:color="auto"/>
              <w:left w:val="nil"/>
              <w:bottom w:val="nil"/>
              <w:right w:val="single" w:sz="4" w:space="0" w:color="auto"/>
            </w:tcBorders>
            <w:noWrap/>
            <w:vAlign w:val="bottom"/>
          </w:tcPr>
          <w:p w:rsidR="0010549E" w:rsidRPr="00F203E4" w:rsidRDefault="0010549E" w:rsidP="00F203E4">
            <w:pPr>
              <w:jc w:val="center"/>
              <w:rPr>
                <w:b/>
                <w:bCs/>
              </w:rPr>
            </w:pPr>
            <w:r w:rsidRPr="00F203E4">
              <w:rPr>
                <w:b/>
                <w:bCs/>
              </w:rPr>
              <w:t> </w:t>
            </w:r>
          </w:p>
        </w:tc>
        <w:tc>
          <w:tcPr>
            <w:tcW w:w="1559" w:type="dxa"/>
            <w:tcBorders>
              <w:top w:val="single" w:sz="4" w:space="0" w:color="auto"/>
              <w:left w:val="nil"/>
              <w:bottom w:val="nil"/>
              <w:right w:val="single" w:sz="4" w:space="0" w:color="auto"/>
            </w:tcBorders>
            <w:noWrap/>
            <w:vAlign w:val="bottom"/>
          </w:tcPr>
          <w:p w:rsidR="0010549E" w:rsidRPr="00F203E4" w:rsidRDefault="0010549E" w:rsidP="00F203E4">
            <w:pPr>
              <w:jc w:val="center"/>
              <w:rPr>
                <w:b/>
                <w:bCs/>
              </w:rPr>
            </w:pPr>
            <w:r w:rsidRPr="00F203E4">
              <w:rPr>
                <w:b/>
                <w:bCs/>
                <w:sz w:val="22"/>
                <w:szCs w:val="22"/>
              </w:rPr>
              <w:t> </w:t>
            </w:r>
          </w:p>
        </w:tc>
      </w:tr>
      <w:tr w:rsidR="0010549E" w:rsidRPr="00F203E4" w:rsidTr="00607197">
        <w:trPr>
          <w:trHeight w:val="315"/>
        </w:trPr>
        <w:tc>
          <w:tcPr>
            <w:tcW w:w="560" w:type="dxa"/>
            <w:tcBorders>
              <w:top w:val="nil"/>
              <w:left w:val="single" w:sz="4" w:space="0" w:color="auto"/>
              <w:bottom w:val="single" w:sz="4" w:space="0" w:color="auto"/>
              <w:right w:val="single" w:sz="4" w:space="0" w:color="auto"/>
            </w:tcBorders>
            <w:noWrap/>
            <w:vAlign w:val="bottom"/>
          </w:tcPr>
          <w:p w:rsidR="0010549E" w:rsidRPr="00F203E4" w:rsidRDefault="0010549E" w:rsidP="00F203E4">
            <w:pPr>
              <w:jc w:val="center"/>
              <w:rPr>
                <w:b/>
                <w:bCs/>
              </w:rPr>
            </w:pPr>
            <w:r w:rsidRPr="00F203E4">
              <w:rPr>
                <w:b/>
                <w:bCs/>
                <w:sz w:val="22"/>
                <w:szCs w:val="22"/>
              </w:rPr>
              <w:t> </w:t>
            </w:r>
          </w:p>
        </w:tc>
        <w:tc>
          <w:tcPr>
            <w:tcW w:w="8635" w:type="dxa"/>
            <w:tcBorders>
              <w:top w:val="nil"/>
              <w:left w:val="nil"/>
              <w:bottom w:val="single" w:sz="4" w:space="0" w:color="auto"/>
              <w:right w:val="nil"/>
            </w:tcBorders>
            <w:noWrap/>
            <w:vAlign w:val="bottom"/>
          </w:tcPr>
          <w:p w:rsidR="0010549E" w:rsidRPr="00F203E4" w:rsidRDefault="0010549E" w:rsidP="00F203E4">
            <w:pPr>
              <w:rPr>
                <w:b/>
                <w:bCs/>
              </w:rPr>
            </w:pPr>
            <w:r w:rsidRPr="00F203E4">
              <w:rPr>
                <w:b/>
                <w:bCs/>
              </w:rPr>
              <w:t>господарств у цінах 2010 року - всього</w:t>
            </w:r>
          </w:p>
        </w:tc>
        <w:tc>
          <w:tcPr>
            <w:tcW w:w="1440" w:type="dxa"/>
            <w:tcBorders>
              <w:top w:val="nil"/>
              <w:left w:val="single" w:sz="4" w:space="0" w:color="auto"/>
              <w:bottom w:val="single" w:sz="4" w:space="0" w:color="auto"/>
              <w:right w:val="single" w:sz="4" w:space="0" w:color="auto"/>
            </w:tcBorders>
            <w:noWrap/>
            <w:vAlign w:val="bottom"/>
          </w:tcPr>
          <w:p w:rsidR="0010549E" w:rsidRPr="00F203E4" w:rsidRDefault="0010549E" w:rsidP="00F203E4">
            <w:pPr>
              <w:jc w:val="center"/>
              <w:rPr>
                <w:b/>
                <w:bCs/>
              </w:rPr>
            </w:pPr>
            <w:r w:rsidRPr="00F203E4">
              <w:rPr>
                <w:b/>
                <w:bCs/>
              </w:rPr>
              <w:t>млн.грн</w:t>
            </w:r>
          </w:p>
        </w:tc>
        <w:tc>
          <w:tcPr>
            <w:tcW w:w="1996" w:type="dxa"/>
            <w:tcBorders>
              <w:top w:val="nil"/>
              <w:left w:val="nil"/>
              <w:bottom w:val="single" w:sz="4" w:space="0" w:color="auto"/>
              <w:right w:val="single" w:sz="4" w:space="0" w:color="auto"/>
            </w:tcBorders>
            <w:noWrap/>
            <w:vAlign w:val="bottom"/>
          </w:tcPr>
          <w:p w:rsidR="0010549E" w:rsidRPr="00F203E4" w:rsidRDefault="0010549E" w:rsidP="00F203E4">
            <w:pPr>
              <w:jc w:val="center"/>
              <w:rPr>
                <w:b/>
                <w:bCs/>
              </w:rPr>
            </w:pPr>
            <w:r w:rsidRPr="00F203E4">
              <w:rPr>
                <w:b/>
                <w:bCs/>
              </w:rPr>
              <w:t>763</w:t>
            </w:r>
          </w:p>
        </w:tc>
        <w:tc>
          <w:tcPr>
            <w:tcW w:w="1559" w:type="dxa"/>
            <w:tcBorders>
              <w:top w:val="nil"/>
              <w:left w:val="nil"/>
              <w:bottom w:val="single" w:sz="4" w:space="0" w:color="auto"/>
              <w:right w:val="single" w:sz="4" w:space="0" w:color="auto"/>
            </w:tcBorders>
            <w:noWrap/>
            <w:vAlign w:val="bottom"/>
          </w:tcPr>
          <w:p w:rsidR="0010549E" w:rsidRPr="00F203E4" w:rsidRDefault="0010549E" w:rsidP="00F203E4">
            <w:pPr>
              <w:jc w:val="center"/>
              <w:rPr>
                <w:b/>
                <w:bCs/>
              </w:rPr>
            </w:pPr>
            <w:r w:rsidRPr="00F203E4">
              <w:rPr>
                <w:b/>
                <w:bCs/>
              </w:rPr>
              <w:t>607</w:t>
            </w:r>
          </w:p>
        </w:tc>
      </w:tr>
      <w:tr w:rsidR="0010549E" w:rsidRPr="00F203E4" w:rsidTr="00607197">
        <w:trPr>
          <w:trHeight w:val="315"/>
        </w:trPr>
        <w:tc>
          <w:tcPr>
            <w:tcW w:w="560" w:type="dxa"/>
            <w:tcBorders>
              <w:top w:val="nil"/>
              <w:left w:val="single" w:sz="4" w:space="0" w:color="auto"/>
              <w:bottom w:val="single" w:sz="4" w:space="0" w:color="auto"/>
              <w:right w:val="single" w:sz="4" w:space="0" w:color="auto"/>
            </w:tcBorders>
            <w:noWrap/>
            <w:vAlign w:val="bottom"/>
          </w:tcPr>
          <w:p w:rsidR="0010549E" w:rsidRPr="00F203E4" w:rsidRDefault="0010549E" w:rsidP="00F203E4">
            <w:pPr>
              <w:jc w:val="center"/>
            </w:pPr>
            <w:r w:rsidRPr="00F203E4">
              <w:rPr>
                <w:sz w:val="22"/>
                <w:szCs w:val="22"/>
              </w:rPr>
              <w:t>2</w:t>
            </w:r>
          </w:p>
        </w:tc>
        <w:tc>
          <w:tcPr>
            <w:tcW w:w="8635" w:type="dxa"/>
            <w:tcBorders>
              <w:top w:val="nil"/>
              <w:left w:val="nil"/>
              <w:bottom w:val="single" w:sz="4" w:space="0" w:color="auto"/>
              <w:right w:val="single" w:sz="4" w:space="0" w:color="auto"/>
            </w:tcBorders>
            <w:noWrap/>
            <w:vAlign w:val="bottom"/>
          </w:tcPr>
          <w:p w:rsidR="0010549E" w:rsidRPr="00F203E4" w:rsidRDefault="0010549E" w:rsidP="00F203E4">
            <w:r w:rsidRPr="00F203E4">
              <w:t xml:space="preserve">  в тому числі на душу населення</w:t>
            </w:r>
          </w:p>
        </w:tc>
        <w:tc>
          <w:tcPr>
            <w:tcW w:w="1440"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грн</w:t>
            </w:r>
          </w:p>
        </w:tc>
        <w:tc>
          <w:tcPr>
            <w:tcW w:w="1996"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23843</w:t>
            </w:r>
          </w:p>
        </w:tc>
        <w:tc>
          <w:tcPr>
            <w:tcW w:w="1559"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18645</w:t>
            </w:r>
          </w:p>
        </w:tc>
      </w:tr>
      <w:tr w:rsidR="0010549E" w:rsidRPr="00F203E4" w:rsidTr="00607197">
        <w:trPr>
          <w:trHeight w:val="315"/>
        </w:trPr>
        <w:tc>
          <w:tcPr>
            <w:tcW w:w="560" w:type="dxa"/>
            <w:tcBorders>
              <w:top w:val="nil"/>
              <w:left w:val="single" w:sz="4" w:space="0" w:color="auto"/>
              <w:bottom w:val="nil"/>
              <w:right w:val="single" w:sz="4" w:space="0" w:color="auto"/>
            </w:tcBorders>
            <w:noWrap/>
            <w:vAlign w:val="bottom"/>
          </w:tcPr>
          <w:p w:rsidR="0010549E" w:rsidRPr="00F203E4" w:rsidRDefault="0010549E" w:rsidP="00F203E4">
            <w:pPr>
              <w:jc w:val="center"/>
            </w:pPr>
            <w:r w:rsidRPr="00F203E4">
              <w:rPr>
                <w:sz w:val="22"/>
                <w:szCs w:val="22"/>
              </w:rPr>
              <w:t>3</w:t>
            </w:r>
          </w:p>
        </w:tc>
        <w:tc>
          <w:tcPr>
            <w:tcW w:w="8635" w:type="dxa"/>
            <w:tcBorders>
              <w:top w:val="nil"/>
              <w:left w:val="nil"/>
              <w:bottom w:val="nil"/>
              <w:right w:val="single" w:sz="4" w:space="0" w:color="auto"/>
            </w:tcBorders>
            <w:noWrap/>
            <w:vAlign w:val="bottom"/>
          </w:tcPr>
          <w:p w:rsidR="0010549E" w:rsidRPr="00F203E4" w:rsidRDefault="0010549E" w:rsidP="00F203E4">
            <w:r w:rsidRPr="00F203E4">
              <w:t xml:space="preserve">  Обсяг валової продукції сільського господарства по всіх</w:t>
            </w:r>
          </w:p>
        </w:tc>
        <w:tc>
          <w:tcPr>
            <w:tcW w:w="1440" w:type="dxa"/>
            <w:tcBorders>
              <w:top w:val="nil"/>
              <w:left w:val="nil"/>
              <w:bottom w:val="nil"/>
              <w:right w:val="single" w:sz="4" w:space="0" w:color="auto"/>
            </w:tcBorders>
            <w:noWrap/>
            <w:vAlign w:val="bottom"/>
          </w:tcPr>
          <w:p w:rsidR="0010549E" w:rsidRPr="00F203E4" w:rsidRDefault="0010549E" w:rsidP="00F203E4">
            <w:pPr>
              <w:jc w:val="center"/>
            </w:pPr>
            <w:r w:rsidRPr="00F203E4">
              <w:t> </w:t>
            </w:r>
          </w:p>
        </w:tc>
        <w:tc>
          <w:tcPr>
            <w:tcW w:w="1996" w:type="dxa"/>
            <w:tcBorders>
              <w:top w:val="nil"/>
              <w:left w:val="nil"/>
              <w:bottom w:val="nil"/>
              <w:right w:val="single" w:sz="4" w:space="0" w:color="auto"/>
            </w:tcBorders>
            <w:noWrap/>
            <w:vAlign w:val="bottom"/>
          </w:tcPr>
          <w:p w:rsidR="0010549E" w:rsidRPr="00F203E4" w:rsidRDefault="0010549E" w:rsidP="00F203E4">
            <w:pPr>
              <w:jc w:val="center"/>
            </w:pPr>
            <w:r w:rsidRPr="00F203E4">
              <w:t> </w:t>
            </w:r>
          </w:p>
        </w:tc>
        <w:tc>
          <w:tcPr>
            <w:tcW w:w="1559" w:type="dxa"/>
            <w:tcBorders>
              <w:top w:val="nil"/>
              <w:left w:val="nil"/>
              <w:bottom w:val="nil"/>
              <w:right w:val="single" w:sz="4" w:space="0" w:color="auto"/>
            </w:tcBorders>
            <w:noWrap/>
            <w:vAlign w:val="bottom"/>
          </w:tcPr>
          <w:p w:rsidR="0010549E" w:rsidRPr="00F203E4" w:rsidRDefault="0010549E" w:rsidP="00F203E4">
            <w:pPr>
              <w:jc w:val="center"/>
            </w:pPr>
            <w:r w:rsidRPr="00F203E4">
              <w:t> </w:t>
            </w:r>
          </w:p>
        </w:tc>
      </w:tr>
      <w:tr w:rsidR="0010549E" w:rsidRPr="00F203E4" w:rsidTr="00607197">
        <w:trPr>
          <w:trHeight w:val="315"/>
        </w:trPr>
        <w:tc>
          <w:tcPr>
            <w:tcW w:w="560" w:type="dxa"/>
            <w:tcBorders>
              <w:top w:val="nil"/>
              <w:left w:val="single" w:sz="4" w:space="0" w:color="auto"/>
              <w:bottom w:val="single" w:sz="4" w:space="0" w:color="auto"/>
              <w:right w:val="single" w:sz="4" w:space="0" w:color="auto"/>
            </w:tcBorders>
            <w:noWrap/>
            <w:vAlign w:val="bottom"/>
          </w:tcPr>
          <w:p w:rsidR="0010549E" w:rsidRPr="00F203E4" w:rsidRDefault="0010549E" w:rsidP="00F203E4">
            <w:pPr>
              <w:jc w:val="center"/>
            </w:pPr>
            <w:r w:rsidRPr="00F203E4">
              <w:rPr>
                <w:sz w:val="22"/>
                <w:szCs w:val="22"/>
              </w:rPr>
              <w:t> </w:t>
            </w:r>
          </w:p>
        </w:tc>
        <w:tc>
          <w:tcPr>
            <w:tcW w:w="8635" w:type="dxa"/>
            <w:tcBorders>
              <w:top w:val="nil"/>
              <w:left w:val="nil"/>
              <w:bottom w:val="single" w:sz="4" w:space="0" w:color="auto"/>
              <w:right w:val="single" w:sz="4" w:space="0" w:color="auto"/>
            </w:tcBorders>
            <w:noWrap/>
            <w:vAlign w:val="bottom"/>
          </w:tcPr>
          <w:p w:rsidR="0010549E" w:rsidRPr="00F203E4" w:rsidRDefault="0010549E" w:rsidP="00F203E4">
            <w:r w:rsidRPr="00F203E4">
              <w:t>категоріях господарств у % до  2012 року</w:t>
            </w:r>
          </w:p>
        </w:tc>
        <w:tc>
          <w:tcPr>
            <w:tcW w:w="1440"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w:t>
            </w:r>
          </w:p>
        </w:tc>
        <w:tc>
          <w:tcPr>
            <w:tcW w:w="1996"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162</w:t>
            </w:r>
          </w:p>
        </w:tc>
        <w:tc>
          <w:tcPr>
            <w:tcW w:w="1559"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80</w:t>
            </w:r>
          </w:p>
        </w:tc>
      </w:tr>
      <w:tr w:rsidR="0010549E" w:rsidRPr="00F203E4" w:rsidTr="00607197">
        <w:trPr>
          <w:trHeight w:val="315"/>
        </w:trPr>
        <w:tc>
          <w:tcPr>
            <w:tcW w:w="560" w:type="dxa"/>
            <w:tcBorders>
              <w:top w:val="nil"/>
              <w:left w:val="single" w:sz="4" w:space="0" w:color="auto"/>
              <w:bottom w:val="single" w:sz="4" w:space="0" w:color="auto"/>
              <w:right w:val="single" w:sz="4" w:space="0" w:color="auto"/>
            </w:tcBorders>
            <w:noWrap/>
            <w:vAlign w:val="bottom"/>
          </w:tcPr>
          <w:p w:rsidR="0010549E" w:rsidRPr="00F203E4" w:rsidRDefault="0010549E" w:rsidP="00F203E4">
            <w:pPr>
              <w:jc w:val="center"/>
              <w:rPr>
                <w:b/>
                <w:bCs/>
              </w:rPr>
            </w:pPr>
            <w:r w:rsidRPr="00F203E4">
              <w:rPr>
                <w:b/>
                <w:bCs/>
                <w:sz w:val="22"/>
                <w:szCs w:val="22"/>
              </w:rPr>
              <w:t>4</w:t>
            </w:r>
          </w:p>
        </w:tc>
        <w:tc>
          <w:tcPr>
            <w:tcW w:w="8635" w:type="dxa"/>
            <w:tcBorders>
              <w:top w:val="nil"/>
              <w:left w:val="nil"/>
              <w:bottom w:val="nil"/>
              <w:right w:val="single" w:sz="4" w:space="0" w:color="auto"/>
            </w:tcBorders>
            <w:noWrap/>
            <w:vAlign w:val="bottom"/>
          </w:tcPr>
          <w:p w:rsidR="0010549E" w:rsidRPr="00F203E4" w:rsidRDefault="0010549E" w:rsidP="00F203E4">
            <w:pPr>
              <w:rPr>
                <w:b/>
                <w:bCs/>
              </w:rPr>
            </w:pPr>
            <w:r w:rsidRPr="00F203E4">
              <w:rPr>
                <w:b/>
                <w:bCs/>
              </w:rPr>
              <w:t xml:space="preserve">  Обсяг виробництва валової продукції рослинництва</w:t>
            </w:r>
          </w:p>
        </w:tc>
        <w:tc>
          <w:tcPr>
            <w:tcW w:w="1440" w:type="dxa"/>
            <w:tcBorders>
              <w:top w:val="nil"/>
              <w:left w:val="nil"/>
              <w:bottom w:val="single" w:sz="4" w:space="0" w:color="auto"/>
              <w:right w:val="single" w:sz="4" w:space="0" w:color="auto"/>
            </w:tcBorders>
            <w:noWrap/>
            <w:vAlign w:val="bottom"/>
          </w:tcPr>
          <w:p w:rsidR="0010549E" w:rsidRPr="00F203E4" w:rsidRDefault="0010549E" w:rsidP="00F203E4">
            <w:pPr>
              <w:jc w:val="center"/>
              <w:rPr>
                <w:b/>
                <w:bCs/>
              </w:rPr>
            </w:pPr>
            <w:r w:rsidRPr="00F203E4">
              <w:rPr>
                <w:b/>
                <w:bCs/>
              </w:rPr>
              <w:t>млн.грн</w:t>
            </w:r>
          </w:p>
        </w:tc>
        <w:tc>
          <w:tcPr>
            <w:tcW w:w="1996" w:type="dxa"/>
            <w:tcBorders>
              <w:top w:val="nil"/>
              <w:left w:val="nil"/>
              <w:bottom w:val="single" w:sz="4" w:space="0" w:color="auto"/>
              <w:right w:val="single" w:sz="4" w:space="0" w:color="auto"/>
            </w:tcBorders>
            <w:noWrap/>
            <w:vAlign w:val="bottom"/>
          </w:tcPr>
          <w:p w:rsidR="0010549E" w:rsidRPr="00F203E4" w:rsidRDefault="0010549E" w:rsidP="00F203E4">
            <w:pPr>
              <w:jc w:val="center"/>
              <w:rPr>
                <w:b/>
                <w:bCs/>
              </w:rPr>
            </w:pPr>
            <w:r w:rsidRPr="00F203E4">
              <w:rPr>
                <w:b/>
                <w:bCs/>
              </w:rPr>
              <w:t>670</w:t>
            </w:r>
          </w:p>
        </w:tc>
        <w:tc>
          <w:tcPr>
            <w:tcW w:w="1559" w:type="dxa"/>
            <w:tcBorders>
              <w:top w:val="nil"/>
              <w:left w:val="nil"/>
              <w:bottom w:val="single" w:sz="4" w:space="0" w:color="auto"/>
              <w:right w:val="single" w:sz="4" w:space="0" w:color="auto"/>
            </w:tcBorders>
            <w:noWrap/>
            <w:vAlign w:val="bottom"/>
          </w:tcPr>
          <w:p w:rsidR="0010549E" w:rsidRPr="00F203E4" w:rsidRDefault="0010549E" w:rsidP="00F203E4">
            <w:pPr>
              <w:jc w:val="center"/>
              <w:rPr>
                <w:b/>
                <w:bCs/>
              </w:rPr>
            </w:pPr>
            <w:r w:rsidRPr="00F203E4">
              <w:rPr>
                <w:b/>
                <w:bCs/>
              </w:rPr>
              <w:t>512,0</w:t>
            </w:r>
          </w:p>
        </w:tc>
      </w:tr>
      <w:tr w:rsidR="0010549E" w:rsidRPr="00F203E4" w:rsidTr="00607197">
        <w:trPr>
          <w:trHeight w:val="315"/>
        </w:trPr>
        <w:tc>
          <w:tcPr>
            <w:tcW w:w="560" w:type="dxa"/>
            <w:tcBorders>
              <w:top w:val="nil"/>
              <w:left w:val="single" w:sz="4" w:space="0" w:color="auto"/>
              <w:bottom w:val="nil"/>
              <w:right w:val="single" w:sz="4" w:space="0" w:color="auto"/>
            </w:tcBorders>
            <w:noWrap/>
            <w:vAlign w:val="bottom"/>
          </w:tcPr>
          <w:p w:rsidR="0010549E" w:rsidRPr="00F203E4" w:rsidRDefault="0010549E" w:rsidP="00F203E4">
            <w:pPr>
              <w:jc w:val="center"/>
            </w:pPr>
            <w:r w:rsidRPr="00F203E4">
              <w:rPr>
                <w:sz w:val="22"/>
                <w:szCs w:val="22"/>
              </w:rPr>
              <w:t>5</w:t>
            </w:r>
          </w:p>
        </w:tc>
        <w:tc>
          <w:tcPr>
            <w:tcW w:w="8635" w:type="dxa"/>
            <w:tcBorders>
              <w:top w:val="single" w:sz="4" w:space="0" w:color="auto"/>
              <w:left w:val="nil"/>
              <w:bottom w:val="nil"/>
              <w:right w:val="single" w:sz="4" w:space="0" w:color="auto"/>
            </w:tcBorders>
            <w:vAlign w:val="bottom"/>
          </w:tcPr>
          <w:p w:rsidR="0010549E" w:rsidRPr="00F203E4" w:rsidRDefault="0010549E" w:rsidP="00F203E4">
            <w:r w:rsidRPr="00F203E4">
              <w:t xml:space="preserve">  Обсяг виробництва валової продукції рослинництва у % </w:t>
            </w:r>
          </w:p>
        </w:tc>
        <w:tc>
          <w:tcPr>
            <w:tcW w:w="1440" w:type="dxa"/>
            <w:tcBorders>
              <w:top w:val="nil"/>
              <w:left w:val="nil"/>
              <w:bottom w:val="nil"/>
              <w:right w:val="single" w:sz="4" w:space="0" w:color="auto"/>
            </w:tcBorders>
            <w:noWrap/>
            <w:vAlign w:val="bottom"/>
          </w:tcPr>
          <w:p w:rsidR="0010549E" w:rsidRPr="00F203E4" w:rsidRDefault="0010549E" w:rsidP="00F203E4">
            <w:pPr>
              <w:jc w:val="center"/>
            </w:pPr>
            <w:r w:rsidRPr="00F203E4">
              <w:t> </w:t>
            </w:r>
          </w:p>
        </w:tc>
        <w:tc>
          <w:tcPr>
            <w:tcW w:w="1996" w:type="dxa"/>
            <w:tcBorders>
              <w:top w:val="nil"/>
              <w:left w:val="nil"/>
              <w:bottom w:val="nil"/>
              <w:right w:val="single" w:sz="4" w:space="0" w:color="auto"/>
            </w:tcBorders>
            <w:noWrap/>
            <w:vAlign w:val="bottom"/>
          </w:tcPr>
          <w:p w:rsidR="0010549E" w:rsidRPr="00F203E4" w:rsidRDefault="0010549E" w:rsidP="00F203E4">
            <w:pPr>
              <w:jc w:val="center"/>
            </w:pPr>
            <w:r w:rsidRPr="00F203E4">
              <w:t> </w:t>
            </w:r>
          </w:p>
        </w:tc>
        <w:tc>
          <w:tcPr>
            <w:tcW w:w="1559" w:type="dxa"/>
            <w:tcBorders>
              <w:top w:val="nil"/>
              <w:left w:val="nil"/>
              <w:bottom w:val="nil"/>
              <w:right w:val="single" w:sz="4" w:space="0" w:color="auto"/>
            </w:tcBorders>
            <w:noWrap/>
            <w:vAlign w:val="bottom"/>
          </w:tcPr>
          <w:p w:rsidR="0010549E" w:rsidRPr="00F203E4" w:rsidRDefault="0010549E" w:rsidP="00F203E4">
            <w:pPr>
              <w:jc w:val="center"/>
            </w:pPr>
            <w:r w:rsidRPr="00F203E4">
              <w:t> </w:t>
            </w:r>
          </w:p>
        </w:tc>
      </w:tr>
      <w:tr w:rsidR="0010549E" w:rsidRPr="00F203E4" w:rsidTr="00607197">
        <w:trPr>
          <w:trHeight w:val="315"/>
        </w:trPr>
        <w:tc>
          <w:tcPr>
            <w:tcW w:w="560" w:type="dxa"/>
            <w:tcBorders>
              <w:top w:val="nil"/>
              <w:left w:val="single" w:sz="4" w:space="0" w:color="auto"/>
              <w:bottom w:val="single" w:sz="4" w:space="0" w:color="auto"/>
              <w:right w:val="single" w:sz="4" w:space="0" w:color="auto"/>
            </w:tcBorders>
            <w:noWrap/>
            <w:vAlign w:val="bottom"/>
          </w:tcPr>
          <w:p w:rsidR="0010549E" w:rsidRPr="00F203E4" w:rsidRDefault="0010549E" w:rsidP="00F203E4">
            <w:pPr>
              <w:jc w:val="center"/>
            </w:pPr>
            <w:r w:rsidRPr="00F203E4">
              <w:rPr>
                <w:sz w:val="22"/>
                <w:szCs w:val="22"/>
              </w:rPr>
              <w:t> </w:t>
            </w:r>
          </w:p>
        </w:tc>
        <w:tc>
          <w:tcPr>
            <w:tcW w:w="8635" w:type="dxa"/>
            <w:tcBorders>
              <w:top w:val="nil"/>
              <w:left w:val="nil"/>
              <w:bottom w:val="nil"/>
              <w:right w:val="single" w:sz="4" w:space="0" w:color="auto"/>
            </w:tcBorders>
            <w:vAlign w:val="bottom"/>
          </w:tcPr>
          <w:p w:rsidR="0010549E" w:rsidRPr="00F203E4" w:rsidRDefault="0010549E" w:rsidP="00F203E4">
            <w:r w:rsidRPr="00F203E4">
              <w:t>до відповідного року</w:t>
            </w:r>
          </w:p>
        </w:tc>
        <w:tc>
          <w:tcPr>
            <w:tcW w:w="1440"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w:t>
            </w:r>
          </w:p>
        </w:tc>
        <w:tc>
          <w:tcPr>
            <w:tcW w:w="1996"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177</w:t>
            </w:r>
          </w:p>
        </w:tc>
        <w:tc>
          <w:tcPr>
            <w:tcW w:w="1559"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83</w:t>
            </w:r>
          </w:p>
        </w:tc>
      </w:tr>
      <w:tr w:rsidR="0010549E" w:rsidRPr="00F203E4" w:rsidTr="00607197">
        <w:trPr>
          <w:trHeight w:val="315"/>
        </w:trPr>
        <w:tc>
          <w:tcPr>
            <w:tcW w:w="560" w:type="dxa"/>
            <w:tcBorders>
              <w:top w:val="nil"/>
              <w:left w:val="single" w:sz="4" w:space="0" w:color="auto"/>
              <w:bottom w:val="single" w:sz="4" w:space="0" w:color="auto"/>
              <w:right w:val="single" w:sz="4" w:space="0" w:color="auto"/>
            </w:tcBorders>
            <w:noWrap/>
            <w:vAlign w:val="bottom"/>
          </w:tcPr>
          <w:p w:rsidR="0010549E" w:rsidRPr="00F203E4" w:rsidRDefault="0010549E" w:rsidP="00F203E4">
            <w:pPr>
              <w:jc w:val="center"/>
            </w:pPr>
            <w:r w:rsidRPr="00F203E4">
              <w:rPr>
                <w:sz w:val="22"/>
                <w:szCs w:val="22"/>
              </w:rPr>
              <w:t>6</w:t>
            </w:r>
          </w:p>
        </w:tc>
        <w:tc>
          <w:tcPr>
            <w:tcW w:w="8635" w:type="dxa"/>
            <w:tcBorders>
              <w:top w:val="single" w:sz="4" w:space="0" w:color="auto"/>
              <w:left w:val="nil"/>
              <w:bottom w:val="single" w:sz="4" w:space="0" w:color="auto"/>
              <w:right w:val="single" w:sz="4" w:space="0" w:color="auto"/>
            </w:tcBorders>
            <w:noWrap/>
            <w:vAlign w:val="bottom"/>
          </w:tcPr>
          <w:p w:rsidR="0010549E" w:rsidRPr="00F203E4" w:rsidRDefault="0010549E" w:rsidP="00F203E4">
            <w:r w:rsidRPr="00F203E4">
              <w:t xml:space="preserve">  Виробництво продукції рослинництва:</w:t>
            </w:r>
          </w:p>
        </w:tc>
        <w:tc>
          <w:tcPr>
            <w:tcW w:w="1440"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 </w:t>
            </w:r>
          </w:p>
        </w:tc>
        <w:tc>
          <w:tcPr>
            <w:tcW w:w="1996"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 </w:t>
            </w:r>
          </w:p>
        </w:tc>
        <w:tc>
          <w:tcPr>
            <w:tcW w:w="1559"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 </w:t>
            </w:r>
          </w:p>
        </w:tc>
      </w:tr>
      <w:tr w:rsidR="0010549E" w:rsidRPr="00F203E4" w:rsidTr="00607197">
        <w:trPr>
          <w:trHeight w:val="315"/>
        </w:trPr>
        <w:tc>
          <w:tcPr>
            <w:tcW w:w="560" w:type="dxa"/>
            <w:tcBorders>
              <w:top w:val="nil"/>
              <w:left w:val="single" w:sz="4" w:space="0" w:color="auto"/>
              <w:bottom w:val="nil"/>
              <w:right w:val="single" w:sz="4" w:space="0" w:color="auto"/>
            </w:tcBorders>
            <w:noWrap/>
            <w:vAlign w:val="bottom"/>
          </w:tcPr>
          <w:p w:rsidR="0010549E" w:rsidRPr="00F203E4" w:rsidRDefault="0010549E" w:rsidP="00F203E4">
            <w:pPr>
              <w:jc w:val="center"/>
            </w:pPr>
            <w:r w:rsidRPr="00F203E4">
              <w:rPr>
                <w:sz w:val="22"/>
                <w:szCs w:val="22"/>
              </w:rPr>
              <w:t> </w:t>
            </w:r>
          </w:p>
        </w:tc>
        <w:tc>
          <w:tcPr>
            <w:tcW w:w="8635" w:type="dxa"/>
            <w:tcBorders>
              <w:top w:val="nil"/>
              <w:left w:val="nil"/>
              <w:bottom w:val="single" w:sz="4" w:space="0" w:color="auto"/>
              <w:right w:val="single" w:sz="4" w:space="0" w:color="auto"/>
            </w:tcBorders>
            <w:noWrap/>
            <w:vAlign w:val="bottom"/>
          </w:tcPr>
          <w:p w:rsidR="0010549E" w:rsidRPr="00F203E4" w:rsidRDefault="0010549E" w:rsidP="00F203E4">
            <w:r w:rsidRPr="00F203E4">
              <w:t xml:space="preserve">  - зернові та зернобобові, включаючи кукурудзу</w:t>
            </w:r>
          </w:p>
        </w:tc>
        <w:tc>
          <w:tcPr>
            <w:tcW w:w="1440"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тис.тонн</w:t>
            </w:r>
          </w:p>
        </w:tc>
        <w:tc>
          <w:tcPr>
            <w:tcW w:w="1996"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269</w:t>
            </w:r>
          </w:p>
        </w:tc>
        <w:tc>
          <w:tcPr>
            <w:tcW w:w="1559"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175</w:t>
            </w:r>
          </w:p>
        </w:tc>
      </w:tr>
      <w:tr w:rsidR="0010549E" w:rsidRPr="00F203E4" w:rsidTr="00607197">
        <w:trPr>
          <w:trHeight w:val="315"/>
        </w:trPr>
        <w:tc>
          <w:tcPr>
            <w:tcW w:w="560" w:type="dxa"/>
            <w:tcBorders>
              <w:top w:val="nil"/>
              <w:left w:val="single" w:sz="4" w:space="0" w:color="auto"/>
              <w:bottom w:val="nil"/>
              <w:right w:val="single" w:sz="4" w:space="0" w:color="auto"/>
            </w:tcBorders>
            <w:noWrap/>
            <w:vAlign w:val="bottom"/>
          </w:tcPr>
          <w:p w:rsidR="0010549E" w:rsidRPr="00F203E4" w:rsidRDefault="0010549E" w:rsidP="00F203E4">
            <w:pPr>
              <w:jc w:val="center"/>
            </w:pPr>
            <w:r w:rsidRPr="00F203E4">
              <w:rPr>
                <w:sz w:val="22"/>
                <w:szCs w:val="22"/>
              </w:rPr>
              <w:t> </w:t>
            </w:r>
          </w:p>
        </w:tc>
        <w:tc>
          <w:tcPr>
            <w:tcW w:w="8635" w:type="dxa"/>
            <w:tcBorders>
              <w:top w:val="nil"/>
              <w:left w:val="nil"/>
              <w:bottom w:val="single" w:sz="4" w:space="0" w:color="auto"/>
              <w:right w:val="single" w:sz="4" w:space="0" w:color="auto"/>
            </w:tcBorders>
            <w:noWrap/>
            <w:vAlign w:val="bottom"/>
          </w:tcPr>
          <w:p w:rsidR="0010549E" w:rsidRPr="00F203E4" w:rsidRDefault="0010549E" w:rsidP="00F203E4">
            <w:r w:rsidRPr="00F203E4">
              <w:t xml:space="preserve">  - цукрові буряки</w:t>
            </w:r>
          </w:p>
        </w:tc>
        <w:tc>
          <w:tcPr>
            <w:tcW w:w="1440"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тис.тонн</w:t>
            </w:r>
          </w:p>
        </w:tc>
        <w:tc>
          <w:tcPr>
            <w:tcW w:w="1996"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 xml:space="preserve"> - </w:t>
            </w:r>
          </w:p>
        </w:tc>
        <w:tc>
          <w:tcPr>
            <w:tcW w:w="1559"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 xml:space="preserve"> - </w:t>
            </w:r>
          </w:p>
        </w:tc>
      </w:tr>
      <w:tr w:rsidR="0010549E" w:rsidRPr="00F203E4" w:rsidTr="00607197">
        <w:trPr>
          <w:trHeight w:val="315"/>
        </w:trPr>
        <w:tc>
          <w:tcPr>
            <w:tcW w:w="560" w:type="dxa"/>
            <w:tcBorders>
              <w:top w:val="nil"/>
              <w:left w:val="single" w:sz="4" w:space="0" w:color="auto"/>
              <w:bottom w:val="nil"/>
              <w:right w:val="single" w:sz="4" w:space="0" w:color="auto"/>
            </w:tcBorders>
            <w:noWrap/>
            <w:vAlign w:val="bottom"/>
          </w:tcPr>
          <w:p w:rsidR="0010549E" w:rsidRPr="00F203E4" w:rsidRDefault="0010549E" w:rsidP="00F203E4">
            <w:pPr>
              <w:jc w:val="center"/>
            </w:pPr>
            <w:r w:rsidRPr="00F203E4">
              <w:rPr>
                <w:sz w:val="22"/>
                <w:szCs w:val="22"/>
              </w:rPr>
              <w:t> </w:t>
            </w:r>
          </w:p>
        </w:tc>
        <w:tc>
          <w:tcPr>
            <w:tcW w:w="8635" w:type="dxa"/>
            <w:tcBorders>
              <w:top w:val="nil"/>
              <w:left w:val="nil"/>
              <w:bottom w:val="single" w:sz="4" w:space="0" w:color="auto"/>
              <w:right w:val="single" w:sz="4" w:space="0" w:color="auto"/>
            </w:tcBorders>
            <w:noWrap/>
            <w:vAlign w:val="bottom"/>
          </w:tcPr>
          <w:p w:rsidR="0010549E" w:rsidRPr="00F203E4" w:rsidRDefault="0010549E" w:rsidP="00F203E4">
            <w:r w:rsidRPr="00F203E4">
              <w:t xml:space="preserve">  - соняшник</w:t>
            </w:r>
          </w:p>
        </w:tc>
        <w:tc>
          <w:tcPr>
            <w:tcW w:w="1440"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тис.тонн</w:t>
            </w:r>
          </w:p>
        </w:tc>
        <w:tc>
          <w:tcPr>
            <w:tcW w:w="1996"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52</w:t>
            </w:r>
          </w:p>
        </w:tc>
        <w:tc>
          <w:tcPr>
            <w:tcW w:w="1559"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38</w:t>
            </w:r>
          </w:p>
        </w:tc>
      </w:tr>
      <w:tr w:rsidR="0010549E" w:rsidRPr="00F203E4" w:rsidTr="00607197">
        <w:trPr>
          <w:trHeight w:val="315"/>
        </w:trPr>
        <w:tc>
          <w:tcPr>
            <w:tcW w:w="560" w:type="dxa"/>
            <w:tcBorders>
              <w:top w:val="nil"/>
              <w:left w:val="single" w:sz="4" w:space="0" w:color="auto"/>
              <w:bottom w:val="nil"/>
              <w:right w:val="single" w:sz="4" w:space="0" w:color="auto"/>
            </w:tcBorders>
            <w:noWrap/>
            <w:vAlign w:val="bottom"/>
          </w:tcPr>
          <w:p w:rsidR="0010549E" w:rsidRPr="00F203E4" w:rsidRDefault="0010549E" w:rsidP="00F203E4">
            <w:pPr>
              <w:jc w:val="center"/>
            </w:pPr>
            <w:r w:rsidRPr="00F203E4">
              <w:rPr>
                <w:sz w:val="22"/>
                <w:szCs w:val="22"/>
              </w:rPr>
              <w:t> </w:t>
            </w:r>
          </w:p>
        </w:tc>
        <w:tc>
          <w:tcPr>
            <w:tcW w:w="8635" w:type="dxa"/>
            <w:tcBorders>
              <w:top w:val="nil"/>
              <w:left w:val="nil"/>
              <w:bottom w:val="single" w:sz="4" w:space="0" w:color="auto"/>
              <w:right w:val="single" w:sz="4" w:space="0" w:color="auto"/>
            </w:tcBorders>
            <w:noWrap/>
            <w:vAlign w:val="bottom"/>
          </w:tcPr>
          <w:p w:rsidR="0010549E" w:rsidRPr="00F203E4" w:rsidRDefault="0010549E" w:rsidP="00F203E4">
            <w:r w:rsidRPr="00F203E4">
              <w:t xml:space="preserve">  - картопля</w:t>
            </w:r>
          </w:p>
        </w:tc>
        <w:tc>
          <w:tcPr>
            <w:tcW w:w="1440"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тис.тонн</w:t>
            </w:r>
          </w:p>
        </w:tc>
        <w:tc>
          <w:tcPr>
            <w:tcW w:w="1996"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20,2</w:t>
            </w:r>
          </w:p>
        </w:tc>
        <w:tc>
          <w:tcPr>
            <w:tcW w:w="1559"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18</w:t>
            </w:r>
          </w:p>
        </w:tc>
      </w:tr>
      <w:tr w:rsidR="0010549E" w:rsidRPr="00F203E4" w:rsidTr="00607197">
        <w:trPr>
          <w:trHeight w:val="315"/>
        </w:trPr>
        <w:tc>
          <w:tcPr>
            <w:tcW w:w="560" w:type="dxa"/>
            <w:tcBorders>
              <w:top w:val="single" w:sz="4" w:space="0" w:color="auto"/>
              <w:left w:val="single" w:sz="4" w:space="0" w:color="auto"/>
              <w:bottom w:val="nil"/>
              <w:right w:val="single" w:sz="4" w:space="0" w:color="auto"/>
            </w:tcBorders>
            <w:noWrap/>
            <w:vAlign w:val="bottom"/>
          </w:tcPr>
          <w:p w:rsidR="0010549E" w:rsidRPr="00F203E4" w:rsidRDefault="0010549E" w:rsidP="00F203E4">
            <w:pPr>
              <w:jc w:val="center"/>
              <w:rPr>
                <w:b/>
                <w:bCs/>
              </w:rPr>
            </w:pPr>
            <w:r w:rsidRPr="00F203E4">
              <w:rPr>
                <w:b/>
                <w:bCs/>
                <w:sz w:val="22"/>
                <w:szCs w:val="22"/>
              </w:rPr>
              <w:t>7</w:t>
            </w:r>
          </w:p>
        </w:tc>
        <w:tc>
          <w:tcPr>
            <w:tcW w:w="8635" w:type="dxa"/>
            <w:tcBorders>
              <w:top w:val="nil"/>
              <w:left w:val="nil"/>
              <w:bottom w:val="single" w:sz="4" w:space="0" w:color="auto"/>
              <w:right w:val="single" w:sz="4" w:space="0" w:color="auto"/>
            </w:tcBorders>
            <w:noWrap/>
            <w:vAlign w:val="bottom"/>
          </w:tcPr>
          <w:p w:rsidR="0010549E" w:rsidRPr="00F203E4" w:rsidRDefault="0010549E" w:rsidP="00F203E4">
            <w:pPr>
              <w:rPr>
                <w:b/>
                <w:bCs/>
              </w:rPr>
            </w:pPr>
            <w:r w:rsidRPr="00F203E4">
              <w:rPr>
                <w:b/>
                <w:bCs/>
              </w:rPr>
              <w:t xml:space="preserve">  Обсяг валового виробництва продукції тваринництва</w:t>
            </w:r>
          </w:p>
        </w:tc>
        <w:tc>
          <w:tcPr>
            <w:tcW w:w="1440" w:type="dxa"/>
            <w:tcBorders>
              <w:top w:val="nil"/>
              <w:left w:val="nil"/>
              <w:bottom w:val="single" w:sz="4" w:space="0" w:color="auto"/>
              <w:right w:val="single" w:sz="4" w:space="0" w:color="auto"/>
            </w:tcBorders>
            <w:noWrap/>
            <w:vAlign w:val="bottom"/>
          </w:tcPr>
          <w:p w:rsidR="0010549E" w:rsidRPr="00F203E4" w:rsidRDefault="0010549E" w:rsidP="00F203E4">
            <w:pPr>
              <w:jc w:val="center"/>
              <w:rPr>
                <w:b/>
                <w:bCs/>
              </w:rPr>
            </w:pPr>
            <w:r w:rsidRPr="00F203E4">
              <w:rPr>
                <w:b/>
                <w:bCs/>
              </w:rPr>
              <w:t>млн.грн</w:t>
            </w:r>
          </w:p>
        </w:tc>
        <w:tc>
          <w:tcPr>
            <w:tcW w:w="1996" w:type="dxa"/>
            <w:tcBorders>
              <w:top w:val="nil"/>
              <w:left w:val="nil"/>
              <w:bottom w:val="single" w:sz="4" w:space="0" w:color="auto"/>
              <w:right w:val="single" w:sz="4" w:space="0" w:color="auto"/>
            </w:tcBorders>
            <w:noWrap/>
            <w:vAlign w:val="bottom"/>
          </w:tcPr>
          <w:p w:rsidR="0010549E" w:rsidRPr="00F203E4" w:rsidRDefault="0010549E" w:rsidP="00F203E4">
            <w:pPr>
              <w:jc w:val="center"/>
              <w:rPr>
                <w:b/>
                <w:bCs/>
              </w:rPr>
            </w:pPr>
            <w:r w:rsidRPr="00F203E4">
              <w:rPr>
                <w:b/>
                <w:bCs/>
              </w:rPr>
              <w:t>95</w:t>
            </w:r>
          </w:p>
        </w:tc>
        <w:tc>
          <w:tcPr>
            <w:tcW w:w="1559" w:type="dxa"/>
            <w:tcBorders>
              <w:top w:val="nil"/>
              <w:left w:val="nil"/>
              <w:bottom w:val="single" w:sz="4" w:space="0" w:color="auto"/>
              <w:right w:val="single" w:sz="4" w:space="0" w:color="auto"/>
            </w:tcBorders>
            <w:noWrap/>
            <w:vAlign w:val="bottom"/>
          </w:tcPr>
          <w:p w:rsidR="0010549E" w:rsidRPr="00F203E4" w:rsidRDefault="0010549E" w:rsidP="00F203E4">
            <w:pPr>
              <w:jc w:val="center"/>
              <w:rPr>
                <w:b/>
                <w:bCs/>
              </w:rPr>
            </w:pPr>
            <w:r w:rsidRPr="00F203E4">
              <w:rPr>
                <w:b/>
                <w:bCs/>
              </w:rPr>
              <w:t>95</w:t>
            </w:r>
          </w:p>
        </w:tc>
      </w:tr>
      <w:tr w:rsidR="0010549E" w:rsidRPr="00F203E4" w:rsidTr="00607197">
        <w:trPr>
          <w:trHeight w:val="315"/>
        </w:trPr>
        <w:tc>
          <w:tcPr>
            <w:tcW w:w="560" w:type="dxa"/>
            <w:tcBorders>
              <w:top w:val="single" w:sz="4" w:space="0" w:color="auto"/>
              <w:left w:val="single" w:sz="4" w:space="0" w:color="auto"/>
              <w:bottom w:val="nil"/>
              <w:right w:val="single" w:sz="4" w:space="0" w:color="auto"/>
            </w:tcBorders>
            <w:noWrap/>
            <w:vAlign w:val="bottom"/>
          </w:tcPr>
          <w:p w:rsidR="0010549E" w:rsidRPr="00F203E4" w:rsidRDefault="0010549E" w:rsidP="00F203E4">
            <w:pPr>
              <w:jc w:val="center"/>
            </w:pPr>
            <w:r w:rsidRPr="00F203E4">
              <w:rPr>
                <w:sz w:val="22"/>
                <w:szCs w:val="22"/>
              </w:rPr>
              <w:t>8</w:t>
            </w:r>
          </w:p>
        </w:tc>
        <w:tc>
          <w:tcPr>
            <w:tcW w:w="8635" w:type="dxa"/>
            <w:tcBorders>
              <w:top w:val="nil"/>
              <w:left w:val="nil"/>
              <w:bottom w:val="nil"/>
              <w:right w:val="single" w:sz="4" w:space="0" w:color="auto"/>
            </w:tcBorders>
            <w:noWrap/>
            <w:vAlign w:val="bottom"/>
          </w:tcPr>
          <w:p w:rsidR="0010549E" w:rsidRPr="00F203E4" w:rsidRDefault="0010549E" w:rsidP="00F203E4">
            <w:r w:rsidRPr="00F203E4">
              <w:t xml:space="preserve">  Обсяг виробництва валової продукції тваринництва у % </w:t>
            </w:r>
          </w:p>
        </w:tc>
        <w:tc>
          <w:tcPr>
            <w:tcW w:w="1440" w:type="dxa"/>
            <w:tcBorders>
              <w:top w:val="nil"/>
              <w:left w:val="nil"/>
              <w:bottom w:val="nil"/>
              <w:right w:val="nil"/>
            </w:tcBorders>
            <w:noWrap/>
            <w:vAlign w:val="center"/>
          </w:tcPr>
          <w:p w:rsidR="0010549E" w:rsidRPr="00F203E4" w:rsidRDefault="0010549E" w:rsidP="00F203E4">
            <w:pPr>
              <w:jc w:val="center"/>
            </w:pPr>
            <w:r w:rsidRPr="00F203E4">
              <w:t> </w:t>
            </w:r>
          </w:p>
        </w:tc>
        <w:tc>
          <w:tcPr>
            <w:tcW w:w="1996" w:type="dxa"/>
            <w:tcBorders>
              <w:top w:val="nil"/>
              <w:left w:val="single" w:sz="4" w:space="0" w:color="auto"/>
              <w:bottom w:val="nil"/>
              <w:right w:val="single" w:sz="4" w:space="0" w:color="auto"/>
            </w:tcBorders>
            <w:noWrap/>
            <w:vAlign w:val="center"/>
          </w:tcPr>
          <w:p w:rsidR="0010549E" w:rsidRPr="00F203E4" w:rsidRDefault="0010549E" w:rsidP="00F203E4">
            <w:pPr>
              <w:jc w:val="center"/>
            </w:pPr>
            <w:r w:rsidRPr="00F203E4">
              <w:t> </w:t>
            </w:r>
          </w:p>
        </w:tc>
        <w:tc>
          <w:tcPr>
            <w:tcW w:w="1559" w:type="dxa"/>
            <w:tcBorders>
              <w:top w:val="nil"/>
              <w:left w:val="nil"/>
              <w:bottom w:val="nil"/>
              <w:right w:val="single" w:sz="4" w:space="0" w:color="auto"/>
            </w:tcBorders>
            <w:noWrap/>
            <w:vAlign w:val="bottom"/>
          </w:tcPr>
          <w:p w:rsidR="0010549E" w:rsidRPr="00F203E4" w:rsidRDefault="0010549E" w:rsidP="00F203E4">
            <w:pPr>
              <w:jc w:val="center"/>
            </w:pPr>
            <w:r w:rsidRPr="00F203E4">
              <w:t> </w:t>
            </w:r>
          </w:p>
        </w:tc>
      </w:tr>
      <w:tr w:rsidR="0010549E" w:rsidRPr="00F203E4" w:rsidTr="00607197">
        <w:trPr>
          <w:trHeight w:val="315"/>
        </w:trPr>
        <w:tc>
          <w:tcPr>
            <w:tcW w:w="560" w:type="dxa"/>
            <w:tcBorders>
              <w:top w:val="nil"/>
              <w:left w:val="single" w:sz="4" w:space="0" w:color="auto"/>
              <w:bottom w:val="nil"/>
              <w:right w:val="single" w:sz="4" w:space="0" w:color="auto"/>
            </w:tcBorders>
            <w:noWrap/>
            <w:vAlign w:val="bottom"/>
          </w:tcPr>
          <w:p w:rsidR="0010549E" w:rsidRPr="00F203E4" w:rsidRDefault="0010549E" w:rsidP="00F203E4">
            <w:pPr>
              <w:jc w:val="center"/>
            </w:pPr>
            <w:r w:rsidRPr="00F203E4">
              <w:rPr>
                <w:sz w:val="22"/>
                <w:szCs w:val="22"/>
              </w:rPr>
              <w:t> </w:t>
            </w:r>
          </w:p>
        </w:tc>
        <w:tc>
          <w:tcPr>
            <w:tcW w:w="8635" w:type="dxa"/>
            <w:tcBorders>
              <w:top w:val="nil"/>
              <w:left w:val="nil"/>
              <w:bottom w:val="nil"/>
              <w:right w:val="single" w:sz="4" w:space="0" w:color="auto"/>
            </w:tcBorders>
            <w:noWrap/>
            <w:vAlign w:val="bottom"/>
          </w:tcPr>
          <w:p w:rsidR="0010549E" w:rsidRPr="00F203E4" w:rsidRDefault="0010549E" w:rsidP="00F203E4">
            <w:r w:rsidRPr="00F203E4">
              <w:t>до попереднього року</w:t>
            </w:r>
          </w:p>
        </w:tc>
        <w:tc>
          <w:tcPr>
            <w:tcW w:w="1440" w:type="dxa"/>
            <w:tcBorders>
              <w:top w:val="nil"/>
              <w:left w:val="nil"/>
              <w:bottom w:val="single" w:sz="4" w:space="0" w:color="auto"/>
              <w:right w:val="nil"/>
            </w:tcBorders>
            <w:noWrap/>
            <w:vAlign w:val="center"/>
          </w:tcPr>
          <w:p w:rsidR="0010549E" w:rsidRPr="00F203E4" w:rsidRDefault="0010549E" w:rsidP="00F203E4">
            <w:pPr>
              <w:jc w:val="center"/>
            </w:pPr>
            <w:r w:rsidRPr="00F203E4">
              <w:t>%</w:t>
            </w:r>
          </w:p>
        </w:tc>
        <w:tc>
          <w:tcPr>
            <w:tcW w:w="1996" w:type="dxa"/>
            <w:tcBorders>
              <w:top w:val="nil"/>
              <w:left w:val="single" w:sz="4" w:space="0" w:color="auto"/>
              <w:bottom w:val="single" w:sz="4" w:space="0" w:color="auto"/>
              <w:right w:val="nil"/>
            </w:tcBorders>
            <w:noWrap/>
            <w:vAlign w:val="center"/>
          </w:tcPr>
          <w:p w:rsidR="0010549E" w:rsidRPr="00F203E4" w:rsidRDefault="0010549E" w:rsidP="00F203E4">
            <w:pPr>
              <w:jc w:val="center"/>
            </w:pPr>
            <w:r w:rsidRPr="00F203E4">
              <w:t xml:space="preserve"> - </w:t>
            </w:r>
          </w:p>
        </w:tc>
        <w:tc>
          <w:tcPr>
            <w:tcW w:w="1559" w:type="dxa"/>
            <w:tcBorders>
              <w:top w:val="nil"/>
              <w:left w:val="single" w:sz="4" w:space="0" w:color="auto"/>
              <w:bottom w:val="single" w:sz="4" w:space="0" w:color="auto"/>
              <w:right w:val="single" w:sz="4" w:space="0" w:color="auto"/>
            </w:tcBorders>
            <w:noWrap/>
            <w:vAlign w:val="bottom"/>
          </w:tcPr>
          <w:p w:rsidR="0010549E" w:rsidRPr="00F203E4" w:rsidRDefault="0010549E" w:rsidP="00F203E4">
            <w:pPr>
              <w:jc w:val="center"/>
            </w:pPr>
            <w:r w:rsidRPr="00F203E4">
              <w:t xml:space="preserve"> - </w:t>
            </w:r>
          </w:p>
        </w:tc>
      </w:tr>
      <w:tr w:rsidR="0010549E" w:rsidRPr="00F203E4" w:rsidTr="00607197">
        <w:trPr>
          <w:trHeight w:val="315"/>
        </w:trPr>
        <w:tc>
          <w:tcPr>
            <w:tcW w:w="560" w:type="dxa"/>
            <w:tcBorders>
              <w:top w:val="single" w:sz="4" w:space="0" w:color="auto"/>
              <w:left w:val="single" w:sz="4" w:space="0" w:color="auto"/>
              <w:bottom w:val="single" w:sz="4" w:space="0" w:color="auto"/>
              <w:right w:val="single" w:sz="4" w:space="0" w:color="auto"/>
            </w:tcBorders>
            <w:noWrap/>
            <w:vAlign w:val="bottom"/>
          </w:tcPr>
          <w:p w:rsidR="0010549E" w:rsidRPr="00F203E4" w:rsidRDefault="0010549E" w:rsidP="00F203E4">
            <w:pPr>
              <w:jc w:val="center"/>
            </w:pPr>
            <w:r w:rsidRPr="00F203E4">
              <w:rPr>
                <w:sz w:val="22"/>
                <w:szCs w:val="22"/>
              </w:rPr>
              <w:t>9</w:t>
            </w:r>
          </w:p>
        </w:tc>
        <w:tc>
          <w:tcPr>
            <w:tcW w:w="8635" w:type="dxa"/>
            <w:tcBorders>
              <w:top w:val="single" w:sz="4" w:space="0" w:color="auto"/>
              <w:left w:val="nil"/>
              <w:bottom w:val="single" w:sz="4" w:space="0" w:color="auto"/>
              <w:right w:val="single" w:sz="4" w:space="0" w:color="auto"/>
            </w:tcBorders>
            <w:noWrap/>
            <w:vAlign w:val="bottom"/>
          </w:tcPr>
          <w:p w:rsidR="0010549E" w:rsidRPr="00F203E4" w:rsidRDefault="0010549E" w:rsidP="00F203E4">
            <w:r w:rsidRPr="00F203E4">
              <w:t xml:space="preserve">  Виробництво продукції тваринництва</w:t>
            </w:r>
          </w:p>
        </w:tc>
        <w:tc>
          <w:tcPr>
            <w:tcW w:w="1440" w:type="dxa"/>
            <w:tcBorders>
              <w:top w:val="nil"/>
              <w:left w:val="nil"/>
              <w:bottom w:val="single" w:sz="4" w:space="0" w:color="auto"/>
              <w:right w:val="single" w:sz="4" w:space="0" w:color="auto"/>
            </w:tcBorders>
            <w:noWrap/>
            <w:vAlign w:val="center"/>
          </w:tcPr>
          <w:p w:rsidR="0010549E" w:rsidRPr="00F203E4" w:rsidRDefault="0010549E" w:rsidP="00F203E4">
            <w:pPr>
              <w:jc w:val="center"/>
            </w:pPr>
            <w:r w:rsidRPr="00F203E4">
              <w:t> </w:t>
            </w:r>
          </w:p>
        </w:tc>
        <w:tc>
          <w:tcPr>
            <w:tcW w:w="1996" w:type="dxa"/>
            <w:tcBorders>
              <w:top w:val="nil"/>
              <w:left w:val="nil"/>
              <w:bottom w:val="single" w:sz="4" w:space="0" w:color="auto"/>
              <w:right w:val="single" w:sz="4" w:space="0" w:color="auto"/>
            </w:tcBorders>
            <w:noWrap/>
            <w:vAlign w:val="center"/>
          </w:tcPr>
          <w:p w:rsidR="0010549E" w:rsidRPr="00F203E4" w:rsidRDefault="0010549E" w:rsidP="00F203E4">
            <w:pPr>
              <w:jc w:val="center"/>
            </w:pPr>
            <w:r w:rsidRPr="00F203E4">
              <w:t> </w:t>
            </w:r>
          </w:p>
        </w:tc>
        <w:tc>
          <w:tcPr>
            <w:tcW w:w="1559"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 </w:t>
            </w:r>
          </w:p>
        </w:tc>
      </w:tr>
      <w:tr w:rsidR="0010549E" w:rsidRPr="00F203E4" w:rsidTr="00607197">
        <w:trPr>
          <w:trHeight w:val="315"/>
        </w:trPr>
        <w:tc>
          <w:tcPr>
            <w:tcW w:w="560" w:type="dxa"/>
            <w:tcBorders>
              <w:top w:val="nil"/>
              <w:left w:val="single" w:sz="4" w:space="0" w:color="auto"/>
              <w:bottom w:val="nil"/>
              <w:right w:val="single" w:sz="4" w:space="0" w:color="auto"/>
            </w:tcBorders>
            <w:noWrap/>
            <w:vAlign w:val="bottom"/>
          </w:tcPr>
          <w:p w:rsidR="0010549E" w:rsidRPr="00F203E4" w:rsidRDefault="0010549E" w:rsidP="00F203E4">
            <w:pPr>
              <w:jc w:val="center"/>
            </w:pPr>
            <w:r w:rsidRPr="00F203E4">
              <w:rPr>
                <w:sz w:val="22"/>
                <w:szCs w:val="22"/>
              </w:rPr>
              <w:t> </w:t>
            </w:r>
          </w:p>
        </w:tc>
        <w:tc>
          <w:tcPr>
            <w:tcW w:w="8635" w:type="dxa"/>
            <w:tcBorders>
              <w:top w:val="nil"/>
              <w:left w:val="nil"/>
              <w:bottom w:val="single" w:sz="4" w:space="0" w:color="auto"/>
              <w:right w:val="single" w:sz="4" w:space="0" w:color="auto"/>
            </w:tcBorders>
            <w:noWrap/>
            <w:vAlign w:val="bottom"/>
          </w:tcPr>
          <w:p w:rsidR="0010549E" w:rsidRPr="00F203E4" w:rsidRDefault="0010549E" w:rsidP="00F203E4">
            <w:r w:rsidRPr="00F203E4">
              <w:t xml:space="preserve">  - реалізація на забій худоби та птиці  (в живій вазі)</w:t>
            </w:r>
          </w:p>
        </w:tc>
        <w:tc>
          <w:tcPr>
            <w:tcW w:w="1440" w:type="dxa"/>
            <w:tcBorders>
              <w:top w:val="nil"/>
              <w:left w:val="nil"/>
              <w:bottom w:val="single" w:sz="4" w:space="0" w:color="auto"/>
              <w:right w:val="single" w:sz="4" w:space="0" w:color="auto"/>
            </w:tcBorders>
            <w:noWrap/>
            <w:vAlign w:val="center"/>
          </w:tcPr>
          <w:p w:rsidR="0010549E" w:rsidRPr="00F203E4" w:rsidRDefault="0010549E" w:rsidP="00F203E4">
            <w:pPr>
              <w:jc w:val="center"/>
            </w:pPr>
            <w:r w:rsidRPr="00F203E4">
              <w:t>тис.тонн</w:t>
            </w:r>
          </w:p>
        </w:tc>
        <w:tc>
          <w:tcPr>
            <w:tcW w:w="1996" w:type="dxa"/>
            <w:tcBorders>
              <w:top w:val="nil"/>
              <w:left w:val="nil"/>
              <w:bottom w:val="single" w:sz="4" w:space="0" w:color="auto"/>
              <w:right w:val="single" w:sz="4" w:space="0" w:color="auto"/>
            </w:tcBorders>
            <w:noWrap/>
            <w:vAlign w:val="center"/>
          </w:tcPr>
          <w:p w:rsidR="0010549E" w:rsidRPr="00F203E4" w:rsidRDefault="0010549E" w:rsidP="00F203E4">
            <w:pPr>
              <w:jc w:val="center"/>
            </w:pPr>
            <w:r w:rsidRPr="00F203E4">
              <w:t>3,4</w:t>
            </w:r>
          </w:p>
        </w:tc>
        <w:tc>
          <w:tcPr>
            <w:tcW w:w="1559"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3,1</w:t>
            </w:r>
          </w:p>
        </w:tc>
      </w:tr>
      <w:tr w:rsidR="0010549E" w:rsidRPr="00F203E4" w:rsidTr="00607197">
        <w:trPr>
          <w:trHeight w:val="315"/>
        </w:trPr>
        <w:tc>
          <w:tcPr>
            <w:tcW w:w="560" w:type="dxa"/>
            <w:tcBorders>
              <w:top w:val="nil"/>
              <w:left w:val="single" w:sz="4" w:space="0" w:color="auto"/>
              <w:bottom w:val="nil"/>
              <w:right w:val="single" w:sz="4" w:space="0" w:color="auto"/>
            </w:tcBorders>
            <w:noWrap/>
            <w:vAlign w:val="bottom"/>
          </w:tcPr>
          <w:p w:rsidR="0010549E" w:rsidRPr="00F203E4" w:rsidRDefault="0010549E" w:rsidP="00F203E4">
            <w:pPr>
              <w:jc w:val="center"/>
            </w:pPr>
            <w:r w:rsidRPr="00F203E4">
              <w:rPr>
                <w:sz w:val="22"/>
                <w:szCs w:val="22"/>
              </w:rPr>
              <w:t> </w:t>
            </w:r>
          </w:p>
        </w:tc>
        <w:tc>
          <w:tcPr>
            <w:tcW w:w="8635" w:type="dxa"/>
            <w:tcBorders>
              <w:top w:val="nil"/>
              <w:left w:val="nil"/>
              <w:bottom w:val="nil"/>
              <w:right w:val="single" w:sz="4" w:space="0" w:color="auto"/>
            </w:tcBorders>
            <w:noWrap/>
            <w:vAlign w:val="bottom"/>
          </w:tcPr>
          <w:p w:rsidR="0010549E" w:rsidRPr="00F203E4" w:rsidRDefault="0010549E" w:rsidP="00F203E4">
            <w:r w:rsidRPr="00F203E4">
              <w:t xml:space="preserve">  - молоко</w:t>
            </w:r>
          </w:p>
        </w:tc>
        <w:tc>
          <w:tcPr>
            <w:tcW w:w="1440" w:type="dxa"/>
            <w:tcBorders>
              <w:top w:val="nil"/>
              <w:left w:val="nil"/>
              <w:bottom w:val="single" w:sz="4" w:space="0" w:color="auto"/>
              <w:right w:val="single" w:sz="4" w:space="0" w:color="auto"/>
            </w:tcBorders>
            <w:noWrap/>
            <w:vAlign w:val="center"/>
          </w:tcPr>
          <w:p w:rsidR="0010549E" w:rsidRPr="00F203E4" w:rsidRDefault="0010549E" w:rsidP="00F203E4">
            <w:pPr>
              <w:jc w:val="center"/>
            </w:pPr>
            <w:r w:rsidRPr="00F203E4">
              <w:t>тис.тонн</w:t>
            </w:r>
          </w:p>
        </w:tc>
        <w:tc>
          <w:tcPr>
            <w:tcW w:w="1996" w:type="dxa"/>
            <w:tcBorders>
              <w:top w:val="nil"/>
              <w:left w:val="nil"/>
              <w:bottom w:val="single" w:sz="4" w:space="0" w:color="auto"/>
              <w:right w:val="single" w:sz="4" w:space="0" w:color="auto"/>
            </w:tcBorders>
            <w:noWrap/>
            <w:vAlign w:val="center"/>
          </w:tcPr>
          <w:p w:rsidR="0010549E" w:rsidRPr="00F203E4" w:rsidRDefault="0010549E" w:rsidP="00F203E4">
            <w:pPr>
              <w:jc w:val="center"/>
            </w:pPr>
            <w:r w:rsidRPr="00F203E4">
              <w:t>14,5</w:t>
            </w:r>
          </w:p>
        </w:tc>
        <w:tc>
          <w:tcPr>
            <w:tcW w:w="1559"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14,5</w:t>
            </w:r>
          </w:p>
        </w:tc>
      </w:tr>
      <w:tr w:rsidR="0010549E" w:rsidRPr="00F203E4" w:rsidTr="00607197">
        <w:trPr>
          <w:trHeight w:val="315"/>
        </w:trPr>
        <w:tc>
          <w:tcPr>
            <w:tcW w:w="560" w:type="dxa"/>
            <w:tcBorders>
              <w:top w:val="nil"/>
              <w:left w:val="single" w:sz="4" w:space="0" w:color="auto"/>
              <w:bottom w:val="nil"/>
              <w:right w:val="single" w:sz="4" w:space="0" w:color="auto"/>
            </w:tcBorders>
            <w:noWrap/>
            <w:vAlign w:val="bottom"/>
          </w:tcPr>
          <w:p w:rsidR="0010549E" w:rsidRPr="00F203E4" w:rsidRDefault="0010549E" w:rsidP="00F203E4">
            <w:pPr>
              <w:jc w:val="center"/>
            </w:pPr>
            <w:r w:rsidRPr="00F203E4">
              <w:rPr>
                <w:sz w:val="22"/>
                <w:szCs w:val="22"/>
              </w:rPr>
              <w:t> </w:t>
            </w:r>
          </w:p>
        </w:tc>
        <w:tc>
          <w:tcPr>
            <w:tcW w:w="8635" w:type="dxa"/>
            <w:tcBorders>
              <w:top w:val="single" w:sz="4" w:space="0" w:color="auto"/>
              <w:left w:val="nil"/>
              <w:bottom w:val="single" w:sz="4" w:space="0" w:color="auto"/>
              <w:right w:val="single" w:sz="4" w:space="0" w:color="auto"/>
            </w:tcBorders>
            <w:noWrap/>
            <w:vAlign w:val="bottom"/>
          </w:tcPr>
          <w:p w:rsidR="0010549E" w:rsidRPr="00F203E4" w:rsidRDefault="0010549E" w:rsidP="00F203E4">
            <w:r w:rsidRPr="00F203E4">
              <w:t xml:space="preserve">  - яйця</w:t>
            </w:r>
          </w:p>
        </w:tc>
        <w:tc>
          <w:tcPr>
            <w:tcW w:w="1440" w:type="dxa"/>
            <w:tcBorders>
              <w:top w:val="nil"/>
              <w:left w:val="nil"/>
              <w:bottom w:val="single" w:sz="4" w:space="0" w:color="auto"/>
              <w:right w:val="single" w:sz="4" w:space="0" w:color="auto"/>
            </w:tcBorders>
            <w:noWrap/>
            <w:vAlign w:val="center"/>
          </w:tcPr>
          <w:p w:rsidR="0010549E" w:rsidRPr="00F203E4" w:rsidRDefault="0010549E" w:rsidP="00F203E4">
            <w:pPr>
              <w:jc w:val="center"/>
            </w:pPr>
            <w:r w:rsidRPr="00F203E4">
              <w:t>млн.шт.</w:t>
            </w:r>
          </w:p>
        </w:tc>
        <w:tc>
          <w:tcPr>
            <w:tcW w:w="1996" w:type="dxa"/>
            <w:tcBorders>
              <w:top w:val="nil"/>
              <w:left w:val="nil"/>
              <w:bottom w:val="single" w:sz="4" w:space="0" w:color="auto"/>
              <w:right w:val="single" w:sz="4" w:space="0" w:color="auto"/>
            </w:tcBorders>
            <w:noWrap/>
            <w:vAlign w:val="center"/>
          </w:tcPr>
          <w:p w:rsidR="0010549E" w:rsidRPr="00F203E4" w:rsidRDefault="0010549E" w:rsidP="00F203E4">
            <w:pPr>
              <w:jc w:val="center"/>
            </w:pPr>
            <w:r w:rsidRPr="00F203E4">
              <w:t>22,3</w:t>
            </w:r>
          </w:p>
        </w:tc>
        <w:tc>
          <w:tcPr>
            <w:tcW w:w="1559" w:type="dxa"/>
            <w:tcBorders>
              <w:top w:val="nil"/>
              <w:left w:val="nil"/>
              <w:bottom w:val="single" w:sz="4" w:space="0" w:color="auto"/>
              <w:right w:val="single" w:sz="4" w:space="0" w:color="auto"/>
            </w:tcBorders>
            <w:noWrap/>
            <w:vAlign w:val="bottom"/>
          </w:tcPr>
          <w:p w:rsidR="0010549E" w:rsidRPr="00F203E4" w:rsidRDefault="0010549E" w:rsidP="00F203E4">
            <w:pPr>
              <w:jc w:val="center"/>
            </w:pPr>
            <w:r w:rsidRPr="00F203E4">
              <w:t>22,3</w:t>
            </w:r>
          </w:p>
        </w:tc>
      </w:tr>
    </w:tbl>
    <w:p w:rsidR="0010549E" w:rsidRDefault="0010549E" w:rsidP="00AF436D">
      <w:pPr>
        <w:pStyle w:val="BodyTextIndent"/>
        <w:ind w:firstLine="0"/>
        <w:rPr>
          <w:color w:val="000000"/>
          <w:lang w:val="ru-RU"/>
        </w:rPr>
        <w:sectPr w:rsidR="0010549E" w:rsidSect="00F238AE">
          <w:pgSz w:w="16838" w:h="11906" w:orient="landscape"/>
          <w:pgMar w:top="1418" w:right="1134" w:bottom="850" w:left="1134" w:header="708" w:footer="708" w:gutter="0"/>
          <w:cols w:space="708"/>
          <w:docGrid w:linePitch="360"/>
        </w:sectPr>
      </w:pPr>
    </w:p>
    <w:tbl>
      <w:tblPr>
        <w:tblW w:w="10915" w:type="dxa"/>
        <w:tblInd w:w="-601" w:type="dxa"/>
        <w:tblLook w:val="00A0"/>
      </w:tblPr>
      <w:tblGrid>
        <w:gridCol w:w="567"/>
        <w:gridCol w:w="2694"/>
        <w:gridCol w:w="795"/>
        <w:gridCol w:w="976"/>
        <w:gridCol w:w="976"/>
        <w:gridCol w:w="976"/>
        <w:gridCol w:w="795"/>
        <w:gridCol w:w="976"/>
        <w:gridCol w:w="1136"/>
        <w:gridCol w:w="1024"/>
      </w:tblGrid>
      <w:tr w:rsidR="0010549E" w:rsidRPr="00751A94" w:rsidTr="003B1384">
        <w:trPr>
          <w:trHeight w:val="835"/>
        </w:trPr>
        <w:tc>
          <w:tcPr>
            <w:tcW w:w="10915" w:type="dxa"/>
            <w:gridSpan w:val="10"/>
            <w:tcBorders>
              <w:top w:val="single" w:sz="4" w:space="0" w:color="auto"/>
              <w:left w:val="single" w:sz="4" w:space="0" w:color="auto"/>
              <w:right w:val="single" w:sz="4" w:space="0" w:color="auto"/>
            </w:tcBorders>
            <w:noWrap/>
            <w:vAlign w:val="bottom"/>
          </w:tcPr>
          <w:p w:rsidR="0010549E" w:rsidRDefault="0010549E" w:rsidP="003B1384">
            <w:pPr>
              <w:jc w:val="right"/>
              <w:rPr>
                <w:rFonts w:ascii="Arial CYR" w:hAnsi="Arial CYR" w:cs="Arial CYR"/>
                <w:b/>
                <w:bCs/>
                <w:lang w:val="uk-UA"/>
              </w:rPr>
            </w:pPr>
            <w:r>
              <w:rPr>
                <w:rFonts w:ascii="Arial CYR" w:hAnsi="Arial CYR" w:cs="Arial CYR"/>
                <w:b/>
                <w:bCs/>
                <w:lang w:val="uk-UA"/>
              </w:rPr>
              <w:t>Додаток 3</w:t>
            </w:r>
          </w:p>
          <w:p w:rsidR="0010549E" w:rsidRPr="00751A94" w:rsidRDefault="0010549E" w:rsidP="006072D9">
            <w:pPr>
              <w:jc w:val="center"/>
              <w:rPr>
                <w:rFonts w:ascii="Arial CYR" w:hAnsi="Arial CYR" w:cs="Arial CYR"/>
                <w:b/>
                <w:bCs/>
              </w:rPr>
            </w:pPr>
            <w:r w:rsidRPr="00751A94">
              <w:rPr>
                <w:rFonts w:ascii="Arial CYR" w:hAnsi="Arial CYR" w:cs="Arial CYR"/>
                <w:b/>
                <w:bCs/>
              </w:rPr>
              <w:t>Очікувані надходження</w:t>
            </w:r>
            <w:r>
              <w:rPr>
                <w:rFonts w:ascii="Arial CYR" w:hAnsi="Arial CYR" w:cs="Arial CYR"/>
                <w:b/>
                <w:bCs/>
              </w:rPr>
              <w:t xml:space="preserve"> до Зведеного бюджету  на  2013</w:t>
            </w:r>
            <w:r w:rsidRPr="00751A94">
              <w:rPr>
                <w:rFonts w:ascii="Arial CYR" w:hAnsi="Arial CYR" w:cs="Arial CYR"/>
                <w:b/>
                <w:bCs/>
              </w:rPr>
              <w:t xml:space="preserve"> рік  в</w:t>
            </w:r>
          </w:p>
          <w:p w:rsidR="0010549E" w:rsidRPr="00751A94" w:rsidRDefault="0010549E" w:rsidP="006072D9">
            <w:pPr>
              <w:jc w:val="center"/>
              <w:rPr>
                <w:rFonts w:ascii="Arial CYR" w:hAnsi="Arial CYR" w:cs="Arial CYR"/>
              </w:rPr>
            </w:pPr>
            <w:r w:rsidRPr="00751A94">
              <w:rPr>
                <w:rFonts w:ascii="Arial CYR" w:hAnsi="Arial CYR" w:cs="Arial CYR"/>
                <w:b/>
                <w:bCs/>
              </w:rPr>
              <w:t>розрізі податків та зборів по Первомайському р-ну  та прогноз майбутніх періодів</w:t>
            </w:r>
          </w:p>
        </w:tc>
      </w:tr>
      <w:tr w:rsidR="0010549E" w:rsidRPr="00751A94" w:rsidTr="007C6E35">
        <w:trPr>
          <w:trHeight w:val="845"/>
        </w:trPr>
        <w:tc>
          <w:tcPr>
            <w:tcW w:w="567" w:type="dxa"/>
            <w:tcBorders>
              <w:top w:val="single" w:sz="4" w:space="0" w:color="auto"/>
              <w:left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w:t>
            </w:r>
          </w:p>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п/п</w:t>
            </w:r>
          </w:p>
        </w:tc>
        <w:tc>
          <w:tcPr>
            <w:tcW w:w="2694" w:type="dxa"/>
            <w:tcBorders>
              <w:top w:val="single" w:sz="4" w:space="0" w:color="auto"/>
              <w:left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Назва податків та зборів</w:t>
            </w:r>
          </w:p>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tc>
        <w:tc>
          <w:tcPr>
            <w:tcW w:w="795" w:type="dxa"/>
            <w:tcBorders>
              <w:top w:val="single" w:sz="4" w:space="0" w:color="auto"/>
              <w:left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факт</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10 міс.</w:t>
            </w:r>
          </w:p>
        </w:tc>
        <w:tc>
          <w:tcPr>
            <w:tcW w:w="976" w:type="dxa"/>
            <w:tcBorders>
              <w:top w:val="single" w:sz="4" w:space="0" w:color="auto"/>
              <w:left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Очікувані</w:t>
            </w:r>
          </w:p>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листопад</w:t>
            </w:r>
          </w:p>
        </w:tc>
        <w:tc>
          <w:tcPr>
            <w:tcW w:w="976" w:type="dxa"/>
            <w:tcBorders>
              <w:top w:val="single" w:sz="4" w:space="0" w:color="auto"/>
              <w:left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Очікувані</w:t>
            </w:r>
          </w:p>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грудень</w:t>
            </w:r>
          </w:p>
        </w:tc>
        <w:tc>
          <w:tcPr>
            <w:tcW w:w="976" w:type="dxa"/>
            <w:tcBorders>
              <w:top w:val="single" w:sz="4" w:space="0" w:color="auto"/>
              <w:left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 xml:space="preserve">Очікувані </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2013р</w:t>
            </w:r>
          </w:p>
        </w:tc>
        <w:tc>
          <w:tcPr>
            <w:tcW w:w="795" w:type="dxa"/>
            <w:tcBorders>
              <w:top w:val="single" w:sz="4" w:space="0" w:color="auto"/>
              <w:left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Факт</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2012р</w:t>
            </w:r>
          </w:p>
        </w:tc>
        <w:tc>
          <w:tcPr>
            <w:tcW w:w="976" w:type="dxa"/>
            <w:tcBorders>
              <w:top w:val="single" w:sz="4" w:space="0" w:color="auto"/>
              <w:left w:val="single" w:sz="4" w:space="0" w:color="auto"/>
              <w:right w:val="single" w:sz="4" w:space="0" w:color="auto"/>
            </w:tcBorders>
            <w:noWrap/>
            <w:vAlign w:val="bottom"/>
          </w:tcPr>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 xml:space="preserve">Очікувані </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2014р</w:t>
            </w:r>
          </w:p>
        </w:tc>
        <w:tc>
          <w:tcPr>
            <w:tcW w:w="1136" w:type="dxa"/>
            <w:tcBorders>
              <w:top w:val="single" w:sz="4" w:space="0" w:color="auto"/>
              <w:left w:val="single" w:sz="4" w:space="0" w:color="auto"/>
              <w:right w:val="single" w:sz="4" w:space="0" w:color="auto"/>
            </w:tcBorders>
            <w:noWrap/>
            <w:vAlign w:val="bottom"/>
          </w:tcPr>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 xml:space="preserve">Очікувані </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2015р</w:t>
            </w:r>
          </w:p>
        </w:tc>
        <w:tc>
          <w:tcPr>
            <w:tcW w:w="1024" w:type="dxa"/>
            <w:tcBorders>
              <w:top w:val="single" w:sz="8" w:space="0" w:color="auto"/>
              <w:left w:val="single" w:sz="4" w:space="0" w:color="auto"/>
              <w:right w:val="single" w:sz="8" w:space="0" w:color="auto"/>
            </w:tcBorders>
            <w:noWrap/>
            <w:vAlign w:val="bottom"/>
          </w:tcPr>
          <w:p w:rsidR="0010549E" w:rsidRPr="00751A94" w:rsidRDefault="0010549E" w:rsidP="00751A94">
            <w:pPr>
              <w:jc w:val="center"/>
              <w:rPr>
                <w:rFonts w:ascii="Arial CYR" w:hAnsi="Arial CYR" w:cs="Arial CYR"/>
                <w:b/>
                <w:bCs/>
                <w:sz w:val="20"/>
                <w:szCs w:val="20"/>
              </w:rPr>
            </w:pPr>
            <w:r w:rsidRPr="00751A94">
              <w:rPr>
                <w:rFonts w:ascii="Arial CYR" w:hAnsi="Arial CYR" w:cs="Arial CYR"/>
                <w:b/>
                <w:bCs/>
                <w:sz w:val="20"/>
                <w:szCs w:val="20"/>
              </w:rPr>
              <w:t> </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 xml:space="preserve">Очікувані </w:t>
            </w:r>
          </w:p>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 </w:t>
            </w:r>
          </w:p>
          <w:p w:rsidR="0010549E" w:rsidRPr="00751A94" w:rsidRDefault="0010549E" w:rsidP="00751A94">
            <w:pPr>
              <w:jc w:val="center"/>
              <w:rPr>
                <w:rFonts w:ascii="Arial CYR" w:hAnsi="Arial CYR" w:cs="Arial CYR"/>
                <w:b/>
                <w:bCs/>
                <w:sz w:val="20"/>
                <w:szCs w:val="20"/>
              </w:rPr>
            </w:pPr>
            <w:r w:rsidRPr="00751A94">
              <w:rPr>
                <w:rFonts w:ascii="Arial CYR" w:hAnsi="Arial CYR" w:cs="Arial CYR"/>
                <w:b/>
                <w:bCs/>
                <w:sz w:val="16"/>
                <w:szCs w:val="16"/>
              </w:rPr>
              <w:t>2016р</w:t>
            </w:r>
          </w:p>
        </w:tc>
      </w:tr>
      <w:tr w:rsidR="0010549E" w:rsidRPr="00751A94" w:rsidTr="00B3224B">
        <w:trPr>
          <w:trHeight w:val="270"/>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1</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2</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center"/>
              <w:rPr>
                <w:rFonts w:ascii="Arial CYR" w:hAnsi="Arial CYR" w:cs="Arial CYR"/>
                <w:b/>
                <w:bCs/>
                <w:sz w:val="16"/>
                <w:szCs w:val="16"/>
              </w:rPr>
            </w:pP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13</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14</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16</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center"/>
              <w:rPr>
                <w:rFonts w:ascii="Arial CYR" w:hAnsi="Arial CYR" w:cs="Arial CYR"/>
                <w:b/>
                <w:bCs/>
                <w:sz w:val="16"/>
                <w:szCs w:val="16"/>
              </w:rPr>
            </w:pPr>
            <w:r w:rsidRPr="00751A94">
              <w:rPr>
                <w:rFonts w:ascii="Arial CYR" w:hAnsi="Arial CYR" w:cs="Arial CYR"/>
                <w:b/>
                <w:bCs/>
                <w:sz w:val="16"/>
                <w:szCs w:val="16"/>
              </w:rPr>
              <w:t>17</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center"/>
              <w:rPr>
                <w:rFonts w:ascii="Arial CYR" w:hAnsi="Arial CYR" w:cs="Arial CYR"/>
                <w:b/>
                <w:bCs/>
                <w:sz w:val="16"/>
                <w:szCs w:val="16"/>
              </w:rPr>
            </w:pPr>
          </w:p>
        </w:tc>
        <w:tc>
          <w:tcPr>
            <w:tcW w:w="113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center"/>
              <w:rPr>
                <w:rFonts w:ascii="Arial CYR" w:hAnsi="Arial CYR" w:cs="Arial CYR"/>
                <w:b/>
                <w:bCs/>
                <w:sz w:val="16"/>
                <w:szCs w:val="16"/>
              </w:rPr>
            </w:pPr>
          </w:p>
        </w:tc>
        <w:tc>
          <w:tcPr>
            <w:tcW w:w="102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center"/>
              <w:rPr>
                <w:rFonts w:ascii="Arial CYR" w:hAnsi="Arial CYR" w:cs="Arial CYR"/>
                <w:b/>
                <w:bCs/>
                <w:sz w:val="16"/>
                <w:szCs w:val="16"/>
              </w:rPr>
            </w:pPr>
          </w:p>
        </w:tc>
      </w:tr>
      <w:tr w:rsidR="0010549E" w:rsidRPr="00751A94" w:rsidTr="00B3224B">
        <w:trPr>
          <w:trHeight w:val="287"/>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Податок на приб.держ.бюдж.</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1411,8</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10,5</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10,5</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1432,8</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2918,9</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940,5</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751,0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761,0</w:t>
            </w:r>
          </w:p>
        </w:tc>
      </w:tr>
      <w:tr w:rsidR="0010549E" w:rsidRPr="00751A94" w:rsidTr="00B3224B">
        <w:trPr>
          <w:trHeight w:val="278"/>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Збір за спец вик. водних рес.</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64,7</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11,5</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76,2</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86,5</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80,0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100,0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100,0</w:t>
            </w:r>
          </w:p>
        </w:tc>
      </w:tr>
      <w:tr w:rsidR="0010549E" w:rsidRPr="00751A94" w:rsidTr="00B3224B">
        <w:trPr>
          <w:trHeight w:val="281"/>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3</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Плата за геологорозвідку</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0,0</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272"/>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4</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Надра держ значення</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30,2</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10,6</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40,8</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36,5</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30,0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30,0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30,0</w:t>
            </w:r>
          </w:p>
        </w:tc>
      </w:tr>
      <w:tr w:rsidR="0010549E" w:rsidRPr="00751A94" w:rsidTr="00B3224B">
        <w:trPr>
          <w:trHeight w:val="275"/>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5</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Податок на додану вартість</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3413,2</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507,9</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341,3</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4262,4</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5589,6</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3958,6</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2650,0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2950,0</w:t>
            </w:r>
          </w:p>
        </w:tc>
      </w:tr>
      <w:tr w:rsidR="0010549E" w:rsidRPr="00751A94" w:rsidTr="00B3224B">
        <w:trPr>
          <w:trHeight w:val="266"/>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6</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Радіочастоти</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0,1</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0,1</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0,1</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0,1</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269"/>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7</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Збір на розв. виноградарства</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46,5</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4,7</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4,7</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55,9</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55,6</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42,0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43,0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44,0</w:t>
            </w:r>
          </w:p>
        </w:tc>
      </w:tr>
      <w:tr w:rsidR="0010549E" w:rsidRPr="00751A94" w:rsidTr="00B3224B">
        <w:trPr>
          <w:trHeight w:val="288"/>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8</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Надходж. від реал. безх.майн</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6,5</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6,5</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0,8</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0,8</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263"/>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9</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Пеня ЗЕД</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1,6</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1,6</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0,4</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282"/>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10</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Збір за забрудн. навк. сер.</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231,2</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32,1</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263,3</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110,6</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157,4</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158,0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257"/>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11</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Інші под. та збори</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178,3</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17,8</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15</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211,1</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430,5</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172,0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200,0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290"/>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12</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Частина прибутку</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53,9</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3,9</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57,8</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8,9</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12,0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12,0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279"/>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13</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Плата за видачу ліцензій</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0,0</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256"/>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14</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ПДВ переробн. Галузі</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0,0</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1024" w:type="dxa"/>
            <w:tcBorders>
              <w:top w:val="nil"/>
              <w:left w:val="single" w:sz="4" w:space="0" w:color="auto"/>
              <w:bottom w:val="nil"/>
              <w:right w:val="single" w:sz="8"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277"/>
        </w:trPr>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tc>
        <w:tc>
          <w:tcPr>
            <w:tcW w:w="2694"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Загальний фонд держ.бюдж.</w:t>
            </w:r>
          </w:p>
        </w:tc>
        <w:tc>
          <w:tcPr>
            <w:tcW w:w="795"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5206,8</w:t>
            </w:r>
          </w:p>
        </w:tc>
        <w:tc>
          <w:tcPr>
            <w:tcW w:w="976"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566,9</w:t>
            </w:r>
          </w:p>
        </w:tc>
        <w:tc>
          <w:tcPr>
            <w:tcW w:w="976"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371,5</w:t>
            </w:r>
          </w:p>
        </w:tc>
        <w:tc>
          <w:tcPr>
            <w:tcW w:w="976"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6145,2</w:t>
            </w:r>
          </w:p>
        </w:tc>
        <w:tc>
          <w:tcPr>
            <w:tcW w:w="795"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9072,2</w:t>
            </w:r>
          </w:p>
        </w:tc>
        <w:tc>
          <w:tcPr>
            <w:tcW w:w="976"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5194,0</w:t>
            </w:r>
          </w:p>
        </w:tc>
        <w:tc>
          <w:tcPr>
            <w:tcW w:w="1136"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3743,0</w:t>
            </w:r>
          </w:p>
        </w:tc>
        <w:tc>
          <w:tcPr>
            <w:tcW w:w="1024" w:type="dxa"/>
            <w:tcBorders>
              <w:top w:val="single" w:sz="8" w:space="0" w:color="auto"/>
              <w:left w:val="single" w:sz="4" w:space="0" w:color="auto"/>
              <w:bottom w:val="single" w:sz="8" w:space="0" w:color="auto"/>
              <w:right w:val="single" w:sz="8" w:space="0" w:color="auto"/>
            </w:tcBorders>
            <w:shd w:val="clear" w:color="000000" w:fill="FFFF99"/>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268"/>
        </w:trPr>
        <w:tc>
          <w:tcPr>
            <w:tcW w:w="567"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tc>
        <w:tc>
          <w:tcPr>
            <w:tcW w:w="2694"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Всьго до Державн. бюджету</w:t>
            </w:r>
          </w:p>
        </w:tc>
        <w:tc>
          <w:tcPr>
            <w:tcW w:w="795"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5438</w:t>
            </w:r>
          </w:p>
        </w:tc>
        <w:tc>
          <w:tcPr>
            <w:tcW w:w="976"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599</w:t>
            </w:r>
          </w:p>
        </w:tc>
        <w:tc>
          <w:tcPr>
            <w:tcW w:w="976"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371,5</w:t>
            </w:r>
          </w:p>
        </w:tc>
        <w:tc>
          <w:tcPr>
            <w:tcW w:w="976"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6408,5</w:t>
            </w:r>
          </w:p>
        </w:tc>
        <w:tc>
          <w:tcPr>
            <w:tcW w:w="795"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9238,4</w:t>
            </w:r>
          </w:p>
        </w:tc>
        <w:tc>
          <w:tcPr>
            <w:tcW w:w="976"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5393,4</w:t>
            </w:r>
          </w:p>
        </w:tc>
        <w:tc>
          <w:tcPr>
            <w:tcW w:w="1136"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3944</w:t>
            </w:r>
          </w:p>
        </w:tc>
        <w:tc>
          <w:tcPr>
            <w:tcW w:w="1024" w:type="dxa"/>
            <w:tcBorders>
              <w:top w:val="nil"/>
              <w:left w:val="single" w:sz="4" w:space="0" w:color="auto"/>
              <w:bottom w:val="single" w:sz="8" w:space="0" w:color="auto"/>
              <w:right w:val="single" w:sz="8" w:space="0" w:color="auto"/>
            </w:tcBorders>
            <w:shd w:val="clear" w:color="000000" w:fill="FFFF00"/>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257"/>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15</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Податок на приб. місц.бюдж.</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23,0</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0,1</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23,1</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17,3</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16,5</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17,9</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18,0</w:t>
            </w:r>
          </w:p>
        </w:tc>
      </w:tr>
      <w:tr w:rsidR="0010549E" w:rsidRPr="00751A94" w:rsidTr="00B3224B">
        <w:trPr>
          <w:trHeight w:val="272"/>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xml:space="preserve">обласний </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0,0</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330"/>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16</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Податок на доходи фізичних осіб</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21559,3</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2156</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2640,8</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26356,1</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24378,3</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25133,2</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21959,0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22989,4</w:t>
            </w:r>
          </w:p>
        </w:tc>
      </w:tr>
      <w:tr w:rsidR="0010549E" w:rsidRPr="00751A94" w:rsidTr="00B3224B">
        <w:trPr>
          <w:trHeight w:val="324"/>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17</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Податок з вл. трансп. засоб.</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294,9</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296,9</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45</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60,0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65,0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65,0</w:t>
            </w:r>
          </w:p>
        </w:tc>
      </w:tr>
      <w:tr w:rsidR="0010549E" w:rsidRPr="00751A94" w:rsidTr="00B3224B">
        <w:trPr>
          <w:trHeight w:val="345"/>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18</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Плата за надра</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1129,2</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99,4</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50</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1278,6</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2138,5</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895,0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900,0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900,0</w:t>
            </w:r>
          </w:p>
        </w:tc>
      </w:tr>
      <w:tr w:rsidR="0010549E" w:rsidRPr="00751A94" w:rsidTr="00B3224B">
        <w:trPr>
          <w:trHeight w:val="330"/>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19</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Плата за землю юр</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2535,0</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200</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200</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2935,0</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2506,5</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2600,0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2640,0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2650,0</w:t>
            </w:r>
          </w:p>
        </w:tc>
      </w:tr>
      <w:tr w:rsidR="0010549E" w:rsidRPr="00751A94" w:rsidTr="00B3224B">
        <w:trPr>
          <w:trHeight w:val="268"/>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Плата за землю фіз</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1024,6</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57</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50</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1131,6</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1035,6</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1090,0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1090,0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1090,0</w:t>
            </w:r>
          </w:p>
        </w:tc>
      </w:tr>
      <w:tr w:rsidR="0010549E" w:rsidRPr="00751A94" w:rsidTr="00B3224B">
        <w:trPr>
          <w:trHeight w:val="315"/>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20</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Збір за спец вик. водних рес.</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64,8</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11,5</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76,3</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86,5</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78,0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78,0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330"/>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21</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Збір за пров.деяк.вид.торг.діяльн.</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157,3</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16,4</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10</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183,7</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174,6</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241,8</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244,6</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247,7</w:t>
            </w:r>
          </w:p>
        </w:tc>
      </w:tr>
      <w:tr w:rsidR="0010549E" w:rsidRPr="00751A94" w:rsidTr="00B3224B">
        <w:trPr>
          <w:trHeight w:val="330"/>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xml:space="preserve">в т ч.нафтопродукти </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44,5</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6,1</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2,4</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53,0</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51,6</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47,7</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50,5</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52,3</w:t>
            </w:r>
          </w:p>
        </w:tc>
      </w:tr>
      <w:tr w:rsidR="0010549E" w:rsidRPr="00751A94" w:rsidTr="00B3224B">
        <w:trPr>
          <w:trHeight w:val="229"/>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22</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Комунальний податок (160102)</w:t>
            </w:r>
          </w:p>
        </w:tc>
        <w:tc>
          <w:tcPr>
            <w:tcW w:w="795" w:type="dxa"/>
            <w:tcBorders>
              <w:top w:val="single" w:sz="4" w:space="0" w:color="auto"/>
              <w:left w:val="single" w:sz="4" w:space="0" w:color="auto"/>
              <w:bottom w:val="single" w:sz="4" w:space="0" w:color="auto"/>
              <w:right w:val="single" w:sz="4" w:space="0" w:color="auto"/>
            </w:tcBorders>
            <w:noWrap/>
            <w:vAlign w:val="center"/>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1,50</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1,5</w:t>
            </w:r>
          </w:p>
        </w:tc>
        <w:tc>
          <w:tcPr>
            <w:tcW w:w="795" w:type="dxa"/>
            <w:tcBorders>
              <w:top w:val="single" w:sz="4" w:space="0" w:color="auto"/>
              <w:left w:val="single" w:sz="4" w:space="0" w:color="auto"/>
              <w:bottom w:val="single" w:sz="4" w:space="0" w:color="auto"/>
              <w:right w:val="single" w:sz="4" w:space="0" w:color="auto"/>
            </w:tcBorders>
            <w:vAlign w:val="center"/>
          </w:tcPr>
          <w:p w:rsidR="0010549E" w:rsidRPr="00751A94" w:rsidRDefault="0010549E" w:rsidP="00751A94">
            <w:pPr>
              <w:jc w:val="center"/>
              <w:rPr>
                <w:rFonts w:ascii="Arial CYR" w:hAnsi="Arial CYR" w:cs="Arial CYR"/>
                <w:sz w:val="16"/>
                <w:szCs w:val="16"/>
              </w:rPr>
            </w:pPr>
            <w:r w:rsidRPr="00751A94">
              <w:rPr>
                <w:rFonts w:ascii="Arial CYR" w:hAnsi="Arial CYR" w:cs="Arial CYR"/>
                <w:sz w:val="16"/>
                <w:szCs w:val="16"/>
              </w:rPr>
              <w:t>0,3</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0,0</w:t>
            </w:r>
          </w:p>
        </w:tc>
      </w:tr>
      <w:tr w:rsidR="0010549E" w:rsidRPr="00751A94" w:rsidTr="00B3224B">
        <w:trPr>
          <w:trHeight w:val="285"/>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Туристичний збір (180301)</w:t>
            </w:r>
          </w:p>
        </w:tc>
        <w:tc>
          <w:tcPr>
            <w:tcW w:w="795" w:type="dxa"/>
            <w:tcBorders>
              <w:top w:val="single" w:sz="4" w:space="0" w:color="auto"/>
              <w:left w:val="single" w:sz="4" w:space="0" w:color="auto"/>
              <w:bottom w:val="single" w:sz="4" w:space="0" w:color="auto"/>
              <w:right w:val="single" w:sz="4" w:space="0" w:color="auto"/>
            </w:tcBorders>
            <w:noWrap/>
            <w:vAlign w:val="center"/>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3,20</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0,2</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3,4</w:t>
            </w:r>
          </w:p>
        </w:tc>
        <w:tc>
          <w:tcPr>
            <w:tcW w:w="795" w:type="dxa"/>
            <w:tcBorders>
              <w:top w:val="single" w:sz="4" w:space="0" w:color="auto"/>
              <w:left w:val="single" w:sz="4" w:space="0" w:color="auto"/>
              <w:bottom w:val="single" w:sz="4" w:space="0" w:color="auto"/>
              <w:right w:val="single" w:sz="4" w:space="0" w:color="auto"/>
            </w:tcBorders>
            <w:vAlign w:val="center"/>
          </w:tcPr>
          <w:p w:rsidR="0010549E" w:rsidRPr="00751A94" w:rsidRDefault="0010549E" w:rsidP="00751A94">
            <w:pPr>
              <w:jc w:val="cente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285"/>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Податок на нерухоме майно</w:t>
            </w:r>
          </w:p>
        </w:tc>
        <w:tc>
          <w:tcPr>
            <w:tcW w:w="795" w:type="dxa"/>
            <w:tcBorders>
              <w:top w:val="single" w:sz="4" w:space="0" w:color="auto"/>
              <w:left w:val="single" w:sz="4" w:space="0" w:color="auto"/>
              <w:bottom w:val="single" w:sz="4" w:space="0" w:color="auto"/>
              <w:right w:val="single" w:sz="4" w:space="0" w:color="auto"/>
            </w:tcBorders>
            <w:noWrap/>
            <w:vAlign w:val="center"/>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5,5</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5,5</w:t>
            </w:r>
          </w:p>
        </w:tc>
        <w:tc>
          <w:tcPr>
            <w:tcW w:w="795" w:type="dxa"/>
            <w:tcBorders>
              <w:top w:val="single" w:sz="4" w:space="0" w:color="auto"/>
              <w:left w:val="single" w:sz="4" w:space="0" w:color="auto"/>
              <w:bottom w:val="single" w:sz="4" w:space="0" w:color="auto"/>
              <w:right w:val="single" w:sz="4" w:space="0" w:color="auto"/>
            </w:tcBorders>
            <w:vAlign w:val="center"/>
          </w:tcPr>
          <w:p w:rsidR="0010549E" w:rsidRPr="00751A94" w:rsidRDefault="0010549E" w:rsidP="00751A94">
            <w:pPr>
              <w:jc w:val="cente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6,0</w:t>
            </w:r>
          </w:p>
        </w:tc>
        <w:tc>
          <w:tcPr>
            <w:tcW w:w="1136"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6,0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6,0</w:t>
            </w:r>
          </w:p>
        </w:tc>
      </w:tr>
      <w:tr w:rsidR="0010549E" w:rsidRPr="00751A94" w:rsidTr="00B3224B">
        <w:trPr>
          <w:trHeight w:val="330"/>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23</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Фіксований с/г податок</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337,3</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30</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30</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397,3</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424,1</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400,0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400,0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400,0</w:t>
            </w:r>
          </w:p>
        </w:tc>
      </w:tr>
      <w:tr w:rsidR="0010549E" w:rsidRPr="00751A94" w:rsidTr="00B3224B">
        <w:trPr>
          <w:trHeight w:val="330"/>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24</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Надходж. від реал. безх.майн</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25,2</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25,2</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12,5</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0,0</w:t>
            </w:r>
          </w:p>
        </w:tc>
      </w:tr>
      <w:tr w:rsidR="0010549E" w:rsidRPr="00751A94" w:rsidTr="00B3224B">
        <w:trPr>
          <w:trHeight w:val="345"/>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25</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Ед.подат. юридичні особи</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347,1</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32,9</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20</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400,0</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376,2</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275,0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280,0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285,0</w:t>
            </w:r>
          </w:p>
        </w:tc>
      </w:tr>
      <w:tr w:rsidR="0010549E" w:rsidRPr="00751A94" w:rsidTr="00B3224B">
        <w:trPr>
          <w:trHeight w:val="300"/>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Ед.подат. фізичні особи</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1329,4</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150,1</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105</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1584,5</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1031,1</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1270,0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1278,0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1295,0</w:t>
            </w:r>
          </w:p>
        </w:tc>
      </w:tr>
      <w:tr w:rsidR="0010549E" w:rsidRPr="00751A94" w:rsidTr="00B3224B">
        <w:trPr>
          <w:trHeight w:val="330"/>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26</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Інші надходження</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3,0</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3,0</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37,7</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12,0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12,0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360"/>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27</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Збір за забрудн. навк. сер.</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205,2</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28,5</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233,7</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257,9</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118,7</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119,0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120,0</w:t>
            </w:r>
          </w:p>
        </w:tc>
      </w:tr>
      <w:tr w:rsidR="0010549E" w:rsidRPr="00751A94" w:rsidTr="00B3224B">
        <w:trPr>
          <w:trHeight w:val="329"/>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28</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Ліцензії місц.значення</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65,9</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5,2</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71,1</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75,8</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62,0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62,0</w:t>
            </w:r>
          </w:p>
        </w:tc>
        <w:tc>
          <w:tcPr>
            <w:tcW w:w="1024" w:type="dxa"/>
            <w:tcBorders>
              <w:top w:val="nil"/>
              <w:left w:val="single" w:sz="4" w:space="0" w:color="auto"/>
              <w:bottom w:val="single" w:sz="4" w:space="0" w:color="auto"/>
              <w:right w:val="single" w:sz="8"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285"/>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29</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Частина прибутку</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1,2</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1,2</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3,1</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0,0</w:t>
            </w:r>
          </w:p>
        </w:tc>
        <w:tc>
          <w:tcPr>
            <w:tcW w:w="102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r>
      <w:tr w:rsidR="0010549E" w:rsidRPr="00751A94" w:rsidTr="00B3224B">
        <w:trPr>
          <w:trHeight w:val="285"/>
        </w:trPr>
        <w:tc>
          <w:tcPr>
            <w:tcW w:w="567"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30</w:t>
            </w:r>
          </w:p>
        </w:tc>
        <w:tc>
          <w:tcPr>
            <w:tcW w:w="269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Лісовий збір</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b/>
                <w:bCs/>
                <w:sz w:val="16"/>
                <w:szCs w:val="16"/>
              </w:rPr>
            </w:pPr>
            <w:r w:rsidRPr="00751A94">
              <w:rPr>
                <w:rFonts w:ascii="Arial CYR" w:hAnsi="Arial CYR" w:cs="Arial CYR"/>
                <w:b/>
                <w:bCs/>
                <w:sz w:val="16"/>
                <w:szCs w:val="16"/>
              </w:rPr>
              <w:t>12,3</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0549E" w:rsidRPr="00751A94" w:rsidRDefault="0010549E" w:rsidP="00751A94">
            <w:pPr>
              <w:rPr>
                <w:rFonts w:ascii="Arial CYR" w:hAnsi="Arial CYR" w:cs="Arial CYR"/>
                <w:sz w:val="16"/>
                <w:szCs w:val="16"/>
              </w:rPr>
            </w:pPr>
            <w:r w:rsidRPr="00751A94">
              <w:rPr>
                <w:rFonts w:ascii="Arial CYR" w:hAnsi="Arial CYR" w:cs="Arial CYR"/>
                <w:sz w:val="16"/>
                <w:szCs w:val="16"/>
              </w:rPr>
              <w:t> </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12,3</w:t>
            </w:r>
          </w:p>
        </w:tc>
        <w:tc>
          <w:tcPr>
            <w:tcW w:w="795"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33,9</w:t>
            </w:r>
          </w:p>
        </w:tc>
        <w:tc>
          <w:tcPr>
            <w:tcW w:w="97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10,0</w:t>
            </w:r>
          </w:p>
        </w:tc>
        <w:tc>
          <w:tcPr>
            <w:tcW w:w="1136"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10,0</w:t>
            </w:r>
          </w:p>
        </w:tc>
        <w:tc>
          <w:tcPr>
            <w:tcW w:w="1024" w:type="dxa"/>
            <w:tcBorders>
              <w:top w:val="single" w:sz="4" w:space="0" w:color="auto"/>
              <w:left w:val="single" w:sz="4" w:space="0" w:color="auto"/>
              <w:bottom w:val="single" w:sz="4" w:space="0" w:color="auto"/>
              <w:right w:val="single" w:sz="4" w:space="0" w:color="auto"/>
            </w:tcBorders>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10,0</w:t>
            </w:r>
          </w:p>
        </w:tc>
      </w:tr>
      <w:tr w:rsidR="0010549E" w:rsidRPr="00751A94" w:rsidTr="00B3224B">
        <w:trPr>
          <w:trHeight w:val="258"/>
        </w:trPr>
        <w:tc>
          <w:tcPr>
            <w:tcW w:w="567"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tc>
        <w:tc>
          <w:tcPr>
            <w:tcW w:w="2694"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Всього Зведений бюджет</w:t>
            </w:r>
          </w:p>
        </w:tc>
        <w:tc>
          <w:tcPr>
            <w:tcW w:w="795"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34562,9</w:t>
            </w:r>
          </w:p>
        </w:tc>
        <w:tc>
          <w:tcPr>
            <w:tcW w:w="976"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3387,3</w:t>
            </w:r>
          </w:p>
        </w:tc>
        <w:tc>
          <w:tcPr>
            <w:tcW w:w="976"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3478,3</w:t>
            </w:r>
          </w:p>
        </w:tc>
        <w:tc>
          <w:tcPr>
            <w:tcW w:w="976"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41428,5</w:t>
            </w:r>
          </w:p>
        </w:tc>
        <w:tc>
          <w:tcPr>
            <w:tcW w:w="795"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41873,3</w:t>
            </w:r>
          </w:p>
        </w:tc>
        <w:tc>
          <w:tcPr>
            <w:tcW w:w="976"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37661,6</w:t>
            </w:r>
          </w:p>
        </w:tc>
        <w:tc>
          <w:tcPr>
            <w:tcW w:w="1136"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33105,5</w:t>
            </w:r>
          </w:p>
        </w:tc>
        <w:tc>
          <w:tcPr>
            <w:tcW w:w="1024" w:type="dxa"/>
            <w:tcBorders>
              <w:top w:val="single" w:sz="4" w:space="0" w:color="auto"/>
              <w:left w:val="single" w:sz="4" w:space="0" w:color="auto"/>
              <w:bottom w:val="single" w:sz="8" w:space="0" w:color="auto"/>
              <w:right w:val="single" w:sz="8" w:space="0" w:color="auto"/>
            </w:tcBorders>
            <w:shd w:val="clear" w:color="000000" w:fill="FFFF00"/>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30076,1</w:t>
            </w:r>
          </w:p>
        </w:tc>
      </w:tr>
      <w:tr w:rsidR="0010549E" w:rsidRPr="00751A94" w:rsidTr="00B3224B">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tc>
        <w:tc>
          <w:tcPr>
            <w:tcW w:w="2694"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В тому числі Місцевий бюджет</w:t>
            </w:r>
          </w:p>
        </w:tc>
        <w:tc>
          <w:tcPr>
            <w:tcW w:w="795"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29124,9</w:t>
            </w:r>
          </w:p>
        </w:tc>
        <w:tc>
          <w:tcPr>
            <w:tcW w:w="976"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2788,3</w:t>
            </w:r>
          </w:p>
        </w:tc>
        <w:tc>
          <w:tcPr>
            <w:tcW w:w="976"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3106,8</w:t>
            </w:r>
          </w:p>
        </w:tc>
        <w:tc>
          <w:tcPr>
            <w:tcW w:w="976"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35020,0</w:t>
            </w:r>
          </w:p>
        </w:tc>
        <w:tc>
          <w:tcPr>
            <w:tcW w:w="795"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32634,9</w:t>
            </w:r>
          </w:p>
        </w:tc>
        <w:tc>
          <w:tcPr>
            <w:tcW w:w="976"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32268,2</w:t>
            </w:r>
          </w:p>
        </w:tc>
        <w:tc>
          <w:tcPr>
            <w:tcW w:w="1136"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29161,5</w:t>
            </w:r>
          </w:p>
        </w:tc>
        <w:tc>
          <w:tcPr>
            <w:tcW w:w="1024" w:type="dxa"/>
            <w:tcBorders>
              <w:top w:val="nil"/>
              <w:left w:val="single" w:sz="4" w:space="0" w:color="auto"/>
              <w:bottom w:val="nil"/>
              <w:right w:val="single" w:sz="8" w:space="0" w:color="auto"/>
            </w:tcBorders>
            <w:shd w:val="clear" w:color="000000" w:fill="FFFF99"/>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30076,1</w:t>
            </w:r>
          </w:p>
        </w:tc>
      </w:tr>
      <w:tr w:rsidR="0010549E" w:rsidRPr="00751A94" w:rsidTr="00B3224B">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 </w:t>
            </w:r>
          </w:p>
        </w:tc>
        <w:tc>
          <w:tcPr>
            <w:tcW w:w="2694"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rPr>
                <w:rFonts w:ascii="Arial CYR" w:hAnsi="Arial CYR" w:cs="Arial CYR"/>
                <w:b/>
                <w:bCs/>
                <w:sz w:val="16"/>
                <w:szCs w:val="16"/>
              </w:rPr>
            </w:pPr>
            <w:r w:rsidRPr="00751A94">
              <w:rPr>
                <w:rFonts w:ascii="Arial CYR" w:hAnsi="Arial CYR" w:cs="Arial CYR"/>
                <w:b/>
                <w:bCs/>
                <w:sz w:val="16"/>
                <w:szCs w:val="16"/>
              </w:rPr>
              <w:t>Загальний фонд місц.бюдж.</w:t>
            </w:r>
          </w:p>
        </w:tc>
        <w:tc>
          <w:tcPr>
            <w:tcW w:w="795"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26898,3</w:t>
            </w:r>
          </w:p>
        </w:tc>
        <w:tc>
          <w:tcPr>
            <w:tcW w:w="976"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2569,7</w:t>
            </w:r>
          </w:p>
        </w:tc>
        <w:tc>
          <w:tcPr>
            <w:tcW w:w="976"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2978,4</w:t>
            </w:r>
          </w:p>
        </w:tc>
        <w:tc>
          <w:tcPr>
            <w:tcW w:w="976"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32451,90</w:t>
            </w:r>
          </w:p>
        </w:tc>
        <w:tc>
          <w:tcPr>
            <w:tcW w:w="795"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30873,1</w:t>
            </w:r>
          </w:p>
        </w:tc>
        <w:tc>
          <w:tcPr>
            <w:tcW w:w="976"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31311,2</w:t>
            </w:r>
          </w:p>
        </w:tc>
        <w:tc>
          <w:tcPr>
            <w:tcW w:w="1136"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28199,5</w:t>
            </w:r>
          </w:p>
        </w:tc>
        <w:tc>
          <w:tcPr>
            <w:tcW w:w="1024" w:type="dxa"/>
            <w:tcBorders>
              <w:top w:val="single" w:sz="8" w:space="0" w:color="auto"/>
              <w:left w:val="single" w:sz="4" w:space="0" w:color="auto"/>
              <w:bottom w:val="single" w:sz="8" w:space="0" w:color="auto"/>
              <w:right w:val="single" w:sz="8" w:space="0" w:color="auto"/>
            </w:tcBorders>
            <w:shd w:val="clear" w:color="000000" w:fill="FFFF99"/>
            <w:noWrap/>
            <w:vAlign w:val="bottom"/>
          </w:tcPr>
          <w:p w:rsidR="0010549E" w:rsidRPr="00751A94" w:rsidRDefault="0010549E" w:rsidP="00751A94">
            <w:pPr>
              <w:jc w:val="right"/>
              <w:rPr>
                <w:rFonts w:ascii="Arial CYR" w:hAnsi="Arial CYR" w:cs="Arial CYR"/>
                <w:sz w:val="16"/>
                <w:szCs w:val="16"/>
              </w:rPr>
            </w:pPr>
            <w:r w:rsidRPr="00751A94">
              <w:rPr>
                <w:rFonts w:ascii="Arial CYR" w:hAnsi="Arial CYR" w:cs="Arial CYR"/>
                <w:sz w:val="16"/>
                <w:szCs w:val="16"/>
              </w:rPr>
              <w:t>29176,1</w:t>
            </w:r>
          </w:p>
        </w:tc>
      </w:tr>
    </w:tbl>
    <w:p w:rsidR="0010549E" w:rsidRDefault="0010549E" w:rsidP="00AF436D">
      <w:pPr>
        <w:pStyle w:val="BodyTextIndent"/>
        <w:ind w:firstLine="0"/>
        <w:rPr>
          <w:color w:val="000000"/>
          <w:lang w:val="ru-RU"/>
        </w:rPr>
        <w:sectPr w:rsidR="0010549E" w:rsidSect="003B1384">
          <w:pgSz w:w="11906" w:h="16838"/>
          <w:pgMar w:top="851" w:right="850" w:bottom="993" w:left="1418" w:header="708" w:footer="708" w:gutter="0"/>
          <w:cols w:space="708"/>
          <w:docGrid w:linePitch="360"/>
        </w:sectPr>
      </w:pPr>
    </w:p>
    <w:tbl>
      <w:tblPr>
        <w:tblW w:w="14547" w:type="dxa"/>
        <w:tblInd w:w="89" w:type="dxa"/>
        <w:tblLook w:val="0000"/>
      </w:tblPr>
      <w:tblGrid>
        <w:gridCol w:w="560"/>
        <w:gridCol w:w="5190"/>
        <w:gridCol w:w="1208"/>
        <w:gridCol w:w="880"/>
        <w:gridCol w:w="880"/>
        <w:gridCol w:w="1254"/>
        <w:gridCol w:w="1254"/>
        <w:gridCol w:w="1179"/>
        <w:gridCol w:w="1071"/>
        <w:gridCol w:w="1071"/>
      </w:tblGrid>
      <w:tr w:rsidR="0010549E" w:rsidTr="006072D9">
        <w:trPr>
          <w:trHeight w:val="510"/>
        </w:trPr>
        <w:tc>
          <w:tcPr>
            <w:tcW w:w="14547" w:type="dxa"/>
            <w:gridSpan w:val="10"/>
            <w:tcBorders>
              <w:top w:val="nil"/>
              <w:left w:val="nil"/>
              <w:bottom w:val="single" w:sz="4" w:space="0" w:color="auto"/>
              <w:right w:val="nil"/>
            </w:tcBorders>
            <w:noWrap/>
            <w:vAlign w:val="bottom"/>
          </w:tcPr>
          <w:p w:rsidR="0010549E" w:rsidRDefault="0010549E" w:rsidP="006072D9">
            <w:pPr>
              <w:jc w:val="right"/>
              <w:rPr>
                <w:b/>
                <w:bCs/>
                <w:color w:val="000000"/>
                <w:sz w:val="28"/>
                <w:szCs w:val="28"/>
              </w:rPr>
            </w:pPr>
            <w:r w:rsidRPr="007C6E35">
              <w:rPr>
                <w:b/>
                <w:bCs/>
                <w:color w:val="000000"/>
                <w:sz w:val="28"/>
                <w:szCs w:val="28"/>
                <w:lang w:val="uk-UA"/>
              </w:rPr>
              <w:t>Додаток 4</w:t>
            </w:r>
          </w:p>
          <w:p w:rsidR="0010549E" w:rsidRPr="006072D9" w:rsidRDefault="0010549E" w:rsidP="006072D9">
            <w:pPr>
              <w:jc w:val="center"/>
              <w:rPr>
                <w:b/>
                <w:bCs/>
                <w:color w:val="000000"/>
                <w:sz w:val="28"/>
                <w:szCs w:val="28"/>
                <w:lang w:val="uk-UA"/>
              </w:rPr>
            </w:pPr>
            <w:r w:rsidRPr="007C6E35">
              <w:rPr>
                <w:b/>
                <w:bCs/>
                <w:color w:val="000000"/>
                <w:sz w:val="28"/>
                <w:szCs w:val="28"/>
              </w:rPr>
              <w:t>РОЗВИТОК ОСВІТИ</w:t>
            </w:r>
          </w:p>
        </w:tc>
      </w:tr>
      <w:tr w:rsidR="0010549E" w:rsidTr="006072D9">
        <w:trPr>
          <w:trHeight w:val="477"/>
        </w:trPr>
        <w:tc>
          <w:tcPr>
            <w:tcW w:w="560" w:type="dxa"/>
            <w:vMerge w:val="restart"/>
            <w:tcBorders>
              <w:top w:val="single" w:sz="4" w:space="0" w:color="auto"/>
              <w:left w:val="single" w:sz="4" w:space="0" w:color="auto"/>
              <w:bottom w:val="single" w:sz="4" w:space="0" w:color="auto"/>
              <w:right w:val="single" w:sz="4" w:space="0" w:color="auto"/>
            </w:tcBorders>
          </w:tcPr>
          <w:p w:rsidR="0010549E" w:rsidRDefault="0010549E" w:rsidP="00B52053">
            <w:pPr>
              <w:jc w:val="center"/>
              <w:rPr>
                <w:b/>
                <w:bCs/>
                <w:color w:val="000000"/>
              </w:rPr>
            </w:pPr>
            <w:r>
              <w:rPr>
                <w:b/>
                <w:bCs/>
                <w:color w:val="000000"/>
              </w:rPr>
              <w:t>№ п\п</w:t>
            </w:r>
          </w:p>
        </w:tc>
        <w:tc>
          <w:tcPr>
            <w:tcW w:w="5190" w:type="dxa"/>
            <w:vMerge w:val="restart"/>
            <w:tcBorders>
              <w:top w:val="single" w:sz="4" w:space="0" w:color="auto"/>
              <w:left w:val="single" w:sz="4" w:space="0" w:color="auto"/>
              <w:bottom w:val="single" w:sz="4" w:space="0" w:color="auto"/>
              <w:right w:val="single" w:sz="4" w:space="0" w:color="auto"/>
            </w:tcBorders>
          </w:tcPr>
          <w:p w:rsidR="0010549E" w:rsidRDefault="0010549E" w:rsidP="00B52053">
            <w:pPr>
              <w:jc w:val="center"/>
              <w:rPr>
                <w:b/>
                <w:bCs/>
                <w:color w:val="000000"/>
              </w:rPr>
            </w:pPr>
            <w:r>
              <w:rPr>
                <w:b/>
                <w:bCs/>
                <w:color w:val="000000"/>
              </w:rPr>
              <w:t>Показники</w:t>
            </w:r>
          </w:p>
        </w:tc>
        <w:tc>
          <w:tcPr>
            <w:tcW w:w="1208" w:type="dxa"/>
            <w:vMerge w:val="restart"/>
            <w:tcBorders>
              <w:top w:val="single" w:sz="4" w:space="0" w:color="auto"/>
              <w:left w:val="single" w:sz="4" w:space="0" w:color="auto"/>
              <w:bottom w:val="single" w:sz="4" w:space="0" w:color="auto"/>
              <w:right w:val="single" w:sz="4" w:space="0" w:color="auto"/>
            </w:tcBorders>
          </w:tcPr>
          <w:p w:rsidR="0010549E" w:rsidRDefault="0010549E" w:rsidP="00B52053">
            <w:pPr>
              <w:jc w:val="center"/>
              <w:rPr>
                <w:b/>
                <w:bCs/>
                <w:color w:val="000000"/>
              </w:rPr>
            </w:pPr>
            <w:r>
              <w:rPr>
                <w:b/>
                <w:bCs/>
                <w:color w:val="000000"/>
              </w:rPr>
              <w:t>Одиниця виміру</w:t>
            </w:r>
          </w:p>
        </w:tc>
        <w:tc>
          <w:tcPr>
            <w:tcW w:w="1760" w:type="dxa"/>
            <w:gridSpan w:val="2"/>
            <w:tcBorders>
              <w:top w:val="single" w:sz="4" w:space="0" w:color="auto"/>
              <w:left w:val="single" w:sz="4" w:space="0" w:color="auto"/>
              <w:bottom w:val="single" w:sz="4" w:space="0" w:color="auto"/>
              <w:right w:val="single" w:sz="4" w:space="0" w:color="auto"/>
            </w:tcBorders>
          </w:tcPr>
          <w:p w:rsidR="0010549E" w:rsidRDefault="0010549E" w:rsidP="00B52053">
            <w:pPr>
              <w:jc w:val="center"/>
              <w:rPr>
                <w:b/>
                <w:bCs/>
                <w:color w:val="000000"/>
              </w:rPr>
            </w:pPr>
            <w:r>
              <w:rPr>
                <w:b/>
                <w:bCs/>
                <w:color w:val="000000"/>
              </w:rPr>
              <w:t>Звіт</w:t>
            </w:r>
          </w:p>
        </w:tc>
        <w:tc>
          <w:tcPr>
            <w:tcW w:w="1254" w:type="dxa"/>
            <w:vMerge w:val="restart"/>
            <w:tcBorders>
              <w:top w:val="single" w:sz="4" w:space="0" w:color="auto"/>
              <w:left w:val="single" w:sz="4" w:space="0" w:color="auto"/>
              <w:bottom w:val="single" w:sz="4" w:space="0" w:color="auto"/>
              <w:right w:val="single" w:sz="4" w:space="0" w:color="auto"/>
            </w:tcBorders>
          </w:tcPr>
          <w:p w:rsidR="0010549E" w:rsidRDefault="0010549E" w:rsidP="00B52053">
            <w:pPr>
              <w:jc w:val="center"/>
              <w:rPr>
                <w:b/>
                <w:bCs/>
                <w:color w:val="000000"/>
              </w:rPr>
            </w:pPr>
            <w:r>
              <w:rPr>
                <w:b/>
                <w:bCs/>
                <w:color w:val="000000"/>
              </w:rPr>
              <w:t>201</w:t>
            </w:r>
            <w:r>
              <w:rPr>
                <w:b/>
                <w:bCs/>
                <w:color w:val="000000"/>
                <w:lang w:val="uk-UA"/>
              </w:rPr>
              <w:t>4</w:t>
            </w:r>
            <w:r>
              <w:rPr>
                <w:b/>
                <w:bCs/>
                <w:color w:val="000000"/>
              </w:rPr>
              <w:t>р. програма</w:t>
            </w:r>
          </w:p>
        </w:tc>
        <w:tc>
          <w:tcPr>
            <w:tcW w:w="1254" w:type="dxa"/>
            <w:vMerge w:val="restart"/>
            <w:tcBorders>
              <w:top w:val="single" w:sz="4" w:space="0" w:color="auto"/>
              <w:left w:val="single" w:sz="4" w:space="0" w:color="auto"/>
              <w:bottom w:val="single" w:sz="4" w:space="0" w:color="auto"/>
              <w:right w:val="single" w:sz="4" w:space="0" w:color="auto"/>
            </w:tcBorders>
          </w:tcPr>
          <w:p w:rsidR="0010549E" w:rsidRDefault="0010549E" w:rsidP="00B52053">
            <w:pPr>
              <w:jc w:val="center"/>
              <w:rPr>
                <w:b/>
                <w:bCs/>
                <w:color w:val="000000"/>
              </w:rPr>
            </w:pPr>
            <w:r>
              <w:rPr>
                <w:b/>
                <w:bCs/>
                <w:color w:val="000000"/>
              </w:rPr>
              <w:t>201</w:t>
            </w:r>
            <w:r>
              <w:rPr>
                <w:b/>
                <w:bCs/>
                <w:color w:val="000000"/>
                <w:lang w:val="uk-UA"/>
              </w:rPr>
              <w:t>5</w:t>
            </w:r>
            <w:r>
              <w:rPr>
                <w:b/>
                <w:bCs/>
                <w:color w:val="000000"/>
              </w:rPr>
              <w:t>р. програма</w:t>
            </w:r>
          </w:p>
        </w:tc>
        <w:tc>
          <w:tcPr>
            <w:tcW w:w="3321" w:type="dxa"/>
            <w:gridSpan w:val="3"/>
            <w:tcBorders>
              <w:top w:val="single" w:sz="4" w:space="0" w:color="auto"/>
              <w:left w:val="single" w:sz="4" w:space="0" w:color="auto"/>
              <w:bottom w:val="single" w:sz="4" w:space="0" w:color="auto"/>
              <w:right w:val="single" w:sz="4" w:space="0" w:color="auto"/>
            </w:tcBorders>
          </w:tcPr>
          <w:p w:rsidR="0010549E" w:rsidRDefault="0010549E" w:rsidP="00B52053">
            <w:pPr>
              <w:jc w:val="center"/>
              <w:rPr>
                <w:b/>
                <w:bCs/>
                <w:color w:val="000000"/>
              </w:rPr>
            </w:pPr>
            <w:r>
              <w:rPr>
                <w:b/>
                <w:bCs/>
                <w:color w:val="000000"/>
              </w:rPr>
              <w:t>Індекси росту показників в%</w:t>
            </w:r>
          </w:p>
        </w:tc>
      </w:tr>
      <w:tr w:rsidR="0010549E" w:rsidTr="006072D9">
        <w:trPr>
          <w:trHeight w:val="331"/>
        </w:trPr>
        <w:tc>
          <w:tcPr>
            <w:tcW w:w="560" w:type="dxa"/>
            <w:vMerge/>
            <w:tcBorders>
              <w:top w:val="single" w:sz="4" w:space="0" w:color="auto"/>
              <w:left w:val="single" w:sz="4" w:space="0" w:color="auto"/>
              <w:bottom w:val="single" w:sz="4" w:space="0" w:color="auto"/>
              <w:right w:val="single" w:sz="4" w:space="0" w:color="auto"/>
            </w:tcBorders>
            <w:vAlign w:val="center"/>
          </w:tcPr>
          <w:p w:rsidR="0010549E" w:rsidRDefault="0010549E" w:rsidP="00B52053">
            <w:pPr>
              <w:rPr>
                <w:b/>
                <w:bCs/>
                <w:color w:val="000000"/>
              </w:rPr>
            </w:pPr>
          </w:p>
        </w:tc>
        <w:tc>
          <w:tcPr>
            <w:tcW w:w="5190" w:type="dxa"/>
            <w:vMerge/>
            <w:tcBorders>
              <w:top w:val="single" w:sz="4" w:space="0" w:color="auto"/>
              <w:left w:val="single" w:sz="4" w:space="0" w:color="auto"/>
              <w:bottom w:val="single" w:sz="4" w:space="0" w:color="auto"/>
              <w:right w:val="single" w:sz="4" w:space="0" w:color="auto"/>
            </w:tcBorders>
            <w:vAlign w:val="center"/>
          </w:tcPr>
          <w:p w:rsidR="0010549E" w:rsidRDefault="0010549E" w:rsidP="00B52053">
            <w:pPr>
              <w:rPr>
                <w:b/>
                <w:bCs/>
                <w:color w:val="000000"/>
              </w:rPr>
            </w:pPr>
          </w:p>
        </w:tc>
        <w:tc>
          <w:tcPr>
            <w:tcW w:w="1208" w:type="dxa"/>
            <w:vMerge/>
            <w:tcBorders>
              <w:top w:val="single" w:sz="4" w:space="0" w:color="auto"/>
              <w:left w:val="single" w:sz="4" w:space="0" w:color="auto"/>
              <w:bottom w:val="single" w:sz="4" w:space="0" w:color="auto"/>
              <w:right w:val="single" w:sz="4" w:space="0" w:color="auto"/>
            </w:tcBorders>
            <w:vAlign w:val="center"/>
          </w:tcPr>
          <w:p w:rsidR="0010549E" w:rsidRDefault="0010549E" w:rsidP="00B52053">
            <w:pPr>
              <w:rPr>
                <w:b/>
                <w:bCs/>
                <w:color w:val="000000"/>
              </w:rPr>
            </w:pPr>
          </w:p>
        </w:tc>
        <w:tc>
          <w:tcPr>
            <w:tcW w:w="880" w:type="dxa"/>
            <w:tcBorders>
              <w:top w:val="single" w:sz="4" w:space="0" w:color="auto"/>
              <w:left w:val="single" w:sz="4" w:space="0" w:color="auto"/>
              <w:bottom w:val="single" w:sz="4" w:space="0" w:color="auto"/>
              <w:right w:val="single" w:sz="4" w:space="0" w:color="auto"/>
            </w:tcBorders>
          </w:tcPr>
          <w:p w:rsidR="0010549E" w:rsidRPr="00BA53EB" w:rsidRDefault="0010549E" w:rsidP="00B52053">
            <w:pPr>
              <w:rPr>
                <w:b/>
                <w:bCs/>
                <w:color w:val="000000"/>
                <w:lang w:val="uk-UA"/>
              </w:rPr>
            </w:pPr>
            <w:r>
              <w:rPr>
                <w:b/>
                <w:bCs/>
                <w:color w:val="000000"/>
                <w:lang w:val="uk-UA"/>
              </w:rPr>
              <w:t>2012р</w:t>
            </w:r>
          </w:p>
        </w:tc>
        <w:tc>
          <w:tcPr>
            <w:tcW w:w="880" w:type="dxa"/>
            <w:tcBorders>
              <w:top w:val="single" w:sz="4" w:space="0" w:color="auto"/>
              <w:left w:val="single" w:sz="4" w:space="0" w:color="auto"/>
              <w:bottom w:val="single" w:sz="4" w:space="0" w:color="auto"/>
              <w:right w:val="single" w:sz="4" w:space="0" w:color="auto"/>
            </w:tcBorders>
          </w:tcPr>
          <w:p w:rsidR="0010549E" w:rsidRDefault="0010549E" w:rsidP="00B52053">
            <w:pPr>
              <w:rPr>
                <w:b/>
                <w:bCs/>
                <w:color w:val="000000"/>
              </w:rPr>
            </w:pPr>
            <w:r>
              <w:rPr>
                <w:b/>
                <w:bCs/>
                <w:color w:val="000000"/>
              </w:rPr>
              <w:t>201</w:t>
            </w:r>
            <w:r>
              <w:rPr>
                <w:b/>
                <w:bCs/>
                <w:color w:val="000000"/>
                <w:lang w:val="uk-UA"/>
              </w:rPr>
              <w:t>3</w:t>
            </w:r>
            <w:r>
              <w:rPr>
                <w:b/>
                <w:bCs/>
                <w:color w:val="000000"/>
              </w:rPr>
              <w:t>р</w:t>
            </w:r>
          </w:p>
        </w:tc>
        <w:tc>
          <w:tcPr>
            <w:tcW w:w="1254" w:type="dxa"/>
            <w:vMerge/>
            <w:tcBorders>
              <w:top w:val="single" w:sz="4" w:space="0" w:color="auto"/>
              <w:left w:val="single" w:sz="4" w:space="0" w:color="auto"/>
              <w:bottom w:val="single" w:sz="4" w:space="0" w:color="auto"/>
              <w:right w:val="single" w:sz="4" w:space="0" w:color="auto"/>
            </w:tcBorders>
            <w:vAlign w:val="center"/>
          </w:tcPr>
          <w:p w:rsidR="0010549E" w:rsidRDefault="0010549E" w:rsidP="00B52053">
            <w:pPr>
              <w:rPr>
                <w:b/>
                <w:bCs/>
                <w:color w:val="000000"/>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10549E" w:rsidRDefault="0010549E" w:rsidP="00B52053">
            <w:pPr>
              <w:rPr>
                <w:b/>
                <w:bCs/>
                <w:color w:val="000000"/>
              </w:rPr>
            </w:pPr>
          </w:p>
        </w:tc>
        <w:tc>
          <w:tcPr>
            <w:tcW w:w="1179" w:type="dxa"/>
            <w:tcBorders>
              <w:top w:val="single" w:sz="4" w:space="0" w:color="auto"/>
              <w:left w:val="single" w:sz="4" w:space="0" w:color="auto"/>
              <w:bottom w:val="single" w:sz="4" w:space="0" w:color="auto"/>
              <w:right w:val="single" w:sz="4" w:space="0" w:color="auto"/>
            </w:tcBorders>
          </w:tcPr>
          <w:p w:rsidR="0010549E" w:rsidRDefault="0010549E" w:rsidP="00B52053">
            <w:pPr>
              <w:rPr>
                <w:b/>
                <w:bCs/>
                <w:color w:val="000000"/>
              </w:rPr>
            </w:pPr>
            <w:r>
              <w:rPr>
                <w:b/>
                <w:bCs/>
                <w:color w:val="000000"/>
              </w:rPr>
              <w:t>201</w:t>
            </w:r>
            <w:r>
              <w:rPr>
                <w:b/>
                <w:bCs/>
                <w:color w:val="000000"/>
                <w:lang w:val="uk-UA"/>
              </w:rPr>
              <w:t>3</w:t>
            </w:r>
            <w:r>
              <w:rPr>
                <w:b/>
                <w:bCs/>
                <w:color w:val="000000"/>
              </w:rPr>
              <w:t>р. до 201</w:t>
            </w:r>
            <w:r>
              <w:rPr>
                <w:b/>
                <w:bCs/>
                <w:color w:val="000000"/>
                <w:lang w:val="uk-UA"/>
              </w:rPr>
              <w:t>2</w:t>
            </w:r>
            <w:r>
              <w:rPr>
                <w:b/>
                <w:bCs/>
                <w:color w:val="000000"/>
              </w:rPr>
              <w:t>р</w:t>
            </w:r>
          </w:p>
        </w:tc>
        <w:tc>
          <w:tcPr>
            <w:tcW w:w="1071" w:type="dxa"/>
            <w:tcBorders>
              <w:top w:val="single" w:sz="4" w:space="0" w:color="auto"/>
              <w:left w:val="single" w:sz="4" w:space="0" w:color="auto"/>
              <w:bottom w:val="single" w:sz="4" w:space="0" w:color="auto"/>
              <w:right w:val="single" w:sz="4" w:space="0" w:color="auto"/>
            </w:tcBorders>
          </w:tcPr>
          <w:p w:rsidR="0010549E" w:rsidRDefault="0010549E" w:rsidP="00B52053">
            <w:pPr>
              <w:rPr>
                <w:b/>
                <w:bCs/>
                <w:color w:val="000000"/>
              </w:rPr>
            </w:pPr>
            <w:r>
              <w:rPr>
                <w:b/>
                <w:bCs/>
                <w:color w:val="000000"/>
              </w:rPr>
              <w:t>201</w:t>
            </w:r>
            <w:r>
              <w:rPr>
                <w:b/>
                <w:bCs/>
                <w:color w:val="000000"/>
                <w:lang w:val="uk-UA"/>
              </w:rPr>
              <w:t>4</w:t>
            </w:r>
            <w:r>
              <w:rPr>
                <w:b/>
                <w:bCs/>
                <w:color w:val="000000"/>
              </w:rPr>
              <w:t>р до201</w:t>
            </w:r>
            <w:r>
              <w:rPr>
                <w:b/>
                <w:bCs/>
                <w:color w:val="000000"/>
                <w:lang w:val="uk-UA"/>
              </w:rPr>
              <w:t>3</w:t>
            </w:r>
            <w:r>
              <w:rPr>
                <w:b/>
                <w:bCs/>
                <w:color w:val="000000"/>
              </w:rPr>
              <w:t>р</w:t>
            </w:r>
          </w:p>
        </w:tc>
        <w:tc>
          <w:tcPr>
            <w:tcW w:w="1071" w:type="dxa"/>
            <w:tcBorders>
              <w:top w:val="single" w:sz="4" w:space="0" w:color="auto"/>
              <w:left w:val="single" w:sz="4" w:space="0" w:color="auto"/>
              <w:bottom w:val="single" w:sz="4" w:space="0" w:color="auto"/>
              <w:right w:val="single" w:sz="4" w:space="0" w:color="auto"/>
            </w:tcBorders>
          </w:tcPr>
          <w:p w:rsidR="0010549E" w:rsidRDefault="0010549E" w:rsidP="00B52053">
            <w:pPr>
              <w:rPr>
                <w:b/>
                <w:bCs/>
                <w:color w:val="000000"/>
              </w:rPr>
            </w:pPr>
            <w:r>
              <w:rPr>
                <w:b/>
                <w:bCs/>
                <w:color w:val="000000"/>
              </w:rPr>
              <w:t>201</w:t>
            </w:r>
            <w:r>
              <w:rPr>
                <w:b/>
                <w:bCs/>
                <w:color w:val="000000"/>
                <w:lang w:val="uk-UA"/>
              </w:rPr>
              <w:t>5</w:t>
            </w:r>
            <w:r>
              <w:rPr>
                <w:b/>
                <w:bCs/>
                <w:color w:val="000000"/>
              </w:rPr>
              <w:t>р до201</w:t>
            </w:r>
            <w:r>
              <w:rPr>
                <w:b/>
                <w:bCs/>
                <w:color w:val="000000"/>
                <w:lang w:val="uk-UA"/>
              </w:rPr>
              <w:t>4</w:t>
            </w:r>
            <w:r>
              <w:rPr>
                <w:b/>
                <w:bCs/>
                <w:color w:val="000000"/>
              </w:rPr>
              <w:t>р</w:t>
            </w:r>
          </w:p>
        </w:tc>
      </w:tr>
      <w:tr w:rsidR="0010549E" w:rsidRPr="00ED0C1C" w:rsidTr="006072D9">
        <w:trPr>
          <w:trHeight w:val="330"/>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 </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ДОШКІЛЬНЕ  ВИХОВАННЯ</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bCs/>
                <w:color w:val="000000"/>
              </w:rPr>
            </w:pPr>
            <w:r w:rsidRPr="007C6E35">
              <w:rPr>
                <w:b/>
                <w:bCs/>
                <w:color w:val="000000"/>
              </w:rPr>
              <w:t> </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bCs/>
                <w:color w:val="000000"/>
              </w:rPr>
            </w:pP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bCs/>
                <w:color w:val="000000"/>
              </w:rPr>
            </w:pPr>
            <w:r w:rsidRPr="007C6E35">
              <w:rPr>
                <w:b/>
                <w:bCs/>
                <w:color w:val="000000"/>
              </w:rPr>
              <w:t> </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bCs/>
                <w:color w:val="000000"/>
              </w:rPr>
            </w:pPr>
            <w:r w:rsidRPr="007C6E35">
              <w:rPr>
                <w:b/>
                <w:bCs/>
                <w:color w:val="000000"/>
              </w:rPr>
              <w:t> </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bCs/>
                <w:color w:val="000000"/>
              </w:rPr>
            </w:pPr>
            <w:r w:rsidRPr="007C6E35">
              <w:rPr>
                <w:b/>
                <w:bCs/>
                <w:color w:val="000000"/>
              </w:rPr>
              <w:t> </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bCs/>
                <w:color w:val="000000"/>
              </w:rPr>
            </w:pPr>
            <w:r w:rsidRPr="007C6E35">
              <w:rPr>
                <w:b/>
                <w:bCs/>
                <w:color w:val="000000"/>
              </w:rPr>
              <w:t> </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bCs/>
                <w:color w:val="000000"/>
              </w:rPr>
            </w:pPr>
            <w:r w:rsidRPr="007C6E35">
              <w:rPr>
                <w:b/>
                <w:bCs/>
                <w:color w:val="000000"/>
              </w:rPr>
              <w:t> </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bCs/>
                <w:color w:val="000000"/>
              </w:rPr>
            </w:pPr>
            <w:r w:rsidRPr="007C6E35">
              <w:rPr>
                <w:b/>
                <w:bCs/>
                <w:color w:val="000000"/>
              </w:rPr>
              <w:t> </w:t>
            </w:r>
          </w:p>
        </w:tc>
      </w:tr>
      <w:tr w:rsidR="0010549E" w:rsidRPr="00ED0C1C" w:rsidTr="006072D9">
        <w:trPr>
          <w:trHeight w:val="480"/>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1</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Кількість дошкільних закладів</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Од.</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29</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29</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29</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29</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r>
      <w:tr w:rsidR="0010549E" w:rsidRPr="00ED0C1C" w:rsidTr="006072D9">
        <w:trPr>
          <w:trHeight w:val="390"/>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 </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 в тому числі управління освіти</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Од</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 </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 </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 </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 </w:t>
            </w:r>
          </w:p>
        </w:tc>
      </w:tr>
      <w:tr w:rsidR="0010549E" w:rsidRPr="00ED0C1C" w:rsidTr="006072D9">
        <w:trPr>
          <w:trHeight w:val="435"/>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2</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Кількість місць в дошкільних закладах</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Місць</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1063</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1079</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1079</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1079</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102</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r>
      <w:tr w:rsidR="0010549E" w:rsidRPr="00ED0C1C" w:rsidTr="006072D9">
        <w:trPr>
          <w:trHeight w:val="480"/>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 </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 в тому числі управління освіти</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Місць</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 </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 </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 </w:t>
            </w:r>
          </w:p>
        </w:tc>
      </w:tr>
      <w:tr w:rsidR="0010549E" w:rsidRPr="00ED0C1C" w:rsidTr="006072D9">
        <w:trPr>
          <w:trHeight w:val="390"/>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3</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Кількість дітей  в постійних дошкільних закладах</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Чол.</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925</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1057</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1100</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1100</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114</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r>
      <w:tr w:rsidR="0010549E" w:rsidRPr="00ED0C1C" w:rsidTr="006072D9">
        <w:trPr>
          <w:trHeight w:val="660"/>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4</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Охоплення дітей  дошкільними закладами / в% до кількості дітей  відповідного віку/</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54</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60</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65</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65</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rPr>
              <w:t> </w:t>
            </w:r>
            <w:r w:rsidRPr="007C6E35">
              <w:rPr>
                <w:b/>
                <w:color w:val="000000"/>
                <w:lang w:val="uk-UA"/>
              </w:rPr>
              <w:t>111</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rPr>
              <w:t> </w:t>
            </w:r>
            <w:r w:rsidRPr="007C6E35">
              <w:rPr>
                <w:b/>
                <w:color w:val="000000"/>
                <w:lang w:val="uk-UA"/>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lang w:val="uk-UA"/>
              </w:rPr>
              <w:t>100</w:t>
            </w:r>
            <w:r w:rsidRPr="007C6E35">
              <w:rPr>
                <w:b/>
                <w:color w:val="000000"/>
              </w:rPr>
              <w:t> </w:t>
            </w:r>
          </w:p>
        </w:tc>
      </w:tr>
      <w:tr w:rsidR="0010549E" w:rsidRPr="00ED0C1C" w:rsidTr="00221FED">
        <w:trPr>
          <w:trHeight w:val="405"/>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 </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ЗАГАЛЬНА    ОСВІТА</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 </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 </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 </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 </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 </w:t>
            </w:r>
          </w:p>
        </w:tc>
      </w:tr>
      <w:tr w:rsidR="0010549E" w:rsidRPr="00ED0C1C" w:rsidTr="006072D9">
        <w:trPr>
          <w:trHeight w:val="390"/>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1</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Кількість шкіл</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од</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26</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26</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26</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26</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r>
      <w:tr w:rsidR="0010549E" w:rsidRPr="00ED0C1C" w:rsidTr="006072D9">
        <w:trPr>
          <w:trHeight w:val="345"/>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2</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Кількість учнів  в школах</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Чол.</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2860</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2768</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2792</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2792</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97</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r>
      <w:tr w:rsidR="0010549E" w:rsidRPr="00ED0C1C" w:rsidTr="006072D9">
        <w:trPr>
          <w:trHeight w:val="315"/>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3</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Кількість класів всього</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Од</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217</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216</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219</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219</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99</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r>
      <w:tr w:rsidR="0010549E" w:rsidRPr="00ED0C1C" w:rsidTr="006072D9">
        <w:trPr>
          <w:trHeight w:val="330"/>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 </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1-4 класи</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Од</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77</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78</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76</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76</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101</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r>
      <w:tr w:rsidR="0010549E" w:rsidRPr="00ED0C1C" w:rsidTr="006072D9">
        <w:trPr>
          <w:trHeight w:val="315"/>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bCs/>
                <w:color w:val="000000"/>
              </w:rPr>
            </w:pPr>
            <w:r w:rsidRPr="007C6E35">
              <w:rPr>
                <w:b/>
                <w:bCs/>
                <w:color w:val="000000"/>
              </w:rPr>
              <w:t> </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 xml:space="preserve">Кількість учнів   в них </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Чол.</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1098</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1103</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1109</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1109</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105</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r>
      <w:tr w:rsidR="0010549E" w:rsidRPr="00ED0C1C" w:rsidTr="006072D9">
        <w:trPr>
          <w:trHeight w:val="300"/>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bCs/>
                <w:color w:val="000000"/>
              </w:rPr>
            </w:pPr>
            <w:r w:rsidRPr="007C6E35">
              <w:rPr>
                <w:b/>
                <w:bCs/>
                <w:color w:val="000000"/>
              </w:rPr>
              <w:t> </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 xml:space="preserve"> 5-9 класи</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Од</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114</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111</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115</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115</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97</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r>
      <w:tr w:rsidR="0010549E" w:rsidRPr="00ED0C1C" w:rsidTr="006072D9">
        <w:trPr>
          <w:trHeight w:val="330"/>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bCs/>
                <w:color w:val="000000"/>
              </w:rPr>
            </w:pPr>
            <w:r w:rsidRPr="007C6E35">
              <w:rPr>
                <w:b/>
                <w:bCs/>
                <w:color w:val="000000"/>
              </w:rPr>
              <w:t> </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 xml:space="preserve">Кількість учнів в них </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Чол.</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1450</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1374</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1365</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1365</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95</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r>
      <w:tr w:rsidR="0010549E" w:rsidRPr="00ED0C1C" w:rsidTr="006072D9">
        <w:trPr>
          <w:trHeight w:val="330"/>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bCs/>
                <w:color w:val="000000"/>
              </w:rPr>
            </w:pPr>
            <w:r w:rsidRPr="007C6E35">
              <w:rPr>
                <w:b/>
                <w:bCs/>
                <w:color w:val="000000"/>
              </w:rPr>
              <w:t> </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 xml:space="preserve"> 10-11 класи</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Од</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26</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27</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28</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28</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103</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r>
      <w:tr w:rsidR="0010549E" w:rsidRPr="00ED0C1C" w:rsidTr="006072D9">
        <w:trPr>
          <w:trHeight w:val="330"/>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 </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Кількість учнів в них</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Чол.</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312</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291</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318</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318</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93</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r>
      <w:tr w:rsidR="0010549E" w:rsidRPr="00ED0C1C" w:rsidTr="006072D9">
        <w:trPr>
          <w:trHeight w:val="330"/>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4</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Кількість учнів в  одному класі</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Чол.</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13</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13</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13</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13</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r>
      <w:tr w:rsidR="0010549E" w:rsidRPr="00ED0C1C" w:rsidTr="006072D9">
        <w:trPr>
          <w:trHeight w:val="330"/>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 </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1-4 класи</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Чол.</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14</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14</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15</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15</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r>
      <w:tr w:rsidR="0010549E" w:rsidRPr="00ED0C1C" w:rsidTr="006072D9">
        <w:trPr>
          <w:trHeight w:val="330"/>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 </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5-9 класи</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Чол.</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13</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12</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12</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12</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93</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r>
      <w:tr w:rsidR="0010549E" w:rsidRPr="00ED0C1C" w:rsidTr="006072D9">
        <w:trPr>
          <w:trHeight w:val="330"/>
        </w:trPr>
        <w:tc>
          <w:tcPr>
            <w:tcW w:w="56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bCs/>
                <w:color w:val="000000"/>
              </w:rPr>
            </w:pPr>
            <w:r w:rsidRPr="007C6E35">
              <w:rPr>
                <w:b/>
                <w:bCs/>
                <w:color w:val="000000"/>
              </w:rPr>
              <w:t> </w:t>
            </w:r>
          </w:p>
        </w:tc>
        <w:tc>
          <w:tcPr>
            <w:tcW w:w="519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rPr>
                <w:b/>
                <w:color w:val="000000"/>
              </w:rPr>
            </w:pPr>
            <w:r w:rsidRPr="007C6E35">
              <w:rPr>
                <w:b/>
                <w:color w:val="000000"/>
              </w:rPr>
              <w:t>10-11 класи</w:t>
            </w:r>
          </w:p>
        </w:tc>
        <w:tc>
          <w:tcPr>
            <w:tcW w:w="1208"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 xml:space="preserve">Чол. </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12</w:t>
            </w:r>
          </w:p>
        </w:tc>
        <w:tc>
          <w:tcPr>
            <w:tcW w:w="880"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11</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11</w:t>
            </w:r>
          </w:p>
        </w:tc>
        <w:tc>
          <w:tcPr>
            <w:tcW w:w="1254"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11</w:t>
            </w:r>
          </w:p>
        </w:tc>
        <w:tc>
          <w:tcPr>
            <w:tcW w:w="1179"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lang w:val="uk-UA"/>
              </w:rPr>
            </w:pPr>
            <w:r w:rsidRPr="007C6E35">
              <w:rPr>
                <w:b/>
                <w:color w:val="000000"/>
                <w:lang w:val="uk-UA"/>
              </w:rPr>
              <w:t>93</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c>
          <w:tcPr>
            <w:tcW w:w="1071" w:type="dxa"/>
            <w:tcBorders>
              <w:top w:val="single" w:sz="4" w:space="0" w:color="auto"/>
              <w:left w:val="single" w:sz="4" w:space="0" w:color="auto"/>
              <w:bottom w:val="single" w:sz="4" w:space="0" w:color="auto"/>
              <w:right w:val="single" w:sz="4" w:space="0" w:color="auto"/>
            </w:tcBorders>
          </w:tcPr>
          <w:p w:rsidR="0010549E" w:rsidRPr="007C6E35" w:rsidRDefault="0010549E" w:rsidP="00B52053">
            <w:pPr>
              <w:jc w:val="center"/>
              <w:rPr>
                <w:b/>
                <w:color w:val="000000"/>
              </w:rPr>
            </w:pPr>
            <w:r w:rsidRPr="007C6E35">
              <w:rPr>
                <w:b/>
                <w:color w:val="000000"/>
              </w:rPr>
              <w:t>100</w:t>
            </w:r>
          </w:p>
        </w:tc>
      </w:tr>
    </w:tbl>
    <w:p w:rsidR="0010549E" w:rsidRDefault="0010549E" w:rsidP="007C6E35">
      <w:pPr>
        <w:rPr>
          <w:sz w:val="28"/>
          <w:szCs w:val="28"/>
        </w:rPr>
        <w:sectPr w:rsidR="0010549E" w:rsidSect="007C6E35">
          <w:pgSz w:w="16838" w:h="11906" w:orient="landscape"/>
          <w:pgMar w:top="851" w:right="1134" w:bottom="568" w:left="1134" w:header="709" w:footer="709" w:gutter="0"/>
          <w:cols w:space="708"/>
          <w:docGrid w:linePitch="360"/>
        </w:sectPr>
      </w:pPr>
    </w:p>
    <w:tbl>
      <w:tblPr>
        <w:tblpPr w:leftFromText="180" w:rightFromText="180" w:horzAnchor="margin" w:tblpXSpec="center" w:tblpY="534"/>
        <w:tblW w:w="10574" w:type="dxa"/>
        <w:tblLayout w:type="fixed"/>
        <w:tblLook w:val="0000"/>
      </w:tblPr>
      <w:tblGrid>
        <w:gridCol w:w="588"/>
        <w:gridCol w:w="2760"/>
        <w:gridCol w:w="853"/>
        <w:gridCol w:w="850"/>
        <w:gridCol w:w="1276"/>
        <w:gridCol w:w="981"/>
        <w:gridCol w:w="2126"/>
        <w:gridCol w:w="1140"/>
      </w:tblGrid>
      <w:tr w:rsidR="0010549E" w:rsidTr="00607197">
        <w:trPr>
          <w:trHeight w:val="285"/>
        </w:trPr>
        <w:tc>
          <w:tcPr>
            <w:tcW w:w="10574" w:type="dxa"/>
            <w:gridSpan w:val="8"/>
            <w:tcBorders>
              <w:top w:val="single" w:sz="4" w:space="0" w:color="auto"/>
              <w:left w:val="single" w:sz="4" w:space="0" w:color="auto"/>
              <w:bottom w:val="single" w:sz="4" w:space="0" w:color="auto"/>
              <w:right w:val="single" w:sz="4" w:space="0" w:color="auto"/>
            </w:tcBorders>
            <w:vAlign w:val="center"/>
          </w:tcPr>
          <w:p w:rsidR="0010549E" w:rsidRPr="00BE65E5" w:rsidRDefault="0010549E" w:rsidP="00607197">
            <w:pPr>
              <w:jc w:val="center"/>
              <w:rPr>
                <w:b/>
                <w:bCs/>
              </w:rPr>
            </w:pPr>
            <w:r w:rsidRPr="00BE65E5">
              <w:rPr>
                <w:b/>
                <w:bCs/>
              </w:rPr>
              <w:t xml:space="preserve">Перелік об'єктів, що пропонуються до фінансування у 2014 році </w:t>
            </w:r>
          </w:p>
        </w:tc>
      </w:tr>
      <w:tr w:rsidR="0010549E" w:rsidTr="00607197">
        <w:trPr>
          <w:trHeight w:val="735"/>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10549E" w:rsidRDefault="0010549E" w:rsidP="00607197">
            <w:pPr>
              <w:jc w:val="center"/>
              <w:rPr>
                <w:b/>
                <w:bCs/>
                <w:sz w:val="20"/>
                <w:szCs w:val="20"/>
              </w:rPr>
            </w:pPr>
            <w:r>
              <w:rPr>
                <w:b/>
                <w:bCs/>
                <w:sz w:val="20"/>
                <w:szCs w:val="20"/>
              </w:rPr>
              <w:t>№ п/п</w:t>
            </w:r>
          </w:p>
        </w:tc>
        <w:tc>
          <w:tcPr>
            <w:tcW w:w="2760" w:type="dxa"/>
            <w:vMerge w:val="restart"/>
            <w:tcBorders>
              <w:top w:val="single" w:sz="4" w:space="0" w:color="auto"/>
              <w:left w:val="single" w:sz="4" w:space="0" w:color="auto"/>
              <w:bottom w:val="single" w:sz="4" w:space="0" w:color="auto"/>
              <w:right w:val="single" w:sz="4" w:space="0" w:color="auto"/>
            </w:tcBorders>
            <w:vAlign w:val="center"/>
          </w:tcPr>
          <w:p w:rsidR="0010549E" w:rsidRDefault="0010549E" w:rsidP="00607197">
            <w:pPr>
              <w:jc w:val="center"/>
              <w:rPr>
                <w:b/>
                <w:bCs/>
                <w:sz w:val="20"/>
                <w:szCs w:val="20"/>
              </w:rPr>
            </w:pPr>
            <w:r>
              <w:rPr>
                <w:b/>
                <w:bCs/>
                <w:sz w:val="20"/>
                <w:szCs w:val="20"/>
              </w:rPr>
              <w:t>Назва об'єкту</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10549E" w:rsidRDefault="0010549E" w:rsidP="00607197">
            <w:pPr>
              <w:jc w:val="center"/>
              <w:rPr>
                <w:b/>
                <w:bCs/>
                <w:sz w:val="20"/>
                <w:szCs w:val="20"/>
              </w:rPr>
            </w:pPr>
            <w:r>
              <w:rPr>
                <w:b/>
                <w:bCs/>
                <w:sz w:val="20"/>
                <w:szCs w:val="20"/>
              </w:rPr>
              <w:t>Рік початку і закін-чення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0549E" w:rsidRDefault="0010549E" w:rsidP="00607197">
            <w:pPr>
              <w:jc w:val="center"/>
              <w:rPr>
                <w:b/>
                <w:bCs/>
                <w:sz w:val="20"/>
                <w:szCs w:val="20"/>
              </w:rPr>
            </w:pPr>
            <w:r>
              <w:rPr>
                <w:b/>
                <w:bCs/>
                <w:sz w:val="20"/>
                <w:szCs w:val="20"/>
              </w:rPr>
              <w:t>Кошторисна вартість, тис.грн.</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0549E" w:rsidRDefault="0010549E" w:rsidP="00607197">
            <w:pPr>
              <w:jc w:val="center"/>
              <w:rPr>
                <w:b/>
                <w:bCs/>
                <w:sz w:val="20"/>
                <w:szCs w:val="20"/>
              </w:rPr>
            </w:pPr>
            <w:r>
              <w:rPr>
                <w:b/>
                <w:bCs/>
                <w:sz w:val="20"/>
                <w:szCs w:val="20"/>
              </w:rPr>
              <w:t>Залишок на 01.01.2014, тис.грн.</w:t>
            </w:r>
          </w:p>
        </w:tc>
        <w:tc>
          <w:tcPr>
            <w:tcW w:w="981" w:type="dxa"/>
            <w:vMerge w:val="restart"/>
            <w:tcBorders>
              <w:top w:val="single" w:sz="4" w:space="0" w:color="auto"/>
              <w:left w:val="single" w:sz="4" w:space="0" w:color="auto"/>
              <w:bottom w:val="single" w:sz="4" w:space="0" w:color="auto"/>
              <w:right w:val="single" w:sz="4" w:space="0" w:color="auto"/>
            </w:tcBorders>
            <w:vAlign w:val="center"/>
          </w:tcPr>
          <w:p w:rsidR="0010549E" w:rsidRDefault="0010549E" w:rsidP="00607197">
            <w:pPr>
              <w:jc w:val="center"/>
              <w:rPr>
                <w:b/>
                <w:bCs/>
                <w:sz w:val="20"/>
                <w:szCs w:val="20"/>
              </w:rPr>
            </w:pPr>
            <w:r>
              <w:rPr>
                <w:b/>
                <w:bCs/>
                <w:sz w:val="20"/>
                <w:szCs w:val="20"/>
              </w:rPr>
              <w:t>Пропозиції на 2014 рік, тис.грн.</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0549E" w:rsidRDefault="0010549E" w:rsidP="00607197">
            <w:pPr>
              <w:jc w:val="center"/>
              <w:rPr>
                <w:b/>
                <w:bCs/>
                <w:sz w:val="20"/>
                <w:szCs w:val="20"/>
              </w:rPr>
            </w:pPr>
            <w:r>
              <w:rPr>
                <w:b/>
                <w:bCs/>
                <w:sz w:val="20"/>
                <w:szCs w:val="20"/>
              </w:rPr>
              <w:t>Опис поточного стану</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10549E" w:rsidRDefault="0010549E" w:rsidP="00607197">
            <w:pPr>
              <w:jc w:val="center"/>
              <w:rPr>
                <w:b/>
                <w:bCs/>
                <w:sz w:val="20"/>
                <w:szCs w:val="20"/>
              </w:rPr>
            </w:pPr>
            <w:r>
              <w:rPr>
                <w:b/>
                <w:bCs/>
                <w:sz w:val="20"/>
                <w:szCs w:val="20"/>
              </w:rPr>
              <w:t>Примітка</w:t>
            </w:r>
          </w:p>
        </w:tc>
      </w:tr>
      <w:tr w:rsidR="0010549E" w:rsidTr="00607197">
        <w:trPr>
          <w:trHeight w:val="645"/>
        </w:trPr>
        <w:tc>
          <w:tcPr>
            <w:tcW w:w="588" w:type="dxa"/>
            <w:vMerge/>
            <w:tcBorders>
              <w:top w:val="single" w:sz="4" w:space="0" w:color="auto"/>
              <w:left w:val="single" w:sz="4" w:space="0" w:color="auto"/>
              <w:bottom w:val="single" w:sz="4" w:space="0" w:color="auto"/>
              <w:right w:val="single" w:sz="4" w:space="0" w:color="auto"/>
            </w:tcBorders>
            <w:vAlign w:val="center"/>
          </w:tcPr>
          <w:p w:rsidR="0010549E" w:rsidRDefault="0010549E" w:rsidP="00607197">
            <w:pPr>
              <w:rPr>
                <w:b/>
                <w:bCs/>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10549E" w:rsidRDefault="0010549E" w:rsidP="00607197">
            <w:pPr>
              <w:rPr>
                <w:b/>
                <w:bCs/>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10549E" w:rsidRDefault="0010549E" w:rsidP="00607197">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0549E" w:rsidRDefault="0010549E" w:rsidP="00607197">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0549E" w:rsidRDefault="0010549E" w:rsidP="00607197">
            <w:pPr>
              <w:rPr>
                <w:b/>
                <w:bCs/>
                <w:sz w:val="20"/>
                <w:szCs w:val="20"/>
              </w:rPr>
            </w:pPr>
          </w:p>
        </w:tc>
        <w:tc>
          <w:tcPr>
            <w:tcW w:w="981" w:type="dxa"/>
            <w:vMerge/>
            <w:tcBorders>
              <w:top w:val="single" w:sz="4" w:space="0" w:color="auto"/>
              <w:left w:val="single" w:sz="4" w:space="0" w:color="auto"/>
              <w:bottom w:val="single" w:sz="4" w:space="0" w:color="auto"/>
              <w:right w:val="single" w:sz="4" w:space="0" w:color="auto"/>
            </w:tcBorders>
            <w:vAlign w:val="center"/>
          </w:tcPr>
          <w:p w:rsidR="0010549E" w:rsidRDefault="0010549E" w:rsidP="00607197">
            <w:pP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0549E" w:rsidRDefault="0010549E" w:rsidP="00607197">
            <w:pPr>
              <w:rPr>
                <w:b/>
                <w:bCs/>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10549E" w:rsidRDefault="0010549E" w:rsidP="00607197">
            <w:pPr>
              <w:rPr>
                <w:b/>
                <w:bCs/>
                <w:sz w:val="20"/>
                <w:szCs w:val="20"/>
              </w:rPr>
            </w:pPr>
          </w:p>
        </w:tc>
      </w:tr>
      <w:tr w:rsidR="0010549E" w:rsidTr="00607197">
        <w:trPr>
          <w:trHeight w:val="285"/>
        </w:trPr>
        <w:tc>
          <w:tcPr>
            <w:tcW w:w="588" w:type="dxa"/>
            <w:tcBorders>
              <w:top w:val="single" w:sz="4" w:space="0" w:color="auto"/>
              <w:left w:val="single" w:sz="4" w:space="0" w:color="auto"/>
              <w:bottom w:val="single" w:sz="4" w:space="0" w:color="auto"/>
              <w:right w:val="single" w:sz="4" w:space="0" w:color="auto"/>
            </w:tcBorders>
            <w:vAlign w:val="center"/>
          </w:tcPr>
          <w:p w:rsidR="0010549E" w:rsidRDefault="0010549E" w:rsidP="00607197">
            <w:pPr>
              <w:jc w:val="center"/>
              <w:rPr>
                <w:b/>
                <w:bCs/>
                <w:sz w:val="20"/>
                <w:szCs w:val="20"/>
              </w:rPr>
            </w:pPr>
            <w:r>
              <w:rPr>
                <w:b/>
                <w:bCs/>
                <w:sz w:val="20"/>
                <w:szCs w:val="20"/>
              </w:rPr>
              <w:t>1</w:t>
            </w:r>
          </w:p>
        </w:tc>
        <w:tc>
          <w:tcPr>
            <w:tcW w:w="2760" w:type="dxa"/>
            <w:tcBorders>
              <w:top w:val="single" w:sz="4" w:space="0" w:color="auto"/>
              <w:left w:val="nil"/>
              <w:bottom w:val="single" w:sz="4" w:space="0" w:color="auto"/>
              <w:right w:val="single" w:sz="4" w:space="0" w:color="auto"/>
            </w:tcBorders>
            <w:vAlign w:val="center"/>
          </w:tcPr>
          <w:p w:rsidR="0010549E" w:rsidRDefault="0010549E" w:rsidP="00607197">
            <w:pPr>
              <w:jc w:val="center"/>
              <w:rPr>
                <w:b/>
                <w:bCs/>
                <w:sz w:val="20"/>
                <w:szCs w:val="20"/>
              </w:rPr>
            </w:pPr>
            <w:r>
              <w:rPr>
                <w:b/>
                <w:bCs/>
                <w:sz w:val="20"/>
                <w:szCs w:val="20"/>
              </w:rPr>
              <w:t>2</w:t>
            </w:r>
          </w:p>
        </w:tc>
        <w:tc>
          <w:tcPr>
            <w:tcW w:w="853" w:type="dxa"/>
            <w:tcBorders>
              <w:top w:val="single" w:sz="4" w:space="0" w:color="auto"/>
              <w:left w:val="nil"/>
              <w:bottom w:val="single" w:sz="4" w:space="0" w:color="auto"/>
              <w:right w:val="single" w:sz="4" w:space="0" w:color="auto"/>
            </w:tcBorders>
            <w:vAlign w:val="center"/>
          </w:tcPr>
          <w:p w:rsidR="0010549E" w:rsidRDefault="0010549E" w:rsidP="00607197">
            <w:pPr>
              <w:jc w:val="center"/>
              <w:rPr>
                <w:b/>
                <w:bCs/>
                <w:sz w:val="20"/>
                <w:szCs w:val="20"/>
              </w:rPr>
            </w:pPr>
            <w:r>
              <w:rPr>
                <w:b/>
                <w:bCs/>
                <w:sz w:val="20"/>
                <w:szCs w:val="20"/>
              </w:rPr>
              <w:t>3</w:t>
            </w:r>
          </w:p>
        </w:tc>
        <w:tc>
          <w:tcPr>
            <w:tcW w:w="850" w:type="dxa"/>
            <w:tcBorders>
              <w:top w:val="single" w:sz="4" w:space="0" w:color="auto"/>
              <w:left w:val="nil"/>
              <w:bottom w:val="single" w:sz="4" w:space="0" w:color="auto"/>
              <w:right w:val="single" w:sz="4" w:space="0" w:color="auto"/>
            </w:tcBorders>
            <w:vAlign w:val="center"/>
          </w:tcPr>
          <w:p w:rsidR="0010549E" w:rsidRDefault="0010549E" w:rsidP="00607197">
            <w:pPr>
              <w:jc w:val="center"/>
              <w:rPr>
                <w:b/>
                <w:bCs/>
                <w:sz w:val="20"/>
                <w:szCs w:val="20"/>
              </w:rPr>
            </w:pPr>
            <w:r>
              <w:rPr>
                <w:b/>
                <w:bCs/>
                <w:sz w:val="20"/>
                <w:szCs w:val="20"/>
              </w:rPr>
              <w:t>4</w:t>
            </w:r>
          </w:p>
        </w:tc>
        <w:tc>
          <w:tcPr>
            <w:tcW w:w="1276" w:type="dxa"/>
            <w:tcBorders>
              <w:top w:val="single" w:sz="4" w:space="0" w:color="auto"/>
              <w:left w:val="nil"/>
              <w:bottom w:val="single" w:sz="4" w:space="0" w:color="auto"/>
              <w:right w:val="single" w:sz="4" w:space="0" w:color="auto"/>
            </w:tcBorders>
            <w:vAlign w:val="center"/>
          </w:tcPr>
          <w:p w:rsidR="0010549E" w:rsidRDefault="0010549E" w:rsidP="00607197">
            <w:pPr>
              <w:jc w:val="center"/>
              <w:rPr>
                <w:b/>
                <w:bCs/>
                <w:sz w:val="20"/>
                <w:szCs w:val="20"/>
              </w:rPr>
            </w:pPr>
            <w:r>
              <w:rPr>
                <w:b/>
                <w:bCs/>
                <w:sz w:val="20"/>
                <w:szCs w:val="20"/>
              </w:rPr>
              <w:t>5</w:t>
            </w:r>
          </w:p>
        </w:tc>
        <w:tc>
          <w:tcPr>
            <w:tcW w:w="981" w:type="dxa"/>
            <w:tcBorders>
              <w:top w:val="single" w:sz="4" w:space="0" w:color="auto"/>
              <w:left w:val="nil"/>
              <w:bottom w:val="single" w:sz="4" w:space="0" w:color="auto"/>
              <w:right w:val="single" w:sz="4" w:space="0" w:color="auto"/>
            </w:tcBorders>
            <w:vAlign w:val="center"/>
          </w:tcPr>
          <w:p w:rsidR="0010549E" w:rsidRDefault="0010549E" w:rsidP="00607197">
            <w:pPr>
              <w:jc w:val="center"/>
              <w:rPr>
                <w:b/>
                <w:bCs/>
                <w:sz w:val="20"/>
                <w:szCs w:val="20"/>
              </w:rPr>
            </w:pPr>
            <w:r>
              <w:rPr>
                <w:b/>
                <w:bCs/>
                <w:sz w:val="20"/>
                <w:szCs w:val="20"/>
              </w:rPr>
              <w:t>6</w:t>
            </w:r>
          </w:p>
        </w:tc>
        <w:tc>
          <w:tcPr>
            <w:tcW w:w="2126" w:type="dxa"/>
            <w:tcBorders>
              <w:top w:val="single" w:sz="4" w:space="0" w:color="auto"/>
              <w:left w:val="nil"/>
              <w:bottom w:val="single" w:sz="4" w:space="0" w:color="auto"/>
              <w:right w:val="single" w:sz="4" w:space="0" w:color="auto"/>
            </w:tcBorders>
            <w:vAlign w:val="center"/>
          </w:tcPr>
          <w:p w:rsidR="0010549E" w:rsidRDefault="0010549E" w:rsidP="00607197">
            <w:pPr>
              <w:jc w:val="center"/>
              <w:rPr>
                <w:b/>
                <w:bCs/>
                <w:sz w:val="20"/>
                <w:szCs w:val="20"/>
              </w:rPr>
            </w:pPr>
            <w:r>
              <w:rPr>
                <w:b/>
                <w:bCs/>
                <w:sz w:val="20"/>
                <w:szCs w:val="20"/>
              </w:rPr>
              <w:t>7</w:t>
            </w:r>
          </w:p>
        </w:tc>
        <w:tc>
          <w:tcPr>
            <w:tcW w:w="1140" w:type="dxa"/>
            <w:tcBorders>
              <w:top w:val="single" w:sz="4" w:space="0" w:color="auto"/>
              <w:left w:val="nil"/>
              <w:bottom w:val="single" w:sz="4" w:space="0" w:color="auto"/>
              <w:right w:val="single" w:sz="4" w:space="0" w:color="auto"/>
            </w:tcBorders>
            <w:vAlign w:val="center"/>
          </w:tcPr>
          <w:p w:rsidR="0010549E" w:rsidRDefault="0010549E" w:rsidP="00607197">
            <w:pPr>
              <w:jc w:val="center"/>
              <w:rPr>
                <w:b/>
                <w:bCs/>
                <w:sz w:val="20"/>
                <w:szCs w:val="20"/>
              </w:rPr>
            </w:pPr>
            <w:r>
              <w:rPr>
                <w:b/>
                <w:bCs/>
                <w:sz w:val="20"/>
                <w:szCs w:val="20"/>
              </w:rPr>
              <w:t>8</w:t>
            </w:r>
          </w:p>
        </w:tc>
      </w:tr>
      <w:tr w:rsidR="0010549E" w:rsidTr="00607197">
        <w:trPr>
          <w:trHeight w:val="1275"/>
        </w:trPr>
        <w:tc>
          <w:tcPr>
            <w:tcW w:w="588" w:type="dxa"/>
            <w:tcBorders>
              <w:top w:val="single" w:sz="4" w:space="0" w:color="auto"/>
              <w:left w:val="single" w:sz="4" w:space="0" w:color="auto"/>
              <w:bottom w:val="single" w:sz="4" w:space="0" w:color="auto"/>
              <w:right w:val="single" w:sz="4" w:space="0" w:color="auto"/>
            </w:tcBorders>
            <w:noWrap/>
            <w:vAlign w:val="center"/>
          </w:tcPr>
          <w:p w:rsidR="0010549E" w:rsidRDefault="0010549E" w:rsidP="00607197">
            <w:pPr>
              <w:jc w:val="center"/>
              <w:rPr>
                <w:sz w:val="20"/>
                <w:szCs w:val="20"/>
              </w:rPr>
            </w:pPr>
            <w:r>
              <w:rPr>
                <w:sz w:val="20"/>
                <w:szCs w:val="20"/>
              </w:rPr>
              <w:t>46</w:t>
            </w:r>
          </w:p>
        </w:tc>
        <w:tc>
          <w:tcPr>
            <w:tcW w:w="2760" w:type="dxa"/>
            <w:tcBorders>
              <w:top w:val="single" w:sz="4" w:space="0" w:color="auto"/>
              <w:left w:val="nil"/>
              <w:bottom w:val="single" w:sz="4" w:space="0" w:color="auto"/>
              <w:right w:val="single" w:sz="4" w:space="0" w:color="auto"/>
            </w:tcBorders>
            <w:vAlign w:val="center"/>
          </w:tcPr>
          <w:p w:rsidR="0010549E" w:rsidRDefault="0010549E" w:rsidP="00607197">
            <w:pPr>
              <w:rPr>
                <w:sz w:val="20"/>
                <w:szCs w:val="20"/>
              </w:rPr>
            </w:pPr>
            <w:r>
              <w:rPr>
                <w:sz w:val="20"/>
                <w:szCs w:val="20"/>
              </w:rPr>
              <w:t>Капітальний ремонт Степківської амбулаторії загальної практики сімейної медицини по вул.Головченко, 6 в с.Степківка Первомайського району Миколаївської області</w:t>
            </w:r>
          </w:p>
        </w:tc>
        <w:tc>
          <w:tcPr>
            <w:tcW w:w="853"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2014</w:t>
            </w:r>
          </w:p>
        </w:tc>
        <w:tc>
          <w:tcPr>
            <w:tcW w:w="850" w:type="dxa"/>
            <w:tcBorders>
              <w:top w:val="single" w:sz="4" w:space="0" w:color="auto"/>
              <w:left w:val="nil"/>
              <w:bottom w:val="single" w:sz="4" w:space="0" w:color="auto"/>
              <w:right w:val="single" w:sz="4" w:space="0" w:color="auto"/>
            </w:tcBorders>
            <w:vAlign w:val="center"/>
          </w:tcPr>
          <w:p w:rsidR="0010549E" w:rsidRPr="00324F71" w:rsidRDefault="0010549E" w:rsidP="00607197">
            <w:pPr>
              <w:jc w:val="center"/>
              <w:rPr>
                <w:sz w:val="18"/>
                <w:szCs w:val="18"/>
              </w:rPr>
            </w:pPr>
            <w:r w:rsidRPr="00324F71">
              <w:rPr>
                <w:sz w:val="18"/>
                <w:szCs w:val="18"/>
              </w:rPr>
              <w:t xml:space="preserve">968,680 </w:t>
            </w:r>
          </w:p>
        </w:tc>
        <w:tc>
          <w:tcPr>
            <w:tcW w:w="1276"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 xml:space="preserve">937,702 </w:t>
            </w:r>
          </w:p>
        </w:tc>
        <w:tc>
          <w:tcPr>
            <w:tcW w:w="981"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 xml:space="preserve">937,702 </w:t>
            </w:r>
          </w:p>
        </w:tc>
        <w:tc>
          <w:tcPr>
            <w:tcW w:w="2126"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Виготовлено проектно-кошторисну документацію, отримано позитивний висновок філії ДП  "Укрдержбудекспертиза" від  27.02.2012 №01/86 (15-00061-12)</w:t>
            </w:r>
          </w:p>
        </w:tc>
        <w:tc>
          <w:tcPr>
            <w:tcW w:w="1140"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 </w:t>
            </w:r>
          </w:p>
        </w:tc>
      </w:tr>
      <w:tr w:rsidR="0010549E" w:rsidTr="00607197">
        <w:trPr>
          <w:trHeight w:val="1275"/>
        </w:trPr>
        <w:tc>
          <w:tcPr>
            <w:tcW w:w="588" w:type="dxa"/>
            <w:tcBorders>
              <w:top w:val="single" w:sz="4" w:space="0" w:color="auto"/>
              <w:left w:val="single" w:sz="4" w:space="0" w:color="auto"/>
              <w:bottom w:val="single" w:sz="4" w:space="0" w:color="auto"/>
              <w:right w:val="single" w:sz="4" w:space="0" w:color="auto"/>
            </w:tcBorders>
            <w:noWrap/>
            <w:vAlign w:val="center"/>
          </w:tcPr>
          <w:p w:rsidR="0010549E" w:rsidRDefault="0010549E" w:rsidP="00607197">
            <w:pPr>
              <w:jc w:val="center"/>
              <w:rPr>
                <w:sz w:val="20"/>
                <w:szCs w:val="20"/>
              </w:rPr>
            </w:pPr>
            <w:r>
              <w:rPr>
                <w:sz w:val="20"/>
                <w:szCs w:val="20"/>
              </w:rPr>
              <w:t>47</w:t>
            </w:r>
          </w:p>
        </w:tc>
        <w:tc>
          <w:tcPr>
            <w:tcW w:w="2760" w:type="dxa"/>
            <w:tcBorders>
              <w:top w:val="single" w:sz="4" w:space="0" w:color="auto"/>
              <w:left w:val="nil"/>
              <w:bottom w:val="single" w:sz="4" w:space="0" w:color="auto"/>
              <w:right w:val="single" w:sz="4" w:space="0" w:color="auto"/>
            </w:tcBorders>
            <w:vAlign w:val="center"/>
          </w:tcPr>
          <w:p w:rsidR="0010549E" w:rsidRDefault="0010549E" w:rsidP="00607197">
            <w:pPr>
              <w:rPr>
                <w:sz w:val="20"/>
                <w:szCs w:val="20"/>
              </w:rPr>
            </w:pPr>
            <w:r>
              <w:rPr>
                <w:sz w:val="20"/>
                <w:szCs w:val="20"/>
              </w:rPr>
              <w:t>Будівництво колективної установки доочищення води для питних потреб по вул.Радянській в с.Катеринка Первомайського району</w:t>
            </w:r>
          </w:p>
        </w:tc>
        <w:tc>
          <w:tcPr>
            <w:tcW w:w="853"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2013-2014</w:t>
            </w:r>
          </w:p>
        </w:tc>
        <w:tc>
          <w:tcPr>
            <w:tcW w:w="850" w:type="dxa"/>
            <w:tcBorders>
              <w:top w:val="single" w:sz="4" w:space="0" w:color="auto"/>
              <w:left w:val="nil"/>
              <w:bottom w:val="single" w:sz="4" w:space="0" w:color="auto"/>
              <w:right w:val="single" w:sz="4" w:space="0" w:color="auto"/>
            </w:tcBorders>
            <w:vAlign w:val="center"/>
          </w:tcPr>
          <w:p w:rsidR="0010549E" w:rsidRPr="00324F71" w:rsidRDefault="0010549E" w:rsidP="00607197">
            <w:pPr>
              <w:jc w:val="center"/>
              <w:rPr>
                <w:sz w:val="18"/>
                <w:szCs w:val="18"/>
              </w:rPr>
            </w:pPr>
            <w:r w:rsidRPr="00324F71">
              <w:rPr>
                <w:sz w:val="18"/>
                <w:szCs w:val="18"/>
              </w:rPr>
              <w:t>340,625</w:t>
            </w:r>
          </w:p>
        </w:tc>
        <w:tc>
          <w:tcPr>
            <w:tcW w:w="1276"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226,069</w:t>
            </w:r>
          </w:p>
        </w:tc>
        <w:tc>
          <w:tcPr>
            <w:tcW w:w="981"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 xml:space="preserve">226,069 </w:t>
            </w:r>
          </w:p>
        </w:tc>
        <w:tc>
          <w:tcPr>
            <w:tcW w:w="2126"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Виготовлено проектно-кошторисну документацію, отримано позитивний висновок філії ДП "Укрдержбудкспертиза" у Миколаївській області від 11.05.2012 №01/509 (15-005122-12)</w:t>
            </w:r>
          </w:p>
        </w:tc>
        <w:tc>
          <w:tcPr>
            <w:tcW w:w="1140" w:type="dxa"/>
            <w:tcBorders>
              <w:top w:val="single" w:sz="4" w:space="0" w:color="auto"/>
              <w:left w:val="nil"/>
              <w:bottom w:val="single" w:sz="4" w:space="0" w:color="auto"/>
              <w:right w:val="single" w:sz="4" w:space="0" w:color="auto"/>
            </w:tcBorders>
            <w:noWrap/>
            <w:vAlign w:val="center"/>
          </w:tcPr>
          <w:p w:rsidR="0010549E" w:rsidRDefault="0010549E" w:rsidP="00607197">
            <w:pPr>
              <w:jc w:val="center"/>
              <w:rPr>
                <w:sz w:val="20"/>
                <w:szCs w:val="20"/>
              </w:rPr>
            </w:pPr>
            <w:r>
              <w:rPr>
                <w:sz w:val="20"/>
                <w:szCs w:val="20"/>
              </w:rPr>
              <w:t> </w:t>
            </w:r>
          </w:p>
        </w:tc>
      </w:tr>
      <w:tr w:rsidR="0010549E" w:rsidTr="00607197">
        <w:trPr>
          <w:trHeight w:val="1275"/>
        </w:trPr>
        <w:tc>
          <w:tcPr>
            <w:tcW w:w="588" w:type="dxa"/>
            <w:tcBorders>
              <w:top w:val="single" w:sz="4" w:space="0" w:color="auto"/>
              <w:left w:val="single" w:sz="4" w:space="0" w:color="auto"/>
              <w:bottom w:val="single" w:sz="4" w:space="0" w:color="auto"/>
              <w:right w:val="single" w:sz="4" w:space="0" w:color="auto"/>
            </w:tcBorders>
            <w:noWrap/>
            <w:vAlign w:val="center"/>
          </w:tcPr>
          <w:p w:rsidR="0010549E" w:rsidRDefault="0010549E" w:rsidP="00607197">
            <w:pPr>
              <w:jc w:val="center"/>
              <w:rPr>
                <w:sz w:val="20"/>
                <w:szCs w:val="20"/>
              </w:rPr>
            </w:pPr>
            <w:r>
              <w:rPr>
                <w:sz w:val="20"/>
                <w:szCs w:val="20"/>
              </w:rPr>
              <w:t>48</w:t>
            </w:r>
          </w:p>
        </w:tc>
        <w:tc>
          <w:tcPr>
            <w:tcW w:w="2760" w:type="dxa"/>
            <w:tcBorders>
              <w:top w:val="single" w:sz="4" w:space="0" w:color="auto"/>
              <w:left w:val="nil"/>
              <w:bottom w:val="single" w:sz="4" w:space="0" w:color="auto"/>
              <w:right w:val="single" w:sz="4" w:space="0" w:color="auto"/>
            </w:tcBorders>
            <w:vAlign w:val="center"/>
          </w:tcPr>
          <w:p w:rsidR="0010549E" w:rsidRDefault="0010549E" w:rsidP="00607197">
            <w:pPr>
              <w:rPr>
                <w:sz w:val="20"/>
                <w:szCs w:val="20"/>
              </w:rPr>
            </w:pPr>
            <w:r>
              <w:rPr>
                <w:sz w:val="20"/>
                <w:szCs w:val="20"/>
              </w:rPr>
              <w:t>Будівництво колективної установки доочищення води для питних потреб у с.Полтавка Первомайського району Миколаївської області</w:t>
            </w:r>
          </w:p>
        </w:tc>
        <w:tc>
          <w:tcPr>
            <w:tcW w:w="853"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2013-2014</w:t>
            </w:r>
          </w:p>
        </w:tc>
        <w:tc>
          <w:tcPr>
            <w:tcW w:w="850" w:type="dxa"/>
            <w:tcBorders>
              <w:top w:val="single" w:sz="4" w:space="0" w:color="auto"/>
              <w:left w:val="nil"/>
              <w:bottom w:val="single" w:sz="4" w:space="0" w:color="auto"/>
              <w:right w:val="single" w:sz="4" w:space="0" w:color="auto"/>
            </w:tcBorders>
            <w:vAlign w:val="center"/>
          </w:tcPr>
          <w:p w:rsidR="0010549E" w:rsidRPr="00324F71" w:rsidRDefault="0010549E" w:rsidP="00607197">
            <w:pPr>
              <w:jc w:val="center"/>
              <w:rPr>
                <w:sz w:val="18"/>
                <w:szCs w:val="18"/>
              </w:rPr>
            </w:pPr>
            <w:r w:rsidRPr="00324F71">
              <w:rPr>
                <w:sz w:val="18"/>
                <w:szCs w:val="18"/>
              </w:rPr>
              <w:t>371,365</w:t>
            </w:r>
          </w:p>
        </w:tc>
        <w:tc>
          <w:tcPr>
            <w:tcW w:w="1276"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254,239</w:t>
            </w:r>
          </w:p>
        </w:tc>
        <w:tc>
          <w:tcPr>
            <w:tcW w:w="981"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 xml:space="preserve">254,239 </w:t>
            </w:r>
          </w:p>
        </w:tc>
        <w:tc>
          <w:tcPr>
            <w:tcW w:w="2126"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Виготовлено проектно-кошторисну документацію, отримано позитивний висновок філії ДП "Укрдержбудкспертиза" у Миколаївській області від 03.05.2012 №01/454 (15-00276-12)</w:t>
            </w:r>
          </w:p>
        </w:tc>
        <w:tc>
          <w:tcPr>
            <w:tcW w:w="1140" w:type="dxa"/>
            <w:tcBorders>
              <w:top w:val="single" w:sz="4" w:space="0" w:color="auto"/>
              <w:left w:val="nil"/>
              <w:bottom w:val="single" w:sz="4" w:space="0" w:color="auto"/>
              <w:right w:val="single" w:sz="4" w:space="0" w:color="auto"/>
            </w:tcBorders>
            <w:noWrap/>
            <w:vAlign w:val="center"/>
          </w:tcPr>
          <w:p w:rsidR="0010549E" w:rsidRDefault="0010549E" w:rsidP="00607197">
            <w:pPr>
              <w:jc w:val="center"/>
              <w:rPr>
                <w:sz w:val="20"/>
                <w:szCs w:val="20"/>
              </w:rPr>
            </w:pPr>
            <w:r>
              <w:rPr>
                <w:sz w:val="20"/>
                <w:szCs w:val="20"/>
              </w:rPr>
              <w:t> </w:t>
            </w:r>
          </w:p>
        </w:tc>
      </w:tr>
      <w:tr w:rsidR="0010549E" w:rsidTr="00607197">
        <w:trPr>
          <w:trHeight w:val="1275"/>
        </w:trPr>
        <w:tc>
          <w:tcPr>
            <w:tcW w:w="588" w:type="dxa"/>
            <w:tcBorders>
              <w:top w:val="single" w:sz="4" w:space="0" w:color="auto"/>
              <w:left w:val="single" w:sz="4" w:space="0" w:color="auto"/>
              <w:bottom w:val="single" w:sz="4" w:space="0" w:color="auto"/>
              <w:right w:val="single" w:sz="4" w:space="0" w:color="auto"/>
            </w:tcBorders>
            <w:noWrap/>
            <w:vAlign w:val="center"/>
          </w:tcPr>
          <w:p w:rsidR="0010549E" w:rsidRDefault="0010549E" w:rsidP="00607197">
            <w:pPr>
              <w:jc w:val="center"/>
              <w:rPr>
                <w:sz w:val="20"/>
                <w:szCs w:val="20"/>
              </w:rPr>
            </w:pPr>
            <w:r>
              <w:rPr>
                <w:sz w:val="20"/>
                <w:szCs w:val="20"/>
              </w:rPr>
              <w:t>49</w:t>
            </w:r>
          </w:p>
        </w:tc>
        <w:tc>
          <w:tcPr>
            <w:tcW w:w="2760" w:type="dxa"/>
            <w:tcBorders>
              <w:top w:val="single" w:sz="4" w:space="0" w:color="auto"/>
              <w:left w:val="nil"/>
              <w:bottom w:val="single" w:sz="4" w:space="0" w:color="auto"/>
              <w:right w:val="single" w:sz="4" w:space="0" w:color="auto"/>
            </w:tcBorders>
            <w:vAlign w:val="center"/>
          </w:tcPr>
          <w:p w:rsidR="0010549E" w:rsidRDefault="0010549E" w:rsidP="00607197">
            <w:pPr>
              <w:rPr>
                <w:sz w:val="20"/>
                <w:szCs w:val="20"/>
              </w:rPr>
            </w:pPr>
            <w:r>
              <w:rPr>
                <w:sz w:val="20"/>
                <w:szCs w:val="20"/>
              </w:rPr>
              <w:t>Будівництво колективної установки доочищення води для питних потреб в с.Мигія Первомайського району Миколаївської області</w:t>
            </w:r>
          </w:p>
        </w:tc>
        <w:tc>
          <w:tcPr>
            <w:tcW w:w="853"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2013-2014</w:t>
            </w:r>
          </w:p>
        </w:tc>
        <w:tc>
          <w:tcPr>
            <w:tcW w:w="850" w:type="dxa"/>
            <w:tcBorders>
              <w:top w:val="single" w:sz="4" w:space="0" w:color="auto"/>
              <w:left w:val="nil"/>
              <w:bottom w:val="single" w:sz="4" w:space="0" w:color="auto"/>
              <w:right w:val="single" w:sz="4" w:space="0" w:color="auto"/>
            </w:tcBorders>
            <w:vAlign w:val="center"/>
          </w:tcPr>
          <w:p w:rsidR="0010549E" w:rsidRPr="00324F71" w:rsidRDefault="0010549E" w:rsidP="00607197">
            <w:pPr>
              <w:jc w:val="center"/>
              <w:rPr>
                <w:sz w:val="18"/>
                <w:szCs w:val="18"/>
              </w:rPr>
            </w:pPr>
            <w:r w:rsidRPr="00324F71">
              <w:rPr>
                <w:sz w:val="18"/>
                <w:szCs w:val="18"/>
              </w:rPr>
              <w:t>401,693</w:t>
            </w:r>
          </w:p>
        </w:tc>
        <w:tc>
          <w:tcPr>
            <w:tcW w:w="1276"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169,871</w:t>
            </w:r>
          </w:p>
        </w:tc>
        <w:tc>
          <w:tcPr>
            <w:tcW w:w="981"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 xml:space="preserve">169,871 </w:t>
            </w:r>
          </w:p>
        </w:tc>
        <w:tc>
          <w:tcPr>
            <w:tcW w:w="2126"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Виготовлено проектно-кошторисну документацію, отримано позитивний висновок філії ДП "Укрдержбудкспертиза" у Миколаївській області від 03.05.2012 №01/457 (15-00277-11)</w:t>
            </w:r>
          </w:p>
        </w:tc>
        <w:tc>
          <w:tcPr>
            <w:tcW w:w="1140" w:type="dxa"/>
            <w:tcBorders>
              <w:top w:val="single" w:sz="4" w:space="0" w:color="auto"/>
              <w:left w:val="nil"/>
              <w:bottom w:val="single" w:sz="4" w:space="0" w:color="auto"/>
              <w:right w:val="single" w:sz="4" w:space="0" w:color="auto"/>
            </w:tcBorders>
            <w:noWrap/>
            <w:vAlign w:val="center"/>
          </w:tcPr>
          <w:p w:rsidR="0010549E" w:rsidRDefault="0010549E" w:rsidP="00607197">
            <w:pPr>
              <w:jc w:val="center"/>
              <w:rPr>
                <w:sz w:val="20"/>
                <w:szCs w:val="20"/>
              </w:rPr>
            </w:pPr>
            <w:r>
              <w:rPr>
                <w:sz w:val="20"/>
                <w:szCs w:val="20"/>
              </w:rPr>
              <w:t> </w:t>
            </w:r>
          </w:p>
        </w:tc>
      </w:tr>
      <w:tr w:rsidR="0010549E" w:rsidTr="00607197">
        <w:trPr>
          <w:trHeight w:val="1020"/>
        </w:trPr>
        <w:tc>
          <w:tcPr>
            <w:tcW w:w="588" w:type="dxa"/>
            <w:tcBorders>
              <w:top w:val="single" w:sz="4" w:space="0" w:color="auto"/>
              <w:left w:val="single" w:sz="4" w:space="0" w:color="auto"/>
              <w:bottom w:val="single" w:sz="4" w:space="0" w:color="auto"/>
              <w:right w:val="single" w:sz="4" w:space="0" w:color="auto"/>
            </w:tcBorders>
            <w:noWrap/>
            <w:vAlign w:val="center"/>
          </w:tcPr>
          <w:p w:rsidR="0010549E" w:rsidRDefault="0010549E" w:rsidP="00607197">
            <w:pPr>
              <w:jc w:val="center"/>
              <w:rPr>
                <w:sz w:val="20"/>
                <w:szCs w:val="20"/>
              </w:rPr>
            </w:pPr>
            <w:r>
              <w:rPr>
                <w:sz w:val="20"/>
                <w:szCs w:val="20"/>
              </w:rPr>
              <w:t>50</w:t>
            </w:r>
          </w:p>
        </w:tc>
        <w:tc>
          <w:tcPr>
            <w:tcW w:w="2760" w:type="dxa"/>
            <w:tcBorders>
              <w:top w:val="single" w:sz="4" w:space="0" w:color="auto"/>
              <w:left w:val="nil"/>
              <w:bottom w:val="single" w:sz="4" w:space="0" w:color="auto"/>
              <w:right w:val="single" w:sz="4" w:space="0" w:color="auto"/>
            </w:tcBorders>
            <w:vAlign w:val="center"/>
          </w:tcPr>
          <w:p w:rsidR="0010549E" w:rsidRDefault="0010549E" w:rsidP="00607197">
            <w:pPr>
              <w:rPr>
                <w:sz w:val="20"/>
                <w:szCs w:val="20"/>
              </w:rPr>
            </w:pPr>
            <w:r>
              <w:rPr>
                <w:sz w:val="20"/>
                <w:szCs w:val="20"/>
              </w:rPr>
              <w:t>Капітальний ремонт Романобалківської ЗОШ І-ІІІ ступенів по вул. Шкільній, 1 в с.Романова Балка Первомайського району Миколаївської області</w:t>
            </w:r>
          </w:p>
        </w:tc>
        <w:tc>
          <w:tcPr>
            <w:tcW w:w="853"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2013-2014</w:t>
            </w:r>
          </w:p>
        </w:tc>
        <w:tc>
          <w:tcPr>
            <w:tcW w:w="850" w:type="dxa"/>
            <w:tcBorders>
              <w:top w:val="single" w:sz="4" w:space="0" w:color="auto"/>
              <w:left w:val="nil"/>
              <w:bottom w:val="single" w:sz="4" w:space="0" w:color="auto"/>
              <w:right w:val="single" w:sz="4" w:space="0" w:color="auto"/>
            </w:tcBorders>
            <w:vAlign w:val="center"/>
          </w:tcPr>
          <w:p w:rsidR="0010549E" w:rsidRPr="00324F71" w:rsidRDefault="0010549E" w:rsidP="00607197">
            <w:pPr>
              <w:jc w:val="center"/>
              <w:rPr>
                <w:sz w:val="18"/>
                <w:szCs w:val="18"/>
              </w:rPr>
            </w:pPr>
            <w:r w:rsidRPr="00324F71">
              <w:rPr>
                <w:sz w:val="18"/>
                <w:szCs w:val="18"/>
              </w:rPr>
              <w:t>2910,534</w:t>
            </w:r>
          </w:p>
        </w:tc>
        <w:tc>
          <w:tcPr>
            <w:tcW w:w="1276"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2620,028</w:t>
            </w:r>
          </w:p>
        </w:tc>
        <w:tc>
          <w:tcPr>
            <w:tcW w:w="981"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 xml:space="preserve">2 620,028 </w:t>
            </w:r>
          </w:p>
        </w:tc>
        <w:tc>
          <w:tcPr>
            <w:tcW w:w="2126"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Виготовлено проектно-кошторисну документацію, отримано позитивний висновок філії ДП "Укрдержбудкспертиза" у Миколаївській області від 12.03.2012 № 01/158</w:t>
            </w:r>
          </w:p>
        </w:tc>
        <w:tc>
          <w:tcPr>
            <w:tcW w:w="1140" w:type="dxa"/>
            <w:tcBorders>
              <w:top w:val="single" w:sz="4" w:space="0" w:color="auto"/>
              <w:left w:val="nil"/>
              <w:bottom w:val="single" w:sz="4" w:space="0" w:color="auto"/>
              <w:right w:val="single" w:sz="4" w:space="0" w:color="auto"/>
            </w:tcBorders>
            <w:noWrap/>
            <w:vAlign w:val="center"/>
          </w:tcPr>
          <w:p w:rsidR="0010549E" w:rsidRDefault="0010549E" w:rsidP="00607197">
            <w:pPr>
              <w:jc w:val="center"/>
              <w:rPr>
                <w:sz w:val="20"/>
                <w:szCs w:val="20"/>
              </w:rPr>
            </w:pPr>
            <w:r>
              <w:rPr>
                <w:sz w:val="20"/>
                <w:szCs w:val="20"/>
              </w:rPr>
              <w:t> </w:t>
            </w:r>
          </w:p>
        </w:tc>
      </w:tr>
      <w:tr w:rsidR="0010549E" w:rsidTr="00607197">
        <w:trPr>
          <w:trHeight w:val="285"/>
        </w:trPr>
        <w:tc>
          <w:tcPr>
            <w:tcW w:w="588" w:type="dxa"/>
            <w:tcBorders>
              <w:top w:val="single" w:sz="4" w:space="0" w:color="auto"/>
              <w:left w:val="single" w:sz="4" w:space="0" w:color="auto"/>
              <w:bottom w:val="single" w:sz="4" w:space="0" w:color="auto"/>
              <w:right w:val="single" w:sz="4" w:space="0" w:color="auto"/>
            </w:tcBorders>
            <w:noWrap/>
            <w:vAlign w:val="center"/>
          </w:tcPr>
          <w:p w:rsidR="0010549E" w:rsidRDefault="0010549E" w:rsidP="00607197">
            <w:pPr>
              <w:jc w:val="center"/>
              <w:rPr>
                <w:sz w:val="20"/>
                <w:szCs w:val="20"/>
              </w:rPr>
            </w:pPr>
            <w:r>
              <w:rPr>
                <w:sz w:val="20"/>
                <w:szCs w:val="20"/>
              </w:rPr>
              <w:t> </w:t>
            </w:r>
          </w:p>
        </w:tc>
        <w:tc>
          <w:tcPr>
            <w:tcW w:w="2760" w:type="dxa"/>
            <w:tcBorders>
              <w:top w:val="single" w:sz="4" w:space="0" w:color="auto"/>
              <w:left w:val="nil"/>
              <w:bottom w:val="single" w:sz="4" w:space="0" w:color="auto"/>
              <w:right w:val="single" w:sz="4" w:space="0" w:color="auto"/>
            </w:tcBorders>
            <w:vAlign w:val="center"/>
          </w:tcPr>
          <w:p w:rsidR="0010549E" w:rsidRDefault="0010549E" w:rsidP="00607197">
            <w:pPr>
              <w:rPr>
                <w:b/>
                <w:bCs/>
                <w:sz w:val="20"/>
                <w:szCs w:val="20"/>
              </w:rPr>
            </w:pPr>
            <w:r>
              <w:rPr>
                <w:b/>
                <w:bCs/>
                <w:sz w:val="20"/>
                <w:szCs w:val="20"/>
              </w:rPr>
              <w:t>Всього по району:</w:t>
            </w:r>
          </w:p>
        </w:tc>
        <w:tc>
          <w:tcPr>
            <w:tcW w:w="853"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 </w:t>
            </w:r>
          </w:p>
        </w:tc>
        <w:tc>
          <w:tcPr>
            <w:tcW w:w="850" w:type="dxa"/>
            <w:tcBorders>
              <w:top w:val="single" w:sz="4" w:space="0" w:color="auto"/>
              <w:left w:val="nil"/>
              <w:bottom w:val="single" w:sz="4" w:space="0" w:color="auto"/>
              <w:right w:val="single" w:sz="4" w:space="0" w:color="auto"/>
            </w:tcBorders>
            <w:vAlign w:val="center"/>
          </w:tcPr>
          <w:p w:rsidR="0010549E" w:rsidRPr="00324F71" w:rsidRDefault="0010549E" w:rsidP="00607197">
            <w:pPr>
              <w:jc w:val="center"/>
              <w:rPr>
                <w:b/>
                <w:bCs/>
                <w:sz w:val="14"/>
                <w:szCs w:val="14"/>
              </w:rPr>
            </w:pPr>
            <w:r w:rsidRPr="00324F71">
              <w:rPr>
                <w:b/>
                <w:bCs/>
                <w:sz w:val="14"/>
                <w:szCs w:val="14"/>
              </w:rPr>
              <w:t xml:space="preserve">4 992,897 </w:t>
            </w:r>
          </w:p>
        </w:tc>
        <w:tc>
          <w:tcPr>
            <w:tcW w:w="1276" w:type="dxa"/>
            <w:tcBorders>
              <w:top w:val="single" w:sz="4" w:space="0" w:color="auto"/>
              <w:left w:val="nil"/>
              <w:bottom w:val="single" w:sz="4" w:space="0" w:color="auto"/>
              <w:right w:val="single" w:sz="4" w:space="0" w:color="auto"/>
            </w:tcBorders>
            <w:vAlign w:val="center"/>
          </w:tcPr>
          <w:p w:rsidR="0010549E" w:rsidRPr="00324F71" w:rsidRDefault="0010549E" w:rsidP="00607197">
            <w:pPr>
              <w:jc w:val="center"/>
              <w:rPr>
                <w:b/>
                <w:bCs/>
                <w:sz w:val="16"/>
                <w:szCs w:val="16"/>
              </w:rPr>
            </w:pPr>
            <w:r w:rsidRPr="00324F71">
              <w:rPr>
                <w:b/>
                <w:bCs/>
                <w:sz w:val="16"/>
                <w:szCs w:val="16"/>
              </w:rPr>
              <w:t xml:space="preserve">4 207,909 </w:t>
            </w:r>
          </w:p>
        </w:tc>
        <w:tc>
          <w:tcPr>
            <w:tcW w:w="981" w:type="dxa"/>
            <w:tcBorders>
              <w:top w:val="single" w:sz="4" w:space="0" w:color="auto"/>
              <w:left w:val="nil"/>
              <w:bottom w:val="single" w:sz="4" w:space="0" w:color="auto"/>
              <w:right w:val="single" w:sz="4" w:space="0" w:color="auto"/>
            </w:tcBorders>
            <w:vAlign w:val="center"/>
          </w:tcPr>
          <w:p w:rsidR="0010549E" w:rsidRPr="00324F71" w:rsidRDefault="0010549E" w:rsidP="00607197">
            <w:pPr>
              <w:jc w:val="center"/>
              <w:rPr>
                <w:b/>
                <w:bCs/>
                <w:sz w:val="16"/>
                <w:szCs w:val="16"/>
              </w:rPr>
            </w:pPr>
            <w:r w:rsidRPr="00324F71">
              <w:rPr>
                <w:b/>
                <w:bCs/>
                <w:sz w:val="16"/>
                <w:szCs w:val="16"/>
              </w:rPr>
              <w:t xml:space="preserve">4 207,909 </w:t>
            </w:r>
          </w:p>
        </w:tc>
        <w:tc>
          <w:tcPr>
            <w:tcW w:w="2126"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 </w:t>
            </w:r>
          </w:p>
        </w:tc>
        <w:tc>
          <w:tcPr>
            <w:tcW w:w="1140" w:type="dxa"/>
            <w:tcBorders>
              <w:top w:val="single" w:sz="4" w:space="0" w:color="auto"/>
              <w:left w:val="nil"/>
              <w:bottom w:val="single" w:sz="4" w:space="0" w:color="auto"/>
              <w:right w:val="single" w:sz="4" w:space="0" w:color="auto"/>
            </w:tcBorders>
            <w:vAlign w:val="center"/>
          </w:tcPr>
          <w:p w:rsidR="0010549E" w:rsidRDefault="0010549E" w:rsidP="00607197">
            <w:pPr>
              <w:jc w:val="center"/>
              <w:rPr>
                <w:sz w:val="20"/>
                <w:szCs w:val="20"/>
              </w:rPr>
            </w:pPr>
            <w:r>
              <w:rPr>
                <w:sz w:val="20"/>
                <w:szCs w:val="20"/>
              </w:rPr>
              <w:t> </w:t>
            </w:r>
          </w:p>
        </w:tc>
      </w:tr>
    </w:tbl>
    <w:p w:rsidR="0010549E" w:rsidRPr="006072D9" w:rsidRDefault="0010549E" w:rsidP="00607197">
      <w:pPr>
        <w:pStyle w:val="BodyTextIndent"/>
        <w:jc w:val="right"/>
        <w:rPr>
          <w:b/>
          <w:color w:val="000000"/>
          <w:szCs w:val="28"/>
          <w:lang w:val="ru-RU"/>
        </w:rPr>
      </w:pPr>
      <w:r>
        <w:rPr>
          <w:color w:val="000000"/>
          <w:szCs w:val="28"/>
          <w:lang w:val="en-US"/>
        </w:rPr>
        <w:t xml:space="preserve"> </w:t>
      </w:r>
      <w:r w:rsidRPr="006072D9">
        <w:rPr>
          <w:b/>
          <w:color w:val="000000"/>
          <w:szCs w:val="28"/>
          <w:lang w:val="ru-RU"/>
        </w:rPr>
        <w:t>Додаток 5</w:t>
      </w:r>
    </w:p>
    <w:p w:rsidR="0010549E" w:rsidRDefault="0010549E" w:rsidP="008F0FEB">
      <w:pPr>
        <w:pStyle w:val="BodyTextIndent"/>
        <w:rPr>
          <w:color w:val="000000"/>
          <w:szCs w:val="28"/>
          <w:lang w:val="ru-RU"/>
        </w:rPr>
      </w:pPr>
    </w:p>
    <w:p w:rsidR="0010549E" w:rsidRDefault="0010549E" w:rsidP="008F0FEB">
      <w:pPr>
        <w:pStyle w:val="BodyTextIndent"/>
        <w:rPr>
          <w:color w:val="000000"/>
          <w:szCs w:val="28"/>
          <w:lang w:val="ru-RU"/>
        </w:rPr>
      </w:pPr>
    </w:p>
    <w:p w:rsidR="0010549E" w:rsidRPr="00501C22" w:rsidRDefault="0010549E" w:rsidP="008F0FEB">
      <w:pPr>
        <w:pStyle w:val="BodyTextIndent"/>
        <w:rPr>
          <w:color w:val="000000"/>
          <w:szCs w:val="28"/>
        </w:rPr>
      </w:pPr>
      <w:r>
        <w:rPr>
          <w:color w:val="000000"/>
          <w:szCs w:val="28"/>
          <w:lang w:val="ru-RU"/>
        </w:rPr>
        <w:t xml:space="preserve">  Обєкти, які максимально готові до опрацювання</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3117"/>
        <w:gridCol w:w="855"/>
        <w:gridCol w:w="850"/>
        <w:gridCol w:w="1276"/>
        <w:gridCol w:w="1276"/>
        <w:gridCol w:w="1842"/>
        <w:gridCol w:w="1417"/>
      </w:tblGrid>
      <w:tr w:rsidR="0010549E" w:rsidTr="00D95A17">
        <w:trPr>
          <w:trHeight w:val="2571"/>
        </w:trPr>
        <w:tc>
          <w:tcPr>
            <w:tcW w:w="566" w:type="dxa"/>
            <w:noWrap/>
            <w:vAlign w:val="center"/>
          </w:tcPr>
          <w:p w:rsidR="0010549E" w:rsidRDefault="0010549E" w:rsidP="00B52053">
            <w:pPr>
              <w:jc w:val="center"/>
              <w:rPr>
                <w:sz w:val="20"/>
                <w:szCs w:val="20"/>
              </w:rPr>
            </w:pPr>
            <w:r>
              <w:rPr>
                <w:sz w:val="20"/>
                <w:szCs w:val="20"/>
              </w:rPr>
              <w:t>68</w:t>
            </w:r>
          </w:p>
        </w:tc>
        <w:tc>
          <w:tcPr>
            <w:tcW w:w="3117" w:type="dxa"/>
          </w:tcPr>
          <w:p w:rsidR="0010549E" w:rsidRDefault="0010549E" w:rsidP="00B52053">
            <w:pPr>
              <w:ind w:left="196" w:hanging="196"/>
              <w:rPr>
                <w:sz w:val="20"/>
                <w:szCs w:val="20"/>
              </w:rPr>
            </w:pPr>
            <w:r>
              <w:rPr>
                <w:sz w:val="20"/>
                <w:szCs w:val="20"/>
              </w:rPr>
              <w:t>Проведення модернізації обєктів комунальної власності з переведенням їх на альтернативні види палива. Реконструкція топкової та системи опалення дошкільного навчального закладу та фельшердсько-акушерського пункту (переведення та альтернативне паливо-пілети) в с.Кримка Первомайського району</w:t>
            </w:r>
          </w:p>
        </w:tc>
        <w:tc>
          <w:tcPr>
            <w:tcW w:w="855" w:type="dxa"/>
            <w:vAlign w:val="center"/>
          </w:tcPr>
          <w:p w:rsidR="0010549E" w:rsidRDefault="0010549E" w:rsidP="00B52053">
            <w:pPr>
              <w:jc w:val="center"/>
              <w:rPr>
                <w:sz w:val="20"/>
                <w:szCs w:val="20"/>
              </w:rPr>
            </w:pPr>
            <w:r>
              <w:rPr>
                <w:sz w:val="20"/>
                <w:szCs w:val="20"/>
              </w:rPr>
              <w:t>2014</w:t>
            </w:r>
          </w:p>
        </w:tc>
        <w:tc>
          <w:tcPr>
            <w:tcW w:w="850" w:type="dxa"/>
            <w:vAlign w:val="center"/>
          </w:tcPr>
          <w:p w:rsidR="0010549E" w:rsidRPr="00324F71" w:rsidRDefault="0010549E" w:rsidP="00B52053">
            <w:pPr>
              <w:jc w:val="center"/>
              <w:rPr>
                <w:sz w:val="18"/>
                <w:szCs w:val="18"/>
              </w:rPr>
            </w:pPr>
            <w:r w:rsidRPr="00324F71">
              <w:rPr>
                <w:sz w:val="18"/>
                <w:szCs w:val="18"/>
              </w:rPr>
              <w:t>627,743</w:t>
            </w:r>
          </w:p>
        </w:tc>
        <w:tc>
          <w:tcPr>
            <w:tcW w:w="1276" w:type="dxa"/>
            <w:vAlign w:val="center"/>
          </w:tcPr>
          <w:p w:rsidR="0010549E" w:rsidRDefault="0010549E" w:rsidP="00B52053">
            <w:pPr>
              <w:jc w:val="center"/>
              <w:rPr>
                <w:sz w:val="20"/>
                <w:szCs w:val="20"/>
              </w:rPr>
            </w:pPr>
            <w:r>
              <w:rPr>
                <w:sz w:val="20"/>
                <w:szCs w:val="20"/>
              </w:rPr>
              <w:t>627,743</w:t>
            </w:r>
          </w:p>
        </w:tc>
        <w:tc>
          <w:tcPr>
            <w:tcW w:w="1276" w:type="dxa"/>
            <w:vAlign w:val="center"/>
          </w:tcPr>
          <w:p w:rsidR="0010549E" w:rsidRDefault="0010549E" w:rsidP="00B52053">
            <w:pPr>
              <w:jc w:val="center"/>
              <w:rPr>
                <w:sz w:val="20"/>
                <w:szCs w:val="20"/>
              </w:rPr>
            </w:pPr>
            <w:r>
              <w:rPr>
                <w:sz w:val="20"/>
                <w:szCs w:val="20"/>
              </w:rPr>
              <w:t>627,743</w:t>
            </w:r>
          </w:p>
        </w:tc>
        <w:tc>
          <w:tcPr>
            <w:tcW w:w="1842" w:type="dxa"/>
            <w:vAlign w:val="center"/>
          </w:tcPr>
          <w:p w:rsidR="0010549E" w:rsidRDefault="0010549E" w:rsidP="00B52053">
            <w:pPr>
              <w:jc w:val="center"/>
              <w:rPr>
                <w:sz w:val="20"/>
                <w:szCs w:val="20"/>
              </w:rPr>
            </w:pPr>
            <w:r>
              <w:rPr>
                <w:sz w:val="20"/>
                <w:szCs w:val="20"/>
              </w:rPr>
              <w:t>Виготовлено проектно-кошторисну документацію, отримано позитивний висновок філії ДП  "Укрдержбудекспертиза" від  12.11.2012 №01/1573 (15-00610-12)</w:t>
            </w:r>
          </w:p>
        </w:tc>
        <w:tc>
          <w:tcPr>
            <w:tcW w:w="1417" w:type="dxa"/>
            <w:vAlign w:val="center"/>
          </w:tcPr>
          <w:p w:rsidR="0010549E" w:rsidRDefault="0010549E" w:rsidP="00B52053">
            <w:pPr>
              <w:jc w:val="center"/>
              <w:rPr>
                <w:b/>
                <w:bCs/>
                <w:sz w:val="20"/>
                <w:szCs w:val="20"/>
              </w:rPr>
            </w:pPr>
            <w:r>
              <w:rPr>
                <w:b/>
                <w:bCs/>
                <w:sz w:val="20"/>
                <w:szCs w:val="20"/>
              </w:rPr>
              <w:t> </w:t>
            </w:r>
          </w:p>
        </w:tc>
      </w:tr>
      <w:tr w:rsidR="0010549E" w:rsidTr="00D95A17">
        <w:trPr>
          <w:trHeight w:val="643"/>
        </w:trPr>
        <w:tc>
          <w:tcPr>
            <w:tcW w:w="566" w:type="dxa"/>
            <w:noWrap/>
            <w:vAlign w:val="center"/>
          </w:tcPr>
          <w:p w:rsidR="0010549E" w:rsidRDefault="0010549E" w:rsidP="00B52053">
            <w:pPr>
              <w:jc w:val="center"/>
              <w:rPr>
                <w:sz w:val="20"/>
                <w:szCs w:val="20"/>
              </w:rPr>
            </w:pPr>
            <w:r>
              <w:rPr>
                <w:sz w:val="20"/>
                <w:szCs w:val="20"/>
              </w:rPr>
              <w:t> </w:t>
            </w:r>
          </w:p>
        </w:tc>
        <w:tc>
          <w:tcPr>
            <w:tcW w:w="3117" w:type="dxa"/>
            <w:noWrap/>
            <w:vAlign w:val="center"/>
          </w:tcPr>
          <w:p w:rsidR="0010549E" w:rsidRDefault="0010549E" w:rsidP="00B52053">
            <w:pPr>
              <w:rPr>
                <w:b/>
                <w:bCs/>
                <w:i/>
                <w:iCs/>
                <w:sz w:val="20"/>
                <w:szCs w:val="20"/>
              </w:rPr>
            </w:pPr>
            <w:r>
              <w:rPr>
                <w:b/>
                <w:bCs/>
                <w:i/>
                <w:iCs/>
                <w:sz w:val="20"/>
                <w:szCs w:val="20"/>
              </w:rPr>
              <w:t>Всього по району:</w:t>
            </w:r>
          </w:p>
        </w:tc>
        <w:tc>
          <w:tcPr>
            <w:tcW w:w="855" w:type="dxa"/>
            <w:noWrap/>
            <w:vAlign w:val="center"/>
          </w:tcPr>
          <w:p w:rsidR="0010549E" w:rsidRDefault="0010549E" w:rsidP="00B52053">
            <w:pPr>
              <w:jc w:val="center"/>
              <w:rPr>
                <w:sz w:val="20"/>
                <w:szCs w:val="20"/>
              </w:rPr>
            </w:pPr>
            <w:r>
              <w:rPr>
                <w:sz w:val="20"/>
                <w:szCs w:val="20"/>
              </w:rPr>
              <w:t> </w:t>
            </w:r>
          </w:p>
        </w:tc>
        <w:tc>
          <w:tcPr>
            <w:tcW w:w="850" w:type="dxa"/>
            <w:vAlign w:val="center"/>
          </w:tcPr>
          <w:p w:rsidR="0010549E" w:rsidRPr="00324F71" w:rsidRDefault="0010549E" w:rsidP="00B52053">
            <w:pPr>
              <w:jc w:val="center"/>
              <w:rPr>
                <w:b/>
                <w:bCs/>
                <w:sz w:val="16"/>
                <w:szCs w:val="16"/>
              </w:rPr>
            </w:pPr>
            <w:r w:rsidRPr="00324F71">
              <w:rPr>
                <w:b/>
                <w:bCs/>
                <w:sz w:val="16"/>
                <w:szCs w:val="16"/>
              </w:rPr>
              <w:t>627,743</w:t>
            </w:r>
          </w:p>
        </w:tc>
        <w:tc>
          <w:tcPr>
            <w:tcW w:w="1276" w:type="dxa"/>
            <w:vAlign w:val="center"/>
          </w:tcPr>
          <w:p w:rsidR="0010549E" w:rsidRDefault="0010549E" w:rsidP="00B52053">
            <w:pPr>
              <w:jc w:val="center"/>
              <w:rPr>
                <w:b/>
                <w:bCs/>
                <w:sz w:val="20"/>
                <w:szCs w:val="20"/>
              </w:rPr>
            </w:pPr>
            <w:r>
              <w:rPr>
                <w:b/>
                <w:bCs/>
                <w:sz w:val="20"/>
                <w:szCs w:val="20"/>
              </w:rPr>
              <w:t>627,743</w:t>
            </w:r>
          </w:p>
        </w:tc>
        <w:tc>
          <w:tcPr>
            <w:tcW w:w="1276" w:type="dxa"/>
            <w:vAlign w:val="center"/>
          </w:tcPr>
          <w:p w:rsidR="0010549E" w:rsidRDefault="0010549E" w:rsidP="00B52053">
            <w:pPr>
              <w:jc w:val="center"/>
              <w:rPr>
                <w:b/>
                <w:bCs/>
                <w:sz w:val="20"/>
                <w:szCs w:val="20"/>
              </w:rPr>
            </w:pPr>
            <w:r>
              <w:rPr>
                <w:b/>
                <w:bCs/>
                <w:sz w:val="20"/>
                <w:szCs w:val="20"/>
              </w:rPr>
              <w:t>627,743</w:t>
            </w:r>
          </w:p>
        </w:tc>
        <w:tc>
          <w:tcPr>
            <w:tcW w:w="1842" w:type="dxa"/>
            <w:noWrap/>
            <w:vAlign w:val="center"/>
          </w:tcPr>
          <w:p w:rsidR="0010549E" w:rsidRDefault="0010549E" w:rsidP="00B52053">
            <w:pPr>
              <w:jc w:val="center"/>
              <w:rPr>
                <w:sz w:val="20"/>
                <w:szCs w:val="20"/>
              </w:rPr>
            </w:pPr>
            <w:r>
              <w:rPr>
                <w:sz w:val="20"/>
                <w:szCs w:val="20"/>
              </w:rPr>
              <w:t> </w:t>
            </w:r>
          </w:p>
        </w:tc>
        <w:tc>
          <w:tcPr>
            <w:tcW w:w="1417" w:type="dxa"/>
            <w:noWrap/>
            <w:vAlign w:val="center"/>
          </w:tcPr>
          <w:p w:rsidR="0010549E" w:rsidRDefault="0010549E" w:rsidP="00B52053">
            <w:pPr>
              <w:jc w:val="center"/>
              <w:rPr>
                <w:sz w:val="20"/>
                <w:szCs w:val="20"/>
              </w:rPr>
            </w:pPr>
            <w:r>
              <w:rPr>
                <w:sz w:val="20"/>
                <w:szCs w:val="20"/>
              </w:rPr>
              <w:t> </w:t>
            </w:r>
          </w:p>
        </w:tc>
      </w:tr>
      <w:tr w:rsidR="0010549E" w:rsidTr="007E65B7">
        <w:trPr>
          <w:trHeight w:val="1495"/>
        </w:trPr>
        <w:tc>
          <w:tcPr>
            <w:tcW w:w="566" w:type="dxa"/>
            <w:noWrap/>
            <w:vAlign w:val="center"/>
          </w:tcPr>
          <w:p w:rsidR="0010549E" w:rsidRDefault="0010549E" w:rsidP="00B52053">
            <w:pPr>
              <w:ind w:left="-2385" w:firstLine="2385"/>
              <w:jc w:val="center"/>
              <w:rPr>
                <w:sz w:val="20"/>
                <w:szCs w:val="20"/>
              </w:rPr>
            </w:pPr>
            <w:r>
              <w:rPr>
                <w:sz w:val="20"/>
                <w:szCs w:val="20"/>
              </w:rPr>
              <w:t>146</w:t>
            </w:r>
          </w:p>
        </w:tc>
        <w:tc>
          <w:tcPr>
            <w:tcW w:w="3117" w:type="dxa"/>
            <w:vAlign w:val="center"/>
          </w:tcPr>
          <w:p w:rsidR="0010549E" w:rsidRDefault="0010549E" w:rsidP="00B52053">
            <w:pPr>
              <w:rPr>
                <w:sz w:val="20"/>
                <w:szCs w:val="20"/>
              </w:rPr>
            </w:pPr>
            <w:r>
              <w:rPr>
                <w:sz w:val="20"/>
                <w:szCs w:val="20"/>
              </w:rPr>
              <w:t>Проведення санації об'єктів соціальної сфери - Кумарівської ЗОШ І-ІІІ ступенів по вул.Центральній, буд.98 в с.Кумарі Первомайського району Миколаївської області (капітальний ремонт)</w:t>
            </w:r>
          </w:p>
        </w:tc>
        <w:tc>
          <w:tcPr>
            <w:tcW w:w="855" w:type="dxa"/>
            <w:vAlign w:val="center"/>
          </w:tcPr>
          <w:p w:rsidR="0010549E" w:rsidRDefault="0010549E" w:rsidP="00B52053">
            <w:pPr>
              <w:jc w:val="center"/>
              <w:rPr>
                <w:sz w:val="20"/>
                <w:szCs w:val="20"/>
              </w:rPr>
            </w:pPr>
            <w:r>
              <w:rPr>
                <w:sz w:val="20"/>
                <w:szCs w:val="20"/>
              </w:rPr>
              <w:t>2014</w:t>
            </w:r>
          </w:p>
        </w:tc>
        <w:tc>
          <w:tcPr>
            <w:tcW w:w="850" w:type="dxa"/>
            <w:vAlign w:val="center"/>
          </w:tcPr>
          <w:p w:rsidR="0010549E" w:rsidRPr="00324F71" w:rsidRDefault="0010549E" w:rsidP="00B52053">
            <w:pPr>
              <w:jc w:val="center"/>
              <w:rPr>
                <w:sz w:val="14"/>
                <w:szCs w:val="14"/>
              </w:rPr>
            </w:pPr>
            <w:r w:rsidRPr="00324F71">
              <w:rPr>
                <w:sz w:val="14"/>
                <w:szCs w:val="14"/>
              </w:rPr>
              <w:t xml:space="preserve">1 212,727 </w:t>
            </w:r>
          </w:p>
        </w:tc>
        <w:tc>
          <w:tcPr>
            <w:tcW w:w="1276" w:type="dxa"/>
            <w:vAlign w:val="center"/>
          </w:tcPr>
          <w:p w:rsidR="0010549E" w:rsidRDefault="0010549E" w:rsidP="00B52053">
            <w:pPr>
              <w:jc w:val="center"/>
              <w:rPr>
                <w:sz w:val="20"/>
                <w:szCs w:val="20"/>
              </w:rPr>
            </w:pPr>
            <w:r>
              <w:rPr>
                <w:sz w:val="20"/>
                <w:szCs w:val="20"/>
              </w:rPr>
              <w:t xml:space="preserve">1 212,727 </w:t>
            </w:r>
          </w:p>
        </w:tc>
        <w:tc>
          <w:tcPr>
            <w:tcW w:w="1276" w:type="dxa"/>
            <w:vAlign w:val="center"/>
          </w:tcPr>
          <w:p w:rsidR="0010549E" w:rsidRDefault="0010549E" w:rsidP="00B52053">
            <w:pPr>
              <w:jc w:val="center"/>
              <w:rPr>
                <w:sz w:val="20"/>
                <w:szCs w:val="20"/>
              </w:rPr>
            </w:pPr>
            <w:r>
              <w:rPr>
                <w:sz w:val="20"/>
                <w:szCs w:val="20"/>
              </w:rPr>
              <w:t xml:space="preserve">1 212,727 </w:t>
            </w:r>
          </w:p>
        </w:tc>
        <w:tc>
          <w:tcPr>
            <w:tcW w:w="1842" w:type="dxa"/>
            <w:vAlign w:val="center"/>
          </w:tcPr>
          <w:p w:rsidR="0010549E" w:rsidRDefault="0010549E" w:rsidP="00B52053">
            <w:pPr>
              <w:jc w:val="center"/>
              <w:rPr>
                <w:color w:val="000000"/>
                <w:sz w:val="20"/>
                <w:szCs w:val="20"/>
              </w:rPr>
            </w:pPr>
            <w:r>
              <w:rPr>
                <w:color w:val="000000"/>
                <w:sz w:val="20"/>
                <w:szCs w:val="20"/>
              </w:rPr>
              <w:t>Виготовлено</w:t>
            </w:r>
          </w:p>
          <w:p w:rsidR="0010549E" w:rsidRDefault="0010549E" w:rsidP="00B52053">
            <w:pPr>
              <w:jc w:val="center"/>
              <w:rPr>
                <w:color w:val="000000"/>
                <w:sz w:val="20"/>
                <w:szCs w:val="20"/>
              </w:rPr>
            </w:pPr>
            <w:r>
              <w:rPr>
                <w:color w:val="000000"/>
                <w:sz w:val="20"/>
                <w:szCs w:val="20"/>
              </w:rPr>
              <w:t>проектно-</w:t>
            </w:r>
          </w:p>
          <w:p w:rsidR="0010549E" w:rsidRDefault="0010549E" w:rsidP="00B52053">
            <w:pPr>
              <w:jc w:val="center"/>
              <w:rPr>
                <w:color w:val="000000"/>
                <w:sz w:val="20"/>
                <w:szCs w:val="20"/>
              </w:rPr>
            </w:pPr>
            <w:r>
              <w:rPr>
                <w:color w:val="000000"/>
                <w:sz w:val="20"/>
                <w:szCs w:val="20"/>
              </w:rPr>
              <w:t xml:space="preserve">кошторисну </w:t>
            </w:r>
          </w:p>
          <w:p w:rsidR="0010549E" w:rsidRDefault="0010549E" w:rsidP="00B52053">
            <w:pPr>
              <w:jc w:val="center"/>
              <w:rPr>
                <w:color w:val="000000"/>
                <w:sz w:val="20"/>
                <w:szCs w:val="20"/>
              </w:rPr>
            </w:pPr>
            <w:r>
              <w:rPr>
                <w:color w:val="000000"/>
                <w:sz w:val="20"/>
                <w:szCs w:val="20"/>
              </w:rPr>
              <w:t>документацію,</w:t>
            </w:r>
          </w:p>
          <w:p w:rsidR="0010549E" w:rsidRDefault="0010549E" w:rsidP="00B52053">
            <w:pPr>
              <w:jc w:val="center"/>
              <w:rPr>
                <w:color w:val="000000"/>
                <w:sz w:val="20"/>
                <w:szCs w:val="20"/>
                <w:lang w:val="uk-UA"/>
              </w:rPr>
            </w:pPr>
            <w:r>
              <w:rPr>
                <w:color w:val="000000"/>
                <w:sz w:val="20"/>
                <w:szCs w:val="20"/>
              </w:rPr>
              <w:t xml:space="preserve"> отримано</w:t>
            </w:r>
          </w:p>
          <w:p w:rsidR="0010549E" w:rsidRDefault="0010549E" w:rsidP="007E65B7">
            <w:pPr>
              <w:jc w:val="center"/>
              <w:rPr>
                <w:color w:val="000000"/>
                <w:sz w:val="20"/>
                <w:szCs w:val="20"/>
              </w:rPr>
            </w:pPr>
            <w:r>
              <w:rPr>
                <w:color w:val="000000"/>
                <w:sz w:val="20"/>
                <w:szCs w:val="20"/>
              </w:rPr>
              <w:t>позитивний</w:t>
            </w:r>
          </w:p>
          <w:p w:rsidR="0010549E" w:rsidRDefault="0010549E" w:rsidP="007E65B7">
            <w:pPr>
              <w:jc w:val="center"/>
              <w:rPr>
                <w:color w:val="000000"/>
                <w:sz w:val="20"/>
                <w:szCs w:val="20"/>
              </w:rPr>
            </w:pPr>
            <w:r>
              <w:rPr>
                <w:color w:val="000000"/>
                <w:sz w:val="20"/>
                <w:szCs w:val="20"/>
              </w:rPr>
              <w:t xml:space="preserve"> висновок </w:t>
            </w:r>
          </w:p>
          <w:p w:rsidR="0010549E" w:rsidRDefault="0010549E" w:rsidP="007E65B7">
            <w:pPr>
              <w:jc w:val="center"/>
              <w:rPr>
                <w:color w:val="000000"/>
                <w:sz w:val="20"/>
                <w:szCs w:val="20"/>
              </w:rPr>
            </w:pPr>
            <w:r>
              <w:rPr>
                <w:color w:val="000000"/>
                <w:sz w:val="20"/>
                <w:szCs w:val="20"/>
              </w:rPr>
              <w:t xml:space="preserve">філії ДП </w:t>
            </w:r>
          </w:p>
          <w:p w:rsidR="0010549E" w:rsidRDefault="0010549E" w:rsidP="007E65B7">
            <w:pPr>
              <w:jc w:val="center"/>
              <w:rPr>
                <w:color w:val="000000"/>
                <w:sz w:val="20"/>
                <w:szCs w:val="20"/>
              </w:rPr>
            </w:pPr>
            <w:r>
              <w:rPr>
                <w:color w:val="000000"/>
                <w:sz w:val="20"/>
                <w:szCs w:val="20"/>
              </w:rPr>
              <w:t xml:space="preserve"> "Укрдержбуде</w:t>
            </w:r>
          </w:p>
          <w:p w:rsidR="0010549E" w:rsidRPr="007E65B7" w:rsidRDefault="0010549E" w:rsidP="007E65B7">
            <w:pPr>
              <w:jc w:val="center"/>
              <w:rPr>
                <w:color w:val="000000"/>
                <w:sz w:val="20"/>
                <w:szCs w:val="20"/>
                <w:lang w:val="uk-UA"/>
              </w:rPr>
            </w:pPr>
            <w:r>
              <w:rPr>
                <w:color w:val="000000"/>
                <w:sz w:val="20"/>
                <w:szCs w:val="20"/>
              </w:rPr>
              <w:t>кспертиза"</w:t>
            </w:r>
          </w:p>
        </w:tc>
        <w:tc>
          <w:tcPr>
            <w:tcW w:w="1417" w:type="dxa"/>
            <w:vAlign w:val="center"/>
          </w:tcPr>
          <w:p w:rsidR="0010549E" w:rsidRPr="007E65B7" w:rsidRDefault="0010549E" w:rsidP="007E65B7">
            <w:pPr>
              <w:rPr>
                <w:color w:val="000000"/>
                <w:sz w:val="20"/>
                <w:szCs w:val="20"/>
                <w:lang w:val="uk-UA"/>
              </w:rPr>
            </w:pPr>
          </w:p>
        </w:tc>
      </w:tr>
      <w:tr w:rsidR="0010549E" w:rsidTr="007E65B7">
        <w:trPr>
          <w:trHeight w:val="1495"/>
        </w:trPr>
        <w:tc>
          <w:tcPr>
            <w:tcW w:w="566" w:type="dxa"/>
            <w:noWrap/>
            <w:vAlign w:val="center"/>
          </w:tcPr>
          <w:p w:rsidR="0010549E" w:rsidRDefault="0010549E" w:rsidP="00B52053">
            <w:pPr>
              <w:jc w:val="center"/>
              <w:rPr>
                <w:sz w:val="20"/>
                <w:szCs w:val="20"/>
              </w:rPr>
            </w:pPr>
            <w:r>
              <w:rPr>
                <w:sz w:val="20"/>
                <w:szCs w:val="20"/>
              </w:rPr>
              <w:t>147</w:t>
            </w:r>
          </w:p>
        </w:tc>
        <w:tc>
          <w:tcPr>
            <w:tcW w:w="3117" w:type="dxa"/>
            <w:vAlign w:val="center"/>
          </w:tcPr>
          <w:p w:rsidR="0010549E" w:rsidRDefault="0010549E" w:rsidP="00B52053">
            <w:pPr>
              <w:rPr>
                <w:color w:val="000000"/>
                <w:sz w:val="20"/>
                <w:szCs w:val="20"/>
              </w:rPr>
            </w:pPr>
            <w:r>
              <w:rPr>
                <w:color w:val="000000"/>
                <w:sz w:val="20"/>
                <w:szCs w:val="20"/>
              </w:rPr>
              <w:t>Будівництво колективної установки доочищення води для питних потреб села Бандурка Первомайського району Миколаївської області</w:t>
            </w:r>
          </w:p>
        </w:tc>
        <w:tc>
          <w:tcPr>
            <w:tcW w:w="855" w:type="dxa"/>
            <w:vAlign w:val="center"/>
          </w:tcPr>
          <w:p w:rsidR="0010549E" w:rsidRDefault="0010549E" w:rsidP="00B52053">
            <w:pPr>
              <w:jc w:val="center"/>
              <w:rPr>
                <w:sz w:val="20"/>
                <w:szCs w:val="20"/>
              </w:rPr>
            </w:pPr>
            <w:r>
              <w:rPr>
                <w:sz w:val="20"/>
                <w:szCs w:val="20"/>
              </w:rPr>
              <w:t>2014</w:t>
            </w:r>
          </w:p>
        </w:tc>
        <w:tc>
          <w:tcPr>
            <w:tcW w:w="850" w:type="dxa"/>
            <w:vAlign w:val="center"/>
          </w:tcPr>
          <w:p w:rsidR="0010549E" w:rsidRDefault="0010549E" w:rsidP="00B52053">
            <w:pPr>
              <w:jc w:val="center"/>
              <w:rPr>
                <w:color w:val="000000"/>
                <w:sz w:val="20"/>
                <w:szCs w:val="20"/>
              </w:rPr>
            </w:pPr>
            <w:r>
              <w:rPr>
                <w:color w:val="000000"/>
                <w:sz w:val="20"/>
                <w:szCs w:val="20"/>
              </w:rPr>
              <w:t>812,18</w:t>
            </w:r>
          </w:p>
        </w:tc>
        <w:tc>
          <w:tcPr>
            <w:tcW w:w="1276" w:type="dxa"/>
            <w:vAlign w:val="center"/>
          </w:tcPr>
          <w:p w:rsidR="0010549E" w:rsidRDefault="0010549E" w:rsidP="00B52053">
            <w:pPr>
              <w:jc w:val="center"/>
              <w:rPr>
                <w:color w:val="000000"/>
                <w:sz w:val="20"/>
                <w:szCs w:val="20"/>
              </w:rPr>
            </w:pPr>
            <w:r>
              <w:rPr>
                <w:color w:val="000000"/>
                <w:sz w:val="20"/>
                <w:szCs w:val="20"/>
              </w:rPr>
              <w:t>812,18</w:t>
            </w:r>
          </w:p>
        </w:tc>
        <w:tc>
          <w:tcPr>
            <w:tcW w:w="1276" w:type="dxa"/>
            <w:vAlign w:val="center"/>
          </w:tcPr>
          <w:p w:rsidR="0010549E" w:rsidRDefault="0010549E" w:rsidP="00B52053">
            <w:pPr>
              <w:jc w:val="center"/>
              <w:rPr>
                <w:color w:val="000000"/>
                <w:sz w:val="20"/>
                <w:szCs w:val="20"/>
              </w:rPr>
            </w:pPr>
            <w:r>
              <w:rPr>
                <w:color w:val="000000"/>
                <w:sz w:val="20"/>
                <w:szCs w:val="20"/>
              </w:rPr>
              <w:t>812,18</w:t>
            </w:r>
          </w:p>
        </w:tc>
        <w:tc>
          <w:tcPr>
            <w:tcW w:w="1842" w:type="dxa"/>
            <w:vAlign w:val="center"/>
          </w:tcPr>
          <w:p w:rsidR="0010549E" w:rsidRDefault="0010549E" w:rsidP="00B52053">
            <w:pPr>
              <w:jc w:val="center"/>
              <w:rPr>
                <w:color w:val="000000"/>
                <w:sz w:val="20"/>
                <w:szCs w:val="20"/>
              </w:rPr>
            </w:pPr>
            <w:r>
              <w:rPr>
                <w:color w:val="000000"/>
                <w:sz w:val="20"/>
                <w:szCs w:val="20"/>
              </w:rPr>
              <w:t>Виготовлено проектно-кошторисну документацію, отримано позитивний висновок філії ДП  "Укрдержбудекспертиза" № 01/793(15-00651-12)  27.06.2012</w:t>
            </w:r>
          </w:p>
        </w:tc>
        <w:tc>
          <w:tcPr>
            <w:tcW w:w="1417" w:type="dxa"/>
            <w:vAlign w:val="center"/>
          </w:tcPr>
          <w:p w:rsidR="0010549E" w:rsidRDefault="0010549E" w:rsidP="00B52053">
            <w:pPr>
              <w:jc w:val="center"/>
              <w:rPr>
                <w:color w:val="000000"/>
                <w:sz w:val="20"/>
                <w:szCs w:val="20"/>
              </w:rPr>
            </w:pPr>
          </w:p>
        </w:tc>
      </w:tr>
      <w:tr w:rsidR="0010549E" w:rsidTr="007E65B7">
        <w:trPr>
          <w:trHeight w:val="1958"/>
        </w:trPr>
        <w:tc>
          <w:tcPr>
            <w:tcW w:w="566" w:type="dxa"/>
            <w:noWrap/>
            <w:vAlign w:val="center"/>
          </w:tcPr>
          <w:p w:rsidR="0010549E" w:rsidRDefault="0010549E" w:rsidP="00B52053">
            <w:pPr>
              <w:jc w:val="center"/>
              <w:rPr>
                <w:sz w:val="20"/>
                <w:szCs w:val="20"/>
              </w:rPr>
            </w:pPr>
            <w:r>
              <w:rPr>
                <w:sz w:val="20"/>
                <w:szCs w:val="20"/>
              </w:rPr>
              <w:t>148</w:t>
            </w:r>
          </w:p>
        </w:tc>
        <w:tc>
          <w:tcPr>
            <w:tcW w:w="3117" w:type="dxa"/>
            <w:vAlign w:val="center"/>
          </w:tcPr>
          <w:p w:rsidR="0010549E" w:rsidRDefault="0010549E" w:rsidP="00B52053">
            <w:pPr>
              <w:rPr>
                <w:sz w:val="20"/>
                <w:szCs w:val="20"/>
              </w:rPr>
            </w:pPr>
            <w:r>
              <w:rPr>
                <w:sz w:val="20"/>
                <w:szCs w:val="20"/>
              </w:rPr>
              <w:t>Водопостачання с.Синюхін Брід Первомайського району</w:t>
            </w:r>
          </w:p>
        </w:tc>
        <w:tc>
          <w:tcPr>
            <w:tcW w:w="855" w:type="dxa"/>
            <w:vAlign w:val="center"/>
          </w:tcPr>
          <w:p w:rsidR="0010549E" w:rsidRDefault="0010549E" w:rsidP="00B52053">
            <w:pPr>
              <w:jc w:val="center"/>
              <w:rPr>
                <w:sz w:val="20"/>
                <w:szCs w:val="20"/>
              </w:rPr>
            </w:pPr>
            <w:r>
              <w:rPr>
                <w:sz w:val="20"/>
                <w:szCs w:val="20"/>
              </w:rPr>
              <w:t>2014</w:t>
            </w:r>
          </w:p>
        </w:tc>
        <w:tc>
          <w:tcPr>
            <w:tcW w:w="850" w:type="dxa"/>
            <w:vAlign w:val="center"/>
          </w:tcPr>
          <w:p w:rsidR="0010549E" w:rsidRDefault="0010549E" w:rsidP="00B52053">
            <w:pPr>
              <w:jc w:val="center"/>
              <w:rPr>
                <w:sz w:val="20"/>
                <w:szCs w:val="20"/>
              </w:rPr>
            </w:pPr>
            <w:r>
              <w:rPr>
                <w:sz w:val="20"/>
                <w:szCs w:val="20"/>
              </w:rPr>
              <w:t>290,92</w:t>
            </w:r>
          </w:p>
        </w:tc>
        <w:tc>
          <w:tcPr>
            <w:tcW w:w="1276" w:type="dxa"/>
            <w:vAlign w:val="center"/>
          </w:tcPr>
          <w:p w:rsidR="0010549E" w:rsidRDefault="0010549E" w:rsidP="00B52053">
            <w:pPr>
              <w:jc w:val="center"/>
              <w:rPr>
                <w:sz w:val="20"/>
                <w:szCs w:val="20"/>
              </w:rPr>
            </w:pPr>
            <w:r>
              <w:rPr>
                <w:sz w:val="20"/>
                <w:szCs w:val="20"/>
              </w:rPr>
              <w:t>290,92</w:t>
            </w:r>
          </w:p>
        </w:tc>
        <w:tc>
          <w:tcPr>
            <w:tcW w:w="1276" w:type="dxa"/>
            <w:vAlign w:val="center"/>
          </w:tcPr>
          <w:p w:rsidR="0010549E" w:rsidRDefault="0010549E" w:rsidP="00B52053">
            <w:pPr>
              <w:jc w:val="center"/>
              <w:rPr>
                <w:sz w:val="20"/>
                <w:szCs w:val="20"/>
              </w:rPr>
            </w:pPr>
            <w:r>
              <w:rPr>
                <w:sz w:val="20"/>
                <w:szCs w:val="20"/>
              </w:rPr>
              <w:t>290,92</w:t>
            </w:r>
          </w:p>
        </w:tc>
        <w:tc>
          <w:tcPr>
            <w:tcW w:w="1842" w:type="dxa"/>
            <w:vAlign w:val="center"/>
          </w:tcPr>
          <w:p w:rsidR="0010549E" w:rsidRDefault="0010549E" w:rsidP="00B52053">
            <w:pPr>
              <w:jc w:val="center"/>
              <w:rPr>
                <w:color w:val="000000"/>
                <w:sz w:val="20"/>
                <w:szCs w:val="20"/>
              </w:rPr>
            </w:pPr>
            <w:r>
              <w:rPr>
                <w:color w:val="000000"/>
                <w:sz w:val="20"/>
                <w:szCs w:val="20"/>
              </w:rPr>
              <w:t>Виготовлено проектно-кошторисну документацію, отримано позитивний висновок філії ДП  "Укрдержбудекспертиза" №01/212 06.07.2012</w:t>
            </w:r>
          </w:p>
        </w:tc>
        <w:tc>
          <w:tcPr>
            <w:tcW w:w="1417" w:type="dxa"/>
            <w:vAlign w:val="center"/>
          </w:tcPr>
          <w:p w:rsidR="0010549E" w:rsidRDefault="0010549E" w:rsidP="00B52053">
            <w:pPr>
              <w:jc w:val="center"/>
              <w:rPr>
                <w:color w:val="000000"/>
                <w:sz w:val="20"/>
                <w:szCs w:val="20"/>
              </w:rPr>
            </w:pPr>
          </w:p>
        </w:tc>
      </w:tr>
      <w:tr w:rsidR="0010549E" w:rsidTr="007E65B7">
        <w:trPr>
          <w:trHeight w:val="1495"/>
        </w:trPr>
        <w:tc>
          <w:tcPr>
            <w:tcW w:w="566" w:type="dxa"/>
            <w:noWrap/>
            <w:vAlign w:val="center"/>
          </w:tcPr>
          <w:p w:rsidR="0010549E" w:rsidRDefault="0010549E" w:rsidP="00B52053">
            <w:pPr>
              <w:jc w:val="center"/>
              <w:rPr>
                <w:sz w:val="20"/>
                <w:szCs w:val="20"/>
              </w:rPr>
            </w:pPr>
            <w:r>
              <w:rPr>
                <w:sz w:val="20"/>
                <w:szCs w:val="20"/>
              </w:rPr>
              <w:t>149</w:t>
            </w:r>
          </w:p>
        </w:tc>
        <w:tc>
          <w:tcPr>
            <w:tcW w:w="3117" w:type="dxa"/>
            <w:vAlign w:val="center"/>
          </w:tcPr>
          <w:p w:rsidR="0010549E" w:rsidRDefault="0010549E" w:rsidP="00B52053">
            <w:pPr>
              <w:rPr>
                <w:sz w:val="20"/>
                <w:szCs w:val="20"/>
              </w:rPr>
            </w:pPr>
            <w:r>
              <w:rPr>
                <w:sz w:val="20"/>
                <w:szCs w:val="20"/>
              </w:rPr>
              <w:t xml:space="preserve">Реконструкція системи водопостачання по вул.Радгоспній,Свободи с.Мигія Первомайського району </w:t>
            </w:r>
          </w:p>
        </w:tc>
        <w:tc>
          <w:tcPr>
            <w:tcW w:w="855" w:type="dxa"/>
            <w:vAlign w:val="center"/>
          </w:tcPr>
          <w:p w:rsidR="0010549E" w:rsidRDefault="0010549E" w:rsidP="00B52053">
            <w:pPr>
              <w:jc w:val="center"/>
              <w:rPr>
                <w:sz w:val="20"/>
                <w:szCs w:val="20"/>
              </w:rPr>
            </w:pPr>
            <w:r>
              <w:rPr>
                <w:sz w:val="20"/>
                <w:szCs w:val="20"/>
              </w:rPr>
              <w:t>2014</w:t>
            </w:r>
          </w:p>
        </w:tc>
        <w:tc>
          <w:tcPr>
            <w:tcW w:w="850" w:type="dxa"/>
            <w:vAlign w:val="center"/>
          </w:tcPr>
          <w:p w:rsidR="0010549E" w:rsidRDefault="0010549E" w:rsidP="00B52053">
            <w:pPr>
              <w:jc w:val="center"/>
              <w:rPr>
                <w:sz w:val="20"/>
                <w:szCs w:val="20"/>
              </w:rPr>
            </w:pPr>
            <w:r>
              <w:rPr>
                <w:sz w:val="20"/>
                <w:szCs w:val="20"/>
              </w:rPr>
              <w:t>273,80</w:t>
            </w:r>
          </w:p>
        </w:tc>
        <w:tc>
          <w:tcPr>
            <w:tcW w:w="1276" w:type="dxa"/>
            <w:vAlign w:val="center"/>
          </w:tcPr>
          <w:p w:rsidR="0010549E" w:rsidRDefault="0010549E" w:rsidP="00B52053">
            <w:pPr>
              <w:jc w:val="center"/>
              <w:rPr>
                <w:sz w:val="20"/>
                <w:szCs w:val="20"/>
              </w:rPr>
            </w:pPr>
            <w:r>
              <w:rPr>
                <w:sz w:val="20"/>
                <w:szCs w:val="20"/>
              </w:rPr>
              <w:t>273,80</w:t>
            </w:r>
          </w:p>
        </w:tc>
        <w:tc>
          <w:tcPr>
            <w:tcW w:w="1276" w:type="dxa"/>
            <w:vAlign w:val="center"/>
          </w:tcPr>
          <w:p w:rsidR="0010549E" w:rsidRDefault="0010549E" w:rsidP="00B52053">
            <w:pPr>
              <w:jc w:val="center"/>
              <w:rPr>
                <w:sz w:val="20"/>
                <w:szCs w:val="20"/>
              </w:rPr>
            </w:pPr>
            <w:r>
              <w:rPr>
                <w:sz w:val="20"/>
                <w:szCs w:val="20"/>
              </w:rPr>
              <w:t>273,80</w:t>
            </w:r>
          </w:p>
        </w:tc>
        <w:tc>
          <w:tcPr>
            <w:tcW w:w="1842" w:type="dxa"/>
            <w:vAlign w:val="center"/>
          </w:tcPr>
          <w:p w:rsidR="0010549E" w:rsidRDefault="0010549E" w:rsidP="00B52053">
            <w:pPr>
              <w:jc w:val="center"/>
              <w:rPr>
                <w:sz w:val="20"/>
                <w:szCs w:val="20"/>
              </w:rPr>
            </w:pPr>
            <w:r>
              <w:rPr>
                <w:sz w:val="20"/>
                <w:szCs w:val="20"/>
              </w:rPr>
              <w:t>Виготовлено проектно-кошторисну документацію, отримано позитивний висновок філії ДП  "Укрдержбудекспертиза №01/312 08.08.2012</w:t>
            </w:r>
          </w:p>
        </w:tc>
        <w:tc>
          <w:tcPr>
            <w:tcW w:w="1417" w:type="dxa"/>
            <w:vAlign w:val="center"/>
          </w:tcPr>
          <w:p w:rsidR="0010549E" w:rsidRDefault="0010549E" w:rsidP="00B52053">
            <w:pPr>
              <w:jc w:val="center"/>
              <w:rPr>
                <w:sz w:val="20"/>
                <w:szCs w:val="20"/>
              </w:rPr>
            </w:pPr>
          </w:p>
        </w:tc>
      </w:tr>
      <w:tr w:rsidR="0010549E" w:rsidTr="007E65B7">
        <w:trPr>
          <w:trHeight w:val="1764"/>
        </w:trPr>
        <w:tc>
          <w:tcPr>
            <w:tcW w:w="566" w:type="dxa"/>
            <w:noWrap/>
            <w:vAlign w:val="center"/>
          </w:tcPr>
          <w:p w:rsidR="0010549E" w:rsidRDefault="0010549E" w:rsidP="00B52053">
            <w:pPr>
              <w:jc w:val="center"/>
              <w:rPr>
                <w:sz w:val="20"/>
                <w:szCs w:val="20"/>
              </w:rPr>
            </w:pPr>
            <w:r>
              <w:rPr>
                <w:sz w:val="20"/>
                <w:szCs w:val="20"/>
              </w:rPr>
              <w:t>150</w:t>
            </w:r>
          </w:p>
        </w:tc>
        <w:tc>
          <w:tcPr>
            <w:tcW w:w="3117" w:type="dxa"/>
            <w:vAlign w:val="center"/>
          </w:tcPr>
          <w:p w:rsidR="0010549E" w:rsidRDefault="0010549E" w:rsidP="00B52053">
            <w:pPr>
              <w:rPr>
                <w:sz w:val="20"/>
                <w:szCs w:val="20"/>
              </w:rPr>
            </w:pPr>
            <w:r>
              <w:rPr>
                <w:sz w:val="20"/>
                <w:szCs w:val="20"/>
              </w:rPr>
              <w:t>Реконструкція водопровідної мережі в с.Степківка Первомайського району</w:t>
            </w:r>
          </w:p>
        </w:tc>
        <w:tc>
          <w:tcPr>
            <w:tcW w:w="855" w:type="dxa"/>
            <w:vAlign w:val="center"/>
          </w:tcPr>
          <w:p w:rsidR="0010549E" w:rsidRDefault="0010549E" w:rsidP="00B52053">
            <w:pPr>
              <w:jc w:val="center"/>
              <w:rPr>
                <w:sz w:val="20"/>
                <w:szCs w:val="20"/>
              </w:rPr>
            </w:pPr>
            <w:r>
              <w:rPr>
                <w:sz w:val="20"/>
                <w:szCs w:val="20"/>
              </w:rPr>
              <w:t>2014</w:t>
            </w:r>
          </w:p>
        </w:tc>
        <w:tc>
          <w:tcPr>
            <w:tcW w:w="850" w:type="dxa"/>
            <w:vAlign w:val="center"/>
          </w:tcPr>
          <w:p w:rsidR="0010549E" w:rsidRDefault="0010549E" w:rsidP="00B52053">
            <w:pPr>
              <w:jc w:val="center"/>
              <w:rPr>
                <w:sz w:val="20"/>
                <w:szCs w:val="20"/>
              </w:rPr>
            </w:pPr>
            <w:r>
              <w:rPr>
                <w:sz w:val="20"/>
                <w:szCs w:val="20"/>
              </w:rPr>
              <w:t>247,42</w:t>
            </w:r>
          </w:p>
        </w:tc>
        <w:tc>
          <w:tcPr>
            <w:tcW w:w="1276" w:type="dxa"/>
            <w:vAlign w:val="center"/>
          </w:tcPr>
          <w:p w:rsidR="0010549E" w:rsidRDefault="0010549E" w:rsidP="00B52053">
            <w:pPr>
              <w:jc w:val="center"/>
              <w:rPr>
                <w:sz w:val="20"/>
                <w:szCs w:val="20"/>
              </w:rPr>
            </w:pPr>
            <w:r>
              <w:rPr>
                <w:sz w:val="20"/>
                <w:szCs w:val="20"/>
              </w:rPr>
              <w:t>247,42</w:t>
            </w:r>
          </w:p>
        </w:tc>
        <w:tc>
          <w:tcPr>
            <w:tcW w:w="1276" w:type="dxa"/>
            <w:vAlign w:val="center"/>
          </w:tcPr>
          <w:p w:rsidR="0010549E" w:rsidRDefault="0010549E" w:rsidP="00B52053">
            <w:pPr>
              <w:jc w:val="center"/>
              <w:rPr>
                <w:sz w:val="20"/>
                <w:szCs w:val="20"/>
              </w:rPr>
            </w:pPr>
            <w:r>
              <w:rPr>
                <w:sz w:val="20"/>
                <w:szCs w:val="20"/>
              </w:rPr>
              <w:t>247,42</w:t>
            </w:r>
          </w:p>
        </w:tc>
        <w:tc>
          <w:tcPr>
            <w:tcW w:w="1842" w:type="dxa"/>
            <w:vAlign w:val="center"/>
          </w:tcPr>
          <w:p w:rsidR="0010549E" w:rsidRDefault="0010549E" w:rsidP="00B52053">
            <w:pPr>
              <w:jc w:val="center"/>
              <w:rPr>
                <w:sz w:val="20"/>
                <w:szCs w:val="20"/>
              </w:rPr>
            </w:pPr>
            <w:r>
              <w:rPr>
                <w:sz w:val="20"/>
                <w:szCs w:val="20"/>
              </w:rPr>
              <w:t xml:space="preserve"> Виготовлено проектно-кошторисну документацію, отримано позитивний висновок філії ДП  "Укрдержбудекспертиза №01/243 19.03.2012</w:t>
            </w:r>
          </w:p>
        </w:tc>
        <w:tc>
          <w:tcPr>
            <w:tcW w:w="1417" w:type="dxa"/>
            <w:vAlign w:val="center"/>
          </w:tcPr>
          <w:p w:rsidR="0010549E" w:rsidRDefault="0010549E" w:rsidP="00B52053">
            <w:pPr>
              <w:jc w:val="center"/>
              <w:rPr>
                <w:sz w:val="20"/>
                <w:szCs w:val="20"/>
              </w:rPr>
            </w:pPr>
          </w:p>
        </w:tc>
      </w:tr>
      <w:tr w:rsidR="0010549E" w:rsidTr="007E65B7">
        <w:trPr>
          <w:trHeight w:val="389"/>
        </w:trPr>
        <w:tc>
          <w:tcPr>
            <w:tcW w:w="566" w:type="dxa"/>
            <w:noWrap/>
            <w:vAlign w:val="center"/>
          </w:tcPr>
          <w:p w:rsidR="0010549E" w:rsidRDefault="0010549E" w:rsidP="00B52053">
            <w:pPr>
              <w:rPr>
                <w:sz w:val="20"/>
                <w:szCs w:val="20"/>
              </w:rPr>
            </w:pPr>
            <w:r>
              <w:rPr>
                <w:sz w:val="20"/>
                <w:szCs w:val="20"/>
              </w:rPr>
              <w:t> </w:t>
            </w:r>
          </w:p>
        </w:tc>
        <w:tc>
          <w:tcPr>
            <w:tcW w:w="3117" w:type="dxa"/>
            <w:noWrap/>
            <w:vAlign w:val="center"/>
          </w:tcPr>
          <w:p w:rsidR="0010549E" w:rsidRDefault="0010549E" w:rsidP="00B52053">
            <w:pPr>
              <w:rPr>
                <w:b/>
                <w:bCs/>
                <w:i/>
                <w:iCs/>
                <w:sz w:val="20"/>
                <w:szCs w:val="20"/>
              </w:rPr>
            </w:pPr>
            <w:r>
              <w:rPr>
                <w:b/>
                <w:bCs/>
                <w:i/>
                <w:iCs/>
                <w:sz w:val="20"/>
                <w:szCs w:val="20"/>
              </w:rPr>
              <w:t>Всього по району:</w:t>
            </w:r>
          </w:p>
        </w:tc>
        <w:tc>
          <w:tcPr>
            <w:tcW w:w="855" w:type="dxa"/>
            <w:noWrap/>
            <w:vAlign w:val="center"/>
          </w:tcPr>
          <w:p w:rsidR="0010549E" w:rsidRDefault="0010549E" w:rsidP="00B52053">
            <w:pPr>
              <w:jc w:val="center"/>
              <w:rPr>
                <w:sz w:val="20"/>
                <w:szCs w:val="20"/>
              </w:rPr>
            </w:pPr>
            <w:r>
              <w:rPr>
                <w:sz w:val="20"/>
                <w:szCs w:val="20"/>
              </w:rPr>
              <w:t> </w:t>
            </w:r>
          </w:p>
        </w:tc>
        <w:tc>
          <w:tcPr>
            <w:tcW w:w="850" w:type="dxa"/>
            <w:vAlign w:val="center"/>
          </w:tcPr>
          <w:p w:rsidR="0010549E" w:rsidRPr="00324F71" w:rsidRDefault="0010549E" w:rsidP="00B52053">
            <w:pPr>
              <w:jc w:val="center"/>
              <w:rPr>
                <w:b/>
                <w:bCs/>
                <w:sz w:val="16"/>
                <w:szCs w:val="16"/>
              </w:rPr>
            </w:pPr>
            <w:r w:rsidRPr="00324F71">
              <w:rPr>
                <w:b/>
                <w:bCs/>
                <w:sz w:val="16"/>
                <w:szCs w:val="16"/>
              </w:rPr>
              <w:t>2837,043</w:t>
            </w:r>
          </w:p>
        </w:tc>
        <w:tc>
          <w:tcPr>
            <w:tcW w:w="1276" w:type="dxa"/>
            <w:vAlign w:val="center"/>
          </w:tcPr>
          <w:p w:rsidR="0010549E" w:rsidRDefault="0010549E" w:rsidP="00B52053">
            <w:pPr>
              <w:jc w:val="center"/>
              <w:rPr>
                <w:b/>
                <w:bCs/>
                <w:sz w:val="20"/>
                <w:szCs w:val="20"/>
              </w:rPr>
            </w:pPr>
            <w:r>
              <w:rPr>
                <w:b/>
                <w:bCs/>
                <w:sz w:val="20"/>
                <w:szCs w:val="20"/>
              </w:rPr>
              <w:t>2837,043</w:t>
            </w:r>
          </w:p>
        </w:tc>
        <w:tc>
          <w:tcPr>
            <w:tcW w:w="1276" w:type="dxa"/>
            <w:vAlign w:val="center"/>
          </w:tcPr>
          <w:p w:rsidR="0010549E" w:rsidRDefault="0010549E" w:rsidP="00B52053">
            <w:pPr>
              <w:jc w:val="center"/>
              <w:rPr>
                <w:b/>
                <w:bCs/>
                <w:sz w:val="20"/>
                <w:szCs w:val="20"/>
              </w:rPr>
            </w:pPr>
            <w:r>
              <w:rPr>
                <w:b/>
                <w:bCs/>
                <w:sz w:val="20"/>
                <w:szCs w:val="20"/>
              </w:rPr>
              <w:t>2837,043</w:t>
            </w:r>
          </w:p>
        </w:tc>
        <w:tc>
          <w:tcPr>
            <w:tcW w:w="1842" w:type="dxa"/>
            <w:noWrap/>
            <w:vAlign w:val="center"/>
          </w:tcPr>
          <w:p w:rsidR="0010549E" w:rsidRDefault="0010549E" w:rsidP="00B52053">
            <w:pPr>
              <w:rPr>
                <w:sz w:val="20"/>
                <w:szCs w:val="20"/>
              </w:rPr>
            </w:pPr>
            <w:r>
              <w:rPr>
                <w:sz w:val="20"/>
                <w:szCs w:val="20"/>
              </w:rPr>
              <w:t> </w:t>
            </w:r>
          </w:p>
        </w:tc>
        <w:tc>
          <w:tcPr>
            <w:tcW w:w="1417" w:type="dxa"/>
            <w:vAlign w:val="center"/>
          </w:tcPr>
          <w:p w:rsidR="0010549E" w:rsidRDefault="0010549E" w:rsidP="00B52053">
            <w:pPr>
              <w:rPr>
                <w:sz w:val="20"/>
                <w:szCs w:val="20"/>
              </w:rPr>
            </w:pPr>
          </w:p>
        </w:tc>
      </w:tr>
    </w:tbl>
    <w:p w:rsidR="0010549E" w:rsidRPr="000226C5" w:rsidRDefault="0010549E" w:rsidP="008F0FEB">
      <w:pPr>
        <w:pStyle w:val="BodyTextIndent"/>
        <w:ind w:left="-1440" w:firstLine="1723"/>
      </w:pPr>
    </w:p>
    <w:p w:rsidR="0010549E" w:rsidRDefault="0010549E" w:rsidP="008F0FEB"/>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DD7C34">
      <w:pPr>
        <w:rPr>
          <w:color w:val="000000"/>
          <w:sz w:val="28"/>
          <w:lang w:val="en-US"/>
        </w:rPr>
      </w:pPr>
    </w:p>
    <w:p w:rsidR="0010549E" w:rsidRDefault="0010549E" w:rsidP="00DD7C34">
      <w:pPr>
        <w:rPr>
          <w:color w:val="000000"/>
          <w:sz w:val="28"/>
        </w:rPr>
      </w:pPr>
    </w:p>
    <w:p w:rsidR="0010549E" w:rsidRPr="00607197" w:rsidRDefault="0010549E" w:rsidP="00DD7C34"/>
    <w:p w:rsidR="0010549E" w:rsidRDefault="0010549E" w:rsidP="00DD7C34">
      <w:pPr>
        <w:jc w:val="right"/>
      </w:pPr>
      <w:r>
        <w:t>Додаток 6</w:t>
      </w:r>
    </w:p>
    <w:p w:rsidR="0010549E" w:rsidRDefault="0010549E" w:rsidP="00DD7C34">
      <w:pPr>
        <w:jc w:val="right"/>
      </w:pPr>
    </w:p>
    <w:p w:rsidR="0010549E" w:rsidRDefault="0010549E" w:rsidP="00DD7C34">
      <w:pPr>
        <w:jc w:val="center"/>
        <w:rPr>
          <w:b/>
          <w:sz w:val="28"/>
          <w:szCs w:val="28"/>
        </w:rPr>
      </w:pPr>
      <w:r>
        <w:rPr>
          <w:b/>
          <w:sz w:val="28"/>
          <w:szCs w:val="28"/>
        </w:rPr>
        <w:t>Проекти на ремонт дахів ОСББ</w:t>
      </w:r>
    </w:p>
    <w:p w:rsidR="0010549E" w:rsidRDefault="0010549E" w:rsidP="00DD7C34">
      <w:pPr>
        <w:jc w:val="center"/>
        <w:rPr>
          <w:b/>
          <w:sz w:val="28"/>
          <w:szCs w:val="28"/>
        </w:rPr>
      </w:pPr>
    </w:p>
    <w:tbl>
      <w:tblPr>
        <w:tblW w:w="11463" w:type="dxa"/>
        <w:tblInd w:w="-1332" w:type="dxa"/>
        <w:tblLayout w:type="fixed"/>
        <w:tblLook w:val="0000"/>
      </w:tblPr>
      <w:tblGrid>
        <w:gridCol w:w="541"/>
        <w:gridCol w:w="3215"/>
        <w:gridCol w:w="744"/>
        <w:gridCol w:w="866"/>
        <w:gridCol w:w="1262"/>
        <w:gridCol w:w="1584"/>
        <w:gridCol w:w="2104"/>
        <w:gridCol w:w="1147"/>
      </w:tblGrid>
      <w:tr w:rsidR="0010549E" w:rsidTr="00B52053">
        <w:trPr>
          <w:trHeight w:val="285"/>
        </w:trPr>
        <w:tc>
          <w:tcPr>
            <w:tcW w:w="11463" w:type="dxa"/>
            <w:gridSpan w:val="8"/>
            <w:tcBorders>
              <w:top w:val="single" w:sz="4" w:space="0" w:color="auto"/>
              <w:left w:val="single" w:sz="4" w:space="0" w:color="auto"/>
              <w:bottom w:val="single" w:sz="4" w:space="0" w:color="auto"/>
              <w:right w:val="single" w:sz="4" w:space="0" w:color="auto"/>
            </w:tcBorders>
            <w:vAlign w:val="center"/>
          </w:tcPr>
          <w:p w:rsidR="0010549E" w:rsidRPr="00501C22" w:rsidRDefault="0010549E" w:rsidP="00B52053">
            <w:pPr>
              <w:jc w:val="center"/>
              <w:rPr>
                <w:b/>
                <w:bCs/>
                <w:sz w:val="20"/>
                <w:szCs w:val="20"/>
              </w:rPr>
            </w:pPr>
            <w:r w:rsidRPr="00501C22">
              <w:rPr>
                <w:b/>
                <w:bCs/>
                <w:sz w:val="20"/>
                <w:szCs w:val="20"/>
              </w:rPr>
              <w:t xml:space="preserve">Перелік об'єктів, що пропонуються до фінансування у 2014 році </w:t>
            </w:r>
          </w:p>
        </w:tc>
      </w:tr>
      <w:tr w:rsidR="0010549E" w:rsidTr="00B52053">
        <w:trPr>
          <w:trHeight w:val="735"/>
        </w:trPr>
        <w:tc>
          <w:tcPr>
            <w:tcW w:w="541" w:type="dxa"/>
            <w:vMerge w:val="restart"/>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 п/п</w:t>
            </w:r>
          </w:p>
        </w:tc>
        <w:tc>
          <w:tcPr>
            <w:tcW w:w="3215" w:type="dxa"/>
            <w:vMerge w:val="restart"/>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Назва об'єкту</w:t>
            </w:r>
          </w:p>
        </w:tc>
        <w:tc>
          <w:tcPr>
            <w:tcW w:w="744" w:type="dxa"/>
            <w:vMerge w:val="restart"/>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Рік початку і закін-чення</w:t>
            </w:r>
          </w:p>
        </w:tc>
        <w:tc>
          <w:tcPr>
            <w:tcW w:w="866" w:type="dxa"/>
            <w:vMerge w:val="restart"/>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Кошторисна вартість, тис.грн.</w:t>
            </w:r>
          </w:p>
        </w:tc>
        <w:tc>
          <w:tcPr>
            <w:tcW w:w="1262" w:type="dxa"/>
            <w:vMerge w:val="restart"/>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Залишок на 01.01.2014, тис.грн.</w:t>
            </w:r>
          </w:p>
        </w:tc>
        <w:tc>
          <w:tcPr>
            <w:tcW w:w="1584" w:type="dxa"/>
            <w:vMerge w:val="restart"/>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Пропозиції на 2014 рік, тис.грн.</w:t>
            </w:r>
          </w:p>
        </w:tc>
        <w:tc>
          <w:tcPr>
            <w:tcW w:w="2104" w:type="dxa"/>
            <w:vMerge w:val="restart"/>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Опис поточного стану</w:t>
            </w:r>
          </w:p>
        </w:tc>
        <w:tc>
          <w:tcPr>
            <w:tcW w:w="1147" w:type="dxa"/>
            <w:vMerge w:val="restart"/>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Примітка</w:t>
            </w:r>
          </w:p>
        </w:tc>
      </w:tr>
      <w:tr w:rsidR="0010549E" w:rsidTr="00B52053">
        <w:trPr>
          <w:trHeight w:val="645"/>
        </w:trPr>
        <w:tc>
          <w:tcPr>
            <w:tcW w:w="541" w:type="dxa"/>
            <w:vMerge/>
            <w:tcBorders>
              <w:top w:val="nil"/>
              <w:left w:val="single" w:sz="4" w:space="0" w:color="auto"/>
              <w:bottom w:val="single" w:sz="4" w:space="0" w:color="auto"/>
              <w:right w:val="single" w:sz="4" w:space="0" w:color="auto"/>
            </w:tcBorders>
            <w:vAlign w:val="center"/>
          </w:tcPr>
          <w:p w:rsidR="0010549E" w:rsidRDefault="0010549E" w:rsidP="00B52053">
            <w:pPr>
              <w:rPr>
                <w:b/>
                <w:bCs/>
                <w:sz w:val="20"/>
                <w:szCs w:val="20"/>
              </w:rPr>
            </w:pPr>
          </w:p>
        </w:tc>
        <w:tc>
          <w:tcPr>
            <w:tcW w:w="3215" w:type="dxa"/>
            <w:vMerge/>
            <w:tcBorders>
              <w:top w:val="nil"/>
              <w:left w:val="single" w:sz="4" w:space="0" w:color="auto"/>
              <w:bottom w:val="single" w:sz="4" w:space="0" w:color="auto"/>
              <w:right w:val="single" w:sz="4" w:space="0" w:color="auto"/>
            </w:tcBorders>
            <w:vAlign w:val="center"/>
          </w:tcPr>
          <w:p w:rsidR="0010549E" w:rsidRDefault="0010549E" w:rsidP="00B52053">
            <w:pPr>
              <w:rPr>
                <w:b/>
                <w:bCs/>
                <w:sz w:val="20"/>
                <w:szCs w:val="20"/>
              </w:rPr>
            </w:pPr>
          </w:p>
        </w:tc>
        <w:tc>
          <w:tcPr>
            <w:tcW w:w="744" w:type="dxa"/>
            <w:vMerge/>
            <w:tcBorders>
              <w:top w:val="nil"/>
              <w:left w:val="single" w:sz="4" w:space="0" w:color="auto"/>
              <w:bottom w:val="single" w:sz="4" w:space="0" w:color="auto"/>
              <w:right w:val="single" w:sz="4" w:space="0" w:color="auto"/>
            </w:tcBorders>
            <w:vAlign w:val="center"/>
          </w:tcPr>
          <w:p w:rsidR="0010549E" w:rsidRDefault="0010549E" w:rsidP="00B52053">
            <w:pPr>
              <w:rPr>
                <w:b/>
                <w:bCs/>
                <w:sz w:val="20"/>
                <w:szCs w:val="20"/>
              </w:rPr>
            </w:pPr>
          </w:p>
        </w:tc>
        <w:tc>
          <w:tcPr>
            <w:tcW w:w="866" w:type="dxa"/>
            <w:vMerge/>
            <w:tcBorders>
              <w:top w:val="nil"/>
              <w:left w:val="single" w:sz="4" w:space="0" w:color="auto"/>
              <w:bottom w:val="single" w:sz="4" w:space="0" w:color="auto"/>
              <w:right w:val="single" w:sz="4" w:space="0" w:color="auto"/>
            </w:tcBorders>
            <w:vAlign w:val="center"/>
          </w:tcPr>
          <w:p w:rsidR="0010549E" w:rsidRDefault="0010549E" w:rsidP="00B52053">
            <w:pPr>
              <w:rPr>
                <w:b/>
                <w:bCs/>
                <w:sz w:val="20"/>
                <w:szCs w:val="20"/>
              </w:rPr>
            </w:pPr>
          </w:p>
        </w:tc>
        <w:tc>
          <w:tcPr>
            <w:tcW w:w="1262" w:type="dxa"/>
            <w:vMerge/>
            <w:tcBorders>
              <w:top w:val="nil"/>
              <w:left w:val="single" w:sz="4" w:space="0" w:color="auto"/>
              <w:bottom w:val="single" w:sz="4" w:space="0" w:color="auto"/>
              <w:right w:val="single" w:sz="4" w:space="0" w:color="auto"/>
            </w:tcBorders>
            <w:vAlign w:val="center"/>
          </w:tcPr>
          <w:p w:rsidR="0010549E" w:rsidRDefault="0010549E" w:rsidP="00B52053">
            <w:pPr>
              <w:rPr>
                <w:b/>
                <w:bCs/>
                <w:sz w:val="20"/>
                <w:szCs w:val="20"/>
              </w:rPr>
            </w:pPr>
          </w:p>
        </w:tc>
        <w:tc>
          <w:tcPr>
            <w:tcW w:w="1584" w:type="dxa"/>
            <w:vMerge/>
            <w:tcBorders>
              <w:top w:val="nil"/>
              <w:left w:val="single" w:sz="4" w:space="0" w:color="auto"/>
              <w:bottom w:val="single" w:sz="4" w:space="0" w:color="auto"/>
              <w:right w:val="single" w:sz="4" w:space="0" w:color="auto"/>
            </w:tcBorders>
            <w:vAlign w:val="center"/>
          </w:tcPr>
          <w:p w:rsidR="0010549E" w:rsidRDefault="0010549E" w:rsidP="00B52053">
            <w:pPr>
              <w:rPr>
                <w:b/>
                <w:bCs/>
                <w:sz w:val="20"/>
                <w:szCs w:val="20"/>
              </w:rPr>
            </w:pPr>
          </w:p>
        </w:tc>
        <w:tc>
          <w:tcPr>
            <w:tcW w:w="2104" w:type="dxa"/>
            <w:vMerge/>
            <w:tcBorders>
              <w:top w:val="nil"/>
              <w:left w:val="single" w:sz="4" w:space="0" w:color="auto"/>
              <w:bottom w:val="single" w:sz="4" w:space="0" w:color="auto"/>
              <w:right w:val="single" w:sz="4" w:space="0" w:color="auto"/>
            </w:tcBorders>
            <w:vAlign w:val="center"/>
          </w:tcPr>
          <w:p w:rsidR="0010549E" w:rsidRDefault="0010549E" w:rsidP="00B52053">
            <w:pPr>
              <w:rPr>
                <w:b/>
                <w:bCs/>
                <w:sz w:val="20"/>
                <w:szCs w:val="20"/>
              </w:rPr>
            </w:pPr>
          </w:p>
        </w:tc>
        <w:tc>
          <w:tcPr>
            <w:tcW w:w="1147" w:type="dxa"/>
            <w:vMerge/>
            <w:tcBorders>
              <w:top w:val="nil"/>
              <w:left w:val="single" w:sz="4" w:space="0" w:color="auto"/>
              <w:bottom w:val="single" w:sz="4" w:space="0" w:color="auto"/>
              <w:right w:val="single" w:sz="4" w:space="0" w:color="auto"/>
            </w:tcBorders>
            <w:vAlign w:val="center"/>
          </w:tcPr>
          <w:p w:rsidR="0010549E" w:rsidRDefault="0010549E" w:rsidP="00B52053">
            <w:pPr>
              <w:rPr>
                <w:b/>
                <w:bCs/>
                <w:sz w:val="20"/>
                <w:szCs w:val="20"/>
              </w:rPr>
            </w:pPr>
          </w:p>
        </w:tc>
      </w:tr>
      <w:tr w:rsidR="0010549E" w:rsidTr="00B52053">
        <w:trPr>
          <w:trHeight w:val="285"/>
        </w:trPr>
        <w:tc>
          <w:tcPr>
            <w:tcW w:w="541" w:type="dxa"/>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1</w:t>
            </w:r>
          </w:p>
        </w:tc>
        <w:tc>
          <w:tcPr>
            <w:tcW w:w="3215" w:type="dxa"/>
            <w:tcBorders>
              <w:top w:val="nil"/>
              <w:left w:val="nil"/>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2</w:t>
            </w:r>
          </w:p>
        </w:tc>
        <w:tc>
          <w:tcPr>
            <w:tcW w:w="744" w:type="dxa"/>
            <w:tcBorders>
              <w:top w:val="nil"/>
              <w:left w:val="nil"/>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3</w:t>
            </w:r>
          </w:p>
        </w:tc>
        <w:tc>
          <w:tcPr>
            <w:tcW w:w="866" w:type="dxa"/>
            <w:tcBorders>
              <w:top w:val="nil"/>
              <w:left w:val="nil"/>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4</w:t>
            </w:r>
          </w:p>
        </w:tc>
        <w:tc>
          <w:tcPr>
            <w:tcW w:w="1262" w:type="dxa"/>
            <w:tcBorders>
              <w:top w:val="nil"/>
              <w:left w:val="nil"/>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5</w:t>
            </w:r>
          </w:p>
        </w:tc>
        <w:tc>
          <w:tcPr>
            <w:tcW w:w="1584" w:type="dxa"/>
            <w:tcBorders>
              <w:top w:val="nil"/>
              <w:left w:val="nil"/>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6</w:t>
            </w:r>
          </w:p>
        </w:tc>
        <w:tc>
          <w:tcPr>
            <w:tcW w:w="2104" w:type="dxa"/>
            <w:tcBorders>
              <w:top w:val="nil"/>
              <w:left w:val="nil"/>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7</w:t>
            </w:r>
          </w:p>
        </w:tc>
        <w:tc>
          <w:tcPr>
            <w:tcW w:w="1147" w:type="dxa"/>
            <w:tcBorders>
              <w:top w:val="nil"/>
              <w:left w:val="nil"/>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8</w:t>
            </w:r>
          </w:p>
        </w:tc>
      </w:tr>
    </w:tbl>
    <w:p w:rsidR="0010549E" w:rsidRPr="007B6256" w:rsidRDefault="0010549E" w:rsidP="00DD7C34">
      <w:pPr>
        <w:jc w:val="center"/>
        <w:rPr>
          <w:b/>
          <w:sz w:val="28"/>
          <w:szCs w:val="28"/>
        </w:rPr>
      </w:pPr>
    </w:p>
    <w:tbl>
      <w:tblPr>
        <w:tblW w:w="11228" w:type="dxa"/>
        <w:tblInd w:w="-1118" w:type="dxa"/>
        <w:tblLayout w:type="fixed"/>
        <w:tblLook w:val="0000"/>
      </w:tblPr>
      <w:tblGrid>
        <w:gridCol w:w="900"/>
        <w:gridCol w:w="2547"/>
        <w:gridCol w:w="1157"/>
        <w:gridCol w:w="1236"/>
        <w:gridCol w:w="1256"/>
        <w:gridCol w:w="1016"/>
        <w:gridCol w:w="969"/>
        <w:gridCol w:w="931"/>
        <w:gridCol w:w="1216"/>
      </w:tblGrid>
      <w:tr w:rsidR="0010549E" w:rsidTr="00607197">
        <w:trPr>
          <w:trHeight w:val="480"/>
        </w:trPr>
        <w:tc>
          <w:tcPr>
            <w:tcW w:w="900" w:type="dxa"/>
            <w:tcBorders>
              <w:top w:val="single" w:sz="4" w:space="0" w:color="auto"/>
              <w:left w:val="single" w:sz="4" w:space="0" w:color="auto"/>
              <w:bottom w:val="single" w:sz="4" w:space="0" w:color="auto"/>
              <w:right w:val="single" w:sz="4" w:space="0" w:color="auto"/>
            </w:tcBorders>
          </w:tcPr>
          <w:p w:rsidR="0010549E" w:rsidRDefault="0010549E" w:rsidP="00B52053">
            <w:pPr>
              <w:jc w:val="right"/>
              <w:rPr>
                <w:b/>
                <w:bCs/>
                <w:sz w:val="20"/>
                <w:szCs w:val="20"/>
              </w:rPr>
            </w:pPr>
            <w:r>
              <w:rPr>
                <w:b/>
                <w:bCs/>
                <w:sz w:val="20"/>
                <w:szCs w:val="20"/>
              </w:rPr>
              <w:t> </w:t>
            </w:r>
          </w:p>
        </w:tc>
        <w:tc>
          <w:tcPr>
            <w:tcW w:w="2547" w:type="dxa"/>
            <w:tcBorders>
              <w:top w:val="single" w:sz="4" w:space="0" w:color="auto"/>
              <w:left w:val="nil"/>
              <w:bottom w:val="single" w:sz="4" w:space="0" w:color="auto"/>
              <w:right w:val="single" w:sz="4" w:space="0" w:color="auto"/>
            </w:tcBorders>
          </w:tcPr>
          <w:p w:rsidR="0010549E" w:rsidRDefault="0010549E" w:rsidP="00B52053">
            <w:pPr>
              <w:rPr>
                <w:b/>
                <w:bCs/>
                <w:sz w:val="20"/>
                <w:szCs w:val="20"/>
              </w:rPr>
            </w:pPr>
            <w:r>
              <w:rPr>
                <w:b/>
                <w:bCs/>
                <w:sz w:val="20"/>
                <w:szCs w:val="20"/>
              </w:rPr>
              <w:t>Первомайський</w:t>
            </w:r>
          </w:p>
        </w:tc>
        <w:tc>
          <w:tcPr>
            <w:tcW w:w="1157" w:type="dxa"/>
            <w:tcBorders>
              <w:top w:val="single" w:sz="4" w:space="0" w:color="auto"/>
              <w:left w:val="nil"/>
              <w:bottom w:val="single" w:sz="4" w:space="0" w:color="auto"/>
              <w:right w:val="single" w:sz="4" w:space="0" w:color="auto"/>
            </w:tcBorders>
          </w:tcPr>
          <w:p w:rsidR="0010549E" w:rsidRDefault="0010549E" w:rsidP="00B52053">
            <w:pPr>
              <w:jc w:val="right"/>
              <w:rPr>
                <w:b/>
                <w:bCs/>
                <w:sz w:val="20"/>
                <w:szCs w:val="20"/>
              </w:rPr>
            </w:pPr>
            <w:r>
              <w:rPr>
                <w:b/>
                <w:bCs/>
                <w:sz w:val="20"/>
                <w:szCs w:val="20"/>
              </w:rPr>
              <w:t>2 034,83</w:t>
            </w:r>
          </w:p>
        </w:tc>
        <w:tc>
          <w:tcPr>
            <w:tcW w:w="1236" w:type="dxa"/>
            <w:tcBorders>
              <w:top w:val="single" w:sz="4" w:space="0" w:color="auto"/>
              <w:left w:val="nil"/>
              <w:bottom w:val="single" w:sz="4" w:space="0" w:color="auto"/>
              <w:right w:val="single" w:sz="4" w:space="0" w:color="auto"/>
            </w:tcBorders>
          </w:tcPr>
          <w:p w:rsidR="0010549E" w:rsidRDefault="0010549E" w:rsidP="00B52053">
            <w:pPr>
              <w:jc w:val="right"/>
              <w:rPr>
                <w:b/>
                <w:bCs/>
                <w:sz w:val="20"/>
                <w:szCs w:val="20"/>
              </w:rPr>
            </w:pPr>
            <w:r>
              <w:rPr>
                <w:b/>
                <w:bCs/>
                <w:sz w:val="20"/>
                <w:szCs w:val="20"/>
              </w:rPr>
              <w:t>2 034,83</w:t>
            </w:r>
          </w:p>
        </w:tc>
        <w:tc>
          <w:tcPr>
            <w:tcW w:w="1256" w:type="dxa"/>
            <w:tcBorders>
              <w:top w:val="single" w:sz="4" w:space="0" w:color="auto"/>
              <w:left w:val="nil"/>
              <w:bottom w:val="single" w:sz="4" w:space="0" w:color="auto"/>
              <w:right w:val="single" w:sz="4" w:space="0" w:color="auto"/>
            </w:tcBorders>
          </w:tcPr>
          <w:p w:rsidR="0010549E" w:rsidRDefault="0010549E" w:rsidP="00B52053">
            <w:pPr>
              <w:jc w:val="right"/>
              <w:rPr>
                <w:b/>
                <w:bCs/>
                <w:sz w:val="20"/>
                <w:szCs w:val="20"/>
              </w:rPr>
            </w:pPr>
            <w:r>
              <w:rPr>
                <w:b/>
                <w:bCs/>
                <w:sz w:val="20"/>
                <w:szCs w:val="20"/>
              </w:rPr>
              <w:t>2 034,83</w:t>
            </w:r>
          </w:p>
        </w:tc>
        <w:tc>
          <w:tcPr>
            <w:tcW w:w="1016" w:type="dxa"/>
            <w:tcBorders>
              <w:top w:val="single" w:sz="4" w:space="0" w:color="auto"/>
              <w:left w:val="nil"/>
              <w:bottom w:val="single" w:sz="4" w:space="0" w:color="auto"/>
              <w:right w:val="single" w:sz="4" w:space="0" w:color="auto"/>
            </w:tcBorders>
          </w:tcPr>
          <w:p w:rsidR="0010549E" w:rsidRDefault="0010549E" w:rsidP="00B52053">
            <w:pPr>
              <w:jc w:val="right"/>
              <w:rPr>
                <w:b/>
                <w:bCs/>
                <w:sz w:val="20"/>
                <w:szCs w:val="20"/>
              </w:rPr>
            </w:pPr>
            <w:r>
              <w:rPr>
                <w:b/>
                <w:bCs/>
                <w:sz w:val="20"/>
                <w:szCs w:val="20"/>
              </w:rPr>
              <w:t>2 034,83</w:t>
            </w:r>
          </w:p>
        </w:tc>
        <w:tc>
          <w:tcPr>
            <w:tcW w:w="969" w:type="dxa"/>
            <w:tcBorders>
              <w:top w:val="single" w:sz="4" w:space="0" w:color="auto"/>
              <w:left w:val="nil"/>
              <w:bottom w:val="single" w:sz="4" w:space="0" w:color="auto"/>
              <w:right w:val="single" w:sz="4" w:space="0" w:color="auto"/>
            </w:tcBorders>
          </w:tcPr>
          <w:p w:rsidR="0010549E" w:rsidRDefault="0010549E" w:rsidP="00B52053">
            <w:pPr>
              <w:jc w:val="right"/>
              <w:rPr>
                <w:b/>
                <w:bCs/>
                <w:sz w:val="20"/>
                <w:szCs w:val="20"/>
              </w:rPr>
            </w:pPr>
            <w:r>
              <w:rPr>
                <w:b/>
                <w:bCs/>
                <w:sz w:val="20"/>
                <w:szCs w:val="20"/>
              </w:rPr>
              <w:t> </w:t>
            </w:r>
          </w:p>
        </w:tc>
        <w:tc>
          <w:tcPr>
            <w:tcW w:w="931" w:type="dxa"/>
            <w:tcBorders>
              <w:top w:val="single" w:sz="4" w:space="0" w:color="auto"/>
              <w:left w:val="nil"/>
              <w:bottom w:val="single" w:sz="4" w:space="0" w:color="auto"/>
              <w:right w:val="single" w:sz="4" w:space="0" w:color="auto"/>
            </w:tcBorders>
          </w:tcPr>
          <w:p w:rsidR="0010549E" w:rsidRDefault="0010549E" w:rsidP="00B52053">
            <w:pPr>
              <w:jc w:val="center"/>
              <w:rPr>
                <w:b/>
                <w:bCs/>
                <w:sz w:val="20"/>
                <w:szCs w:val="20"/>
              </w:rPr>
            </w:pPr>
            <w:r>
              <w:rPr>
                <w:b/>
                <w:bCs/>
                <w:sz w:val="20"/>
                <w:szCs w:val="20"/>
              </w:rPr>
              <w:t> </w:t>
            </w:r>
          </w:p>
        </w:tc>
        <w:tc>
          <w:tcPr>
            <w:tcW w:w="1216" w:type="dxa"/>
            <w:tcBorders>
              <w:top w:val="single" w:sz="4" w:space="0" w:color="auto"/>
              <w:left w:val="nil"/>
              <w:bottom w:val="single" w:sz="4" w:space="0" w:color="auto"/>
              <w:right w:val="single" w:sz="4" w:space="0" w:color="auto"/>
            </w:tcBorders>
          </w:tcPr>
          <w:p w:rsidR="0010549E" w:rsidRDefault="0010549E" w:rsidP="00B52053">
            <w:pPr>
              <w:jc w:val="center"/>
              <w:rPr>
                <w:b/>
                <w:bCs/>
                <w:sz w:val="20"/>
                <w:szCs w:val="20"/>
              </w:rPr>
            </w:pPr>
            <w:r>
              <w:rPr>
                <w:b/>
                <w:bCs/>
                <w:sz w:val="20"/>
                <w:szCs w:val="20"/>
              </w:rPr>
              <w:t> </w:t>
            </w:r>
          </w:p>
        </w:tc>
      </w:tr>
      <w:tr w:rsidR="0010549E" w:rsidTr="00607197">
        <w:trPr>
          <w:trHeight w:val="1320"/>
        </w:trPr>
        <w:tc>
          <w:tcPr>
            <w:tcW w:w="900" w:type="dxa"/>
            <w:tcBorders>
              <w:top w:val="nil"/>
              <w:left w:val="single" w:sz="4" w:space="0" w:color="auto"/>
              <w:bottom w:val="single" w:sz="4" w:space="0" w:color="auto"/>
              <w:right w:val="single" w:sz="4" w:space="0" w:color="auto"/>
            </w:tcBorders>
          </w:tcPr>
          <w:p w:rsidR="0010549E" w:rsidRDefault="0010549E" w:rsidP="00B52053">
            <w:pPr>
              <w:jc w:val="right"/>
              <w:rPr>
                <w:sz w:val="20"/>
                <w:szCs w:val="20"/>
              </w:rPr>
            </w:pPr>
            <w:r>
              <w:rPr>
                <w:sz w:val="20"/>
                <w:szCs w:val="20"/>
              </w:rPr>
              <w:t> </w:t>
            </w:r>
          </w:p>
        </w:tc>
        <w:tc>
          <w:tcPr>
            <w:tcW w:w="2547"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Капітальний ремонт даху 5-поверхового житлового будинку по  вул. Московській,8 в с.Кінецьпіль Первомайського району Миколаївської області</w:t>
            </w:r>
          </w:p>
        </w:tc>
        <w:tc>
          <w:tcPr>
            <w:tcW w:w="1157"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512,35</w:t>
            </w:r>
          </w:p>
        </w:tc>
        <w:tc>
          <w:tcPr>
            <w:tcW w:w="123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512,35</w:t>
            </w:r>
          </w:p>
        </w:tc>
        <w:tc>
          <w:tcPr>
            <w:tcW w:w="12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512,35</w:t>
            </w:r>
          </w:p>
        </w:tc>
        <w:tc>
          <w:tcPr>
            <w:tcW w:w="101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512,35</w:t>
            </w:r>
          </w:p>
        </w:tc>
        <w:tc>
          <w:tcPr>
            <w:tcW w:w="969"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комунальна</w:t>
            </w:r>
          </w:p>
        </w:tc>
        <w:tc>
          <w:tcPr>
            <w:tcW w:w="931"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від 05.06.2013 № 01/464  (15-00414-13(кч)</w:t>
            </w:r>
          </w:p>
        </w:tc>
        <w:tc>
          <w:tcPr>
            <w:tcW w:w="1216"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ПКД</w:t>
            </w:r>
          </w:p>
        </w:tc>
      </w:tr>
      <w:tr w:rsidR="0010549E" w:rsidTr="00607197">
        <w:trPr>
          <w:trHeight w:val="1320"/>
        </w:trPr>
        <w:tc>
          <w:tcPr>
            <w:tcW w:w="900" w:type="dxa"/>
            <w:tcBorders>
              <w:top w:val="nil"/>
              <w:left w:val="single" w:sz="4" w:space="0" w:color="auto"/>
              <w:bottom w:val="single" w:sz="4" w:space="0" w:color="auto"/>
              <w:right w:val="single" w:sz="4" w:space="0" w:color="auto"/>
            </w:tcBorders>
          </w:tcPr>
          <w:p w:rsidR="0010549E" w:rsidRDefault="0010549E" w:rsidP="00B52053">
            <w:pPr>
              <w:jc w:val="right"/>
              <w:rPr>
                <w:sz w:val="20"/>
                <w:szCs w:val="20"/>
              </w:rPr>
            </w:pPr>
            <w:r>
              <w:rPr>
                <w:sz w:val="20"/>
                <w:szCs w:val="20"/>
              </w:rPr>
              <w:t> </w:t>
            </w:r>
          </w:p>
        </w:tc>
        <w:tc>
          <w:tcPr>
            <w:tcW w:w="2547"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 xml:space="preserve">Капітальний ремонт даху 5-поверхового житлового будинку по вул. Гагаріна,24  в с.Кінецьпіль Первомайського району Миколаївської області </w:t>
            </w:r>
          </w:p>
        </w:tc>
        <w:tc>
          <w:tcPr>
            <w:tcW w:w="1157"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508,19</w:t>
            </w:r>
          </w:p>
        </w:tc>
        <w:tc>
          <w:tcPr>
            <w:tcW w:w="123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508,19</w:t>
            </w:r>
          </w:p>
        </w:tc>
        <w:tc>
          <w:tcPr>
            <w:tcW w:w="12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508,19</w:t>
            </w:r>
          </w:p>
        </w:tc>
        <w:tc>
          <w:tcPr>
            <w:tcW w:w="101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508,19</w:t>
            </w:r>
          </w:p>
        </w:tc>
        <w:tc>
          <w:tcPr>
            <w:tcW w:w="969"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комунальна</w:t>
            </w:r>
          </w:p>
        </w:tc>
        <w:tc>
          <w:tcPr>
            <w:tcW w:w="931"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від 2013 № 01/358 (15-00346-13(кч))</w:t>
            </w:r>
          </w:p>
        </w:tc>
        <w:tc>
          <w:tcPr>
            <w:tcW w:w="1216"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ПКД</w:t>
            </w:r>
          </w:p>
        </w:tc>
      </w:tr>
      <w:tr w:rsidR="0010549E" w:rsidTr="00607197">
        <w:trPr>
          <w:trHeight w:val="1320"/>
        </w:trPr>
        <w:tc>
          <w:tcPr>
            <w:tcW w:w="900" w:type="dxa"/>
            <w:tcBorders>
              <w:top w:val="nil"/>
              <w:left w:val="single" w:sz="4" w:space="0" w:color="auto"/>
              <w:bottom w:val="single" w:sz="4" w:space="0" w:color="auto"/>
              <w:right w:val="single" w:sz="4" w:space="0" w:color="auto"/>
            </w:tcBorders>
          </w:tcPr>
          <w:p w:rsidR="0010549E" w:rsidRDefault="0010549E" w:rsidP="00B52053">
            <w:pPr>
              <w:jc w:val="right"/>
              <w:rPr>
                <w:sz w:val="20"/>
                <w:szCs w:val="20"/>
              </w:rPr>
            </w:pPr>
            <w:r>
              <w:rPr>
                <w:sz w:val="20"/>
                <w:szCs w:val="20"/>
              </w:rPr>
              <w:t> </w:t>
            </w:r>
          </w:p>
        </w:tc>
        <w:tc>
          <w:tcPr>
            <w:tcW w:w="2547"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 xml:space="preserve">Капітальний ремонт даху 5-поверхового житлового будинку по вул.Зеленій, 7 в с.Кінецьпіль Первомайського району Миколаївської області </w:t>
            </w:r>
          </w:p>
        </w:tc>
        <w:tc>
          <w:tcPr>
            <w:tcW w:w="1157"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507,00</w:t>
            </w:r>
          </w:p>
        </w:tc>
        <w:tc>
          <w:tcPr>
            <w:tcW w:w="123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507,00</w:t>
            </w:r>
          </w:p>
        </w:tc>
        <w:tc>
          <w:tcPr>
            <w:tcW w:w="12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507,00</w:t>
            </w:r>
          </w:p>
        </w:tc>
        <w:tc>
          <w:tcPr>
            <w:tcW w:w="101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507,00</w:t>
            </w:r>
          </w:p>
        </w:tc>
        <w:tc>
          <w:tcPr>
            <w:tcW w:w="969"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комунальна</w:t>
            </w:r>
          </w:p>
        </w:tc>
        <w:tc>
          <w:tcPr>
            <w:tcW w:w="931"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 xml:space="preserve"> від 14.11.2012 р.                         № 01/1610 (15-01560-12)</w:t>
            </w:r>
          </w:p>
        </w:tc>
        <w:tc>
          <w:tcPr>
            <w:tcW w:w="1216"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ПКД</w:t>
            </w:r>
          </w:p>
        </w:tc>
      </w:tr>
    </w:tbl>
    <w:p w:rsidR="0010549E" w:rsidRPr="009253C4" w:rsidRDefault="0010549E" w:rsidP="00DD7C34"/>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AF436D">
      <w:pPr>
        <w:pStyle w:val="BodyTextIndent"/>
        <w:ind w:firstLine="0"/>
        <w:rPr>
          <w:color w:val="000000"/>
          <w:lang w:val="ru-RU"/>
        </w:rPr>
      </w:pPr>
    </w:p>
    <w:p w:rsidR="0010549E" w:rsidRDefault="0010549E" w:rsidP="00DD7C34">
      <w:pPr>
        <w:jc w:val="right"/>
        <w:rPr>
          <w:lang w:val="uk-UA"/>
        </w:rPr>
      </w:pPr>
    </w:p>
    <w:p w:rsidR="0010549E" w:rsidRDefault="0010549E" w:rsidP="00DD7C34">
      <w:pPr>
        <w:jc w:val="right"/>
        <w:rPr>
          <w:lang w:val="uk-UA"/>
        </w:rPr>
      </w:pPr>
      <w:r>
        <w:rPr>
          <w:lang w:val="uk-UA"/>
        </w:rPr>
        <w:t>Додаток 7</w:t>
      </w:r>
    </w:p>
    <w:p w:rsidR="0010549E" w:rsidRDefault="0010549E" w:rsidP="00DD7C34">
      <w:pPr>
        <w:jc w:val="center"/>
        <w:rPr>
          <w:b/>
          <w:sz w:val="28"/>
          <w:szCs w:val="28"/>
          <w:lang w:val="uk-UA"/>
        </w:rPr>
      </w:pPr>
      <w:r>
        <w:rPr>
          <w:b/>
          <w:sz w:val="28"/>
          <w:szCs w:val="28"/>
          <w:lang w:val="uk-UA"/>
        </w:rPr>
        <w:t>Об’єкти водопостачання</w:t>
      </w:r>
    </w:p>
    <w:p w:rsidR="0010549E" w:rsidRDefault="0010549E" w:rsidP="00DD7C34">
      <w:pPr>
        <w:jc w:val="center"/>
        <w:rPr>
          <w:b/>
          <w:sz w:val="28"/>
          <w:szCs w:val="28"/>
          <w:lang w:val="uk-UA"/>
        </w:rPr>
      </w:pPr>
    </w:p>
    <w:tbl>
      <w:tblPr>
        <w:tblW w:w="11227" w:type="dxa"/>
        <w:tblInd w:w="-1332" w:type="dxa"/>
        <w:tblLayout w:type="fixed"/>
        <w:tblLook w:val="0000"/>
      </w:tblPr>
      <w:tblGrid>
        <w:gridCol w:w="541"/>
        <w:gridCol w:w="3215"/>
        <w:gridCol w:w="744"/>
        <w:gridCol w:w="866"/>
        <w:gridCol w:w="1262"/>
        <w:gridCol w:w="1348"/>
        <w:gridCol w:w="1744"/>
        <w:gridCol w:w="1507"/>
      </w:tblGrid>
      <w:tr w:rsidR="0010549E" w:rsidTr="00B52053">
        <w:trPr>
          <w:trHeight w:val="285"/>
        </w:trPr>
        <w:tc>
          <w:tcPr>
            <w:tcW w:w="11227" w:type="dxa"/>
            <w:gridSpan w:val="8"/>
            <w:tcBorders>
              <w:top w:val="single" w:sz="4" w:space="0" w:color="auto"/>
              <w:left w:val="single" w:sz="4" w:space="0" w:color="auto"/>
              <w:bottom w:val="single" w:sz="4" w:space="0" w:color="auto"/>
              <w:right w:val="single" w:sz="4" w:space="0" w:color="auto"/>
            </w:tcBorders>
            <w:vAlign w:val="center"/>
          </w:tcPr>
          <w:p w:rsidR="0010549E" w:rsidRPr="00501C22" w:rsidRDefault="0010549E" w:rsidP="00B52053">
            <w:pPr>
              <w:jc w:val="center"/>
              <w:rPr>
                <w:b/>
                <w:bCs/>
                <w:sz w:val="20"/>
                <w:szCs w:val="20"/>
              </w:rPr>
            </w:pPr>
            <w:r w:rsidRPr="00501C22">
              <w:rPr>
                <w:b/>
                <w:bCs/>
                <w:sz w:val="20"/>
                <w:szCs w:val="20"/>
              </w:rPr>
              <w:t xml:space="preserve">Перелік об'єктів, що пропонуються до фінансування у 2014 році </w:t>
            </w:r>
          </w:p>
        </w:tc>
      </w:tr>
      <w:tr w:rsidR="0010549E" w:rsidTr="00B52053">
        <w:trPr>
          <w:trHeight w:val="330"/>
        </w:trPr>
        <w:tc>
          <w:tcPr>
            <w:tcW w:w="541" w:type="dxa"/>
            <w:tcBorders>
              <w:top w:val="nil"/>
              <w:left w:val="nil"/>
              <w:bottom w:val="single" w:sz="4" w:space="0" w:color="auto"/>
              <w:right w:val="nil"/>
            </w:tcBorders>
          </w:tcPr>
          <w:p w:rsidR="0010549E" w:rsidRDefault="0010549E" w:rsidP="00B52053">
            <w:pPr>
              <w:rPr>
                <w:b/>
                <w:bCs/>
              </w:rPr>
            </w:pPr>
            <w:r>
              <w:rPr>
                <w:b/>
                <w:bCs/>
                <w:sz w:val="22"/>
                <w:szCs w:val="22"/>
              </w:rPr>
              <w:t> </w:t>
            </w:r>
          </w:p>
        </w:tc>
        <w:tc>
          <w:tcPr>
            <w:tcW w:w="3215" w:type="dxa"/>
            <w:tcBorders>
              <w:top w:val="nil"/>
              <w:left w:val="nil"/>
              <w:bottom w:val="single" w:sz="4" w:space="0" w:color="auto"/>
              <w:right w:val="nil"/>
            </w:tcBorders>
          </w:tcPr>
          <w:p w:rsidR="0010549E" w:rsidRDefault="0010549E" w:rsidP="00B52053">
            <w:pPr>
              <w:rPr>
                <w:b/>
                <w:bCs/>
              </w:rPr>
            </w:pPr>
            <w:r>
              <w:rPr>
                <w:b/>
                <w:bCs/>
                <w:sz w:val="22"/>
                <w:szCs w:val="22"/>
              </w:rPr>
              <w:t> </w:t>
            </w:r>
          </w:p>
        </w:tc>
        <w:tc>
          <w:tcPr>
            <w:tcW w:w="744" w:type="dxa"/>
            <w:tcBorders>
              <w:top w:val="nil"/>
              <w:left w:val="nil"/>
              <w:bottom w:val="single" w:sz="4" w:space="0" w:color="auto"/>
              <w:right w:val="nil"/>
            </w:tcBorders>
          </w:tcPr>
          <w:p w:rsidR="0010549E" w:rsidRDefault="0010549E" w:rsidP="00B52053">
            <w:pPr>
              <w:rPr>
                <w:b/>
                <w:bCs/>
              </w:rPr>
            </w:pPr>
            <w:r>
              <w:rPr>
                <w:b/>
                <w:bCs/>
                <w:sz w:val="22"/>
                <w:szCs w:val="22"/>
              </w:rPr>
              <w:t> </w:t>
            </w:r>
          </w:p>
        </w:tc>
        <w:tc>
          <w:tcPr>
            <w:tcW w:w="866" w:type="dxa"/>
            <w:tcBorders>
              <w:top w:val="nil"/>
              <w:left w:val="nil"/>
              <w:bottom w:val="single" w:sz="4" w:space="0" w:color="auto"/>
              <w:right w:val="nil"/>
            </w:tcBorders>
          </w:tcPr>
          <w:p w:rsidR="0010549E" w:rsidRDefault="0010549E" w:rsidP="00B52053">
            <w:pPr>
              <w:rPr>
                <w:b/>
                <w:bCs/>
              </w:rPr>
            </w:pPr>
            <w:r>
              <w:rPr>
                <w:b/>
                <w:bCs/>
                <w:sz w:val="22"/>
                <w:szCs w:val="22"/>
              </w:rPr>
              <w:t> </w:t>
            </w:r>
          </w:p>
        </w:tc>
        <w:tc>
          <w:tcPr>
            <w:tcW w:w="1262" w:type="dxa"/>
            <w:tcBorders>
              <w:top w:val="nil"/>
              <w:left w:val="nil"/>
              <w:bottom w:val="single" w:sz="4" w:space="0" w:color="auto"/>
              <w:right w:val="nil"/>
            </w:tcBorders>
          </w:tcPr>
          <w:p w:rsidR="0010549E" w:rsidRDefault="0010549E" w:rsidP="00B52053">
            <w:pPr>
              <w:rPr>
                <w:b/>
                <w:bCs/>
              </w:rPr>
            </w:pPr>
            <w:r>
              <w:rPr>
                <w:b/>
                <w:bCs/>
                <w:sz w:val="22"/>
                <w:szCs w:val="22"/>
              </w:rPr>
              <w:t> </w:t>
            </w:r>
          </w:p>
        </w:tc>
        <w:tc>
          <w:tcPr>
            <w:tcW w:w="1348" w:type="dxa"/>
            <w:tcBorders>
              <w:top w:val="nil"/>
              <w:left w:val="nil"/>
              <w:bottom w:val="single" w:sz="4" w:space="0" w:color="auto"/>
              <w:right w:val="nil"/>
            </w:tcBorders>
          </w:tcPr>
          <w:p w:rsidR="0010549E" w:rsidRDefault="0010549E" w:rsidP="00B52053">
            <w:pPr>
              <w:rPr>
                <w:b/>
                <w:bCs/>
              </w:rPr>
            </w:pPr>
            <w:r>
              <w:rPr>
                <w:b/>
                <w:bCs/>
                <w:sz w:val="22"/>
                <w:szCs w:val="22"/>
              </w:rPr>
              <w:t> </w:t>
            </w:r>
          </w:p>
        </w:tc>
        <w:tc>
          <w:tcPr>
            <w:tcW w:w="1744" w:type="dxa"/>
            <w:tcBorders>
              <w:top w:val="nil"/>
              <w:left w:val="nil"/>
              <w:bottom w:val="single" w:sz="4" w:space="0" w:color="auto"/>
              <w:right w:val="nil"/>
            </w:tcBorders>
          </w:tcPr>
          <w:p w:rsidR="0010549E" w:rsidRDefault="0010549E" w:rsidP="00B52053">
            <w:pPr>
              <w:rPr>
                <w:b/>
                <w:bCs/>
              </w:rPr>
            </w:pPr>
            <w:r>
              <w:rPr>
                <w:b/>
                <w:bCs/>
                <w:sz w:val="22"/>
                <w:szCs w:val="22"/>
              </w:rPr>
              <w:t> </w:t>
            </w:r>
          </w:p>
        </w:tc>
        <w:tc>
          <w:tcPr>
            <w:tcW w:w="1507" w:type="dxa"/>
            <w:tcBorders>
              <w:top w:val="nil"/>
              <w:left w:val="nil"/>
              <w:bottom w:val="single" w:sz="4" w:space="0" w:color="auto"/>
              <w:right w:val="nil"/>
            </w:tcBorders>
          </w:tcPr>
          <w:p w:rsidR="0010549E" w:rsidRDefault="0010549E" w:rsidP="00B52053">
            <w:pPr>
              <w:jc w:val="right"/>
              <w:rPr>
                <w:b/>
                <w:bCs/>
              </w:rPr>
            </w:pPr>
          </w:p>
        </w:tc>
      </w:tr>
      <w:tr w:rsidR="0010549E" w:rsidTr="00B52053">
        <w:trPr>
          <w:trHeight w:val="735"/>
        </w:trPr>
        <w:tc>
          <w:tcPr>
            <w:tcW w:w="541" w:type="dxa"/>
            <w:vMerge w:val="restart"/>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 п/п</w:t>
            </w:r>
          </w:p>
        </w:tc>
        <w:tc>
          <w:tcPr>
            <w:tcW w:w="3215" w:type="dxa"/>
            <w:vMerge w:val="restart"/>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Назва об'єкту</w:t>
            </w:r>
          </w:p>
        </w:tc>
        <w:tc>
          <w:tcPr>
            <w:tcW w:w="744" w:type="dxa"/>
            <w:vMerge w:val="restart"/>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Рік початку і закін-чення</w:t>
            </w:r>
          </w:p>
        </w:tc>
        <w:tc>
          <w:tcPr>
            <w:tcW w:w="866" w:type="dxa"/>
            <w:vMerge w:val="restart"/>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Кошторисна вартість, тис.грн.</w:t>
            </w:r>
          </w:p>
        </w:tc>
        <w:tc>
          <w:tcPr>
            <w:tcW w:w="1262" w:type="dxa"/>
            <w:vMerge w:val="restart"/>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Залишок на 01.01.2014, тис.грн.</w:t>
            </w:r>
          </w:p>
        </w:tc>
        <w:tc>
          <w:tcPr>
            <w:tcW w:w="1348" w:type="dxa"/>
            <w:vMerge w:val="restart"/>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Пропозиції на 2014 рік, тис.грн.</w:t>
            </w:r>
          </w:p>
        </w:tc>
        <w:tc>
          <w:tcPr>
            <w:tcW w:w="1744" w:type="dxa"/>
            <w:vMerge w:val="restart"/>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Опис поточного стану</w:t>
            </w:r>
          </w:p>
        </w:tc>
        <w:tc>
          <w:tcPr>
            <w:tcW w:w="1507" w:type="dxa"/>
            <w:vMerge w:val="restart"/>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Примітка</w:t>
            </w:r>
          </w:p>
        </w:tc>
      </w:tr>
      <w:tr w:rsidR="0010549E" w:rsidTr="00B52053">
        <w:trPr>
          <w:trHeight w:val="645"/>
        </w:trPr>
        <w:tc>
          <w:tcPr>
            <w:tcW w:w="541" w:type="dxa"/>
            <w:vMerge/>
            <w:tcBorders>
              <w:top w:val="nil"/>
              <w:left w:val="single" w:sz="4" w:space="0" w:color="auto"/>
              <w:bottom w:val="single" w:sz="4" w:space="0" w:color="auto"/>
              <w:right w:val="single" w:sz="4" w:space="0" w:color="auto"/>
            </w:tcBorders>
            <w:vAlign w:val="center"/>
          </w:tcPr>
          <w:p w:rsidR="0010549E" w:rsidRDefault="0010549E" w:rsidP="00B52053">
            <w:pPr>
              <w:rPr>
                <w:b/>
                <w:bCs/>
                <w:sz w:val="20"/>
                <w:szCs w:val="20"/>
              </w:rPr>
            </w:pPr>
          </w:p>
        </w:tc>
        <w:tc>
          <w:tcPr>
            <w:tcW w:w="3215" w:type="dxa"/>
            <w:vMerge/>
            <w:tcBorders>
              <w:top w:val="nil"/>
              <w:left w:val="single" w:sz="4" w:space="0" w:color="auto"/>
              <w:bottom w:val="single" w:sz="4" w:space="0" w:color="auto"/>
              <w:right w:val="single" w:sz="4" w:space="0" w:color="auto"/>
            </w:tcBorders>
            <w:vAlign w:val="center"/>
          </w:tcPr>
          <w:p w:rsidR="0010549E" w:rsidRDefault="0010549E" w:rsidP="00B52053">
            <w:pPr>
              <w:rPr>
                <w:b/>
                <w:bCs/>
                <w:sz w:val="20"/>
                <w:szCs w:val="20"/>
              </w:rPr>
            </w:pPr>
          </w:p>
        </w:tc>
        <w:tc>
          <w:tcPr>
            <w:tcW w:w="744" w:type="dxa"/>
            <w:vMerge/>
            <w:tcBorders>
              <w:top w:val="nil"/>
              <w:left w:val="single" w:sz="4" w:space="0" w:color="auto"/>
              <w:bottom w:val="single" w:sz="4" w:space="0" w:color="auto"/>
              <w:right w:val="single" w:sz="4" w:space="0" w:color="auto"/>
            </w:tcBorders>
            <w:vAlign w:val="center"/>
          </w:tcPr>
          <w:p w:rsidR="0010549E" w:rsidRDefault="0010549E" w:rsidP="00B52053">
            <w:pPr>
              <w:rPr>
                <w:b/>
                <w:bCs/>
                <w:sz w:val="20"/>
                <w:szCs w:val="20"/>
              </w:rPr>
            </w:pPr>
          </w:p>
        </w:tc>
        <w:tc>
          <w:tcPr>
            <w:tcW w:w="866" w:type="dxa"/>
            <w:vMerge/>
            <w:tcBorders>
              <w:top w:val="nil"/>
              <w:left w:val="single" w:sz="4" w:space="0" w:color="auto"/>
              <w:bottom w:val="single" w:sz="4" w:space="0" w:color="auto"/>
              <w:right w:val="single" w:sz="4" w:space="0" w:color="auto"/>
            </w:tcBorders>
            <w:vAlign w:val="center"/>
          </w:tcPr>
          <w:p w:rsidR="0010549E" w:rsidRDefault="0010549E" w:rsidP="00B52053">
            <w:pPr>
              <w:rPr>
                <w:b/>
                <w:bCs/>
                <w:sz w:val="20"/>
                <w:szCs w:val="20"/>
              </w:rPr>
            </w:pPr>
          </w:p>
        </w:tc>
        <w:tc>
          <w:tcPr>
            <w:tcW w:w="1262" w:type="dxa"/>
            <w:vMerge/>
            <w:tcBorders>
              <w:top w:val="nil"/>
              <w:left w:val="single" w:sz="4" w:space="0" w:color="auto"/>
              <w:bottom w:val="single" w:sz="4" w:space="0" w:color="auto"/>
              <w:right w:val="single" w:sz="4" w:space="0" w:color="auto"/>
            </w:tcBorders>
            <w:vAlign w:val="center"/>
          </w:tcPr>
          <w:p w:rsidR="0010549E" w:rsidRDefault="0010549E" w:rsidP="00B52053">
            <w:pPr>
              <w:rPr>
                <w:b/>
                <w:bCs/>
                <w:sz w:val="20"/>
                <w:szCs w:val="20"/>
              </w:rPr>
            </w:pPr>
          </w:p>
        </w:tc>
        <w:tc>
          <w:tcPr>
            <w:tcW w:w="1348" w:type="dxa"/>
            <w:vMerge/>
            <w:tcBorders>
              <w:top w:val="nil"/>
              <w:left w:val="single" w:sz="4" w:space="0" w:color="auto"/>
              <w:bottom w:val="single" w:sz="4" w:space="0" w:color="auto"/>
              <w:right w:val="single" w:sz="4" w:space="0" w:color="auto"/>
            </w:tcBorders>
            <w:vAlign w:val="center"/>
          </w:tcPr>
          <w:p w:rsidR="0010549E" w:rsidRDefault="0010549E" w:rsidP="00B52053">
            <w:pPr>
              <w:rPr>
                <w:b/>
                <w:bCs/>
                <w:sz w:val="20"/>
                <w:szCs w:val="20"/>
              </w:rPr>
            </w:pPr>
          </w:p>
        </w:tc>
        <w:tc>
          <w:tcPr>
            <w:tcW w:w="1744" w:type="dxa"/>
            <w:vMerge/>
            <w:tcBorders>
              <w:top w:val="nil"/>
              <w:left w:val="single" w:sz="4" w:space="0" w:color="auto"/>
              <w:bottom w:val="single" w:sz="4" w:space="0" w:color="auto"/>
              <w:right w:val="single" w:sz="4" w:space="0" w:color="auto"/>
            </w:tcBorders>
            <w:vAlign w:val="center"/>
          </w:tcPr>
          <w:p w:rsidR="0010549E" w:rsidRDefault="0010549E" w:rsidP="00B52053">
            <w:pPr>
              <w:rPr>
                <w:b/>
                <w:bCs/>
                <w:sz w:val="20"/>
                <w:szCs w:val="20"/>
              </w:rPr>
            </w:pPr>
          </w:p>
        </w:tc>
        <w:tc>
          <w:tcPr>
            <w:tcW w:w="1507" w:type="dxa"/>
            <w:vMerge/>
            <w:tcBorders>
              <w:top w:val="nil"/>
              <w:left w:val="single" w:sz="4" w:space="0" w:color="auto"/>
              <w:bottom w:val="single" w:sz="4" w:space="0" w:color="auto"/>
              <w:right w:val="single" w:sz="4" w:space="0" w:color="auto"/>
            </w:tcBorders>
            <w:vAlign w:val="center"/>
          </w:tcPr>
          <w:p w:rsidR="0010549E" w:rsidRDefault="0010549E" w:rsidP="00B52053">
            <w:pPr>
              <w:rPr>
                <w:b/>
                <w:bCs/>
                <w:sz w:val="20"/>
                <w:szCs w:val="20"/>
              </w:rPr>
            </w:pPr>
          </w:p>
        </w:tc>
      </w:tr>
      <w:tr w:rsidR="0010549E" w:rsidTr="00B52053">
        <w:trPr>
          <w:trHeight w:val="285"/>
        </w:trPr>
        <w:tc>
          <w:tcPr>
            <w:tcW w:w="541" w:type="dxa"/>
            <w:tcBorders>
              <w:top w:val="nil"/>
              <w:left w:val="single" w:sz="4" w:space="0" w:color="auto"/>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1</w:t>
            </w:r>
          </w:p>
        </w:tc>
        <w:tc>
          <w:tcPr>
            <w:tcW w:w="3215" w:type="dxa"/>
            <w:tcBorders>
              <w:top w:val="nil"/>
              <w:left w:val="nil"/>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2</w:t>
            </w:r>
          </w:p>
        </w:tc>
        <w:tc>
          <w:tcPr>
            <w:tcW w:w="744" w:type="dxa"/>
            <w:tcBorders>
              <w:top w:val="nil"/>
              <w:left w:val="nil"/>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3</w:t>
            </w:r>
          </w:p>
        </w:tc>
        <w:tc>
          <w:tcPr>
            <w:tcW w:w="866" w:type="dxa"/>
            <w:tcBorders>
              <w:top w:val="nil"/>
              <w:left w:val="nil"/>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4</w:t>
            </w:r>
          </w:p>
        </w:tc>
        <w:tc>
          <w:tcPr>
            <w:tcW w:w="1262" w:type="dxa"/>
            <w:tcBorders>
              <w:top w:val="nil"/>
              <w:left w:val="nil"/>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5</w:t>
            </w:r>
          </w:p>
        </w:tc>
        <w:tc>
          <w:tcPr>
            <w:tcW w:w="1348" w:type="dxa"/>
            <w:tcBorders>
              <w:top w:val="nil"/>
              <w:left w:val="nil"/>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6</w:t>
            </w:r>
          </w:p>
        </w:tc>
        <w:tc>
          <w:tcPr>
            <w:tcW w:w="1744" w:type="dxa"/>
            <w:tcBorders>
              <w:top w:val="nil"/>
              <w:left w:val="nil"/>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7</w:t>
            </w:r>
          </w:p>
        </w:tc>
        <w:tc>
          <w:tcPr>
            <w:tcW w:w="1507" w:type="dxa"/>
            <w:tcBorders>
              <w:top w:val="nil"/>
              <w:left w:val="nil"/>
              <w:bottom w:val="single" w:sz="4" w:space="0" w:color="auto"/>
              <w:right w:val="single" w:sz="4" w:space="0" w:color="auto"/>
            </w:tcBorders>
            <w:vAlign w:val="center"/>
          </w:tcPr>
          <w:p w:rsidR="0010549E" w:rsidRDefault="0010549E" w:rsidP="00B52053">
            <w:pPr>
              <w:jc w:val="center"/>
              <w:rPr>
                <w:b/>
                <w:bCs/>
                <w:sz w:val="20"/>
                <w:szCs w:val="20"/>
              </w:rPr>
            </w:pPr>
            <w:r>
              <w:rPr>
                <w:b/>
                <w:bCs/>
                <w:sz w:val="20"/>
                <w:szCs w:val="20"/>
              </w:rPr>
              <w:t>8</w:t>
            </w:r>
          </w:p>
        </w:tc>
      </w:tr>
    </w:tbl>
    <w:p w:rsidR="0010549E" w:rsidRDefault="0010549E" w:rsidP="00DD7C34">
      <w:pPr>
        <w:jc w:val="center"/>
        <w:rPr>
          <w:b/>
          <w:sz w:val="28"/>
          <w:szCs w:val="28"/>
          <w:lang w:val="uk-UA"/>
        </w:rPr>
      </w:pPr>
    </w:p>
    <w:tbl>
      <w:tblPr>
        <w:tblpPr w:leftFromText="180" w:rightFromText="180" w:vertAnchor="text" w:horzAnchor="page" w:tblpX="469" w:tblpY="90"/>
        <w:tblW w:w="11268" w:type="dxa"/>
        <w:tblLayout w:type="fixed"/>
        <w:tblLook w:val="0000"/>
      </w:tblPr>
      <w:tblGrid>
        <w:gridCol w:w="266"/>
        <w:gridCol w:w="3053"/>
        <w:gridCol w:w="929"/>
        <w:gridCol w:w="956"/>
        <w:gridCol w:w="956"/>
        <w:gridCol w:w="1328"/>
        <w:gridCol w:w="1316"/>
        <w:gridCol w:w="2464"/>
      </w:tblGrid>
      <w:tr w:rsidR="0010549E" w:rsidTr="00607197">
        <w:trPr>
          <w:trHeight w:val="375"/>
        </w:trPr>
        <w:tc>
          <w:tcPr>
            <w:tcW w:w="266" w:type="dxa"/>
            <w:tcBorders>
              <w:top w:val="single" w:sz="4" w:space="0" w:color="auto"/>
              <w:left w:val="single" w:sz="4" w:space="0" w:color="auto"/>
              <w:bottom w:val="single" w:sz="4" w:space="0" w:color="auto"/>
              <w:right w:val="single" w:sz="4" w:space="0" w:color="auto"/>
            </w:tcBorders>
          </w:tcPr>
          <w:p w:rsidR="0010549E" w:rsidRDefault="0010549E" w:rsidP="00B52053">
            <w:pPr>
              <w:ind w:left="-30" w:firstLine="30"/>
              <w:jc w:val="right"/>
              <w:rPr>
                <w:b/>
                <w:bCs/>
                <w:sz w:val="20"/>
                <w:szCs w:val="20"/>
              </w:rPr>
            </w:pPr>
            <w:r>
              <w:rPr>
                <w:b/>
                <w:bCs/>
                <w:sz w:val="20"/>
                <w:szCs w:val="20"/>
              </w:rPr>
              <w:t> </w:t>
            </w:r>
          </w:p>
        </w:tc>
        <w:tc>
          <w:tcPr>
            <w:tcW w:w="3053" w:type="dxa"/>
            <w:tcBorders>
              <w:top w:val="single" w:sz="4" w:space="0" w:color="auto"/>
              <w:left w:val="nil"/>
              <w:bottom w:val="single" w:sz="4" w:space="0" w:color="auto"/>
              <w:right w:val="single" w:sz="4" w:space="0" w:color="auto"/>
            </w:tcBorders>
          </w:tcPr>
          <w:p w:rsidR="0010549E" w:rsidRDefault="0010549E" w:rsidP="00B52053">
            <w:pPr>
              <w:rPr>
                <w:b/>
                <w:bCs/>
                <w:sz w:val="20"/>
                <w:szCs w:val="20"/>
              </w:rPr>
            </w:pPr>
            <w:r>
              <w:rPr>
                <w:b/>
                <w:bCs/>
                <w:sz w:val="20"/>
                <w:szCs w:val="20"/>
              </w:rPr>
              <w:t>Первомайський</w:t>
            </w:r>
          </w:p>
          <w:p w:rsidR="0010549E" w:rsidRDefault="0010549E" w:rsidP="00B52053">
            <w:pPr>
              <w:rPr>
                <w:b/>
                <w:bCs/>
                <w:sz w:val="20"/>
                <w:szCs w:val="20"/>
              </w:rPr>
            </w:pPr>
            <w:r>
              <w:rPr>
                <w:b/>
                <w:bCs/>
                <w:sz w:val="20"/>
                <w:szCs w:val="20"/>
              </w:rPr>
              <w:t> </w:t>
            </w:r>
          </w:p>
        </w:tc>
        <w:tc>
          <w:tcPr>
            <w:tcW w:w="929" w:type="dxa"/>
            <w:tcBorders>
              <w:top w:val="single" w:sz="4" w:space="0" w:color="auto"/>
              <w:left w:val="nil"/>
              <w:bottom w:val="single" w:sz="4" w:space="0" w:color="auto"/>
              <w:right w:val="single" w:sz="4" w:space="0" w:color="auto"/>
            </w:tcBorders>
          </w:tcPr>
          <w:p w:rsidR="0010549E" w:rsidRDefault="0010549E" w:rsidP="00B52053">
            <w:pPr>
              <w:jc w:val="right"/>
              <w:rPr>
                <w:b/>
                <w:bCs/>
                <w:sz w:val="20"/>
                <w:szCs w:val="20"/>
              </w:rPr>
            </w:pPr>
            <w:r>
              <w:rPr>
                <w:b/>
                <w:bCs/>
                <w:sz w:val="20"/>
                <w:szCs w:val="20"/>
              </w:rPr>
              <w:t>2 202,81</w:t>
            </w:r>
          </w:p>
        </w:tc>
        <w:tc>
          <w:tcPr>
            <w:tcW w:w="956" w:type="dxa"/>
            <w:tcBorders>
              <w:top w:val="single" w:sz="4" w:space="0" w:color="auto"/>
              <w:left w:val="nil"/>
              <w:bottom w:val="single" w:sz="4" w:space="0" w:color="auto"/>
              <w:right w:val="single" w:sz="4" w:space="0" w:color="auto"/>
            </w:tcBorders>
          </w:tcPr>
          <w:p w:rsidR="0010549E" w:rsidRDefault="0010549E" w:rsidP="00B52053">
            <w:pPr>
              <w:jc w:val="right"/>
              <w:rPr>
                <w:b/>
                <w:bCs/>
                <w:sz w:val="20"/>
                <w:szCs w:val="20"/>
              </w:rPr>
            </w:pPr>
            <w:r>
              <w:rPr>
                <w:b/>
                <w:bCs/>
                <w:sz w:val="20"/>
                <w:szCs w:val="20"/>
              </w:rPr>
              <w:t>2 202,81</w:t>
            </w:r>
          </w:p>
        </w:tc>
        <w:tc>
          <w:tcPr>
            <w:tcW w:w="956" w:type="dxa"/>
            <w:tcBorders>
              <w:top w:val="single" w:sz="4" w:space="0" w:color="auto"/>
              <w:left w:val="nil"/>
              <w:bottom w:val="single" w:sz="4" w:space="0" w:color="auto"/>
              <w:right w:val="single" w:sz="4" w:space="0" w:color="auto"/>
            </w:tcBorders>
          </w:tcPr>
          <w:p w:rsidR="0010549E" w:rsidRDefault="0010549E" w:rsidP="00B52053">
            <w:pPr>
              <w:jc w:val="right"/>
              <w:rPr>
                <w:b/>
                <w:bCs/>
                <w:sz w:val="20"/>
                <w:szCs w:val="20"/>
              </w:rPr>
            </w:pPr>
            <w:r>
              <w:rPr>
                <w:b/>
                <w:bCs/>
                <w:sz w:val="20"/>
                <w:szCs w:val="20"/>
              </w:rPr>
              <w:t>2 202,81</w:t>
            </w:r>
          </w:p>
        </w:tc>
        <w:tc>
          <w:tcPr>
            <w:tcW w:w="1328" w:type="dxa"/>
            <w:tcBorders>
              <w:top w:val="single" w:sz="4" w:space="0" w:color="auto"/>
              <w:left w:val="nil"/>
              <w:bottom w:val="single" w:sz="4" w:space="0" w:color="auto"/>
              <w:right w:val="single" w:sz="4" w:space="0" w:color="auto"/>
            </w:tcBorders>
          </w:tcPr>
          <w:p w:rsidR="0010549E" w:rsidRDefault="0010549E" w:rsidP="00B52053">
            <w:pPr>
              <w:jc w:val="right"/>
              <w:rPr>
                <w:b/>
                <w:bCs/>
                <w:sz w:val="20"/>
                <w:szCs w:val="20"/>
              </w:rPr>
            </w:pPr>
            <w:r>
              <w:rPr>
                <w:b/>
                <w:bCs/>
                <w:sz w:val="20"/>
                <w:szCs w:val="20"/>
              </w:rPr>
              <w:t>2 202,81</w:t>
            </w:r>
          </w:p>
        </w:tc>
        <w:tc>
          <w:tcPr>
            <w:tcW w:w="1316" w:type="dxa"/>
            <w:tcBorders>
              <w:top w:val="single" w:sz="4" w:space="0" w:color="auto"/>
              <w:left w:val="nil"/>
              <w:bottom w:val="single" w:sz="4" w:space="0" w:color="auto"/>
              <w:right w:val="single" w:sz="4" w:space="0" w:color="auto"/>
            </w:tcBorders>
          </w:tcPr>
          <w:p w:rsidR="0010549E" w:rsidRDefault="0010549E" w:rsidP="00B52053">
            <w:pPr>
              <w:ind w:right="-648"/>
              <w:rPr>
                <w:b/>
                <w:bCs/>
                <w:sz w:val="20"/>
                <w:szCs w:val="20"/>
              </w:rPr>
            </w:pPr>
            <w:r>
              <w:rPr>
                <w:b/>
                <w:bCs/>
                <w:sz w:val="20"/>
                <w:szCs w:val="20"/>
              </w:rPr>
              <w:t> </w:t>
            </w:r>
          </w:p>
        </w:tc>
        <w:tc>
          <w:tcPr>
            <w:tcW w:w="2464" w:type="dxa"/>
            <w:tcBorders>
              <w:top w:val="single" w:sz="4" w:space="0" w:color="auto"/>
              <w:left w:val="nil"/>
              <w:bottom w:val="single" w:sz="4" w:space="0" w:color="auto"/>
              <w:right w:val="single" w:sz="4" w:space="0" w:color="auto"/>
            </w:tcBorders>
          </w:tcPr>
          <w:p w:rsidR="0010549E" w:rsidRDefault="0010549E" w:rsidP="00B52053">
            <w:pPr>
              <w:rPr>
                <w:b/>
                <w:bCs/>
                <w:sz w:val="20"/>
                <w:szCs w:val="20"/>
              </w:rPr>
            </w:pPr>
            <w:r>
              <w:rPr>
                <w:b/>
                <w:bCs/>
                <w:sz w:val="20"/>
                <w:szCs w:val="20"/>
              </w:rPr>
              <w:t> </w:t>
            </w:r>
          </w:p>
        </w:tc>
      </w:tr>
      <w:tr w:rsidR="0010549E" w:rsidTr="00607197">
        <w:trPr>
          <w:trHeight w:val="660"/>
        </w:trPr>
        <w:tc>
          <w:tcPr>
            <w:tcW w:w="266" w:type="dxa"/>
            <w:tcBorders>
              <w:top w:val="nil"/>
              <w:left w:val="single" w:sz="4" w:space="0" w:color="auto"/>
              <w:bottom w:val="single" w:sz="4" w:space="0" w:color="auto"/>
              <w:right w:val="single" w:sz="4" w:space="0" w:color="auto"/>
            </w:tcBorders>
          </w:tcPr>
          <w:p w:rsidR="0010549E" w:rsidRDefault="0010549E" w:rsidP="00B52053">
            <w:pPr>
              <w:jc w:val="right"/>
              <w:rPr>
                <w:sz w:val="20"/>
                <w:szCs w:val="20"/>
              </w:rPr>
            </w:pPr>
            <w:r>
              <w:rPr>
                <w:sz w:val="20"/>
                <w:szCs w:val="20"/>
              </w:rPr>
              <w:t> </w:t>
            </w:r>
          </w:p>
        </w:tc>
        <w:tc>
          <w:tcPr>
            <w:tcW w:w="3053"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 xml:space="preserve">Водопостачання с.Синюхін Брід </w:t>
            </w:r>
          </w:p>
        </w:tc>
        <w:tc>
          <w:tcPr>
            <w:tcW w:w="929"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290,92</w:t>
            </w:r>
          </w:p>
        </w:tc>
        <w:tc>
          <w:tcPr>
            <w:tcW w:w="9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290,92</w:t>
            </w:r>
          </w:p>
        </w:tc>
        <w:tc>
          <w:tcPr>
            <w:tcW w:w="9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290,92</w:t>
            </w:r>
          </w:p>
        </w:tc>
        <w:tc>
          <w:tcPr>
            <w:tcW w:w="1328"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290,92</w:t>
            </w:r>
          </w:p>
        </w:tc>
        <w:tc>
          <w:tcPr>
            <w:tcW w:w="1316"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№01/212 06.07.2012</w:t>
            </w:r>
          </w:p>
        </w:tc>
        <w:tc>
          <w:tcPr>
            <w:tcW w:w="2464"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В наявності робочий проект</w:t>
            </w:r>
          </w:p>
        </w:tc>
      </w:tr>
      <w:tr w:rsidR="0010549E" w:rsidTr="00607197">
        <w:trPr>
          <w:trHeight w:val="570"/>
        </w:trPr>
        <w:tc>
          <w:tcPr>
            <w:tcW w:w="266" w:type="dxa"/>
            <w:tcBorders>
              <w:top w:val="nil"/>
              <w:left w:val="single" w:sz="4" w:space="0" w:color="auto"/>
              <w:bottom w:val="single" w:sz="4" w:space="0" w:color="auto"/>
              <w:right w:val="single" w:sz="4" w:space="0" w:color="auto"/>
            </w:tcBorders>
          </w:tcPr>
          <w:p w:rsidR="0010549E" w:rsidRDefault="0010549E" w:rsidP="00B52053">
            <w:pPr>
              <w:jc w:val="right"/>
              <w:rPr>
                <w:sz w:val="20"/>
                <w:szCs w:val="20"/>
              </w:rPr>
            </w:pPr>
            <w:r>
              <w:rPr>
                <w:sz w:val="20"/>
                <w:szCs w:val="20"/>
              </w:rPr>
              <w:t> </w:t>
            </w:r>
          </w:p>
        </w:tc>
        <w:tc>
          <w:tcPr>
            <w:tcW w:w="3053"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 xml:space="preserve">Реконструкція системи водопостачання с.Грушівка </w:t>
            </w:r>
          </w:p>
        </w:tc>
        <w:tc>
          <w:tcPr>
            <w:tcW w:w="929"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297,40</w:t>
            </w:r>
          </w:p>
        </w:tc>
        <w:tc>
          <w:tcPr>
            <w:tcW w:w="9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297,40</w:t>
            </w:r>
          </w:p>
        </w:tc>
        <w:tc>
          <w:tcPr>
            <w:tcW w:w="9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297,40</w:t>
            </w:r>
          </w:p>
        </w:tc>
        <w:tc>
          <w:tcPr>
            <w:tcW w:w="1328"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297,40</w:t>
            </w:r>
          </w:p>
        </w:tc>
        <w:tc>
          <w:tcPr>
            <w:tcW w:w="1316"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№15-00660-11  09.06.2011</w:t>
            </w:r>
          </w:p>
        </w:tc>
        <w:tc>
          <w:tcPr>
            <w:tcW w:w="2464"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наявна, підлягає коригуванню в 2014 році</w:t>
            </w:r>
          </w:p>
        </w:tc>
      </w:tr>
      <w:tr w:rsidR="0010549E" w:rsidTr="00607197">
        <w:trPr>
          <w:trHeight w:val="825"/>
        </w:trPr>
        <w:tc>
          <w:tcPr>
            <w:tcW w:w="266" w:type="dxa"/>
            <w:tcBorders>
              <w:top w:val="nil"/>
              <w:left w:val="single" w:sz="4" w:space="0" w:color="auto"/>
              <w:bottom w:val="single" w:sz="4" w:space="0" w:color="auto"/>
              <w:right w:val="single" w:sz="4" w:space="0" w:color="auto"/>
            </w:tcBorders>
          </w:tcPr>
          <w:p w:rsidR="0010549E" w:rsidRDefault="0010549E" w:rsidP="00B52053">
            <w:pPr>
              <w:jc w:val="right"/>
              <w:rPr>
                <w:sz w:val="20"/>
                <w:szCs w:val="20"/>
              </w:rPr>
            </w:pPr>
            <w:r>
              <w:rPr>
                <w:sz w:val="20"/>
                <w:szCs w:val="20"/>
              </w:rPr>
              <w:t> </w:t>
            </w:r>
          </w:p>
        </w:tc>
        <w:tc>
          <w:tcPr>
            <w:tcW w:w="3053"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 xml:space="preserve">Реконструкція системи водопостачання по вул.Радгоспній,Свободи с.Мигія </w:t>
            </w:r>
          </w:p>
        </w:tc>
        <w:tc>
          <w:tcPr>
            <w:tcW w:w="929"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273,80</w:t>
            </w:r>
          </w:p>
        </w:tc>
        <w:tc>
          <w:tcPr>
            <w:tcW w:w="9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273,80</w:t>
            </w:r>
          </w:p>
        </w:tc>
        <w:tc>
          <w:tcPr>
            <w:tcW w:w="9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273,80</w:t>
            </w:r>
          </w:p>
        </w:tc>
        <w:tc>
          <w:tcPr>
            <w:tcW w:w="1328"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273,80</w:t>
            </w:r>
          </w:p>
        </w:tc>
        <w:tc>
          <w:tcPr>
            <w:tcW w:w="1316"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№01/312 08.08.2012</w:t>
            </w:r>
          </w:p>
        </w:tc>
        <w:tc>
          <w:tcPr>
            <w:tcW w:w="2464"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В наявності робочий проект</w:t>
            </w:r>
          </w:p>
        </w:tc>
      </w:tr>
      <w:tr w:rsidR="0010549E" w:rsidTr="00607197">
        <w:trPr>
          <w:trHeight w:val="600"/>
        </w:trPr>
        <w:tc>
          <w:tcPr>
            <w:tcW w:w="266" w:type="dxa"/>
            <w:tcBorders>
              <w:top w:val="nil"/>
              <w:left w:val="single" w:sz="4" w:space="0" w:color="auto"/>
              <w:bottom w:val="single" w:sz="4" w:space="0" w:color="auto"/>
              <w:right w:val="single" w:sz="4" w:space="0" w:color="auto"/>
            </w:tcBorders>
          </w:tcPr>
          <w:p w:rsidR="0010549E" w:rsidRDefault="0010549E" w:rsidP="00B52053">
            <w:pPr>
              <w:jc w:val="right"/>
              <w:rPr>
                <w:sz w:val="20"/>
                <w:szCs w:val="20"/>
              </w:rPr>
            </w:pPr>
            <w:r>
              <w:rPr>
                <w:sz w:val="20"/>
                <w:szCs w:val="20"/>
              </w:rPr>
              <w:t> </w:t>
            </w:r>
          </w:p>
        </w:tc>
        <w:tc>
          <w:tcPr>
            <w:tcW w:w="3053"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 xml:space="preserve">Реконструкція водопровідної мережі в с.Степківка </w:t>
            </w:r>
          </w:p>
        </w:tc>
        <w:tc>
          <w:tcPr>
            <w:tcW w:w="929"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247,42</w:t>
            </w:r>
          </w:p>
        </w:tc>
        <w:tc>
          <w:tcPr>
            <w:tcW w:w="9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247,42</w:t>
            </w:r>
          </w:p>
        </w:tc>
        <w:tc>
          <w:tcPr>
            <w:tcW w:w="9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247,42</w:t>
            </w:r>
          </w:p>
        </w:tc>
        <w:tc>
          <w:tcPr>
            <w:tcW w:w="1328"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247,42</w:t>
            </w:r>
          </w:p>
        </w:tc>
        <w:tc>
          <w:tcPr>
            <w:tcW w:w="1316"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№01/243 19.03.2012</w:t>
            </w:r>
          </w:p>
        </w:tc>
        <w:tc>
          <w:tcPr>
            <w:tcW w:w="2464"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В наявності робочий проект</w:t>
            </w:r>
          </w:p>
        </w:tc>
      </w:tr>
      <w:tr w:rsidR="0010549E" w:rsidTr="00607197">
        <w:trPr>
          <w:trHeight w:val="1155"/>
        </w:trPr>
        <w:tc>
          <w:tcPr>
            <w:tcW w:w="266" w:type="dxa"/>
            <w:tcBorders>
              <w:top w:val="nil"/>
              <w:left w:val="single" w:sz="4" w:space="0" w:color="auto"/>
              <w:bottom w:val="single" w:sz="4" w:space="0" w:color="auto"/>
              <w:right w:val="single" w:sz="4" w:space="0" w:color="auto"/>
            </w:tcBorders>
          </w:tcPr>
          <w:p w:rsidR="0010549E" w:rsidRDefault="0010549E" w:rsidP="00B52053">
            <w:pPr>
              <w:jc w:val="right"/>
              <w:rPr>
                <w:sz w:val="20"/>
                <w:szCs w:val="20"/>
              </w:rPr>
            </w:pPr>
            <w:r>
              <w:rPr>
                <w:sz w:val="20"/>
                <w:szCs w:val="20"/>
              </w:rPr>
              <w:t> </w:t>
            </w:r>
          </w:p>
        </w:tc>
        <w:tc>
          <w:tcPr>
            <w:tcW w:w="3053"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 xml:space="preserve">Упорядкування зони санітарної охорони та реконструкція центрального водогону с.Степківка </w:t>
            </w:r>
          </w:p>
        </w:tc>
        <w:tc>
          <w:tcPr>
            <w:tcW w:w="929"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446,56</w:t>
            </w:r>
          </w:p>
        </w:tc>
        <w:tc>
          <w:tcPr>
            <w:tcW w:w="9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446,56</w:t>
            </w:r>
          </w:p>
        </w:tc>
        <w:tc>
          <w:tcPr>
            <w:tcW w:w="9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446,56</w:t>
            </w:r>
          </w:p>
        </w:tc>
        <w:tc>
          <w:tcPr>
            <w:tcW w:w="1328"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446,56</w:t>
            </w:r>
          </w:p>
        </w:tc>
        <w:tc>
          <w:tcPr>
            <w:tcW w:w="1316"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№01/244  19.03.2012</w:t>
            </w:r>
          </w:p>
        </w:tc>
        <w:tc>
          <w:tcPr>
            <w:tcW w:w="2464"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В наявності робочий проект</w:t>
            </w:r>
          </w:p>
        </w:tc>
      </w:tr>
      <w:tr w:rsidR="0010549E" w:rsidTr="00607197">
        <w:trPr>
          <w:trHeight w:val="1185"/>
        </w:trPr>
        <w:tc>
          <w:tcPr>
            <w:tcW w:w="266" w:type="dxa"/>
            <w:tcBorders>
              <w:top w:val="nil"/>
              <w:left w:val="single" w:sz="4" w:space="0" w:color="auto"/>
              <w:bottom w:val="single" w:sz="4" w:space="0" w:color="auto"/>
              <w:right w:val="single" w:sz="4" w:space="0" w:color="auto"/>
            </w:tcBorders>
          </w:tcPr>
          <w:p w:rsidR="0010549E" w:rsidRDefault="0010549E" w:rsidP="00B52053">
            <w:pPr>
              <w:jc w:val="right"/>
              <w:rPr>
                <w:sz w:val="20"/>
                <w:szCs w:val="20"/>
              </w:rPr>
            </w:pPr>
            <w:r>
              <w:rPr>
                <w:sz w:val="20"/>
                <w:szCs w:val="20"/>
              </w:rPr>
              <w:t> </w:t>
            </w:r>
          </w:p>
        </w:tc>
        <w:tc>
          <w:tcPr>
            <w:tcW w:w="3053"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 xml:space="preserve">Упорядкування зони санітарної охорони та реконструкція центрального водогону с.Довга Пристань </w:t>
            </w:r>
          </w:p>
        </w:tc>
        <w:tc>
          <w:tcPr>
            <w:tcW w:w="929"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424,42</w:t>
            </w:r>
          </w:p>
        </w:tc>
        <w:tc>
          <w:tcPr>
            <w:tcW w:w="9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424,42</w:t>
            </w:r>
          </w:p>
        </w:tc>
        <w:tc>
          <w:tcPr>
            <w:tcW w:w="9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424,42</w:t>
            </w:r>
          </w:p>
        </w:tc>
        <w:tc>
          <w:tcPr>
            <w:tcW w:w="1328"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424,42</w:t>
            </w:r>
          </w:p>
        </w:tc>
        <w:tc>
          <w:tcPr>
            <w:tcW w:w="1316"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№01/245 19.03.2012</w:t>
            </w:r>
          </w:p>
        </w:tc>
        <w:tc>
          <w:tcPr>
            <w:tcW w:w="2464"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В наявності робочий проект</w:t>
            </w:r>
          </w:p>
        </w:tc>
      </w:tr>
      <w:tr w:rsidR="0010549E" w:rsidTr="00607197">
        <w:trPr>
          <w:trHeight w:val="1410"/>
        </w:trPr>
        <w:tc>
          <w:tcPr>
            <w:tcW w:w="266" w:type="dxa"/>
            <w:tcBorders>
              <w:top w:val="nil"/>
              <w:left w:val="single" w:sz="4" w:space="0" w:color="auto"/>
              <w:bottom w:val="single" w:sz="4" w:space="0" w:color="auto"/>
              <w:right w:val="single" w:sz="4" w:space="0" w:color="auto"/>
            </w:tcBorders>
          </w:tcPr>
          <w:p w:rsidR="0010549E" w:rsidRDefault="0010549E" w:rsidP="00B52053">
            <w:pPr>
              <w:jc w:val="right"/>
              <w:rPr>
                <w:sz w:val="20"/>
                <w:szCs w:val="20"/>
              </w:rPr>
            </w:pPr>
            <w:r>
              <w:rPr>
                <w:sz w:val="20"/>
                <w:szCs w:val="20"/>
              </w:rPr>
              <w:t> </w:t>
            </w:r>
          </w:p>
        </w:tc>
        <w:tc>
          <w:tcPr>
            <w:tcW w:w="3053"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Упорядкування зони санітарної охорони артезіанської свердловини та реконструкція центрального водогону в селі Чаусове-2 Первомайського району Миколаївської області</w:t>
            </w:r>
          </w:p>
        </w:tc>
        <w:tc>
          <w:tcPr>
            <w:tcW w:w="929"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222,29</w:t>
            </w:r>
          </w:p>
        </w:tc>
        <w:tc>
          <w:tcPr>
            <w:tcW w:w="9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222,29</w:t>
            </w:r>
          </w:p>
        </w:tc>
        <w:tc>
          <w:tcPr>
            <w:tcW w:w="956"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222,29</w:t>
            </w:r>
          </w:p>
        </w:tc>
        <w:tc>
          <w:tcPr>
            <w:tcW w:w="1328" w:type="dxa"/>
            <w:tcBorders>
              <w:top w:val="nil"/>
              <w:left w:val="nil"/>
              <w:bottom w:val="single" w:sz="4" w:space="0" w:color="auto"/>
              <w:right w:val="single" w:sz="4" w:space="0" w:color="auto"/>
            </w:tcBorders>
          </w:tcPr>
          <w:p w:rsidR="0010549E" w:rsidRDefault="0010549E" w:rsidP="00B52053">
            <w:pPr>
              <w:jc w:val="right"/>
              <w:rPr>
                <w:sz w:val="20"/>
                <w:szCs w:val="20"/>
              </w:rPr>
            </w:pPr>
            <w:r>
              <w:rPr>
                <w:sz w:val="20"/>
                <w:szCs w:val="20"/>
              </w:rPr>
              <w:t>222,29</w:t>
            </w:r>
          </w:p>
        </w:tc>
        <w:tc>
          <w:tcPr>
            <w:tcW w:w="1316"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№01/242  19.03.2012</w:t>
            </w:r>
          </w:p>
        </w:tc>
        <w:tc>
          <w:tcPr>
            <w:tcW w:w="2464" w:type="dxa"/>
            <w:tcBorders>
              <w:top w:val="nil"/>
              <w:left w:val="nil"/>
              <w:bottom w:val="single" w:sz="4" w:space="0" w:color="auto"/>
              <w:right w:val="single" w:sz="4" w:space="0" w:color="auto"/>
            </w:tcBorders>
          </w:tcPr>
          <w:p w:rsidR="0010549E" w:rsidRDefault="0010549E" w:rsidP="00B52053">
            <w:pPr>
              <w:rPr>
                <w:sz w:val="20"/>
                <w:szCs w:val="20"/>
              </w:rPr>
            </w:pPr>
            <w:r>
              <w:rPr>
                <w:sz w:val="20"/>
                <w:szCs w:val="20"/>
              </w:rPr>
              <w:t>В наявності робочий проект</w:t>
            </w:r>
          </w:p>
        </w:tc>
      </w:tr>
    </w:tbl>
    <w:p w:rsidR="0010549E" w:rsidRDefault="0010549E" w:rsidP="00DD7C34">
      <w:pPr>
        <w:ind w:firstLine="709"/>
        <w:jc w:val="both"/>
        <w:rPr>
          <w:b/>
          <w:i/>
          <w:sz w:val="28"/>
          <w:szCs w:val="28"/>
          <w:u w:val="single"/>
        </w:rPr>
      </w:pPr>
    </w:p>
    <w:p w:rsidR="0010549E" w:rsidRPr="00FD74BE" w:rsidRDefault="0010549E" w:rsidP="00DD7C34">
      <w:pPr>
        <w:jc w:val="center"/>
        <w:rPr>
          <w:b/>
          <w:sz w:val="28"/>
          <w:szCs w:val="28"/>
          <w:lang w:val="uk-UA"/>
        </w:rPr>
      </w:pPr>
    </w:p>
    <w:p w:rsidR="0010549E" w:rsidRPr="00AF436D" w:rsidRDefault="0010549E" w:rsidP="00AF436D">
      <w:pPr>
        <w:pStyle w:val="BodyTextIndent"/>
        <w:ind w:firstLine="0"/>
        <w:rPr>
          <w:color w:val="000000"/>
          <w:lang w:val="ru-RU"/>
        </w:rPr>
      </w:pPr>
    </w:p>
    <w:sectPr w:rsidR="0010549E" w:rsidRPr="00AF436D" w:rsidSect="00283A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49E" w:rsidRDefault="0010549E" w:rsidP="00F238AE">
      <w:r>
        <w:separator/>
      </w:r>
    </w:p>
  </w:endnote>
  <w:endnote w:type="continuationSeparator" w:id="0">
    <w:p w:rsidR="0010549E" w:rsidRDefault="0010549E" w:rsidP="00F23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9E" w:rsidRDefault="0010549E" w:rsidP="008D1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49E" w:rsidRDefault="0010549E" w:rsidP="004354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9E" w:rsidRDefault="0010549E" w:rsidP="008D1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10549E" w:rsidRDefault="0010549E" w:rsidP="004354E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49E" w:rsidRDefault="0010549E" w:rsidP="00F238AE">
      <w:r>
        <w:separator/>
      </w:r>
    </w:p>
  </w:footnote>
  <w:footnote w:type="continuationSeparator" w:id="0">
    <w:p w:rsidR="0010549E" w:rsidRDefault="0010549E" w:rsidP="00F23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295"/>
    <w:multiLevelType w:val="multilevel"/>
    <w:tmpl w:val="2D50C298"/>
    <w:lvl w:ilvl="0">
      <w:start w:val="1"/>
      <w:numFmt w:val="decimal"/>
      <w:lvlText w:val="%1."/>
      <w:lvlJc w:val="left"/>
      <w:pPr>
        <w:tabs>
          <w:tab w:val="num" w:pos="870"/>
        </w:tabs>
        <w:ind w:left="870" w:hanging="510"/>
      </w:pPr>
      <w:rPr>
        <w:rFonts w:cs="Times New Roman" w:hint="default"/>
      </w:rPr>
    </w:lvl>
    <w:lvl w:ilvl="1">
      <w:start w:val="1"/>
      <w:numFmt w:val="decimal"/>
      <w:isLgl/>
      <w:lvlText w:val="%1.%2."/>
      <w:lvlJc w:val="left"/>
      <w:pPr>
        <w:tabs>
          <w:tab w:val="num" w:pos="1080"/>
        </w:tabs>
        <w:ind w:left="1080" w:hanging="72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440"/>
        </w:tabs>
        <w:ind w:left="1440" w:hanging="108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800"/>
        </w:tabs>
        <w:ind w:left="1800" w:hanging="1440"/>
      </w:pPr>
      <w:rPr>
        <w:rFonts w:cs="Times New Roman" w:hint="default"/>
        <w:color w:val="auto"/>
      </w:rPr>
    </w:lvl>
    <w:lvl w:ilvl="6">
      <w:start w:val="1"/>
      <w:numFmt w:val="decimal"/>
      <w:isLgl/>
      <w:lvlText w:val="%1.%2.%3.%4.%5.%6.%7."/>
      <w:lvlJc w:val="left"/>
      <w:pPr>
        <w:tabs>
          <w:tab w:val="num" w:pos="2160"/>
        </w:tabs>
        <w:ind w:left="2160" w:hanging="1800"/>
      </w:pPr>
      <w:rPr>
        <w:rFonts w:cs="Times New Roman" w:hint="default"/>
        <w:color w:val="auto"/>
      </w:rPr>
    </w:lvl>
    <w:lvl w:ilvl="7">
      <w:start w:val="1"/>
      <w:numFmt w:val="decimal"/>
      <w:isLgl/>
      <w:lvlText w:val="%1.%2.%3.%4.%5.%6.%7.%8."/>
      <w:lvlJc w:val="left"/>
      <w:pPr>
        <w:tabs>
          <w:tab w:val="num" w:pos="2160"/>
        </w:tabs>
        <w:ind w:left="2160" w:hanging="1800"/>
      </w:pPr>
      <w:rPr>
        <w:rFonts w:cs="Times New Roman" w:hint="default"/>
        <w:color w:val="auto"/>
      </w:rPr>
    </w:lvl>
    <w:lvl w:ilvl="8">
      <w:start w:val="1"/>
      <w:numFmt w:val="decimal"/>
      <w:isLgl/>
      <w:lvlText w:val="%1.%2.%3.%4.%5.%6.%7.%8.%9."/>
      <w:lvlJc w:val="left"/>
      <w:pPr>
        <w:tabs>
          <w:tab w:val="num" w:pos="2520"/>
        </w:tabs>
        <w:ind w:left="2520" w:hanging="2160"/>
      </w:pPr>
      <w:rPr>
        <w:rFonts w:cs="Times New Roman" w:hint="default"/>
        <w:color w:val="auto"/>
      </w:rPr>
    </w:lvl>
  </w:abstractNum>
  <w:abstractNum w:abstractNumId="1">
    <w:nsid w:val="077B35B8"/>
    <w:multiLevelType w:val="hybridMultilevel"/>
    <w:tmpl w:val="4D9A873E"/>
    <w:lvl w:ilvl="0" w:tplc="FE42BF38">
      <w:numFmt w:val="bullet"/>
      <w:lvlText w:val="-"/>
      <w:lvlJc w:val="left"/>
      <w:pPr>
        <w:tabs>
          <w:tab w:val="num" w:pos="1143"/>
        </w:tabs>
        <w:ind w:left="1143" w:hanging="36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
    <w:nsid w:val="151E433A"/>
    <w:multiLevelType w:val="hybridMultilevel"/>
    <w:tmpl w:val="796CC9C0"/>
    <w:lvl w:ilvl="0" w:tplc="7C74CD86">
      <w:start w:val="1"/>
      <w:numFmt w:val="bullet"/>
      <w:lvlText w:val="-"/>
      <w:lvlJc w:val="left"/>
      <w:pPr>
        <w:tabs>
          <w:tab w:val="num" w:pos="720"/>
        </w:tabs>
        <w:ind w:left="720" w:hanging="360"/>
      </w:pPr>
      <w:rPr>
        <w:rFonts w:ascii="Bookman Old Style" w:hAnsi="Bookman Old Style" w:hint="default"/>
      </w:rPr>
    </w:lvl>
    <w:lvl w:ilvl="1" w:tplc="0D9A364A" w:tentative="1">
      <w:start w:val="1"/>
      <w:numFmt w:val="bullet"/>
      <w:lvlText w:val="-"/>
      <w:lvlJc w:val="left"/>
      <w:pPr>
        <w:tabs>
          <w:tab w:val="num" w:pos="1440"/>
        </w:tabs>
        <w:ind w:left="1440" w:hanging="360"/>
      </w:pPr>
      <w:rPr>
        <w:rFonts w:ascii="Bookman Old Style" w:hAnsi="Bookman Old Style" w:hint="default"/>
      </w:rPr>
    </w:lvl>
    <w:lvl w:ilvl="2" w:tplc="13AC0B6C" w:tentative="1">
      <w:start w:val="1"/>
      <w:numFmt w:val="bullet"/>
      <w:lvlText w:val="-"/>
      <w:lvlJc w:val="left"/>
      <w:pPr>
        <w:tabs>
          <w:tab w:val="num" w:pos="2160"/>
        </w:tabs>
        <w:ind w:left="2160" w:hanging="360"/>
      </w:pPr>
      <w:rPr>
        <w:rFonts w:ascii="Bookman Old Style" w:hAnsi="Bookman Old Style" w:hint="default"/>
      </w:rPr>
    </w:lvl>
    <w:lvl w:ilvl="3" w:tplc="89645B7A" w:tentative="1">
      <w:start w:val="1"/>
      <w:numFmt w:val="bullet"/>
      <w:lvlText w:val="-"/>
      <w:lvlJc w:val="left"/>
      <w:pPr>
        <w:tabs>
          <w:tab w:val="num" w:pos="2880"/>
        </w:tabs>
        <w:ind w:left="2880" w:hanging="360"/>
      </w:pPr>
      <w:rPr>
        <w:rFonts w:ascii="Bookman Old Style" w:hAnsi="Bookman Old Style" w:hint="default"/>
      </w:rPr>
    </w:lvl>
    <w:lvl w:ilvl="4" w:tplc="B1348E30" w:tentative="1">
      <w:start w:val="1"/>
      <w:numFmt w:val="bullet"/>
      <w:lvlText w:val="-"/>
      <w:lvlJc w:val="left"/>
      <w:pPr>
        <w:tabs>
          <w:tab w:val="num" w:pos="3600"/>
        </w:tabs>
        <w:ind w:left="3600" w:hanging="360"/>
      </w:pPr>
      <w:rPr>
        <w:rFonts w:ascii="Bookman Old Style" w:hAnsi="Bookman Old Style" w:hint="default"/>
      </w:rPr>
    </w:lvl>
    <w:lvl w:ilvl="5" w:tplc="65E2F612" w:tentative="1">
      <w:start w:val="1"/>
      <w:numFmt w:val="bullet"/>
      <w:lvlText w:val="-"/>
      <w:lvlJc w:val="left"/>
      <w:pPr>
        <w:tabs>
          <w:tab w:val="num" w:pos="4320"/>
        </w:tabs>
        <w:ind w:left="4320" w:hanging="360"/>
      </w:pPr>
      <w:rPr>
        <w:rFonts w:ascii="Bookman Old Style" w:hAnsi="Bookman Old Style" w:hint="default"/>
      </w:rPr>
    </w:lvl>
    <w:lvl w:ilvl="6" w:tplc="9C90D2CA" w:tentative="1">
      <w:start w:val="1"/>
      <w:numFmt w:val="bullet"/>
      <w:lvlText w:val="-"/>
      <w:lvlJc w:val="left"/>
      <w:pPr>
        <w:tabs>
          <w:tab w:val="num" w:pos="5040"/>
        </w:tabs>
        <w:ind w:left="5040" w:hanging="360"/>
      </w:pPr>
      <w:rPr>
        <w:rFonts w:ascii="Bookman Old Style" w:hAnsi="Bookman Old Style" w:hint="default"/>
      </w:rPr>
    </w:lvl>
    <w:lvl w:ilvl="7" w:tplc="4EB26760" w:tentative="1">
      <w:start w:val="1"/>
      <w:numFmt w:val="bullet"/>
      <w:lvlText w:val="-"/>
      <w:lvlJc w:val="left"/>
      <w:pPr>
        <w:tabs>
          <w:tab w:val="num" w:pos="5760"/>
        </w:tabs>
        <w:ind w:left="5760" w:hanging="360"/>
      </w:pPr>
      <w:rPr>
        <w:rFonts w:ascii="Bookman Old Style" w:hAnsi="Bookman Old Style" w:hint="default"/>
      </w:rPr>
    </w:lvl>
    <w:lvl w:ilvl="8" w:tplc="40160CB4" w:tentative="1">
      <w:start w:val="1"/>
      <w:numFmt w:val="bullet"/>
      <w:lvlText w:val="-"/>
      <w:lvlJc w:val="left"/>
      <w:pPr>
        <w:tabs>
          <w:tab w:val="num" w:pos="6480"/>
        </w:tabs>
        <w:ind w:left="6480" w:hanging="360"/>
      </w:pPr>
      <w:rPr>
        <w:rFonts w:ascii="Bookman Old Style" w:hAnsi="Bookman Old Style" w:hint="default"/>
      </w:rPr>
    </w:lvl>
  </w:abstractNum>
  <w:abstractNum w:abstractNumId="3">
    <w:nsid w:val="1CCB5CE6"/>
    <w:multiLevelType w:val="multilevel"/>
    <w:tmpl w:val="4DEAA186"/>
    <w:lvl w:ilvl="0">
      <w:start w:val="4"/>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1335"/>
        </w:tabs>
        <w:ind w:left="1335" w:hanging="720"/>
      </w:pPr>
      <w:rPr>
        <w:rFonts w:cs="Times New Roman" w:hint="default"/>
      </w:rPr>
    </w:lvl>
    <w:lvl w:ilvl="2">
      <w:start w:val="1"/>
      <w:numFmt w:val="decimal"/>
      <w:lvlText w:val="%1.%2.%3."/>
      <w:lvlJc w:val="left"/>
      <w:pPr>
        <w:tabs>
          <w:tab w:val="num" w:pos="1950"/>
        </w:tabs>
        <w:ind w:left="1950" w:hanging="720"/>
      </w:pPr>
      <w:rPr>
        <w:rFonts w:cs="Times New Roman" w:hint="default"/>
      </w:rPr>
    </w:lvl>
    <w:lvl w:ilvl="3">
      <w:start w:val="1"/>
      <w:numFmt w:val="decimal"/>
      <w:lvlText w:val="%1.%2.%3.%4."/>
      <w:lvlJc w:val="left"/>
      <w:pPr>
        <w:tabs>
          <w:tab w:val="num" w:pos="2925"/>
        </w:tabs>
        <w:ind w:left="2925" w:hanging="1080"/>
      </w:pPr>
      <w:rPr>
        <w:rFonts w:cs="Times New Roman" w:hint="default"/>
      </w:rPr>
    </w:lvl>
    <w:lvl w:ilvl="4">
      <w:start w:val="1"/>
      <w:numFmt w:val="decimal"/>
      <w:lvlText w:val="%1.%2.%3.%4.%5."/>
      <w:lvlJc w:val="left"/>
      <w:pPr>
        <w:tabs>
          <w:tab w:val="num" w:pos="3900"/>
        </w:tabs>
        <w:ind w:left="3900" w:hanging="1440"/>
      </w:pPr>
      <w:rPr>
        <w:rFonts w:cs="Times New Roman" w:hint="default"/>
      </w:rPr>
    </w:lvl>
    <w:lvl w:ilvl="5">
      <w:start w:val="1"/>
      <w:numFmt w:val="decimal"/>
      <w:lvlText w:val="%1.%2.%3.%4.%5.%6."/>
      <w:lvlJc w:val="left"/>
      <w:pPr>
        <w:tabs>
          <w:tab w:val="num" w:pos="4515"/>
        </w:tabs>
        <w:ind w:left="4515" w:hanging="1440"/>
      </w:pPr>
      <w:rPr>
        <w:rFonts w:cs="Times New Roman" w:hint="default"/>
      </w:rPr>
    </w:lvl>
    <w:lvl w:ilvl="6">
      <w:start w:val="1"/>
      <w:numFmt w:val="decimal"/>
      <w:lvlText w:val="%1.%2.%3.%4.%5.%6.%7."/>
      <w:lvlJc w:val="left"/>
      <w:pPr>
        <w:tabs>
          <w:tab w:val="num" w:pos="5490"/>
        </w:tabs>
        <w:ind w:left="5490" w:hanging="1800"/>
      </w:pPr>
      <w:rPr>
        <w:rFonts w:cs="Times New Roman" w:hint="default"/>
      </w:rPr>
    </w:lvl>
    <w:lvl w:ilvl="7">
      <w:start w:val="1"/>
      <w:numFmt w:val="decimal"/>
      <w:lvlText w:val="%1.%2.%3.%4.%5.%6.%7.%8."/>
      <w:lvlJc w:val="left"/>
      <w:pPr>
        <w:tabs>
          <w:tab w:val="num" w:pos="6465"/>
        </w:tabs>
        <w:ind w:left="6465" w:hanging="2160"/>
      </w:pPr>
      <w:rPr>
        <w:rFonts w:cs="Times New Roman" w:hint="default"/>
      </w:rPr>
    </w:lvl>
    <w:lvl w:ilvl="8">
      <w:start w:val="1"/>
      <w:numFmt w:val="decimal"/>
      <w:lvlText w:val="%1.%2.%3.%4.%5.%6.%7.%8.%9."/>
      <w:lvlJc w:val="left"/>
      <w:pPr>
        <w:tabs>
          <w:tab w:val="num" w:pos="7080"/>
        </w:tabs>
        <w:ind w:left="7080" w:hanging="2160"/>
      </w:pPr>
      <w:rPr>
        <w:rFonts w:cs="Times New Roman" w:hint="default"/>
      </w:rPr>
    </w:lvl>
  </w:abstractNum>
  <w:abstractNum w:abstractNumId="4">
    <w:nsid w:val="1CF401AB"/>
    <w:multiLevelType w:val="hybridMultilevel"/>
    <w:tmpl w:val="F5AA3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2F36F1"/>
    <w:multiLevelType w:val="hybridMultilevel"/>
    <w:tmpl w:val="7BECABFC"/>
    <w:lvl w:ilvl="0" w:tplc="B7E44BB2">
      <w:start w:val="1"/>
      <w:numFmt w:val="bullet"/>
      <w:lvlText w:val="-"/>
      <w:lvlJc w:val="left"/>
      <w:pPr>
        <w:tabs>
          <w:tab w:val="num" w:pos="885"/>
        </w:tabs>
        <w:ind w:left="885" w:hanging="52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D92867"/>
    <w:multiLevelType w:val="multilevel"/>
    <w:tmpl w:val="1F48891A"/>
    <w:lvl w:ilvl="0">
      <w:start w:val="4"/>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335"/>
        </w:tabs>
        <w:ind w:left="1335" w:hanging="720"/>
      </w:pPr>
      <w:rPr>
        <w:rFonts w:cs="Times New Roman" w:hint="default"/>
      </w:rPr>
    </w:lvl>
    <w:lvl w:ilvl="2">
      <w:start w:val="1"/>
      <w:numFmt w:val="decimal"/>
      <w:lvlText w:val="%1.%2.%3."/>
      <w:lvlJc w:val="left"/>
      <w:pPr>
        <w:tabs>
          <w:tab w:val="num" w:pos="1950"/>
        </w:tabs>
        <w:ind w:left="1950" w:hanging="720"/>
      </w:pPr>
      <w:rPr>
        <w:rFonts w:cs="Times New Roman" w:hint="default"/>
      </w:rPr>
    </w:lvl>
    <w:lvl w:ilvl="3">
      <w:start w:val="1"/>
      <w:numFmt w:val="decimal"/>
      <w:lvlText w:val="%1.%2.%3.%4."/>
      <w:lvlJc w:val="left"/>
      <w:pPr>
        <w:tabs>
          <w:tab w:val="num" w:pos="2925"/>
        </w:tabs>
        <w:ind w:left="2925" w:hanging="1080"/>
      </w:pPr>
      <w:rPr>
        <w:rFonts w:cs="Times New Roman" w:hint="default"/>
      </w:rPr>
    </w:lvl>
    <w:lvl w:ilvl="4">
      <w:start w:val="1"/>
      <w:numFmt w:val="decimal"/>
      <w:lvlText w:val="%1.%2.%3.%4.%5."/>
      <w:lvlJc w:val="left"/>
      <w:pPr>
        <w:tabs>
          <w:tab w:val="num" w:pos="3900"/>
        </w:tabs>
        <w:ind w:left="3900" w:hanging="1440"/>
      </w:pPr>
      <w:rPr>
        <w:rFonts w:cs="Times New Roman" w:hint="default"/>
      </w:rPr>
    </w:lvl>
    <w:lvl w:ilvl="5">
      <w:start w:val="1"/>
      <w:numFmt w:val="decimal"/>
      <w:lvlText w:val="%1.%2.%3.%4.%5.%6."/>
      <w:lvlJc w:val="left"/>
      <w:pPr>
        <w:tabs>
          <w:tab w:val="num" w:pos="4515"/>
        </w:tabs>
        <w:ind w:left="4515" w:hanging="1440"/>
      </w:pPr>
      <w:rPr>
        <w:rFonts w:cs="Times New Roman" w:hint="default"/>
      </w:rPr>
    </w:lvl>
    <w:lvl w:ilvl="6">
      <w:start w:val="1"/>
      <w:numFmt w:val="decimal"/>
      <w:lvlText w:val="%1.%2.%3.%4.%5.%6.%7."/>
      <w:lvlJc w:val="left"/>
      <w:pPr>
        <w:tabs>
          <w:tab w:val="num" w:pos="5490"/>
        </w:tabs>
        <w:ind w:left="5490" w:hanging="1800"/>
      </w:pPr>
      <w:rPr>
        <w:rFonts w:cs="Times New Roman" w:hint="default"/>
      </w:rPr>
    </w:lvl>
    <w:lvl w:ilvl="7">
      <w:start w:val="1"/>
      <w:numFmt w:val="decimal"/>
      <w:lvlText w:val="%1.%2.%3.%4.%5.%6.%7.%8."/>
      <w:lvlJc w:val="left"/>
      <w:pPr>
        <w:tabs>
          <w:tab w:val="num" w:pos="6465"/>
        </w:tabs>
        <w:ind w:left="6465" w:hanging="2160"/>
      </w:pPr>
      <w:rPr>
        <w:rFonts w:cs="Times New Roman" w:hint="default"/>
      </w:rPr>
    </w:lvl>
    <w:lvl w:ilvl="8">
      <w:start w:val="1"/>
      <w:numFmt w:val="decimal"/>
      <w:lvlText w:val="%1.%2.%3.%4.%5.%6.%7.%8.%9."/>
      <w:lvlJc w:val="left"/>
      <w:pPr>
        <w:tabs>
          <w:tab w:val="num" w:pos="7080"/>
        </w:tabs>
        <w:ind w:left="7080" w:hanging="2160"/>
      </w:pPr>
      <w:rPr>
        <w:rFonts w:cs="Times New Roman" w:hint="default"/>
      </w:rPr>
    </w:lvl>
  </w:abstractNum>
  <w:abstractNum w:abstractNumId="7">
    <w:nsid w:val="27326BE2"/>
    <w:multiLevelType w:val="hybridMultilevel"/>
    <w:tmpl w:val="E5EC133E"/>
    <w:lvl w:ilvl="0" w:tplc="C7A4773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B4B25D9"/>
    <w:multiLevelType w:val="hybridMultilevel"/>
    <w:tmpl w:val="C8D8A0C2"/>
    <w:lvl w:ilvl="0" w:tplc="CC16E92E">
      <w:start w:val="2005"/>
      <w:numFmt w:val="bullet"/>
      <w:lvlText w:val="-"/>
      <w:lvlJc w:val="left"/>
      <w:pPr>
        <w:tabs>
          <w:tab w:val="num" w:pos="900"/>
        </w:tabs>
        <w:ind w:left="900" w:hanging="360"/>
      </w:pPr>
      <w:rPr>
        <w:rFonts w:ascii="Times New Roman" w:eastAsia="Times New Roman" w:hAnsi="Times New Roman" w:hint="default"/>
      </w:rPr>
    </w:lvl>
    <w:lvl w:ilvl="1" w:tplc="04190001">
      <w:start w:val="1"/>
      <w:numFmt w:val="bullet"/>
      <w:lvlText w:val=""/>
      <w:lvlJc w:val="left"/>
      <w:pPr>
        <w:tabs>
          <w:tab w:val="num" w:pos="1620"/>
        </w:tabs>
        <w:ind w:left="162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D107282"/>
    <w:multiLevelType w:val="hybridMultilevel"/>
    <w:tmpl w:val="4E0C77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86137F"/>
    <w:multiLevelType w:val="hybridMultilevel"/>
    <w:tmpl w:val="F58CBFC6"/>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EBC1516"/>
    <w:multiLevelType w:val="hybridMultilevel"/>
    <w:tmpl w:val="A70E6B8E"/>
    <w:lvl w:ilvl="0" w:tplc="BDBA1428">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9676BCD"/>
    <w:multiLevelType w:val="hybridMultilevel"/>
    <w:tmpl w:val="017C2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1C07F1"/>
    <w:multiLevelType w:val="hybridMultilevel"/>
    <w:tmpl w:val="9E584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63826C2"/>
    <w:multiLevelType w:val="hybridMultilevel"/>
    <w:tmpl w:val="969C6372"/>
    <w:lvl w:ilvl="0" w:tplc="182A63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2B0876"/>
    <w:multiLevelType w:val="hybridMultilevel"/>
    <w:tmpl w:val="9E7EC74A"/>
    <w:lvl w:ilvl="0" w:tplc="2A0EAE84">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4B861CF1"/>
    <w:multiLevelType w:val="hybridMultilevel"/>
    <w:tmpl w:val="09C4F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D92C17"/>
    <w:multiLevelType w:val="hybridMultilevel"/>
    <w:tmpl w:val="E0243FC8"/>
    <w:lvl w:ilvl="0" w:tplc="5ADC3BE2">
      <w:numFmt w:val="bullet"/>
      <w:lvlText w:val="-"/>
      <w:lvlJc w:val="left"/>
      <w:pPr>
        <w:tabs>
          <w:tab w:val="num" w:pos="1245"/>
        </w:tabs>
        <w:ind w:left="1245" w:hanging="7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563C16E4"/>
    <w:multiLevelType w:val="hybridMultilevel"/>
    <w:tmpl w:val="073CE0D8"/>
    <w:lvl w:ilvl="0" w:tplc="0419000F">
      <w:start w:val="1"/>
      <w:numFmt w:val="decimal"/>
      <w:lvlText w:val="%1."/>
      <w:lvlJc w:val="left"/>
      <w:pPr>
        <w:ind w:left="360" w:hanging="360"/>
      </w:pPr>
      <w:rPr>
        <w:rFonts w:cs="Times New Roman"/>
      </w:rPr>
    </w:lvl>
    <w:lvl w:ilvl="1" w:tplc="04190001">
      <w:start w:val="1"/>
      <w:numFmt w:val="bullet"/>
      <w:lvlText w:val=""/>
      <w:lvlJc w:val="left"/>
      <w:pPr>
        <w:tabs>
          <w:tab w:val="num" w:pos="1222"/>
        </w:tabs>
        <w:ind w:left="1222"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B00559E"/>
    <w:multiLevelType w:val="hybridMultilevel"/>
    <w:tmpl w:val="5CEE7EDE"/>
    <w:lvl w:ilvl="0" w:tplc="B64AE016">
      <w:start w:val="20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B871D9"/>
    <w:multiLevelType w:val="hybridMultilevel"/>
    <w:tmpl w:val="B6A09F44"/>
    <w:lvl w:ilvl="0" w:tplc="6BC27E3E">
      <w:start w:val="1"/>
      <w:numFmt w:val="bullet"/>
      <w:lvlText w:val="-"/>
      <w:lvlJc w:val="left"/>
      <w:pPr>
        <w:tabs>
          <w:tab w:val="num" w:pos="720"/>
        </w:tabs>
        <w:ind w:left="720" w:hanging="360"/>
      </w:pPr>
      <w:rPr>
        <w:rFonts w:ascii="Bookman Old Style" w:hAnsi="Bookman Old Style" w:hint="default"/>
      </w:rPr>
    </w:lvl>
    <w:lvl w:ilvl="1" w:tplc="A196A860" w:tentative="1">
      <w:start w:val="1"/>
      <w:numFmt w:val="bullet"/>
      <w:lvlText w:val="-"/>
      <w:lvlJc w:val="left"/>
      <w:pPr>
        <w:tabs>
          <w:tab w:val="num" w:pos="1440"/>
        </w:tabs>
        <w:ind w:left="1440" w:hanging="360"/>
      </w:pPr>
      <w:rPr>
        <w:rFonts w:ascii="Bookman Old Style" w:hAnsi="Bookman Old Style" w:hint="default"/>
      </w:rPr>
    </w:lvl>
    <w:lvl w:ilvl="2" w:tplc="FDFAE4CE" w:tentative="1">
      <w:start w:val="1"/>
      <w:numFmt w:val="bullet"/>
      <w:lvlText w:val="-"/>
      <w:lvlJc w:val="left"/>
      <w:pPr>
        <w:tabs>
          <w:tab w:val="num" w:pos="2160"/>
        </w:tabs>
        <w:ind w:left="2160" w:hanging="360"/>
      </w:pPr>
      <w:rPr>
        <w:rFonts w:ascii="Bookman Old Style" w:hAnsi="Bookman Old Style" w:hint="default"/>
      </w:rPr>
    </w:lvl>
    <w:lvl w:ilvl="3" w:tplc="59545818" w:tentative="1">
      <w:start w:val="1"/>
      <w:numFmt w:val="bullet"/>
      <w:lvlText w:val="-"/>
      <w:lvlJc w:val="left"/>
      <w:pPr>
        <w:tabs>
          <w:tab w:val="num" w:pos="2880"/>
        </w:tabs>
        <w:ind w:left="2880" w:hanging="360"/>
      </w:pPr>
      <w:rPr>
        <w:rFonts w:ascii="Bookman Old Style" w:hAnsi="Bookman Old Style" w:hint="default"/>
      </w:rPr>
    </w:lvl>
    <w:lvl w:ilvl="4" w:tplc="FDFAE326" w:tentative="1">
      <w:start w:val="1"/>
      <w:numFmt w:val="bullet"/>
      <w:lvlText w:val="-"/>
      <w:lvlJc w:val="left"/>
      <w:pPr>
        <w:tabs>
          <w:tab w:val="num" w:pos="3600"/>
        </w:tabs>
        <w:ind w:left="3600" w:hanging="360"/>
      </w:pPr>
      <w:rPr>
        <w:rFonts w:ascii="Bookman Old Style" w:hAnsi="Bookman Old Style" w:hint="default"/>
      </w:rPr>
    </w:lvl>
    <w:lvl w:ilvl="5" w:tplc="A998BFDA" w:tentative="1">
      <w:start w:val="1"/>
      <w:numFmt w:val="bullet"/>
      <w:lvlText w:val="-"/>
      <w:lvlJc w:val="left"/>
      <w:pPr>
        <w:tabs>
          <w:tab w:val="num" w:pos="4320"/>
        </w:tabs>
        <w:ind w:left="4320" w:hanging="360"/>
      </w:pPr>
      <w:rPr>
        <w:rFonts w:ascii="Bookman Old Style" w:hAnsi="Bookman Old Style" w:hint="default"/>
      </w:rPr>
    </w:lvl>
    <w:lvl w:ilvl="6" w:tplc="A3B62E00" w:tentative="1">
      <w:start w:val="1"/>
      <w:numFmt w:val="bullet"/>
      <w:lvlText w:val="-"/>
      <w:lvlJc w:val="left"/>
      <w:pPr>
        <w:tabs>
          <w:tab w:val="num" w:pos="5040"/>
        </w:tabs>
        <w:ind w:left="5040" w:hanging="360"/>
      </w:pPr>
      <w:rPr>
        <w:rFonts w:ascii="Bookman Old Style" w:hAnsi="Bookman Old Style" w:hint="default"/>
      </w:rPr>
    </w:lvl>
    <w:lvl w:ilvl="7" w:tplc="1D964D54" w:tentative="1">
      <w:start w:val="1"/>
      <w:numFmt w:val="bullet"/>
      <w:lvlText w:val="-"/>
      <w:lvlJc w:val="left"/>
      <w:pPr>
        <w:tabs>
          <w:tab w:val="num" w:pos="5760"/>
        </w:tabs>
        <w:ind w:left="5760" w:hanging="360"/>
      </w:pPr>
      <w:rPr>
        <w:rFonts w:ascii="Bookman Old Style" w:hAnsi="Bookman Old Style" w:hint="default"/>
      </w:rPr>
    </w:lvl>
    <w:lvl w:ilvl="8" w:tplc="06067474" w:tentative="1">
      <w:start w:val="1"/>
      <w:numFmt w:val="bullet"/>
      <w:lvlText w:val="-"/>
      <w:lvlJc w:val="left"/>
      <w:pPr>
        <w:tabs>
          <w:tab w:val="num" w:pos="6480"/>
        </w:tabs>
        <w:ind w:left="6480" w:hanging="360"/>
      </w:pPr>
      <w:rPr>
        <w:rFonts w:ascii="Bookman Old Style" w:hAnsi="Bookman Old Style" w:hint="default"/>
      </w:rPr>
    </w:lvl>
  </w:abstractNum>
  <w:abstractNum w:abstractNumId="21">
    <w:nsid w:val="5CDF1635"/>
    <w:multiLevelType w:val="hybridMultilevel"/>
    <w:tmpl w:val="51800046"/>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5D1B2B0B"/>
    <w:multiLevelType w:val="hybridMultilevel"/>
    <w:tmpl w:val="A8C65E02"/>
    <w:lvl w:ilvl="0" w:tplc="0576D818">
      <w:numFmt w:val="bullet"/>
      <w:lvlText w:val="-"/>
      <w:lvlJc w:val="left"/>
      <w:pPr>
        <w:ind w:left="75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F186A40"/>
    <w:multiLevelType w:val="hybridMultilevel"/>
    <w:tmpl w:val="28B02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0A6369"/>
    <w:multiLevelType w:val="hybridMultilevel"/>
    <w:tmpl w:val="D82A4858"/>
    <w:lvl w:ilvl="0" w:tplc="A28695CC">
      <w:start w:val="1"/>
      <w:numFmt w:val="bullet"/>
      <w:lvlText w:val="-"/>
      <w:lvlJc w:val="left"/>
      <w:pPr>
        <w:tabs>
          <w:tab w:val="num" w:pos="720"/>
        </w:tabs>
        <w:ind w:left="720" w:hanging="360"/>
      </w:pPr>
      <w:rPr>
        <w:rFonts w:ascii="Vivaldi" w:hAnsi="Vivald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88F0006"/>
    <w:multiLevelType w:val="hybridMultilevel"/>
    <w:tmpl w:val="28C228F0"/>
    <w:lvl w:ilvl="0" w:tplc="90965988">
      <w:start w:val="1"/>
      <w:numFmt w:val="bullet"/>
      <w:lvlText w:val="-"/>
      <w:lvlJc w:val="left"/>
      <w:pPr>
        <w:ind w:left="1211" w:hanging="360"/>
      </w:pPr>
      <w:rPr>
        <w:rFonts w:ascii="Calibri" w:eastAsia="Times New Roman" w:hAnsi="Calibri"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6AF32BF7"/>
    <w:multiLevelType w:val="hybridMultilevel"/>
    <w:tmpl w:val="B76AF548"/>
    <w:lvl w:ilvl="0" w:tplc="9EF6D666">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6E063610"/>
    <w:multiLevelType w:val="hybridMultilevel"/>
    <w:tmpl w:val="7E562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BC7A0B"/>
    <w:multiLevelType w:val="hybridMultilevel"/>
    <w:tmpl w:val="E1481766"/>
    <w:lvl w:ilvl="0" w:tplc="3C247C3E">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A9A3D7A"/>
    <w:multiLevelType w:val="hybridMultilevel"/>
    <w:tmpl w:val="21F03E04"/>
    <w:lvl w:ilvl="0" w:tplc="61D252BA">
      <w:start w:val="1"/>
      <w:numFmt w:val="bullet"/>
      <w:lvlText w:val="-"/>
      <w:lvlJc w:val="left"/>
      <w:pPr>
        <w:tabs>
          <w:tab w:val="num" w:pos="1713"/>
        </w:tabs>
        <w:ind w:left="1713" w:hanging="1005"/>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5"/>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1"/>
  </w:num>
  <w:num w:numId="8">
    <w:abstractNumId w:val="25"/>
  </w:num>
  <w:num w:numId="9">
    <w:abstractNumId w:val="28"/>
  </w:num>
  <w:num w:numId="10">
    <w:abstractNumId w:val="17"/>
  </w:num>
  <w:num w:numId="11">
    <w:abstractNumId w:val="24"/>
  </w:num>
  <w:num w:numId="12">
    <w:abstractNumId w:val="21"/>
  </w:num>
  <w:num w:numId="13">
    <w:abstractNumId w:val="14"/>
  </w:num>
  <w:num w:numId="14">
    <w:abstractNumId w:val="16"/>
  </w:num>
  <w:num w:numId="15">
    <w:abstractNumId w:val="20"/>
  </w:num>
  <w:num w:numId="16">
    <w:abstractNumId w:val="2"/>
  </w:num>
  <w:num w:numId="17">
    <w:abstractNumId w:val="29"/>
  </w:num>
  <w:num w:numId="18">
    <w:abstractNumId w:val="7"/>
  </w:num>
  <w:num w:numId="19">
    <w:abstractNumId w:val="10"/>
  </w:num>
  <w:num w:numId="20">
    <w:abstractNumId w:val="8"/>
  </w:num>
  <w:num w:numId="21">
    <w:abstractNumId w:val="3"/>
  </w:num>
  <w:num w:numId="22">
    <w:abstractNumId w:val="26"/>
  </w:num>
  <w:num w:numId="23">
    <w:abstractNumId w:val="4"/>
  </w:num>
  <w:num w:numId="24">
    <w:abstractNumId w:val="23"/>
  </w:num>
  <w:num w:numId="25">
    <w:abstractNumId w:val="9"/>
  </w:num>
  <w:num w:numId="26">
    <w:abstractNumId w:val="27"/>
  </w:num>
  <w:num w:numId="27">
    <w:abstractNumId w:val="19"/>
  </w:num>
  <w:num w:numId="28">
    <w:abstractNumId w:val="13"/>
  </w:num>
  <w:num w:numId="2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94A"/>
    <w:rsid w:val="00005228"/>
    <w:rsid w:val="00007F84"/>
    <w:rsid w:val="000226C5"/>
    <w:rsid w:val="000269CC"/>
    <w:rsid w:val="0002778D"/>
    <w:rsid w:val="00027C31"/>
    <w:rsid w:val="0003139D"/>
    <w:rsid w:val="0004424C"/>
    <w:rsid w:val="0004608D"/>
    <w:rsid w:val="00051A70"/>
    <w:rsid w:val="00052358"/>
    <w:rsid w:val="00060B6F"/>
    <w:rsid w:val="0006613C"/>
    <w:rsid w:val="00070E28"/>
    <w:rsid w:val="0007117B"/>
    <w:rsid w:val="00071F1D"/>
    <w:rsid w:val="00072E89"/>
    <w:rsid w:val="000814C7"/>
    <w:rsid w:val="00085D17"/>
    <w:rsid w:val="000917FD"/>
    <w:rsid w:val="00092368"/>
    <w:rsid w:val="000943D3"/>
    <w:rsid w:val="00094CAD"/>
    <w:rsid w:val="000A7504"/>
    <w:rsid w:val="000B0DAF"/>
    <w:rsid w:val="000B62A0"/>
    <w:rsid w:val="000C1EC5"/>
    <w:rsid w:val="000C34B5"/>
    <w:rsid w:val="000C4326"/>
    <w:rsid w:val="000D272C"/>
    <w:rsid w:val="000D3F43"/>
    <w:rsid w:val="000E69C8"/>
    <w:rsid w:val="000F1852"/>
    <w:rsid w:val="000F6EBD"/>
    <w:rsid w:val="0010549E"/>
    <w:rsid w:val="00105B22"/>
    <w:rsid w:val="001065C9"/>
    <w:rsid w:val="00120008"/>
    <w:rsid w:val="00126DFB"/>
    <w:rsid w:val="001273D3"/>
    <w:rsid w:val="00127922"/>
    <w:rsid w:val="00135159"/>
    <w:rsid w:val="00135971"/>
    <w:rsid w:val="001561B5"/>
    <w:rsid w:val="0016742B"/>
    <w:rsid w:val="0017435C"/>
    <w:rsid w:val="00180AE5"/>
    <w:rsid w:val="00192388"/>
    <w:rsid w:val="001A4818"/>
    <w:rsid w:val="001B4454"/>
    <w:rsid w:val="001B6781"/>
    <w:rsid w:val="001D0CA0"/>
    <w:rsid w:val="001D3D39"/>
    <w:rsid w:val="001D5297"/>
    <w:rsid w:val="001D70A1"/>
    <w:rsid w:val="001F7AE9"/>
    <w:rsid w:val="00206E6F"/>
    <w:rsid w:val="0021012D"/>
    <w:rsid w:val="00211EC2"/>
    <w:rsid w:val="00215495"/>
    <w:rsid w:val="00221FED"/>
    <w:rsid w:val="0023010F"/>
    <w:rsid w:val="00244D51"/>
    <w:rsid w:val="002525A0"/>
    <w:rsid w:val="00256FB2"/>
    <w:rsid w:val="002572D3"/>
    <w:rsid w:val="00265777"/>
    <w:rsid w:val="0027428C"/>
    <w:rsid w:val="002769C1"/>
    <w:rsid w:val="00283A40"/>
    <w:rsid w:val="0029212E"/>
    <w:rsid w:val="00296EF5"/>
    <w:rsid w:val="002A4F06"/>
    <w:rsid w:val="002A6446"/>
    <w:rsid w:val="002B3A5D"/>
    <w:rsid w:val="002C2D0F"/>
    <w:rsid w:val="002D053A"/>
    <w:rsid w:val="002D4A98"/>
    <w:rsid w:val="002D50D3"/>
    <w:rsid w:val="002D5794"/>
    <w:rsid w:val="002D6921"/>
    <w:rsid w:val="002E43DD"/>
    <w:rsid w:val="002E7475"/>
    <w:rsid w:val="002F2BA0"/>
    <w:rsid w:val="002F5D58"/>
    <w:rsid w:val="00305446"/>
    <w:rsid w:val="003145CE"/>
    <w:rsid w:val="003175A1"/>
    <w:rsid w:val="00324F71"/>
    <w:rsid w:val="003259E1"/>
    <w:rsid w:val="00326814"/>
    <w:rsid w:val="003275CE"/>
    <w:rsid w:val="00330024"/>
    <w:rsid w:val="00332A19"/>
    <w:rsid w:val="0034626A"/>
    <w:rsid w:val="00352EC9"/>
    <w:rsid w:val="00355212"/>
    <w:rsid w:val="00364CD0"/>
    <w:rsid w:val="0037084A"/>
    <w:rsid w:val="00375B39"/>
    <w:rsid w:val="0039473F"/>
    <w:rsid w:val="00395278"/>
    <w:rsid w:val="00396EF2"/>
    <w:rsid w:val="003B1384"/>
    <w:rsid w:val="003C2937"/>
    <w:rsid w:val="003C3712"/>
    <w:rsid w:val="003C51A5"/>
    <w:rsid w:val="003C5FA2"/>
    <w:rsid w:val="003D467B"/>
    <w:rsid w:val="003F1B96"/>
    <w:rsid w:val="00411C8F"/>
    <w:rsid w:val="004159DE"/>
    <w:rsid w:val="00423227"/>
    <w:rsid w:val="004269BF"/>
    <w:rsid w:val="00434550"/>
    <w:rsid w:val="004354E7"/>
    <w:rsid w:val="0044220B"/>
    <w:rsid w:val="00450986"/>
    <w:rsid w:val="00455949"/>
    <w:rsid w:val="00455C19"/>
    <w:rsid w:val="00457659"/>
    <w:rsid w:val="00463283"/>
    <w:rsid w:val="00464427"/>
    <w:rsid w:val="00464EC7"/>
    <w:rsid w:val="00475641"/>
    <w:rsid w:val="004764CD"/>
    <w:rsid w:val="004A6BFE"/>
    <w:rsid w:val="004B4CD9"/>
    <w:rsid w:val="004C16C0"/>
    <w:rsid w:val="004D5DC3"/>
    <w:rsid w:val="004E1302"/>
    <w:rsid w:val="004E65CC"/>
    <w:rsid w:val="004F19F4"/>
    <w:rsid w:val="004F63B2"/>
    <w:rsid w:val="00501C22"/>
    <w:rsid w:val="005066F1"/>
    <w:rsid w:val="005100A1"/>
    <w:rsid w:val="0051092A"/>
    <w:rsid w:val="00545BDE"/>
    <w:rsid w:val="00546781"/>
    <w:rsid w:val="00581020"/>
    <w:rsid w:val="005904AC"/>
    <w:rsid w:val="00592851"/>
    <w:rsid w:val="005A2B9A"/>
    <w:rsid w:val="005B25C7"/>
    <w:rsid w:val="005C4D28"/>
    <w:rsid w:val="005C5C66"/>
    <w:rsid w:val="005C6D13"/>
    <w:rsid w:val="005D3AEC"/>
    <w:rsid w:val="005E08D3"/>
    <w:rsid w:val="005E1742"/>
    <w:rsid w:val="005E2234"/>
    <w:rsid w:val="005F23FB"/>
    <w:rsid w:val="005F3587"/>
    <w:rsid w:val="005F50DC"/>
    <w:rsid w:val="005F5249"/>
    <w:rsid w:val="00607197"/>
    <w:rsid w:val="006072D9"/>
    <w:rsid w:val="00613337"/>
    <w:rsid w:val="006211A9"/>
    <w:rsid w:val="00631E32"/>
    <w:rsid w:val="006434FA"/>
    <w:rsid w:val="00647995"/>
    <w:rsid w:val="00664545"/>
    <w:rsid w:val="00677422"/>
    <w:rsid w:val="0068215F"/>
    <w:rsid w:val="0068385A"/>
    <w:rsid w:val="00693D86"/>
    <w:rsid w:val="006B2C0B"/>
    <w:rsid w:val="006B351F"/>
    <w:rsid w:val="006C49A2"/>
    <w:rsid w:val="006D12F8"/>
    <w:rsid w:val="006D46E8"/>
    <w:rsid w:val="006E0537"/>
    <w:rsid w:val="006E268B"/>
    <w:rsid w:val="006F3FB9"/>
    <w:rsid w:val="00702B35"/>
    <w:rsid w:val="00704D4C"/>
    <w:rsid w:val="00705C3F"/>
    <w:rsid w:val="0071080F"/>
    <w:rsid w:val="00720DA8"/>
    <w:rsid w:val="00736DFA"/>
    <w:rsid w:val="007419C1"/>
    <w:rsid w:val="0074605F"/>
    <w:rsid w:val="00751A94"/>
    <w:rsid w:val="00763B4E"/>
    <w:rsid w:val="007656CB"/>
    <w:rsid w:val="007778B1"/>
    <w:rsid w:val="007909C5"/>
    <w:rsid w:val="00793EE3"/>
    <w:rsid w:val="007940F8"/>
    <w:rsid w:val="007A6585"/>
    <w:rsid w:val="007B6256"/>
    <w:rsid w:val="007C3509"/>
    <w:rsid w:val="007C6E35"/>
    <w:rsid w:val="007C7241"/>
    <w:rsid w:val="007D3581"/>
    <w:rsid w:val="007E01EC"/>
    <w:rsid w:val="007E0252"/>
    <w:rsid w:val="007E3EF5"/>
    <w:rsid w:val="007E65B7"/>
    <w:rsid w:val="007F21C2"/>
    <w:rsid w:val="007F2FB0"/>
    <w:rsid w:val="007F40A1"/>
    <w:rsid w:val="00815173"/>
    <w:rsid w:val="008225EE"/>
    <w:rsid w:val="008245AD"/>
    <w:rsid w:val="00846568"/>
    <w:rsid w:val="00847352"/>
    <w:rsid w:val="0085387F"/>
    <w:rsid w:val="008640F3"/>
    <w:rsid w:val="00865405"/>
    <w:rsid w:val="008707F0"/>
    <w:rsid w:val="00883F91"/>
    <w:rsid w:val="008A7244"/>
    <w:rsid w:val="008B0ACF"/>
    <w:rsid w:val="008B4179"/>
    <w:rsid w:val="008C0DC2"/>
    <w:rsid w:val="008C18A0"/>
    <w:rsid w:val="008C5558"/>
    <w:rsid w:val="008C616C"/>
    <w:rsid w:val="008D1015"/>
    <w:rsid w:val="008D7B4D"/>
    <w:rsid w:val="008D7DFB"/>
    <w:rsid w:val="008E459C"/>
    <w:rsid w:val="008E62FF"/>
    <w:rsid w:val="008F0FEB"/>
    <w:rsid w:val="00902486"/>
    <w:rsid w:val="00910EEA"/>
    <w:rsid w:val="0091730A"/>
    <w:rsid w:val="009253C4"/>
    <w:rsid w:val="0092709E"/>
    <w:rsid w:val="0093205B"/>
    <w:rsid w:val="00933C3C"/>
    <w:rsid w:val="00937E32"/>
    <w:rsid w:val="009526F8"/>
    <w:rsid w:val="009571BC"/>
    <w:rsid w:val="00957D43"/>
    <w:rsid w:val="00962754"/>
    <w:rsid w:val="00964497"/>
    <w:rsid w:val="00966F5D"/>
    <w:rsid w:val="0097398A"/>
    <w:rsid w:val="0098669E"/>
    <w:rsid w:val="00992864"/>
    <w:rsid w:val="0099292E"/>
    <w:rsid w:val="009A20C2"/>
    <w:rsid w:val="009A2229"/>
    <w:rsid w:val="009A2A05"/>
    <w:rsid w:val="009A46B3"/>
    <w:rsid w:val="009A7664"/>
    <w:rsid w:val="009B1180"/>
    <w:rsid w:val="009B2761"/>
    <w:rsid w:val="009D0A0A"/>
    <w:rsid w:val="009D4BBE"/>
    <w:rsid w:val="009E461C"/>
    <w:rsid w:val="00A17410"/>
    <w:rsid w:val="00A24837"/>
    <w:rsid w:val="00A4268F"/>
    <w:rsid w:val="00A50AD3"/>
    <w:rsid w:val="00A868D5"/>
    <w:rsid w:val="00A96378"/>
    <w:rsid w:val="00A976C6"/>
    <w:rsid w:val="00AA465D"/>
    <w:rsid w:val="00AB1426"/>
    <w:rsid w:val="00AB2C38"/>
    <w:rsid w:val="00AC29BE"/>
    <w:rsid w:val="00AC670D"/>
    <w:rsid w:val="00AD35AB"/>
    <w:rsid w:val="00AE6B6B"/>
    <w:rsid w:val="00AF433F"/>
    <w:rsid w:val="00AF436D"/>
    <w:rsid w:val="00AF5AFF"/>
    <w:rsid w:val="00AF748E"/>
    <w:rsid w:val="00B010F3"/>
    <w:rsid w:val="00B03A85"/>
    <w:rsid w:val="00B25C97"/>
    <w:rsid w:val="00B3224B"/>
    <w:rsid w:val="00B36E41"/>
    <w:rsid w:val="00B52053"/>
    <w:rsid w:val="00B52765"/>
    <w:rsid w:val="00B679EA"/>
    <w:rsid w:val="00B75720"/>
    <w:rsid w:val="00B76258"/>
    <w:rsid w:val="00B802F0"/>
    <w:rsid w:val="00B9372C"/>
    <w:rsid w:val="00B97FBB"/>
    <w:rsid w:val="00BA53EB"/>
    <w:rsid w:val="00BB4C0F"/>
    <w:rsid w:val="00BB7909"/>
    <w:rsid w:val="00BC3294"/>
    <w:rsid w:val="00BC5211"/>
    <w:rsid w:val="00BC5232"/>
    <w:rsid w:val="00BD3537"/>
    <w:rsid w:val="00BE1232"/>
    <w:rsid w:val="00BE4BA0"/>
    <w:rsid w:val="00BE59F6"/>
    <w:rsid w:val="00BE65E5"/>
    <w:rsid w:val="00BF081E"/>
    <w:rsid w:val="00BF6299"/>
    <w:rsid w:val="00C028BA"/>
    <w:rsid w:val="00C045BF"/>
    <w:rsid w:val="00C11A4B"/>
    <w:rsid w:val="00C20D54"/>
    <w:rsid w:val="00C2176A"/>
    <w:rsid w:val="00C31A39"/>
    <w:rsid w:val="00C32287"/>
    <w:rsid w:val="00C33A85"/>
    <w:rsid w:val="00C370B2"/>
    <w:rsid w:val="00C67648"/>
    <w:rsid w:val="00C74083"/>
    <w:rsid w:val="00C85030"/>
    <w:rsid w:val="00C923A5"/>
    <w:rsid w:val="00C94090"/>
    <w:rsid w:val="00C9432B"/>
    <w:rsid w:val="00C96322"/>
    <w:rsid w:val="00C96B96"/>
    <w:rsid w:val="00CA50CE"/>
    <w:rsid w:val="00CB7942"/>
    <w:rsid w:val="00CD4BFC"/>
    <w:rsid w:val="00CE1B56"/>
    <w:rsid w:val="00CE33A0"/>
    <w:rsid w:val="00CF1FAE"/>
    <w:rsid w:val="00CF21DE"/>
    <w:rsid w:val="00D01C82"/>
    <w:rsid w:val="00D033EE"/>
    <w:rsid w:val="00D12005"/>
    <w:rsid w:val="00D17282"/>
    <w:rsid w:val="00D24A32"/>
    <w:rsid w:val="00D30081"/>
    <w:rsid w:val="00D31161"/>
    <w:rsid w:val="00D4053A"/>
    <w:rsid w:val="00D42312"/>
    <w:rsid w:val="00D56A8C"/>
    <w:rsid w:val="00D66796"/>
    <w:rsid w:val="00D66851"/>
    <w:rsid w:val="00D93DA6"/>
    <w:rsid w:val="00D95A17"/>
    <w:rsid w:val="00D95F3E"/>
    <w:rsid w:val="00DA52B4"/>
    <w:rsid w:val="00DB75CA"/>
    <w:rsid w:val="00DC07BA"/>
    <w:rsid w:val="00DC2FE4"/>
    <w:rsid w:val="00DD38A0"/>
    <w:rsid w:val="00DD545F"/>
    <w:rsid w:val="00DD7C34"/>
    <w:rsid w:val="00DE06A7"/>
    <w:rsid w:val="00E0561E"/>
    <w:rsid w:val="00E103AB"/>
    <w:rsid w:val="00E10A97"/>
    <w:rsid w:val="00E14582"/>
    <w:rsid w:val="00E2428A"/>
    <w:rsid w:val="00E35A6D"/>
    <w:rsid w:val="00E375A2"/>
    <w:rsid w:val="00E56907"/>
    <w:rsid w:val="00E60BD4"/>
    <w:rsid w:val="00E6253C"/>
    <w:rsid w:val="00E66487"/>
    <w:rsid w:val="00E66EF3"/>
    <w:rsid w:val="00E869B9"/>
    <w:rsid w:val="00E92724"/>
    <w:rsid w:val="00E94DE9"/>
    <w:rsid w:val="00EC4524"/>
    <w:rsid w:val="00EC694A"/>
    <w:rsid w:val="00ED0C1C"/>
    <w:rsid w:val="00ED7B77"/>
    <w:rsid w:val="00EE41AA"/>
    <w:rsid w:val="00EE6DF8"/>
    <w:rsid w:val="00EF624D"/>
    <w:rsid w:val="00F0290F"/>
    <w:rsid w:val="00F05D48"/>
    <w:rsid w:val="00F109E2"/>
    <w:rsid w:val="00F203E4"/>
    <w:rsid w:val="00F238AE"/>
    <w:rsid w:val="00F24C06"/>
    <w:rsid w:val="00F4363F"/>
    <w:rsid w:val="00F45976"/>
    <w:rsid w:val="00F47E06"/>
    <w:rsid w:val="00F509D8"/>
    <w:rsid w:val="00F512BD"/>
    <w:rsid w:val="00F56A0B"/>
    <w:rsid w:val="00F653C7"/>
    <w:rsid w:val="00F70F75"/>
    <w:rsid w:val="00F804D7"/>
    <w:rsid w:val="00F81942"/>
    <w:rsid w:val="00F9620B"/>
    <w:rsid w:val="00F97EFF"/>
    <w:rsid w:val="00FD1F13"/>
    <w:rsid w:val="00FD3882"/>
    <w:rsid w:val="00FD5228"/>
    <w:rsid w:val="00FD7088"/>
    <w:rsid w:val="00FD74BE"/>
    <w:rsid w:val="00FE5825"/>
    <w:rsid w:val="00FF42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436D"/>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AF436D"/>
    <w:pPr>
      <w:keepNext/>
      <w:widowControl w:val="0"/>
      <w:shd w:val="clear" w:color="auto" w:fill="FFFFFF"/>
      <w:autoSpaceDE w:val="0"/>
      <w:autoSpaceDN w:val="0"/>
      <w:adjustRightInd w:val="0"/>
      <w:spacing w:before="120" w:after="240"/>
      <w:jc w:val="center"/>
      <w:outlineLvl w:val="0"/>
    </w:pPr>
    <w:rPr>
      <w:b/>
      <w:bCs/>
      <w:color w:val="000000"/>
      <w:spacing w:val="-12"/>
      <w:sz w:val="32"/>
      <w:szCs w:val="32"/>
      <w:lang w:val="uk-UA" w:eastAsia="uk-UA"/>
    </w:rPr>
  </w:style>
  <w:style w:type="paragraph" w:styleId="Heading8">
    <w:name w:val="heading 8"/>
    <w:basedOn w:val="Normal"/>
    <w:next w:val="Normal"/>
    <w:link w:val="Heading8Char"/>
    <w:uiPriority w:val="99"/>
    <w:qFormat/>
    <w:rsid w:val="00AF436D"/>
    <w:pPr>
      <w:spacing w:before="240" w:after="60"/>
      <w:outlineLvl w:val="7"/>
    </w:pPr>
    <w:rPr>
      <w:i/>
      <w:iCs/>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436D"/>
    <w:rPr>
      <w:rFonts w:ascii="Times New Roman" w:hAnsi="Times New Roman" w:cs="Times New Roman"/>
      <w:b/>
      <w:bCs/>
      <w:color w:val="000000"/>
      <w:spacing w:val="-12"/>
      <w:sz w:val="32"/>
      <w:szCs w:val="32"/>
      <w:shd w:val="clear" w:color="auto" w:fill="FFFFFF"/>
      <w:lang w:val="uk-UA" w:eastAsia="uk-UA"/>
    </w:rPr>
  </w:style>
  <w:style w:type="character" w:customStyle="1" w:styleId="Heading8Char">
    <w:name w:val="Heading 8 Char"/>
    <w:basedOn w:val="DefaultParagraphFont"/>
    <w:link w:val="Heading8"/>
    <w:uiPriority w:val="99"/>
    <w:locked/>
    <w:rsid w:val="00AF436D"/>
    <w:rPr>
      <w:rFonts w:ascii="Times New Roman" w:hAnsi="Times New Roman" w:cs="Times New Roman"/>
      <w:i/>
      <w:iCs/>
      <w:sz w:val="24"/>
      <w:szCs w:val="24"/>
      <w:lang w:val="uk-UA" w:eastAsia="uk-UA"/>
    </w:rPr>
  </w:style>
  <w:style w:type="paragraph" w:styleId="BodyTextIndent">
    <w:name w:val="Body Text Indent"/>
    <w:aliases w:val="Подпись к рис."/>
    <w:basedOn w:val="Normal"/>
    <w:link w:val="BodyTextIndentChar"/>
    <w:uiPriority w:val="99"/>
    <w:rsid w:val="00AF436D"/>
    <w:pPr>
      <w:ind w:firstLine="540"/>
      <w:jc w:val="both"/>
    </w:pPr>
    <w:rPr>
      <w:sz w:val="28"/>
      <w:lang w:val="uk-UA"/>
    </w:rPr>
  </w:style>
  <w:style w:type="character" w:customStyle="1" w:styleId="BodyTextIndentChar">
    <w:name w:val="Body Text Indent Char"/>
    <w:aliases w:val="Подпись к рис. Char"/>
    <w:basedOn w:val="DefaultParagraphFont"/>
    <w:link w:val="BodyTextIndent"/>
    <w:uiPriority w:val="99"/>
    <w:locked/>
    <w:rsid w:val="00AF436D"/>
    <w:rPr>
      <w:rFonts w:ascii="Times New Roman" w:hAnsi="Times New Roman" w:cs="Times New Roman"/>
      <w:sz w:val="24"/>
      <w:szCs w:val="24"/>
      <w:lang w:val="uk-UA" w:eastAsia="ru-RU"/>
    </w:rPr>
  </w:style>
  <w:style w:type="paragraph" w:styleId="BalloonText">
    <w:name w:val="Balloon Text"/>
    <w:basedOn w:val="Normal"/>
    <w:link w:val="BalloonTextChar"/>
    <w:uiPriority w:val="99"/>
    <w:semiHidden/>
    <w:rsid w:val="00AF43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36D"/>
    <w:rPr>
      <w:rFonts w:ascii="Tahoma" w:hAnsi="Tahoma" w:cs="Tahoma"/>
      <w:sz w:val="16"/>
      <w:szCs w:val="16"/>
      <w:lang w:eastAsia="ru-RU"/>
    </w:rPr>
  </w:style>
  <w:style w:type="character" w:styleId="Hyperlink">
    <w:name w:val="Hyperlink"/>
    <w:basedOn w:val="DefaultParagraphFont"/>
    <w:uiPriority w:val="99"/>
    <w:rsid w:val="00AF436D"/>
    <w:rPr>
      <w:rFonts w:cs="Times New Roman"/>
      <w:color w:val="0000FF"/>
      <w:u w:val="single"/>
    </w:rPr>
  </w:style>
  <w:style w:type="paragraph" w:styleId="BodyText">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
    <w:basedOn w:val="Normal"/>
    <w:link w:val="BodyTextChar"/>
    <w:uiPriority w:val="99"/>
    <w:rsid w:val="00AF436D"/>
    <w:pPr>
      <w:spacing w:after="120"/>
    </w:pPr>
    <w:rPr>
      <w:lang w:val="uk-UA"/>
    </w:rPr>
  </w:style>
  <w:style w:type="character" w:customStyle="1" w:styleId="BodyTextChar">
    <w:name w:val="Body Text Char"/>
    <w:aliases w:val="Знак Знак Знак Знак Знак Знак Char,Знак Знак Знак Char,Основний текст Знак Знак Знак Char,Основний текст Знак Знак Знак Знак Char,Основний текст Знак Знак Знак Знак Знак Знак Знак Знак Знак Знак Char"/>
    <w:basedOn w:val="DefaultParagraphFont"/>
    <w:link w:val="BodyText"/>
    <w:uiPriority w:val="99"/>
    <w:locked/>
    <w:rsid w:val="00AF436D"/>
    <w:rPr>
      <w:rFonts w:ascii="Times New Roman" w:hAnsi="Times New Roman" w:cs="Times New Roman"/>
      <w:sz w:val="24"/>
      <w:szCs w:val="24"/>
      <w:lang w:val="uk-UA" w:eastAsia="ru-RU"/>
    </w:rPr>
  </w:style>
  <w:style w:type="paragraph" w:customStyle="1" w:styleId="Default">
    <w:name w:val="Default"/>
    <w:uiPriority w:val="99"/>
    <w:rsid w:val="00AF436D"/>
    <w:pPr>
      <w:autoSpaceDE w:val="0"/>
      <w:autoSpaceDN w:val="0"/>
      <w:adjustRightInd w:val="0"/>
    </w:pPr>
    <w:rPr>
      <w:rFonts w:ascii="Times New Roman" w:eastAsia="Times New Roman" w:hAnsi="Times New Roman"/>
      <w:color w:val="000000"/>
      <w:sz w:val="24"/>
      <w:szCs w:val="24"/>
    </w:rPr>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link w:val="NormalWebChar"/>
    <w:uiPriority w:val="99"/>
    <w:rsid w:val="00AF436D"/>
    <w:pPr>
      <w:spacing w:before="100" w:beforeAutospacing="1" w:after="100" w:afterAutospacing="1"/>
    </w:pPr>
    <w:rPr>
      <w:rFonts w:eastAsia="Calibri"/>
      <w:szCs w:val="20"/>
    </w:rPr>
  </w:style>
  <w:style w:type="paragraph" w:customStyle="1" w:styleId="BodyText21">
    <w:name w:val="Body Text 21"/>
    <w:basedOn w:val="Normal"/>
    <w:uiPriority w:val="99"/>
    <w:rsid w:val="00AF436D"/>
    <w:pPr>
      <w:widowControl w:val="0"/>
      <w:jc w:val="both"/>
    </w:pPr>
  </w:style>
  <w:style w:type="paragraph" w:customStyle="1" w:styleId="PlainText1">
    <w:name w:val="Plain Text1"/>
    <w:basedOn w:val="Normal"/>
    <w:uiPriority w:val="99"/>
    <w:rsid w:val="00AF436D"/>
    <w:pPr>
      <w:widowControl w:val="0"/>
    </w:pPr>
    <w:rPr>
      <w:rFonts w:ascii="Courier New" w:hAnsi="Courier New" w:cs="Courier New"/>
      <w:sz w:val="20"/>
      <w:szCs w:val="20"/>
    </w:rPr>
  </w:style>
  <w:style w:type="paragraph" w:customStyle="1" w:styleId="1">
    <w:name w:val="Знак Знак1"/>
    <w:basedOn w:val="Normal"/>
    <w:uiPriority w:val="99"/>
    <w:rsid w:val="00AF436D"/>
    <w:rPr>
      <w:rFonts w:ascii="Verdana" w:hAnsi="Verdana" w:cs="Verdana"/>
      <w:sz w:val="20"/>
      <w:szCs w:val="20"/>
      <w:lang w:val="en-US" w:eastAsia="en-US"/>
    </w:rPr>
  </w:style>
  <w:style w:type="paragraph" w:customStyle="1" w:styleId="10">
    <w:name w:val="Знак Знак Знак Знак Знак Знак Знак Знак Знак Знак Знак1 Знак"/>
    <w:basedOn w:val="Normal"/>
    <w:uiPriority w:val="99"/>
    <w:rsid w:val="00AF436D"/>
    <w:rPr>
      <w:rFonts w:ascii="Verdana" w:hAnsi="Verdana" w:cs="Verdana"/>
      <w:sz w:val="20"/>
      <w:szCs w:val="20"/>
      <w:lang w:val="en-US" w:eastAsia="en-US"/>
    </w:rPr>
  </w:style>
  <w:style w:type="paragraph" w:customStyle="1" w:styleId="tjbmf">
    <w:name w:val="tj bmf"/>
    <w:basedOn w:val="Normal"/>
    <w:uiPriority w:val="99"/>
    <w:rsid w:val="00AF436D"/>
    <w:pPr>
      <w:spacing w:before="100" w:beforeAutospacing="1" w:after="100" w:afterAutospacing="1"/>
    </w:pPr>
    <w:rPr>
      <w:lang w:val="uk-UA"/>
    </w:rPr>
  </w:style>
  <w:style w:type="paragraph" w:styleId="BodyText3">
    <w:name w:val="Body Text 3"/>
    <w:basedOn w:val="Normal"/>
    <w:link w:val="BodyText3Char"/>
    <w:uiPriority w:val="99"/>
    <w:rsid w:val="00AF436D"/>
    <w:pPr>
      <w:spacing w:after="120"/>
    </w:pPr>
    <w:rPr>
      <w:sz w:val="16"/>
      <w:szCs w:val="16"/>
    </w:rPr>
  </w:style>
  <w:style w:type="character" w:customStyle="1" w:styleId="BodyText3Char">
    <w:name w:val="Body Text 3 Char"/>
    <w:basedOn w:val="DefaultParagraphFont"/>
    <w:link w:val="BodyText3"/>
    <w:uiPriority w:val="99"/>
    <w:locked/>
    <w:rsid w:val="00AF436D"/>
    <w:rPr>
      <w:rFonts w:ascii="Times New Roman" w:hAnsi="Times New Roman" w:cs="Times New Roman"/>
      <w:sz w:val="16"/>
      <w:szCs w:val="16"/>
      <w:lang w:eastAsia="ru-RU"/>
    </w:rPr>
  </w:style>
  <w:style w:type="paragraph" w:customStyle="1" w:styleId="11">
    <w:name w:val="Абзац списка1"/>
    <w:basedOn w:val="Normal"/>
    <w:uiPriority w:val="99"/>
    <w:rsid w:val="00AF436D"/>
    <w:pPr>
      <w:spacing w:after="200" w:line="276" w:lineRule="auto"/>
      <w:ind w:left="720"/>
      <w:contextualSpacing/>
    </w:pPr>
    <w:rPr>
      <w:rFonts w:ascii="Calibri" w:hAnsi="Calibri"/>
      <w:sz w:val="22"/>
      <w:szCs w:val="22"/>
      <w:lang w:eastAsia="en-US"/>
    </w:rPr>
  </w:style>
  <w:style w:type="paragraph" w:styleId="BodyTextIndent2">
    <w:name w:val="Body Text Indent 2"/>
    <w:basedOn w:val="Normal"/>
    <w:link w:val="BodyTextIndent2Char"/>
    <w:uiPriority w:val="99"/>
    <w:rsid w:val="00AF436D"/>
    <w:pPr>
      <w:spacing w:after="120" w:line="480" w:lineRule="auto"/>
      <w:ind w:left="283"/>
    </w:pPr>
    <w:rPr>
      <w:lang w:val="uk-UA" w:eastAsia="uk-UA"/>
    </w:rPr>
  </w:style>
  <w:style w:type="character" w:customStyle="1" w:styleId="BodyTextIndent2Char">
    <w:name w:val="Body Text Indent 2 Char"/>
    <w:basedOn w:val="DefaultParagraphFont"/>
    <w:link w:val="BodyTextIndent2"/>
    <w:uiPriority w:val="99"/>
    <w:locked/>
    <w:rsid w:val="00AF436D"/>
    <w:rPr>
      <w:rFonts w:ascii="Times New Roman" w:hAnsi="Times New Roman" w:cs="Times New Roman"/>
      <w:sz w:val="24"/>
      <w:szCs w:val="24"/>
      <w:lang w:val="uk-UA" w:eastAsia="uk-UA"/>
    </w:rPr>
  </w:style>
  <w:style w:type="character" w:customStyle="1" w:styleId="2">
    <w:name w:val="Основной текст с отступом 2 Знак"/>
    <w:basedOn w:val="DefaultParagraphFont"/>
    <w:uiPriority w:val="99"/>
    <w:rsid w:val="00AF436D"/>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AF436D"/>
    <w:pPr>
      <w:spacing w:after="120"/>
      <w:ind w:left="283"/>
    </w:pPr>
    <w:rPr>
      <w:sz w:val="16"/>
      <w:szCs w:val="16"/>
      <w:lang w:val="uk-UA" w:eastAsia="uk-UA"/>
    </w:rPr>
  </w:style>
  <w:style w:type="character" w:customStyle="1" w:styleId="BodyTextIndent3Char">
    <w:name w:val="Body Text Indent 3 Char"/>
    <w:basedOn w:val="DefaultParagraphFont"/>
    <w:link w:val="BodyTextIndent3"/>
    <w:uiPriority w:val="99"/>
    <w:locked/>
    <w:rsid w:val="00AF436D"/>
    <w:rPr>
      <w:rFonts w:ascii="Times New Roman" w:hAnsi="Times New Roman" w:cs="Times New Roman"/>
      <w:sz w:val="16"/>
      <w:szCs w:val="16"/>
      <w:lang w:val="uk-UA" w:eastAsia="uk-UA"/>
    </w:rPr>
  </w:style>
  <w:style w:type="table" w:styleId="TableGrid">
    <w:name w:val="Table Grid"/>
    <w:basedOn w:val="TableNormal"/>
    <w:uiPriority w:val="99"/>
    <w:rsid w:val="00AF43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AF436D"/>
    <w:rPr>
      <w:rFonts w:ascii="Verdana" w:hAnsi="Verdana"/>
      <w:sz w:val="20"/>
      <w:szCs w:val="20"/>
      <w:lang w:val="en-US" w:eastAsia="en-US"/>
    </w:rPr>
  </w:style>
  <w:style w:type="character" w:customStyle="1" w:styleId="12">
    <w:name w:val="Основной текст1"/>
    <w:basedOn w:val="DefaultParagraphFont"/>
    <w:uiPriority w:val="99"/>
    <w:rsid w:val="00AF436D"/>
    <w:rPr>
      <w:rFonts w:ascii="Times New Roman" w:hAnsi="Times New Roman" w:cs="Times New Roman"/>
      <w:shd w:val="clear" w:color="auto" w:fill="FFFFFF"/>
    </w:rPr>
  </w:style>
  <w:style w:type="paragraph" w:customStyle="1" w:styleId="13">
    <w:name w:val="Знак1 Знак Знак Знак Знак Знак Знак"/>
    <w:basedOn w:val="Normal"/>
    <w:uiPriority w:val="99"/>
    <w:rsid w:val="00AF436D"/>
    <w:rPr>
      <w:rFonts w:ascii="Verdana" w:eastAsia="SimSun" w:hAnsi="Verdana" w:cs="Verdana"/>
      <w:sz w:val="20"/>
      <w:szCs w:val="20"/>
      <w:lang w:val="en-US" w:eastAsia="en-US"/>
    </w:rPr>
  </w:style>
  <w:style w:type="paragraph" w:styleId="BodyText2">
    <w:name w:val="Body Text 2"/>
    <w:basedOn w:val="Normal"/>
    <w:link w:val="BodyText2Char"/>
    <w:uiPriority w:val="99"/>
    <w:rsid w:val="00AF436D"/>
    <w:pPr>
      <w:spacing w:after="120" w:line="480" w:lineRule="auto"/>
    </w:pPr>
    <w:rPr>
      <w:lang w:val="uk-UA"/>
    </w:rPr>
  </w:style>
  <w:style w:type="character" w:customStyle="1" w:styleId="BodyText2Char">
    <w:name w:val="Body Text 2 Char"/>
    <w:basedOn w:val="DefaultParagraphFont"/>
    <w:link w:val="BodyText2"/>
    <w:uiPriority w:val="99"/>
    <w:locked/>
    <w:rsid w:val="00AF436D"/>
    <w:rPr>
      <w:rFonts w:ascii="Times New Roman" w:hAnsi="Times New Roman" w:cs="Times New Roman"/>
      <w:sz w:val="24"/>
      <w:szCs w:val="24"/>
      <w:lang w:val="uk-UA" w:eastAsia="ru-RU"/>
    </w:rPr>
  </w:style>
  <w:style w:type="character" w:customStyle="1" w:styleId="NormalWebChar">
    <w:name w:val="Normal (Web) Char"/>
    <w:aliases w:val="Обычный (Web) Char,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1 Знак Знак Знак Char"/>
    <w:link w:val="NormalWeb"/>
    <w:uiPriority w:val="99"/>
    <w:locked/>
    <w:rsid w:val="00AF436D"/>
    <w:rPr>
      <w:rFonts w:ascii="Times New Roman" w:hAnsi="Times New Roman"/>
      <w:sz w:val="24"/>
      <w:lang w:eastAsia="ru-RU"/>
    </w:rPr>
  </w:style>
  <w:style w:type="character" w:customStyle="1" w:styleId="FontStyle13">
    <w:name w:val="Font Style13"/>
    <w:uiPriority w:val="99"/>
    <w:rsid w:val="00AF436D"/>
    <w:rPr>
      <w:rFonts w:ascii="Times New Roman" w:hAnsi="Times New Roman"/>
      <w:sz w:val="20"/>
    </w:rPr>
  </w:style>
  <w:style w:type="paragraph" w:customStyle="1" w:styleId="14pt">
    <w:name w:val="Обычный + 14 pt"/>
    <w:aliases w:val="полужирный,по ширине,Первая строка:  1,25 см"/>
    <w:basedOn w:val="Normal"/>
    <w:uiPriority w:val="99"/>
    <w:rsid w:val="00AF436D"/>
    <w:pPr>
      <w:ind w:firstLine="709"/>
      <w:jc w:val="both"/>
    </w:pPr>
    <w:rPr>
      <w:b/>
      <w:sz w:val="28"/>
      <w:szCs w:val="28"/>
    </w:rPr>
  </w:style>
  <w:style w:type="paragraph" w:customStyle="1" w:styleId="31">
    <w:name w:val="Основной текст 31"/>
    <w:basedOn w:val="Normal"/>
    <w:uiPriority w:val="99"/>
    <w:rsid w:val="00AF436D"/>
    <w:pPr>
      <w:widowControl w:val="0"/>
      <w:jc w:val="both"/>
    </w:pPr>
    <w:rPr>
      <w:szCs w:val="20"/>
    </w:rPr>
  </w:style>
  <w:style w:type="paragraph" w:styleId="Header">
    <w:name w:val="header"/>
    <w:basedOn w:val="Normal"/>
    <w:link w:val="HeaderChar"/>
    <w:uiPriority w:val="99"/>
    <w:rsid w:val="00AF436D"/>
    <w:pPr>
      <w:widowControl w:val="0"/>
      <w:tabs>
        <w:tab w:val="center" w:pos="4677"/>
        <w:tab w:val="right" w:pos="9355"/>
      </w:tabs>
    </w:pPr>
    <w:rPr>
      <w:sz w:val="20"/>
      <w:szCs w:val="20"/>
    </w:rPr>
  </w:style>
  <w:style w:type="character" w:customStyle="1" w:styleId="HeaderChar">
    <w:name w:val="Header Char"/>
    <w:basedOn w:val="DefaultParagraphFont"/>
    <w:link w:val="Header"/>
    <w:uiPriority w:val="99"/>
    <w:locked/>
    <w:rsid w:val="00AF436D"/>
    <w:rPr>
      <w:rFonts w:ascii="Times New Roman" w:hAnsi="Times New Roman" w:cs="Times New Roman"/>
      <w:sz w:val="20"/>
      <w:szCs w:val="20"/>
      <w:lang w:eastAsia="ru-RU"/>
    </w:rPr>
  </w:style>
  <w:style w:type="character" w:styleId="PageNumber">
    <w:name w:val="page number"/>
    <w:basedOn w:val="DefaultParagraphFont"/>
    <w:uiPriority w:val="99"/>
    <w:rsid w:val="00AF436D"/>
    <w:rPr>
      <w:rFonts w:cs="Times New Roman"/>
    </w:rPr>
  </w:style>
  <w:style w:type="paragraph" w:styleId="ListParagraph">
    <w:name w:val="List Paragraph"/>
    <w:basedOn w:val="Normal"/>
    <w:uiPriority w:val="99"/>
    <w:qFormat/>
    <w:rsid w:val="00AF436D"/>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AF436D"/>
    <w:pPr>
      <w:tabs>
        <w:tab w:val="center" w:pos="4677"/>
        <w:tab w:val="right" w:pos="9355"/>
      </w:tabs>
    </w:pPr>
    <w:rPr>
      <w:lang w:val="uk-UA" w:eastAsia="uk-UA"/>
    </w:rPr>
  </w:style>
  <w:style w:type="character" w:customStyle="1" w:styleId="FooterChar">
    <w:name w:val="Footer Char"/>
    <w:basedOn w:val="DefaultParagraphFont"/>
    <w:link w:val="Footer"/>
    <w:uiPriority w:val="99"/>
    <w:locked/>
    <w:rsid w:val="00AF436D"/>
    <w:rPr>
      <w:rFonts w:ascii="Times New Roman" w:hAnsi="Times New Roman" w:cs="Times New Roman"/>
      <w:sz w:val="24"/>
      <w:szCs w:val="24"/>
      <w:lang w:val="uk-UA" w:eastAsia="uk-UA"/>
    </w:rPr>
  </w:style>
  <w:style w:type="character" w:customStyle="1" w:styleId="a0">
    <w:name w:val="Основной текст_"/>
    <w:uiPriority w:val="99"/>
    <w:rsid w:val="00AF436D"/>
    <w:rPr>
      <w:rFonts w:ascii="Times New Roman" w:hAnsi="Times New Roman"/>
      <w:sz w:val="25"/>
      <w:shd w:val="clear" w:color="auto" w:fill="FFFFFF"/>
    </w:rPr>
  </w:style>
</w:styles>
</file>

<file path=word/webSettings.xml><?xml version="1.0" encoding="utf-8"?>
<w:webSettings xmlns:r="http://schemas.openxmlformats.org/officeDocument/2006/relationships" xmlns:w="http://schemas.openxmlformats.org/wordprocessingml/2006/main">
  <w:divs>
    <w:div w:id="1407219512">
      <w:marLeft w:val="0"/>
      <w:marRight w:val="0"/>
      <w:marTop w:val="0"/>
      <w:marBottom w:val="0"/>
      <w:divBdr>
        <w:top w:val="none" w:sz="0" w:space="0" w:color="auto"/>
        <w:left w:val="none" w:sz="0" w:space="0" w:color="auto"/>
        <w:bottom w:val="none" w:sz="0" w:space="0" w:color="auto"/>
        <w:right w:val="none" w:sz="0" w:space="0" w:color="auto"/>
      </w:divBdr>
    </w:div>
    <w:div w:id="1407219513">
      <w:marLeft w:val="0"/>
      <w:marRight w:val="0"/>
      <w:marTop w:val="0"/>
      <w:marBottom w:val="0"/>
      <w:divBdr>
        <w:top w:val="none" w:sz="0" w:space="0" w:color="auto"/>
        <w:left w:val="none" w:sz="0" w:space="0" w:color="auto"/>
        <w:bottom w:val="none" w:sz="0" w:space="0" w:color="auto"/>
        <w:right w:val="none" w:sz="0" w:space="0" w:color="auto"/>
      </w:divBdr>
    </w:div>
    <w:div w:id="1407219514">
      <w:marLeft w:val="0"/>
      <w:marRight w:val="0"/>
      <w:marTop w:val="0"/>
      <w:marBottom w:val="0"/>
      <w:divBdr>
        <w:top w:val="none" w:sz="0" w:space="0" w:color="auto"/>
        <w:left w:val="none" w:sz="0" w:space="0" w:color="auto"/>
        <w:bottom w:val="none" w:sz="0" w:space="0" w:color="auto"/>
        <w:right w:val="none" w:sz="0" w:space="0" w:color="auto"/>
      </w:divBdr>
    </w:div>
    <w:div w:id="1407219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_____Microsoft_Office_Excel_97-20031.xls"/><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oleObject" Target="embeddings/_____Microsoft_Office_Excel_97-20033.xls"/><Relationship Id="rId25" Type="http://schemas.openxmlformats.org/officeDocument/2006/relationships/hyperlink" Target="file:///D:\Users\PSAREV\&#1055;&#1056;&#1054;&#1043;&#1056;&#1040;&#1052;&#1048;%20&#1057;&#1045;&#1056;\2012-2013\AppData\Local\Dmitrova.ECONOM\&#1040;&#1076;&#1084;&#1080;&#1085;&#1080;&#1089;&#1090;&#1088;&#1072;&#1090;&#1086;&#1088;\&#1052;&#1086;&#1080;%20&#1076;&#1086;&#1082;&#1091;&#1084;&#1077;&#1085;&#1090;&#1099;\&#1055;&#1056;&#1054;&#1043;&#1056;&#1040;&#1052;&#1052;&#1067;\&#1055;&#1088;&#1086;&#1075;&#1088;&#1072;&#1084;&#1084;&#1072;%202011\&#1088;&#1072;&#1073;&#1086;&#1095;&#1072;&#1103;\7%20&#1057;&#1090;&#1088;&#1091;&#1082;&#1090;&#1091;&#1088;&#1072;.doc"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_____Microsoft_Office_Excel_97-20036.xls"/><Relationship Id="rId5" Type="http://schemas.openxmlformats.org/officeDocument/2006/relationships/footnotes" Target="footnotes.xml"/><Relationship Id="rId15" Type="http://schemas.openxmlformats.org/officeDocument/2006/relationships/oleObject" Target="embeddings/_____Microsoft_Office_Excel_97-20032.xls"/><Relationship Id="rId23"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oleObject" Target="embeddings/_____Microsoft_Office_Excel_97-20034.xls"/><Relationship Id="rId4" Type="http://schemas.openxmlformats.org/officeDocument/2006/relationships/webSettings" Target="webSettings.xml"/><Relationship Id="rId9" Type="http://schemas.openxmlformats.org/officeDocument/2006/relationships/hyperlink" Target="file:///D:\Users\PSAREV\&#1055;&#1056;&#1054;&#1043;&#1056;&#1040;&#1052;&#1048;%20&#1057;&#1045;&#1056;\2012-2013\AppData\Local\Dmitrova.ECONOM\&#1040;&#1076;&#1084;&#1080;&#1085;&#1080;&#1089;&#1090;&#1088;&#1072;&#1090;&#1086;&#1088;\&#1052;&#1086;&#1080;%20&#1076;&#1086;&#1082;&#1091;&#1084;&#1077;&#1085;&#1090;&#1099;\&#1055;&#1056;&#1054;&#1043;&#1056;&#1040;&#1052;&#1052;&#1067;\&#1055;&#1088;&#1086;&#1075;&#1088;&#1072;&#1084;&#1084;&#1072;%202011\&#1088;&#1072;&#1073;&#1086;&#1095;&#1072;&#1103;\7%20&#1057;&#1090;&#1088;&#1091;&#1082;&#1090;&#1091;&#1088;&#1072;.doc" TargetMode="External"/><Relationship Id="rId14" Type="http://schemas.openxmlformats.org/officeDocument/2006/relationships/image" Target="media/image4.emf"/><Relationship Id="rId22" Type="http://schemas.openxmlformats.org/officeDocument/2006/relationships/oleObject" Target="embeddings/_____Microsoft_Office_Excel_97-20035.xls"/><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75</Pages>
  <Words>21179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14</cp:revision>
  <cp:lastPrinted>2014-01-28T10:56:00Z</cp:lastPrinted>
  <dcterms:created xsi:type="dcterms:W3CDTF">2014-01-28T12:09:00Z</dcterms:created>
  <dcterms:modified xsi:type="dcterms:W3CDTF">2014-01-28T11:14:00Z</dcterms:modified>
</cp:coreProperties>
</file>