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4197532"/>
    <w:p w:rsidR="0048038E" w:rsidRDefault="0048038E" w:rsidP="0048038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szCs w:val="20"/>
        </w:rPr>
      </w:pPr>
      <w:r>
        <w:rPr>
          <w:rFonts w:ascii="Antiqua"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512801748" r:id="rId7"/>
        </w:object>
      </w:r>
    </w:p>
    <w:p w:rsidR="0048038E" w:rsidRPr="0048038E" w:rsidRDefault="0048038E" w:rsidP="0048038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16"/>
          <w:szCs w:val="16"/>
        </w:rPr>
      </w:pPr>
    </w:p>
    <w:p w:rsidR="0048038E" w:rsidRDefault="0048038E" w:rsidP="0048038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ПЕРВОМАЙСЬКА РАЙОННА ДЕРЖАВНА АДМІНІСТРАЦІЯ</w:t>
      </w:r>
    </w:p>
    <w:p w:rsidR="0048038E" w:rsidRDefault="0048038E" w:rsidP="0048038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48038E" w:rsidRDefault="0048038E" w:rsidP="0048038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МИКОЛАЇВСЬКОЇ ОБЛАСТІ</w:t>
      </w:r>
    </w:p>
    <w:p w:rsidR="0048038E" w:rsidRDefault="0048038E" w:rsidP="0048038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48038E" w:rsidRDefault="0048038E" w:rsidP="0048038E">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lang w:val="uk-UA"/>
        </w:rPr>
      </w:pPr>
      <w:r>
        <w:rPr>
          <w:b/>
          <w:sz w:val="36"/>
          <w:szCs w:val="36"/>
          <w:lang w:val="uk-UA"/>
        </w:rPr>
        <w:t xml:space="preserve">Р О З П О Р Я Д Ж Е Н </w:t>
      </w:r>
      <w:proofErr w:type="spellStart"/>
      <w:r>
        <w:rPr>
          <w:b/>
          <w:sz w:val="36"/>
          <w:szCs w:val="36"/>
          <w:lang w:val="uk-UA"/>
        </w:rPr>
        <w:t>Н</w:t>
      </w:r>
      <w:proofErr w:type="spellEnd"/>
      <w:r>
        <w:rPr>
          <w:b/>
          <w:sz w:val="36"/>
          <w:szCs w:val="36"/>
          <w:lang w:val="uk-UA"/>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48038E" w:rsidTr="0048038E">
        <w:trPr>
          <w:trHeight w:val="262"/>
          <w:jc w:val="center"/>
        </w:trPr>
        <w:tc>
          <w:tcPr>
            <w:tcW w:w="3370" w:type="dxa"/>
            <w:hideMark/>
          </w:tcPr>
          <w:p w:rsidR="0048038E" w:rsidRDefault="0048038E">
            <w:pPr>
              <w:shd w:val="clear" w:color="auto" w:fill="FFFFFF"/>
              <w:tabs>
                <w:tab w:val="left" w:pos="4111"/>
              </w:tabs>
              <w:ind w:right="483"/>
              <w:rPr>
                <w:color w:val="000000"/>
                <w:spacing w:val="-2"/>
                <w:sz w:val="28"/>
                <w:szCs w:val="28"/>
              </w:rPr>
            </w:pPr>
            <w:r>
              <w:rPr>
                <w:color w:val="000000"/>
                <w:spacing w:val="-2"/>
                <w:sz w:val="28"/>
                <w:szCs w:val="28"/>
              </w:rPr>
              <w:t>24.12.2015</w:t>
            </w:r>
          </w:p>
        </w:tc>
        <w:tc>
          <w:tcPr>
            <w:tcW w:w="3420" w:type="dxa"/>
            <w:hideMark/>
          </w:tcPr>
          <w:p w:rsidR="0048038E" w:rsidRDefault="0048038E">
            <w:pPr>
              <w:spacing w:line="360" w:lineRule="auto"/>
              <w:jc w:val="center"/>
              <w:rPr>
                <w:b/>
                <w:sz w:val="22"/>
                <w:szCs w:val="22"/>
                <w:lang w:val="uk-UA"/>
              </w:rPr>
            </w:pPr>
            <w:r>
              <w:rPr>
                <w:b/>
                <w:lang w:val="uk-UA"/>
              </w:rPr>
              <w:t>Первомайськ</w:t>
            </w:r>
          </w:p>
        </w:tc>
        <w:tc>
          <w:tcPr>
            <w:tcW w:w="3267" w:type="dxa"/>
            <w:hideMark/>
          </w:tcPr>
          <w:p w:rsidR="0048038E" w:rsidRDefault="0048038E">
            <w:pPr>
              <w:spacing w:line="360" w:lineRule="auto"/>
              <w:rPr>
                <w:sz w:val="28"/>
                <w:szCs w:val="28"/>
                <w:lang w:val="uk-UA"/>
              </w:rPr>
            </w:pPr>
            <w:r>
              <w:rPr>
                <w:b/>
                <w:lang w:val="uk-UA"/>
              </w:rPr>
              <w:t xml:space="preserve">            №</w:t>
            </w:r>
            <w:r>
              <w:rPr>
                <w:sz w:val="28"/>
                <w:szCs w:val="28"/>
                <w:lang w:val="uk-UA"/>
              </w:rPr>
              <w:t>341-р</w:t>
            </w:r>
          </w:p>
        </w:tc>
      </w:tr>
    </w:tbl>
    <w:p w:rsidR="0048038E" w:rsidRPr="0048038E" w:rsidRDefault="0048038E" w:rsidP="0048038E">
      <w:pPr>
        <w:pStyle w:val="30"/>
        <w:keepNext/>
        <w:keepLines/>
        <w:shd w:val="clear" w:color="auto" w:fill="auto"/>
        <w:tabs>
          <w:tab w:val="left" w:leader="underscore" w:pos="2849"/>
          <w:tab w:val="left" w:leader="underscore" w:pos="5358"/>
        </w:tabs>
        <w:spacing w:before="0" w:line="240" w:lineRule="auto"/>
        <w:ind w:right="5244"/>
        <w:jc w:val="both"/>
        <w:rPr>
          <w:rFonts w:ascii="Times New Roman" w:hAnsi="Times New Roman" w:cs="Times New Roman"/>
          <w:sz w:val="28"/>
          <w:szCs w:val="28"/>
        </w:rPr>
      </w:pPr>
      <w:r w:rsidRPr="0048038E">
        <w:rPr>
          <w:rFonts w:ascii="Times New Roman" w:hAnsi="Times New Roman" w:cs="Times New Roman"/>
          <w:sz w:val="28"/>
          <w:szCs w:val="28"/>
        </w:rPr>
        <w:t>Про організацію та проведення командно-штабного навчання</w:t>
      </w:r>
      <w:bookmarkEnd w:id="0"/>
    </w:p>
    <w:p w:rsidR="0048038E" w:rsidRPr="0048038E" w:rsidRDefault="0048038E" w:rsidP="0048038E">
      <w:pPr>
        <w:pStyle w:val="30"/>
        <w:keepNext/>
        <w:keepLines/>
        <w:shd w:val="clear" w:color="auto" w:fill="auto"/>
        <w:tabs>
          <w:tab w:val="left" w:leader="underscore" w:pos="2849"/>
          <w:tab w:val="left" w:leader="underscore" w:pos="5358"/>
        </w:tabs>
        <w:spacing w:before="0" w:line="240" w:lineRule="auto"/>
        <w:ind w:right="5244"/>
        <w:jc w:val="both"/>
        <w:rPr>
          <w:rFonts w:ascii="Times New Roman" w:hAnsi="Times New Roman" w:cs="Times New Roman"/>
          <w:sz w:val="16"/>
          <w:szCs w:val="16"/>
        </w:rPr>
      </w:pPr>
    </w:p>
    <w:p w:rsidR="0048038E" w:rsidRDefault="0048038E" w:rsidP="0048038E">
      <w:pPr>
        <w:pStyle w:val="a5"/>
        <w:widowControl w:val="0"/>
        <w:spacing w:after="0"/>
        <w:ind w:firstLine="709"/>
        <w:jc w:val="both"/>
        <w:rPr>
          <w:sz w:val="28"/>
          <w:szCs w:val="28"/>
          <w:lang w:val="uk-UA"/>
        </w:rPr>
      </w:pPr>
      <w:r>
        <w:rPr>
          <w:sz w:val="28"/>
          <w:szCs w:val="28"/>
          <w:lang w:val="uk-UA"/>
        </w:rPr>
        <w:t xml:space="preserve">Відповідно до пунктів 1, 2, 7 статті 119 Конституції України, пунктів 1, 2, 7 статті 2, статті 27 частини третьої статті 39 Закону України </w:t>
      </w:r>
      <w:proofErr w:type="spellStart"/>
      <w:r>
        <w:rPr>
          <w:sz w:val="28"/>
          <w:szCs w:val="28"/>
          <w:lang w:val="uk-UA"/>
        </w:rPr>
        <w:t>„Про</w:t>
      </w:r>
      <w:proofErr w:type="spellEnd"/>
      <w:r>
        <w:rPr>
          <w:sz w:val="28"/>
          <w:szCs w:val="28"/>
          <w:lang w:val="uk-UA"/>
        </w:rPr>
        <w:t xml:space="preserve"> місцеві державні адміністрації”, Кодексу цивільного захисту України, Графіку проведення навчань та тренувань органів управління та сил цивільного захисту територіальної підсистеми єдиної системи цивільного захисту Миколаївської області та її ланок на 2015 рік, затвердженого розпорядженням голови Миколаївської облдержадміністрації від 05.06.2015 року №165-р “Про основні завдання цивільного захисту Миколаївської області на 2015 рік” та Плану основних заходів з підготовки Первомайської районної ланки Миколаївської територіальної підсистеми єдиної системи цивільного захисту на 2015 рік, затвердженого розпорядженням голови райдержадміністрації від 10.07.2015 року №169-р “Про основні завдання цивільного захисту Первомайського району на 2015 рік”, 28.12 2015 року планується проведення командно-штабного навчання за темою “Дії органів управління та сил цивільного захисту Первомайської районної ланки територіальної підсистеми єдиної системи цивільного захисту Миколаївської області у разі загрози та виникнення надзвичайних ситуацій природного та техногенного характеру, пов’язаних з ускладненням метеорологічної обстановки”, метою належної організації та проведення командно-штабного навчання:</w:t>
      </w:r>
    </w:p>
    <w:p w:rsidR="0048038E" w:rsidRPr="0048038E" w:rsidRDefault="0048038E" w:rsidP="0048038E">
      <w:pPr>
        <w:pStyle w:val="a5"/>
        <w:spacing w:after="0"/>
        <w:ind w:firstLine="709"/>
        <w:jc w:val="both"/>
        <w:rPr>
          <w:b/>
          <w:sz w:val="16"/>
          <w:szCs w:val="16"/>
          <w:lang w:val="uk-UA"/>
        </w:rPr>
      </w:pPr>
    </w:p>
    <w:p w:rsidR="0048038E" w:rsidRDefault="0048038E" w:rsidP="0048038E">
      <w:pPr>
        <w:pStyle w:val="a5"/>
        <w:spacing w:after="0"/>
        <w:ind w:firstLine="709"/>
        <w:jc w:val="both"/>
        <w:rPr>
          <w:sz w:val="28"/>
          <w:szCs w:val="28"/>
          <w:lang w:val="uk-UA"/>
        </w:rPr>
      </w:pPr>
      <w:r>
        <w:rPr>
          <w:sz w:val="28"/>
          <w:szCs w:val="28"/>
          <w:lang w:val="uk-UA"/>
        </w:rPr>
        <w:t>1. Провести командно-штабне навчання органів управління та сил цивільного захисту Первомайської  районної ланки територіальної підсистеми єдиної системи цивільного захисту 28 грудня 2015 року.</w:t>
      </w:r>
    </w:p>
    <w:p w:rsidR="0048038E" w:rsidRPr="0048038E" w:rsidRDefault="0048038E" w:rsidP="0048038E">
      <w:pPr>
        <w:pStyle w:val="a5"/>
        <w:spacing w:after="0"/>
        <w:jc w:val="both"/>
        <w:rPr>
          <w:sz w:val="16"/>
          <w:szCs w:val="16"/>
          <w:lang w:val="uk-UA"/>
        </w:rPr>
      </w:pPr>
    </w:p>
    <w:p w:rsidR="0048038E" w:rsidRDefault="0048038E" w:rsidP="0048038E">
      <w:pPr>
        <w:pStyle w:val="a5"/>
        <w:spacing w:after="0"/>
        <w:ind w:firstLine="709"/>
        <w:jc w:val="both"/>
        <w:rPr>
          <w:sz w:val="28"/>
          <w:szCs w:val="28"/>
          <w:lang w:val="uk-UA"/>
        </w:rPr>
      </w:pPr>
      <w:r>
        <w:rPr>
          <w:sz w:val="28"/>
          <w:szCs w:val="28"/>
          <w:lang w:val="uk-UA"/>
        </w:rPr>
        <w:t>2. До проведення командно-штабного навчання залучити:</w:t>
      </w:r>
    </w:p>
    <w:p w:rsidR="0048038E" w:rsidRDefault="0048038E" w:rsidP="0048038E">
      <w:pPr>
        <w:ind w:firstLine="720"/>
        <w:jc w:val="both"/>
        <w:rPr>
          <w:sz w:val="28"/>
          <w:szCs w:val="28"/>
          <w:lang w:val="uk-UA"/>
        </w:rPr>
      </w:pPr>
      <w:r>
        <w:rPr>
          <w:sz w:val="28"/>
          <w:szCs w:val="28"/>
          <w:lang w:val="uk-UA"/>
        </w:rPr>
        <w:t>- керівний склад органів управління та сил цивільного захисту  Первомайської районної ланки територіальної підсистеми єдиної державної системи цивільного захисту Миколаївської області (за окремим списком);</w:t>
      </w:r>
    </w:p>
    <w:p w:rsidR="0048038E" w:rsidRDefault="0048038E" w:rsidP="0048038E">
      <w:pPr>
        <w:ind w:firstLine="720"/>
        <w:jc w:val="both"/>
        <w:rPr>
          <w:sz w:val="28"/>
          <w:szCs w:val="28"/>
          <w:lang w:val="uk-UA"/>
        </w:rPr>
      </w:pPr>
      <w:r>
        <w:rPr>
          <w:sz w:val="28"/>
          <w:szCs w:val="28"/>
          <w:lang w:val="uk-UA"/>
        </w:rPr>
        <w:t>- місцеву комісію з питань техногенно-екологічної безпеки і надзвичайних ситуацій при Первомайській райдержадміністрації;</w:t>
      </w:r>
    </w:p>
    <w:p w:rsidR="0048038E" w:rsidRDefault="0048038E" w:rsidP="0048038E">
      <w:pPr>
        <w:ind w:firstLine="720"/>
        <w:jc w:val="both"/>
        <w:rPr>
          <w:sz w:val="28"/>
          <w:szCs w:val="28"/>
          <w:lang w:val="uk-UA"/>
        </w:rPr>
      </w:pPr>
      <w:r>
        <w:rPr>
          <w:sz w:val="28"/>
          <w:szCs w:val="28"/>
          <w:lang w:val="uk-UA"/>
        </w:rPr>
        <w:t>- евакуаційні органи Первомайського району;</w:t>
      </w:r>
    </w:p>
    <w:p w:rsidR="0048038E" w:rsidRDefault="0048038E" w:rsidP="0048038E">
      <w:pPr>
        <w:ind w:firstLine="720"/>
        <w:jc w:val="both"/>
        <w:rPr>
          <w:sz w:val="28"/>
          <w:szCs w:val="28"/>
          <w:lang w:val="uk-UA"/>
        </w:rPr>
      </w:pPr>
      <w:r>
        <w:rPr>
          <w:sz w:val="28"/>
          <w:szCs w:val="28"/>
          <w:lang w:val="uk-UA"/>
        </w:rPr>
        <w:t>- органи управління та сили цивільного захисту суб’єктів господарювання, окремих підприємств, організацій та установ району (згідно з навчальною обстановкою);</w:t>
      </w:r>
    </w:p>
    <w:p w:rsidR="0048038E" w:rsidRDefault="0048038E" w:rsidP="0048038E">
      <w:pPr>
        <w:ind w:firstLine="720"/>
        <w:jc w:val="both"/>
        <w:rPr>
          <w:sz w:val="28"/>
          <w:szCs w:val="28"/>
          <w:lang w:val="uk-UA"/>
        </w:rPr>
      </w:pPr>
      <w:r>
        <w:rPr>
          <w:sz w:val="28"/>
          <w:szCs w:val="28"/>
          <w:lang w:val="uk-UA"/>
        </w:rPr>
        <w:t>- сили та засоби цивільного захисту служб та формувань Первомайської районної ланки територіальної підсистеми єдиної державної системи цивільного захисту Миколаївської області.</w:t>
      </w:r>
    </w:p>
    <w:p w:rsidR="0048038E" w:rsidRPr="0048038E" w:rsidRDefault="0048038E" w:rsidP="0048038E">
      <w:pPr>
        <w:pStyle w:val="a5"/>
        <w:tabs>
          <w:tab w:val="left" w:pos="930"/>
        </w:tabs>
        <w:spacing w:after="0"/>
        <w:jc w:val="both"/>
        <w:rPr>
          <w:sz w:val="16"/>
          <w:szCs w:val="16"/>
          <w:lang w:val="uk-UA"/>
        </w:rPr>
      </w:pPr>
      <w:r>
        <w:rPr>
          <w:sz w:val="28"/>
          <w:szCs w:val="28"/>
          <w:lang w:val="uk-UA"/>
        </w:rPr>
        <w:tab/>
      </w:r>
    </w:p>
    <w:p w:rsidR="0048038E" w:rsidRDefault="0048038E" w:rsidP="0048038E">
      <w:pPr>
        <w:pStyle w:val="a5"/>
        <w:spacing w:after="0"/>
        <w:ind w:firstLine="709"/>
        <w:jc w:val="both"/>
        <w:rPr>
          <w:sz w:val="28"/>
          <w:szCs w:val="28"/>
          <w:lang w:val="uk-UA"/>
        </w:rPr>
      </w:pPr>
      <w:r>
        <w:rPr>
          <w:sz w:val="28"/>
          <w:szCs w:val="28"/>
          <w:lang w:val="uk-UA"/>
        </w:rPr>
        <w:lastRenderedPageBreak/>
        <w:t>3. Призначити:</w:t>
      </w:r>
    </w:p>
    <w:p w:rsidR="0048038E" w:rsidRDefault="0048038E" w:rsidP="0048038E">
      <w:pPr>
        <w:pStyle w:val="a5"/>
        <w:spacing w:after="0"/>
        <w:jc w:val="both"/>
        <w:rPr>
          <w:sz w:val="28"/>
          <w:szCs w:val="28"/>
          <w:lang w:val="uk-UA"/>
        </w:rPr>
      </w:pPr>
      <w:r>
        <w:rPr>
          <w:sz w:val="28"/>
          <w:szCs w:val="28"/>
          <w:lang w:val="uk-UA"/>
        </w:rPr>
        <w:t xml:space="preserve">          керівництво навчання у складі:</w:t>
      </w:r>
    </w:p>
    <w:p w:rsidR="0048038E" w:rsidRDefault="0048038E" w:rsidP="0048038E">
      <w:pPr>
        <w:pStyle w:val="31"/>
        <w:ind w:firstLine="720"/>
        <w:rPr>
          <w:sz w:val="28"/>
          <w:szCs w:val="28"/>
        </w:rPr>
      </w:pPr>
      <w:r>
        <w:rPr>
          <w:sz w:val="28"/>
          <w:szCs w:val="28"/>
        </w:rPr>
        <w:t xml:space="preserve">    керівник навчання - Бондаренко С.В.</w:t>
      </w:r>
    </w:p>
    <w:p w:rsidR="0048038E" w:rsidRDefault="0048038E" w:rsidP="0048038E">
      <w:pPr>
        <w:pStyle w:val="31"/>
        <w:ind w:firstLine="720"/>
        <w:rPr>
          <w:sz w:val="28"/>
          <w:szCs w:val="28"/>
        </w:rPr>
      </w:pPr>
      <w:r>
        <w:rPr>
          <w:sz w:val="28"/>
          <w:szCs w:val="28"/>
        </w:rPr>
        <w:t xml:space="preserve">    заступник керівника навчання - </w:t>
      </w:r>
      <w:proofErr w:type="spellStart"/>
      <w:r>
        <w:rPr>
          <w:sz w:val="28"/>
          <w:szCs w:val="28"/>
        </w:rPr>
        <w:t>Рябченко</w:t>
      </w:r>
      <w:proofErr w:type="spellEnd"/>
      <w:r>
        <w:rPr>
          <w:sz w:val="28"/>
          <w:szCs w:val="28"/>
        </w:rPr>
        <w:t xml:space="preserve"> В.М.</w:t>
      </w:r>
    </w:p>
    <w:p w:rsidR="0048038E" w:rsidRDefault="0048038E" w:rsidP="0048038E">
      <w:pPr>
        <w:pStyle w:val="a5"/>
        <w:spacing w:after="0"/>
        <w:ind w:firstLine="709"/>
        <w:jc w:val="both"/>
        <w:rPr>
          <w:sz w:val="28"/>
          <w:szCs w:val="28"/>
          <w:lang w:val="uk-UA"/>
        </w:rPr>
      </w:pPr>
      <w:r>
        <w:rPr>
          <w:sz w:val="28"/>
          <w:szCs w:val="28"/>
          <w:lang w:val="uk-UA"/>
        </w:rPr>
        <w:t>штаб керівництва навчання у складі:</w:t>
      </w:r>
    </w:p>
    <w:p w:rsidR="0048038E" w:rsidRDefault="0048038E" w:rsidP="0048038E">
      <w:pPr>
        <w:pStyle w:val="a5"/>
        <w:spacing w:after="0"/>
        <w:ind w:firstLine="993"/>
        <w:jc w:val="both"/>
        <w:rPr>
          <w:sz w:val="28"/>
          <w:szCs w:val="28"/>
          <w:lang w:val="uk-UA"/>
        </w:rPr>
      </w:pPr>
      <w:r>
        <w:rPr>
          <w:sz w:val="28"/>
          <w:szCs w:val="28"/>
          <w:lang w:val="uk-UA"/>
        </w:rPr>
        <w:t xml:space="preserve">начальник штабу керівництва навчання - </w:t>
      </w:r>
      <w:proofErr w:type="spellStart"/>
      <w:r>
        <w:rPr>
          <w:sz w:val="28"/>
          <w:szCs w:val="28"/>
        </w:rPr>
        <w:t>Сосіновський</w:t>
      </w:r>
      <w:proofErr w:type="spellEnd"/>
      <w:r>
        <w:rPr>
          <w:sz w:val="28"/>
          <w:szCs w:val="28"/>
        </w:rPr>
        <w:t xml:space="preserve"> С.Г.</w:t>
      </w:r>
    </w:p>
    <w:p w:rsidR="0048038E" w:rsidRDefault="0048038E" w:rsidP="0048038E">
      <w:pPr>
        <w:pStyle w:val="a5"/>
        <w:spacing w:after="0"/>
        <w:ind w:firstLine="993"/>
        <w:jc w:val="both"/>
        <w:rPr>
          <w:sz w:val="28"/>
          <w:szCs w:val="28"/>
          <w:lang w:val="uk-UA"/>
        </w:rPr>
      </w:pPr>
      <w:r>
        <w:rPr>
          <w:sz w:val="28"/>
          <w:szCs w:val="28"/>
          <w:lang w:val="uk-UA"/>
        </w:rPr>
        <w:t xml:space="preserve">заступник начальника штабу - </w:t>
      </w:r>
      <w:proofErr w:type="spellStart"/>
      <w:r>
        <w:rPr>
          <w:sz w:val="28"/>
          <w:szCs w:val="28"/>
        </w:rPr>
        <w:t>Бочкарьов</w:t>
      </w:r>
      <w:proofErr w:type="spellEnd"/>
      <w:r>
        <w:rPr>
          <w:sz w:val="28"/>
          <w:szCs w:val="28"/>
        </w:rPr>
        <w:t xml:space="preserve"> С.М.</w:t>
      </w:r>
    </w:p>
    <w:p w:rsidR="0048038E" w:rsidRPr="0048038E" w:rsidRDefault="0048038E" w:rsidP="0048038E">
      <w:pPr>
        <w:pStyle w:val="a5"/>
        <w:spacing w:after="0"/>
        <w:ind w:firstLine="993"/>
        <w:jc w:val="both"/>
        <w:rPr>
          <w:sz w:val="16"/>
          <w:szCs w:val="16"/>
          <w:lang w:val="uk-UA"/>
        </w:rPr>
      </w:pPr>
    </w:p>
    <w:p w:rsidR="0048038E" w:rsidRDefault="0048038E" w:rsidP="0048038E">
      <w:pPr>
        <w:pStyle w:val="a5"/>
        <w:spacing w:after="0"/>
        <w:ind w:firstLine="709"/>
        <w:jc w:val="both"/>
        <w:rPr>
          <w:sz w:val="28"/>
          <w:szCs w:val="28"/>
          <w:lang w:val="uk-UA"/>
        </w:rPr>
      </w:pPr>
      <w:r>
        <w:rPr>
          <w:sz w:val="28"/>
          <w:szCs w:val="28"/>
          <w:lang w:val="uk-UA"/>
        </w:rPr>
        <w:t>4. Начальнику штабу керівництва навчання організувати розробку та надати встановленим порядком на затвердження:</w:t>
      </w:r>
    </w:p>
    <w:p w:rsidR="0048038E" w:rsidRDefault="0048038E" w:rsidP="0048038E">
      <w:pPr>
        <w:pStyle w:val="preformatted"/>
        <w:spacing w:before="0" w:beforeAutospacing="0" w:after="0" w:afterAutospacing="0"/>
        <w:ind w:firstLine="720"/>
        <w:contextualSpacing/>
        <w:jc w:val="both"/>
        <w:rPr>
          <w:sz w:val="28"/>
          <w:szCs w:val="28"/>
          <w:lang w:val="uk-UA"/>
        </w:rPr>
      </w:pPr>
      <w:r>
        <w:rPr>
          <w:sz w:val="28"/>
          <w:szCs w:val="28"/>
          <w:lang w:val="uk-UA"/>
        </w:rPr>
        <w:t>організаційні вказівки органам управління з підготовки до проведення навчання;</w:t>
      </w:r>
    </w:p>
    <w:p w:rsidR="0048038E" w:rsidRDefault="0048038E" w:rsidP="0048038E">
      <w:pPr>
        <w:pStyle w:val="preformatted"/>
        <w:spacing w:before="0" w:beforeAutospacing="0" w:after="0" w:afterAutospacing="0"/>
        <w:ind w:firstLine="720"/>
        <w:contextualSpacing/>
        <w:jc w:val="both"/>
        <w:rPr>
          <w:sz w:val="28"/>
          <w:szCs w:val="28"/>
          <w:lang w:val="uk-UA"/>
        </w:rPr>
      </w:pPr>
      <w:r>
        <w:rPr>
          <w:sz w:val="28"/>
          <w:szCs w:val="28"/>
          <w:lang w:val="uk-UA"/>
        </w:rPr>
        <w:t>план проведення КШН;</w:t>
      </w:r>
    </w:p>
    <w:p w:rsidR="0048038E" w:rsidRDefault="0048038E" w:rsidP="0048038E">
      <w:pPr>
        <w:pStyle w:val="preformatted"/>
        <w:spacing w:before="0" w:beforeAutospacing="0" w:after="0" w:afterAutospacing="0"/>
        <w:ind w:firstLine="720"/>
        <w:contextualSpacing/>
        <w:jc w:val="both"/>
        <w:rPr>
          <w:sz w:val="28"/>
          <w:szCs w:val="28"/>
          <w:lang w:val="uk-UA"/>
        </w:rPr>
      </w:pPr>
      <w:r>
        <w:rPr>
          <w:sz w:val="28"/>
          <w:szCs w:val="28"/>
          <w:lang w:val="uk-UA"/>
        </w:rPr>
        <w:t>тактичне завдання;</w:t>
      </w:r>
    </w:p>
    <w:p w:rsidR="0048038E" w:rsidRDefault="0048038E" w:rsidP="0048038E">
      <w:pPr>
        <w:pStyle w:val="preformatted"/>
        <w:spacing w:before="0" w:beforeAutospacing="0" w:after="0" w:afterAutospacing="0"/>
        <w:ind w:firstLine="720"/>
        <w:contextualSpacing/>
        <w:jc w:val="both"/>
        <w:rPr>
          <w:sz w:val="28"/>
          <w:szCs w:val="28"/>
          <w:lang w:val="uk-UA"/>
        </w:rPr>
      </w:pPr>
      <w:r>
        <w:rPr>
          <w:sz w:val="28"/>
          <w:szCs w:val="28"/>
          <w:lang w:val="uk-UA"/>
        </w:rPr>
        <w:t>ввідні щодо нарощування обстановки під час проведення КШН;</w:t>
      </w:r>
    </w:p>
    <w:p w:rsidR="0048038E" w:rsidRDefault="0048038E" w:rsidP="0048038E">
      <w:pPr>
        <w:pStyle w:val="preformatted"/>
        <w:spacing w:before="0" w:beforeAutospacing="0" w:after="0" w:afterAutospacing="0"/>
        <w:ind w:firstLine="720"/>
        <w:contextualSpacing/>
        <w:jc w:val="both"/>
        <w:rPr>
          <w:sz w:val="28"/>
          <w:szCs w:val="28"/>
          <w:lang w:val="uk-UA"/>
        </w:rPr>
      </w:pPr>
      <w:r>
        <w:rPr>
          <w:sz w:val="28"/>
          <w:szCs w:val="28"/>
          <w:lang w:val="uk-UA"/>
        </w:rPr>
        <w:t>план-схему проведення практичних заходів на КШН (для кожного навчального питання).</w:t>
      </w:r>
    </w:p>
    <w:p w:rsidR="0048038E" w:rsidRDefault="0048038E" w:rsidP="0048038E">
      <w:pPr>
        <w:pStyle w:val="a5"/>
        <w:spacing w:after="0"/>
        <w:ind w:firstLine="709"/>
        <w:jc w:val="both"/>
        <w:rPr>
          <w:sz w:val="28"/>
          <w:szCs w:val="28"/>
          <w:lang w:val="uk-UA"/>
        </w:rPr>
      </w:pPr>
      <w:r>
        <w:rPr>
          <w:sz w:val="28"/>
          <w:szCs w:val="28"/>
          <w:lang w:val="uk-UA"/>
        </w:rPr>
        <w:t xml:space="preserve">                                                                       Термін: до 25.12.2015 р.</w:t>
      </w:r>
    </w:p>
    <w:p w:rsidR="0048038E" w:rsidRPr="0048038E" w:rsidRDefault="0048038E" w:rsidP="0048038E">
      <w:pPr>
        <w:pStyle w:val="a5"/>
        <w:spacing w:after="0"/>
        <w:ind w:firstLine="709"/>
        <w:jc w:val="both"/>
        <w:rPr>
          <w:sz w:val="16"/>
          <w:szCs w:val="16"/>
          <w:lang w:val="uk-UA"/>
        </w:rPr>
      </w:pPr>
    </w:p>
    <w:p w:rsidR="0048038E" w:rsidRDefault="0048038E" w:rsidP="0048038E">
      <w:pPr>
        <w:pStyle w:val="a5"/>
        <w:spacing w:after="0"/>
        <w:ind w:firstLine="709"/>
        <w:jc w:val="both"/>
        <w:rPr>
          <w:sz w:val="28"/>
          <w:szCs w:val="28"/>
          <w:lang w:val="uk-UA"/>
        </w:rPr>
      </w:pPr>
      <w:r>
        <w:rPr>
          <w:sz w:val="28"/>
          <w:szCs w:val="28"/>
          <w:lang w:val="uk-UA"/>
        </w:rPr>
        <w:t>5. Керівнику навчання організувати проведення інструктивно-методичного заняття з питань підготовки до командно-штабного навчання та заняття щодо заходів безпеки з керівництвом навчання, посередниками та керівниками сил цивільного захисту, які залучаються до проведення КШН.</w:t>
      </w:r>
    </w:p>
    <w:p w:rsidR="0048038E" w:rsidRDefault="0048038E" w:rsidP="0048038E">
      <w:pPr>
        <w:pStyle w:val="a5"/>
        <w:spacing w:after="0"/>
        <w:ind w:firstLine="709"/>
        <w:jc w:val="both"/>
        <w:rPr>
          <w:sz w:val="28"/>
          <w:szCs w:val="28"/>
          <w:lang w:val="uk-UA"/>
        </w:rPr>
      </w:pPr>
      <w:r>
        <w:rPr>
          <w:sz w:val="28"/>
          <w:szCs w:val="28"/>
          <w:lang w:val="uk-UA"/>
        </w:rPr>
        <w:t xml:space="preserve">                                                                       Термін: до 25.12.2015 р.</w:t>
      </w:r>
    </w:p>
    <w:p w:rsidR="0048038E" w:rsidRPr="0048038E" w:rsidRDefault="0048038E" w:rsidP="0048038E">
      <w:pPr>
        <w:pStyle w:val="a5"/>
        <w:spacing w:after="0"/>
        <w:ind w:firstLine="709"/>
        <w:jc w:val="both"/>
        <w:rPr>
          <w:sz w:val="16"/>
          <w:szCs w:val="16"/>
          <w:lang w:val="uk-UA"/>
        </w:rPr>
      </w:pPr>
    </w:p>
    <w:p w:rsidR="0048038E" w:rsidRDefault="0048038E" w:rsidP="0048038E">
      <w:pPr>
        <w:pStyle w:val="a5"/>
        <w:spacing w:after="0"/>
        <w:ind w:firstLine="709"/>
        <w:jc w:val="both"/>
        <w:rPr>
          <w:sz w:val="28"/>
          <w:szCs w:val="28"/>
          <w:lang w:val="uk-UA"/>
        </w:rPr>
      </w:pPr>
      <w:r>
        <w:rPr>
          <w:sz w:val="28"/>
          <w:szCs w:val="28"/>
          <w:lang w:val="uk-UA"/>
        </w:rPr>
        <w:t xml:space="preserve">6. Представникам підприємств, організацій та установ, що залучаються до проведення командно-штабного навчання директору </w:t>
      </w:r>
      <w:proofErr w:type="spellStart"/>
      <w:r>
        <w:rPr>
          <w:sz w:val="28"/>
          <w:szCs w:val="28"/>
          <w:lang w:val="uk-UA"/>
        </w:rPr>
        <w:t>Кінецьпільської</w:t>
      </w:r>
      <w:proofErr w:type="spellEnd"/>
      <w:r>
        <w:rPr>
          <w:sz w:val="28"/>
          <w:szCs w:val="28"/>
          <w:lang w:val="uk-UA"/>
        </w:rPr>
        <w:t xml:space="preserve"> ЗОШ (</w:t>
      </w:r>
      <w:proofErr w:type="spellStart"/>
      <w:r>
        <w:rPr>
          <w:sz w:val="28"/>
          <w:szCs w:val="28"/>
          <w:lang w:val="uk-UA"/>
        </w:rPr>
        <w:t>Бурдейна</w:t>
      </w:r>
      <w:proofErr w:type="spellEnd"/>
      <w:r>
        <w:rPr>
          <w:sz w:val="28"/>
          <w:szCs w:val="28"/>
          <w:lang w:val="uk-UA"/>
        </w:rPr>
        <w:t>) прибути на інструктивно-методичне заняття в термін згідно з пунктом 5 цього розпорядження. При собі мати документацію, яка необхідна для проведення навчання.</w:t>
      </w:r>
    </w:p>
    <w:p w:rsidR="0048038E" w:rsidRDefault="0048038E" w:rsidP="0048038E">
      <w:pPr>
        <w:pStyle w:val="a5"/>
        <w:spacing w:after="0"/>
        <w:ind w:firstLine="709"/>
        <w:jc w:val="both"/>
        <w:rPr>
          <w:sz w:val="28"/>
          <w:szCs w:val="28"/>
          <w:lang w:val="uk-UA"/>
        </w:rPr>
      </w:pPr>
      <w:r>
        <w:rPr>
          <w:sz w:val="28"/>
          <w:szCs w:val="28"/>
          <w:lang w:val="uk-UA"/>
        </w:rPr>
        <w:t xml:space="preserve">7. Директору </w:t>
      </w:r>
      <w:proofErr w:type="spellStart"/>
      <w:r>
        <w:rPr>
          <w:sz w:val="28"/>
          <w:szCs w:val="28"/>
          <w:lang w:val="uk-UA"/>
        </w:rPr>
        <w:t>Кінецьпільської</w:t>
      </w:r>
      <w:proofErr w:type="spellEnd"/>
      <w:r>
        <w:rPr>
          <w:sz w:val="28"/>
          <w:szCs w:val="28"/>
          <w:lang w:val="uk-UA"/>
        </w:rPr>
        <w:t xml:space="preserve"> ЗОШ (</w:t>
      </w:r>
      <w:proofErr w:type="spellStart"/>
      <w:r>
        <w:rPr>
          <w:sz w:val="28"/>
          <w:szCs w:val="28"/>
          <w:lang w:val="uk-UA"/>
        </w:rPr>
        <w:t>Бурдейна</w:t>
      </w:r>
      <w:proofErr w:type="spellEnd"/>
      <w:r>
        <w:rPr>
          <w:sz w:val="28"/>
          <w:szCs w:val="28"/>
          <w:lang w:val="uk-UA"/>
        </w:rPr>
        <w:t>), керівникам структурних підрозділів райдержадміністрації, районних територіальних управлінь, підприємств, установ та організацій забезпечити готовність керівного складу підпорядкованих органів управління та сил цивільного захисту до відпрацювання питань під час проведення навчання.</w:t>
      </w:r>
    </w:p>
    <w:p w:rsidR="0048038E" w:rsidRDefault="0048038E" w:rsidP="0048038E">
      <w:pPr>
        <w:pStyle w:val="a5"/>
        <w:spacing w:after="0"/>
        <w:ind w:firstLine="709"/>
        <w:jc w:val="both"/>
        <w:rPr>
          <w:sz w:val="28"/>
          <w:szCs w:val="28"/>
          <w:lang w:val="uk-UA"/>
        </w:rPr>
      </w:pPr>
      <w:r>
        <w:rPr>
          <w:sz w:val="28"/>
          <w:szCs w:val="28"/>
          <w:lang w:val="uk-UA"/>
        </w:rPr>
        <w:t xml:space="preserve">                                                                        Термін: до 25.12.2015 р.</w:t>
      </w:r>
    </w:p>
    <w:p w:rsidR="0048038E" w:rsidRPr="0048038E" w:rsidRDefault="0048038E" w:rsidP="0048038E">
      <w:pPr>
        <w:pStyle w:val="a5"/>
        <w:spacing w:after="0"/>
        <w:ind w:firstLine="709"/>
        <w:jc w:val="both"/>
        <w:rPr>
          <w:sz w:val="16"/>
          <w:szCs w:val="16"/>
          <w:lang w:val="uk-UA"/>
        </w:rPr>
      </w:pPr>
    </w:p>
    <w:p w:rsidR="0048038E" w:rsidRDefault="0048038E" w:rsidP="0048038E">
      <w:pPr>
        <w:pStyle w:val="a5"/>
        <w:spacing w:after="0"/>
        <w:ind w:firstLine="709"/>
        <w:jc w:val="both"/>
        <w:rPr>
          <w:sz w:val="28"/>
          <w:szCs w:val="28"/>
          <w:lang w:val="uk-UA"/>
        </w:rPr>
      </w:pPr>
      <w:r>
        <w:rPr>
          <w:sz w:val="28"/>
          <w:szCs w:val="28"/>
          <w:lang w:val="uk-UA"/>
        </w:rPr>
        <w:t>8. Учасникам командно-штабного навчання доповісти про готовність до участі в заході через відділ містобудування, архітектури, ЖКГ, розвитку інфраструктури та з питань надзвичайних ситуацій райдержадміністрації за телефоном 4-31-86 або електронною адрес</w:t>
      </w:r>
      <w:r w:rsidRPr="0048038E">
        <w:rPr>
          <w:sz w:val="28"/>
          <w:szCs w:val="28"/>
          <w:lang w:val="uk-UA"/>
        </w:rPr>
        <w:t xml:space="preserve">ою: </w:t>
      </w:r>
      <w:hyperlink r:id="rId8" w:history="1">
        <w:r w:rsidRPr="0048038E">
          <w:rPr>
            <w:rStyle w:val="a3"/>
            <w:color w:val="auto"/>
            <w:sz w:val="28"/>
            <w:szCs w:val="28"/>
            <w:lang w:val="uk-UA"/>
          </w:rPr>
          <w:t>gkharhrda@ukr.net</w:t>
        </w:r>
      </w:hyperlink>
    </w:p>
    <w:p w:rsidR="0048038E" w:rsidRDefault="0048038E" w:rsidP="0048038E">
      <w:pPr>
        <w:pStyle w:val="a5"/>
        <w:spacing w:after="0"/>
        <w:ind w:firstLine="709"/>
        <w:jc w:val="both"/>
        <w:rPr>
          <w:sz w:val="28"/>
          <w:szCs w:val="28"/>
          <w:lang w:val="uk-UA"/>
        </w:rPr>
      </w:pPr>
      <w:r>
        <w:rPr>
          <w:sz w:val="28"/>
          <w:szCs w:val="28"/>
          <w:lang w:val="uk-UA"/>
        </w:rPr>
        <w:t xml:space="preserve">                                                                        Термін: до 25.12.2015 р.</w:t>
      </w:r>
    </w:p>
    <w:p w:rsidR="0048038E" w:rsidRPr="0048038E" w:rsidRDefault="0048038E" w:rsidP="0048038E">
      <w:pPr>
        <w:pStyle w:val="a5"/>
        <w:tabs>
          <w:tab w:val="left" w:pos="1350"/>
        </w:tabs>
        <w:spacing w:after="0"/>
        <w:jc w:val="both"/>
        <w:rPr>
          <w:sz w:val="16"/>
          <w:szCs w:val="16"/>
          <w:lang w:val="uk-UA"/>
        </w:rPr>
      </w:pPr>
      <w:r>
        <w:rPr>
          <w:sz w:val="28"/>
          <w:szCs w:val="28"/>
          <w:lang w:val="uk-UA"/>
        </w:rPr>
        <w:tab/>
      </w:r>
    </w:p>
    <w:p w:rsidR="0048038E" w:rsidRDefault="0048038E" w:rsidP="0048038E">
      <w:pPr>
        <w:pStyle w:val="a5"/>
        <w:spacing w:after="0"/>
        <w:ind w:firstLine="709"/>
        <w:jc w:val="both"/>
        <w:rPr>
          <w:sz w:val="28"/>
          <w:szCs w:val="28"/>
          <w:lang w:val="uk-UA"/>
        </w:rPr>
      </w:pPr>
      <w:r>
        <w:rPr>
          <w:sz w:val="28"/>
          <w:szCs w:val="28"/>
          <w:lang w:val="uk-UA"/>
        </w:rPr>
        <w:t>9. Контроль за виконанням цього розпорядження залишаю за собою.</w:t>
      </w:r>
    </w:p>
    <w:p w:rsidR="0048038E" w:rsidRDefault="0048038E" w:rsidP="0048038E">
      <w:pPr>
        <w:pStyle w:val="a5"/>
        <w:spacing w:after="0"/>
        <w:ind w:firstLine="709"/>
        <w:jc w:val="both"/>
        <w:rPr>
          <w:sz w:val="28"/>
          <w:szCs w:val="28"/>
          <w:lang w:val="uk-UA"/>
        </w:rPr>
      </w:pPr>
    </w:p>
    <w:p w:rsidR="0048038E" w:rsidRDefault="0048038E" w:rsidP="0048038E">
      <w:pPr>
        <w:ind w:left="5954"/>
        <w:jc w:val="both"/>
        <w:outlineLvl w:val="0"/>
        <w:rPr>
          <w:sz w:val="28"/>
          <w:szCs w:val="28"/>
          <w:lang w:val="uk-UA"/>
        </w:rPr>
      </w:pPr>
    </w:p>
    <w:p w:rsidR="0048038E" w:rsidRDefault="0048038E" w:rsidP="0048038E">
      <w:pPr>
        <w:jc w:val="both"/>
        <w:outlineLvl w:val="0"/>
        <w:rPr>
          <w:sz w:val="28"/>
          <w:szCs w:val="28"/>
          <w:lang w:val="uk-UA"/>
        </w:rPr>
      </w:pPr>
    </w:p>
    <w:p w:rsidR="0048038E" w:rsidRDefault="0048038E" w:rsidP="0048038E">
      <w:pPr>
        <w:pStyle w:val="31"/>
        <w:rPr>
          <w:sz w:val="28"/>
          <w:szCs w:val="28"/>
        </w:rPr>
      </w:pPr>
      <w:r>
        <w:rPr>
          <w:sz w:val="28"/>
          <w:szCs w:val="28"/>
        </w:rPr>
        <w:t xml:space="preserve">Виконувач функцій і повноважень </w:t>
      </w:r>
    </w:p>
    <w:p w:rsidR="0048038E" w:rsidRDefault="0048038E" w:rsidP="0048038E">
      <w:pPr>
        <w:pStyle w:val="31"/>
        <w:rPr>
          <w:sz w:val="28"/>
          <w:szCs w:val="28"/>
        </w:rPr>
      </w:pPr>
      <w:r>
        <w:rPr>
          <w:sz w:val="28"/>
          <w:szCs w:val="28"/>
        </w:rPr>
        <w:t>голови райдержадміністрації, перший</w:t>
      </w:r>
    </w:p>
    <w:p w:rsidR="0048038E" w:rsidRDefault="0048038E" w:rsidP="00841256">
      <w:pPr>
        <w:pStyle w:val="31"/>
        <w:rPr>
          <w:sz w:val="28"/>
          <w:szCs w:val="28"/>
          <w:lang w:val="ru-RU"/>
        </w:rPr>
      </w:pPr>
      <w:r>
        <w:rPr>
          <w:sz w:val="28"/>
          <w:szCs w:val="28"/>
        </w:rPr>
        <w:t xml:space="preserve">заступник голови райдержадміністрації                               </w:t>
      </w:r>
      <w:r>
        <w:rPr>
          <w:sz w:val="28"/>
          <w:szCs w:val="28"/>
          <w:lang w:val="ru-RU"/>
        </w:rPr>
        <w:t xml:space="preserve">          </w:t>
      </w:r>
      <w:r>
        <w:rPr>
          <w:sz w:val="28"/>
          <w:szCs w:val="28"/>
        </w:rPr>
        <w:t xml:space="preserve">    Бондаренко С.В.</w:t>
      </w:r>
    </w:p>
    <w:p w:rsidR="00841256" w:rsidRDefault="00841256" w:rsidP="00841256">
      <w:pPr>
        <w:pStyle w:val="31"/>
        <w:rPr>
          <w:sz w:val="28"/>
          <w:szCs w:val="28"/>
          <w:lang w:val="ru-RU"/>
        </w:rPr>
      </w:pPr>
    </w:p>
    <w:p w:rsidR="00841256" w:rsidRDefault="00841256" w:rsidP="00841256">
      <w:pPr>
        <w:pStyle w:val="31"/>
        <w:rPr>
          <w:sz w:val="28"/>
          <w:szCs w:val="28"/>
          <w:lang w:val="ru-RU"/>
        </w:rPr>
      </w:pPr>
    </w:p>
    <w:p w:rsidR="0048038E" w:rsidRDefault="0048038E" w:rsidP="0048038E">
      <w:pPr>
        <w:outlineLvl w:val="0"/>
        <w:rPr>
          <w:sz w:val="28"/>
          <w:szCs w:val="28"/>
          <w:lang w:val="uk-UA"/>
        </w:rPr>
      </w:pPr>
      <w:bookmarkStart w:id="1" w:name="_GoBack"/>
      <w:bookmarkEnd w:id="1"/>
    </w:p>
    <w:sectPr w:rsidR="0048038E" w:rsidSect="00841256">
      <w:pgSz w:w="11906" w:h="16838"/>
      <w:pgMar w:top="993" w:right="42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5BF1"/>
    <w:multiLevelType w:val="hybridMultilevel"/>
    <w:tmpl w:val="59B028D8"/>
    <w:lvl w:ilvl="0" w:tplc="0419000F">
      <w:start w:val="1"/>
      <w:numFmt w:val="decimal"/>
      <w:lvlText w:val="%1."/>
      <w:lvlJc w:val="left"/>
      <w:pPr>
        <w:tabs>
          <w:tab w:val="num" w:pos="8441"/>
        </w:tabs>
        <w:ind w:left="8441" w:hanging="360"/>
      </w:pPr>
    </w:lvl>
    <w:lvl w:ilvl="1" w:tplc="04190019">
      <w:start w:val="1"/>
      <w:numFmt w:val="lowerLetter"/>
      <w:lvlText w:val="%2."/>
      <w:lvlJc w:val="left"/>
      <w:pPr>
        <w:tabs>
          <w:tab w:val="num" w:pos="2716"/>
        </w:tabs>
        <w:ind w:left="2716" w:hanging="360"/>
      </w:pPr>
    </w:lvl>
    <w:lvl w:ilvl="2" w:tplc="0419001B">
      <w:start w:val="1"/>
      <w:numFmt w:val="lowerRoman"/>
      <w:lvlText w:val="%3."/>
      <w:lvlJc w:val="right"/>
      <w:pPr>
        <w:tabs>
          <w:tab w:val="num" w:pos="3436"/>
        </w:tabs>
        <w:ind w:left="3436" w:hanging="180"/>
      </w:pPr>
    </w:lvl>
    <w:lvl w:ilvl="3" w:tplc="0419000F">
      <w:start w:val="1"/>
      <w:numFmt w:val="decimal"/>
      <w:lvlText w:val="%4."/>
      <w:lvlJc w:val="left"/>
      <w:pPr>
        <w:tabs>
          <w:tab w:val="num" w:pos="4156"/>
        </w:tabs>
        <w:ind w:left="4156" w:hanging="360"/>
      </w:pPr>
    </w:lvl>
    <w:lvl w:ilvl="4" w:tplc="04190019">
      <w:start w:val="1"/>
      <w:numFmt w:val="lowerLetter"/>
      <w:lvlText w:val="%5."/>
      <w:lvlJc w:val="left"/>
      <w:pPr>
        <w:tabs>
          <w:tab w:val="num" w:pos="4876"/>
        </w:tabs>
        <w:ind w:left="4876" w:hanging="360"/>
      </w:pPr>
    </w:lvl>
    <w:lvl w:ilvl="5" w:tplc="0419001B">
      <w:start w:val="1"/>
      <w:numFmt w:val="lowerRoman"/>
      <w:lvlText w:val="%6."/>
      <w:lvlJc w:val="right"/>
      <w:pPr>
        <w:tabs>
          <w:tab w:val="num" w:pos="5596"/>
        </w:tabs>
        <w:ind w:left="5596" w:hanging="180"/>
      </w:pPr>
    </w:lvl>
    <w:lvl w:ilvl="6" w:tplc="0419000F">
      <w:start w:val="1"/>
      <w:numFmt w:val="decimal"/>
      <w:lvlText w:val="%7."/>
      <w:lvlJc w:val="left"/>
      <w:pPr>
        <w:tabs>
          <w:tab w:val="num" w:pos="6316"/>
        </w:tabs>
        <w:ind w:left="6316" w:hanging="360"/>
      </w:pPr>
    </w:lvl>
    <w:lvl w:ilvl="7" w:tplc="04190019">
      <w:start w:val="1"/>
      <w:numFmt w:val="lowerLetter"/>
      <w:lvlText w:val="%8."/>
      <w:lvlJc w:val="left"/>
      <w:pPr>
        <w:tabs>
          <w:tab w:val="num" w:pos="7036"/>
        </w:tabs>
        <w:ind w:left="7036" w:hanging="360"/>
      </w:pPr>
    </w:lvl>
    <w:lvl w:ilvl="8" w:tplc="0419001B">
      <w:start w:val="1"/>
      <w:numFmt w:val="lowerRoman"/>
      <w:lvlText w:val="%9."/>
      <w:lvlJc w:val="right"/>
      <w:pPr>
        <w:tabs>
          <w:tab w:val="num" w:pos="7756"/>
        </w:tabs>
        <w:ind w:left="775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BB"/>
    <w:rsid w:val="00004583"/>
    <w:rsid w:val="000137DD"/>
    <w:rsid w:val="00017761"/>
    <w:rsid w:val="0003261A"/>
    <w:rsid w:val="00046932"/>
    <w:rsid w:val="00047C5F"/>
    <w:rsid w:val="00051E9B"/>
    <w:rsid w:val="00052518"/>
    <w:rsid w:val="000800A9"/>
    <w:rsid w:val="000868BA"/>
    <w:rsid w:val="000A0062"/>
    <w:rsid w:val="000C3E16"/>
    <w:rsid w:val="000C4D77"/>
    <w:rsid w:val="000D43D6"/>
    <w:rsid w:val="000D50DC"/>
    <w:rsid w:val="000D5936"/>
    <w:rsid w:val="000E30CE"/>
    <w:rsid w:val="001036DB"/>
    <w:rsid w:val="00103C23"/>
    <w:rsid w:val="00104C48"/>
    <w:rsid w:val="00144459"/>
    <w:rsid w:val="0015464D"/>
    <w:rsid w:val="001653AA"/>
    <w:rsid w:val="001744C4"/>
    <w:rsid w:val="00176A50"/>
    <w:rsid w:val="001871CC"/>
    <w:rsid w:val="001970DA"/>
    <w:rsid w:val="001A6866"/>
    <w:rsid w:val="001B18E4"/>
    <w:rsid w:val="001B3052"/>
    <w:rsid w:val="001E07E2"/>
    <w:rsid w:val="001E5CA2"/>
    <w:rsid w:val="001E6630"/>
    <w:rsid w:val="002233E3"/>
    <w:rsid w:val="0022451D"/>
    <w:rsid w:val="00224D55"/>
    <w:rsid w:val="00236362"/>
    <w:rsid w:val="00244BF2"/>
    <w:rsid w:val="002456CC"/>
    <w:rsid w:val="00247C1B"/>
    <w:rsid w:val="0027252B"/>
    <w:rsid w:val="00272533"/>
    <w:rsid w:val="002962DD"/>
    <w:rsid w:val="002B2A04"/>
    <w:rsid w:val="002C3EFD"/>
    <w:rsid w:val="002C417A"/>
    <w:rsid w:val="002D3A93"/>
    <w:rsid w:val="00300CFF"/>
    <w:rsid w:val="00302C2E"/>
    <w:rsid w:val="00311551"/>
    <w:rsid w:val="00316B21"/>
    <w:rsid w:val="003456B4"/>
    <w:rsid w:val="003557F6"/>
    <w:rsid w:val="00386540"/>
    <w:rsid w:val="003900BE"/>
    <w:rsid w:val="003C2940"/>
    <w:rsid w:val="003C7FB3"/>
    <w:rsid w:val="003D2B57"/>
    <w:rsid w:val="00410D28"/>
    <w:rsid w:val="00425192"/>
    <w:rsid w:val="0044379F"/>
    <w:rsid w:val="00444061"/>
    <w:rsid w:val="0045124D"/>
    <w:rsid w:val="0046183C"/>
    <w:rsid w:val="0047190C"/>
    <w:rsid w:val="00471A76"/>
    <w:rsid w:val="004720E6"/>
    <w:rsid w:val="004731D0"/>
    <w:rsid w:val="004761B3"/>
    <w:rsid w:val="0048038E"/>
    <w:rsid w:val="004836CE"/>
    <w:rsid w:val="004A6B58"/>
    <w:rsid w:val="004B7E5E"/>
    <w:rsid w:val="004D0335"/>
    <w:rsid w:val="004D185B"/>
    <w:rsid w:val="004D7C08"/>
    <w:rsid w:val="00500507"/>
    <w:rsid w:val="005223B3"/>
    <w:rsid w:val="005315BB"/>
    <w:rsid w:val="00551D41"/>
    <w:rsid w:val="005525DE"/>
    <w:rsid w:val="0055264A"/>
    <w:rsid w:val="00554576"/>
    <w:rsid w:val="005611A0"/>
    <w:rsid w:val="00571948"/>
    <w:rsid w:val="00572052"/>
    <w:rsid w:val="00573E66"/>
    <w:rsid w:val="00576B7F"/>
    <w:rsid w:val="005B4941"/>
    <w:rsid w:val="005B7A87"/>
    <w:rsid w:val="005C01E5"/>
    <w:rsid w:val="005C51B6"/>
    <w:rsid w:val="005E1937"/>
    <w:rsid w:val="005F1ACA"/>
    <w:rsid w:val="005F7527"/>
    <w:rsid w:val="00601D6C"/>
    <w:rsid w:val="00621C02"/>
    <w:rsid w:val="00634FBB"/>
    <w:rsid w:val="006366D1"/>
    <w:rsid w:val="00642A03"/>
    <w:rsid w:val="00645EC1"/>
    <w:rsid w:val="006608FB"/>
    <w:rsid w:val="00672451"/>
    <w:rsid w:val="00691CC0"/>
    <w:rsid w:val="00692617"/>
    <w:rsid w:val="00693BBA"/>
    <w:rsid w:val="006B23DD"/>
    <w:rsid w:val="006B5382"/>
    <w:rsid w:val="006E3846"/>
    <w:rsid w:val="006E49AA"/>
    <w:rsid w:val="006F0552"/>
    <w:rsid w:val="00705C21"/>
    <w:rsid w:val="0071571D"/>
    <w:rsid w:val="00716536"/>
    <w:rsid w:val="00740F56"/>
    <w:rsid w:val="00747BDB"/>
    <w:rsid w:val="00751369"/>
    <w:rsid w:val="00754CB5"/>
    <w:rsid w:val="00761F94"/>
    <w:rsid w:val="007625F4"/>
    <w:rsid w:val="00762EB0"/>
    <w:rsid w:val="0076675B"/>
    <w:rsid w:val="00782288"/>
    <w:rsid w:val="00786F8B"/>
    <w:rsid w:val="00791F5F"/>
    <w:rsid w:val="00792F4B"/>
    <w:rsid w:val="0079639D"/>
    <w:rsid w:val="007A2D16"/>
    <w:rsid w:val="007A467A"/>
    <w:rsid w:val="007A7E94"/>
    <w:rsid w:val="007D3E92"/>
    <w:rsid w:val="007F06A5"/>
    <w:rsid w:val="007F349F"/>
    <w:rsid w:val="007F7141"/>
    <w:rsid w:val="00803BE3"/>
    <w:rsid w:val="008147A9"/>
    <w:rsid w:val="00825877"/>
    <w:rsid w:val="00830BD7"/>
    <w:rsid w:val="00841256"/>
    <w:rsid w:val="00844EA3"/>
    <w:rsid w:val="0085264A"/>
    <w:rsid w:val="00853341"/>
    <w:rsid w:val="008540A5"/>
    <w:rsid w:val="00854EAB"/>
    <w:rsid w:val="0088090E"/>
    <w:rsid w:val="00883031"/>
    <w:rsid w:val="008843C2"/>
    <w:rsid w:val="008A38DD"/>
    <w:rsid w:val="008A6FD4"/>
    <w:rsid w:val="008A790C"/>
    <w:rsid w:val="008B7A35"/>
    <w:rsid w:val="008C2D8B"/>
    <w:rsid w:val="008D6DCD"/>
    <w:rsid w:val="008E28D8"/>
    <w:rsid w:val="008E2DE7"/>
    <w:rsid w:val="008E3422"/>
    <w:rsid w:val="008E3FCE"/>
    <w:rsid w:val="008F1EC1"/>
    <w:rsid w:val="00906C08"/>
    <w:rsid w:val="009155A7"/>
    <w:rsid w:val="0094173E"/>
    <w:rsid w:val="00946E33"/>
    <w:rsid w:val="0096214F"/>
    <w:rsid w:val="009726A6"/>
    <w:rsid w:val="009734E9"/>
    <w:rsid w:val="00992669"/>
    <w:rsid w:val="009A4E66"/>
    <w:rsid w:val="009C0C19"/>
    <w:rsid w:val="009C7502"/>
    <w:rsid w:val="009E2765"/>
    <w:rsid w:val="009F5529"/>
    <w:rsid w:val="00A05172"/>
    <w:rsid w:val="00A20063"/>
    <w:rsid w:val="00A31386"/>
    <w:rsid w:val="00A368B3"/>
    <w:rsid w:val="00A466FC"/>
    <w:rsid w:val="00A50CA3"/>
    <w:rsid w:val="00A512F0"/>
    <w:rsid w:val="00A52081"/>
    <w:rsid w:val="00A63C16"/>
    <w:rsid w:val="00A76AF9"/>
    <w:rsid w:val="00A77B4F"/>
    <w:rsid w:val="00A96701"/>
    <w:rsid w:val="00AA6DA1"/>
    <w:rsid w:val="00AB75EA"/>
    <w:rsid w:val="00AC0D3F"/>
    <w:rsid w:val="00AC6714"/>
    <w:rsid w:val="00B04698"/>
    <w:rsid w:val="00B169DC"/>
    <w:rsid w:val="00B356B4"/>
    <w:rsid w:val="00B364DE"/>
    <w:rsid w:val="00B405C4"/>
    <w:rsid w:val="00B4086D"/>
    <w:rsid w:val="00B50E77"/>
    <w:rsid w:val="00B5270D"/>
    <w:rsid w:val="00B56D70"/>
    <w:rsid w:val="00B614D1"/>
    <w:rsid w:val="00B75B7F"/>
    <w:rsid w:val="00BA70BB"/>
    <w:rsid w:val="00BB27F9"/>
    <w:rsid w:val="00BC3F21"/>
    <w:rsid w:val="00BF2813"/>
    <w:rsid w:val="00BF2CE6"/>
    <w:rsid w:val="00BF5595"/>
    <w:rsid w:val="00BF7A71"/>
    <w:rsid w:val="00C10BBA"/>
    <w:rsid w:val="00C10D44"/>
    <w:rsid w:val="00C2403C"/>
    <w:rsid w:val="00C251AF"/>
    <w:rsid w:val="00C3662C"/>
    <w:rsid w:val="00C4324E"/>
    <w:rsid w:val="00C44E1B"/>
    <w:rsid w:val="00C81B40"/>
    <w:rsid w:val="00CA3F12"/>
    <w:rsid w:val="00CA7C69"/>
    <w:rsid w:val="00CC1B51"/>
    <w:rsid w:val="00CE280A"/>
    <w:rsid w:val="00CE5017"/>
    <w:rsid w:val="00CE75DF"/>
    <w:rsid w:val="00D01367"/>
    <w:rsid w:val="00D01D38"/>
    <w:rsid w:val="00D121E2"/>
    <w:rsid w:val="00D17B49"/>
    <w:rsid w:val="00D228ED"/>
    <w:rsid w:val="00D2701D"/>
    <w:rsid w:val="00D2735C"/>
    <w:rsid w:val="00D37F4B"/>
    <w:rsid w:val="00D411C3"/>
    <w:rsid w:val="00D44416"/>
    <w:rsid w:val="00D72548"/>
    <w:rsid w:val="00D744EB"/>
    <w:rsid w:val="00D74853"/>
    <w:rsid w:val="00D83D5C"/>
    <w:rsid w:val="00DA23FE"/>
    <w:rsid w:val="00DB1BAA"/>
    <w:rsid w:val="00DB3382"/>
    <w:rsid w:val="00DE1614"/>
    <w:rsid w:val="00DE2FF2"/>
    <w:rsid w:val="00DE6E4F"/>
    <w:rsid w:val="00DE72A4"/>
    <w:rsid w:val="00E0134B"/>
    <w:rsid w:val="00E06073"/>
    <w:rsid w:val="00E20E42"/>
    <w:rsid w:val="00E2190A"/>
    <w:rsid w:val="00E236F8"/>
    <w:rsid w:val="00E26C92"/>
    <w:rsid w:val="00E26E4E"/>
    <w:rsid w:val="00E27B5E"/>
    <w:rsid w:val="00E33826"/>
    <w:rsid w:val="00E371E7"/>
    <w:rsid w:val="00E447B3"/>
    <w:rsid w:val="00E4771F"/>
    <w:rsid w:val="00E57E84"/>
    <w:rsid w:val="00E6517D"/>
    <w:rsid w:val="00E76B2C"/>
    <w:rsid w:val="00E828DE"/>
    <w:rsid w:val="00E86324"/>
    <w:rsid w:val="00E948FB"/>
    <w:rsid w:val="00EC2979"/>
    <w:rsid w:val="00EC4F74"/>
    <w:rsid w:val="00ED0C94"/>
    <w:rsid w:val="00ED40BE"/>
    <w:rsid w:val="00ED67CF"/>
    <w:rsid w:val="00EE2788"/>
    <w:rsid w:val="00F0316A"/>
    <w:rsid w:val="00F137EF"/>
    <w:rsid w:val="00F154CE"/>
    <w:rsid w:val="00F15851"/>
    <w:rsid w:val="00F162B2"/>
    <w:rsid w:val="00F206D4"/>
    <w:rsid w:val="00F40CAA"/>
    <w:rsid w:val="00F5799B"/>
    <w:rsid w:val="00F6284A"/>
    <w:rsid w:val="00F638D6"/>
    <w:rsid w:val="00F7372A"/>
    <w:rsid w:val="00F85001"/>
    <w:rsid w:val="00F866C9"/>
    <w:rsid w:val="00F875AA"/>
    <w:rsid w:val="00F92D39"/>
    <w:rsid w:val="00FA31CD"/>
    <w:rsid w:val="00FE49AF"/>
    <w:rsid w:val="00FE5F1D"/>
    <w:rsid w:val="00FE7C30"/>
    <w:rsid w:val="00FF119E"/>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038E"/>
    <w:rPr>
      <w:color w:val="0000FF"/>
      <w:u w:val="single"/>
    </w:rPr>
  </w:style>
  <w:style w:type="paragraph" w:styleId="a4">
    <w:name w:val="Normal (Web)"/>
    <w:basedOn w:val="a"/>
    <w:unhideWhenUsed/>
    <w:rsid w:val="0048038E"/>
    <w:pPr>
      <w:spacing w:before="100" w:beforeAutospacing="1" w:after="100" w:afterAutospacing="1"/>
    </w:pPr>
  </w:style>
  <w:style w:type="paragraph" w:styleId="a5">
    <w:name w:val="Body Text"/>
    <w:basedOn w:val="a"/>
    <w:link w:val="a6"/>
    <w:unhideWhenUsed/>
    <w:rsid w:val="0048038E"/>
    <w:pPr>
      <w:spacing w:after="120"/>
    </w:pPr>
  </w:style>
  <w:style w:type="character" w:customStyle="1" w:styleId="a6">
    <w:name w:val="Основной текст Знак"/>
    <w:basedOn w:val="a0"/>
    <w:link w:val="a5"/>
    <w:rsid w:val="0048038E"/>
    <w:rPr>
      <w:rFonts w:ascii="Times New Roman" w:eastAsia="Times New Roman" w:hAnsi="Times New Roman" w:cs="Times New Roman"/>
      <w:sz w:val="24"/>
      <w:szCs w:val="24"/>
      <w:lang w:eastAsia="ru-RU"/>
    </w:rPr>
  </w:style>
  <w:style w:type="paragraph" w:customStyle="1" w:styleId="preformatted">
    <w:name w:val="preformatted"/>
    <w:basedOn w:val="a"/>
    <w:rsid w:val="0048038E"/>
    <w:pPr>
      <w:spacing w:before="100" w:beforeAutospacing="1" w:after="100" w:afterAutospacing="1"/>
    </w:pPr>
  </w:style>
  <w:style w:type="character" w:customStyle="1" w:styleId="3">
    <w:name w:val="Заголовок №3_"/>
    <w:link w:val="30"/>
    <w:locked/>
    <w:rsid w:val="0048038E"/>
    <w:rPr>
      <w:sz w:val="25"/>
      <w:szCs w:val="25"/>
      <w:shd w:val="clear" w:color="auto" w:fill="FFFFFF"/>
      <w:lang w:val="uk-UA" w:eastAsia="uk-UA"/>
    </w:rPr>
  </w:style>
  <w:style w:type="paragraph" w:customStyle="1" w:styleId="30">
    <w:name w:val="Заголовок №3"/>
    <w:basedOn w:val="a"/>
    <w:link w:val="3"/>
    <w:rsid w:val="0048038E"/>
    <w:pPr>
      <w:shd w:val="clear" w:color="auto" w:fill="FFFFFF"/>
      <w:spacing w:before="180" w:line="0" w:lineRule="atLeast"/>
      <w:outlineLvl w:val="2"/>
    </w:pPr>
    <w:rPr>
      <w:rFonts w:asciiTheme="minorHAnsi" w:eastAsiaTheme="minorHAnsi" w:hAnsiTheme="minorHAnsi" w:cstheme="minorBidi"/>
      <w:sz w:val="25"/>
      <w:szCs w:val="25"/>
      <w:lang w:val="uk-UA" w:eastAsia="uk-UA"/>
    </w:rPr>
  </w:style>
  <w:style w:type="paragraph" w:customStyle="1" w:styleId="31">
    <w:name w:val="Основной текст 31"/>
    <w:basedOn w:val="a"/>
    <w:rsid w:val="0048038E"/>
    <w:pPr>
      <w:widowControl w:val="0"/>
      <w:overflowPunct w:val="0"/>
      <w:autoSpaceDE w:val="0"/>
      <w:autoSpaceDN w:val="0"/>
      <w:adjustRightInd w:val="0"/>
      <w:jc w:val="both"/>
    </w:pPr>
    <w:rPr>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038E"/>
    <w:rPr>
      <w:color w:val="0000FF"/>
      <w:u w:val="single"/>
    </w:rPr>
  </w:style>
  <w:style w:type="paragraph" w:styleId="a4">
    <w:name w:val="Normal (Web)"/>
    <w:basedOn w:val="a"/>
    <w:unhideWhenUsed/>
    <w:rsid w:val="0048038E"/>
    <w:pPr>
      <w:spacing w:before="100" w:beforeAutospacing="1" w:after="100" w:afterAutospacing="1"/>
    </w:pPr>
  </w:style>
  <w:style w:type="paragraph" w:styleId="a5">
    <w:name w:val="Body Text"/>
    <w:basedOn w:val="a"/>
    <w:link w:val="a6"/>
    <w:unhideWhenUsed/>
    <w:rsid w:val="0048038E"/>
    <w:pPr>
      <w:spacing w:after="120"/>
    </w:pPr>
  </w:style>
  <w:style w:type="character" w:customStyle="1" w:styleId="a6">
    <w:name w:val="Основной текст Знак"/>
    <w:basedOn w:val="a0"/>
    <w:link w:val="a5"/>
    <w:rsid w:val="0048038E"/>
    <w:rPr>
      <w:rFonts w:ascii="Times New Roman" w:eastAsia="Times New Roman" w:hAnsi="Times New Roman" w:cs="Times New Roman"/>
      <w:sz w:val="24"/>
      <w:szCs w:val="24"/>
      <w:lang w:eastAsia="ru-RU"/>
    </w:rPr>
  </w:style>
  <w:style w:type="paragraph" w:customStyle="1" w:styleId="preformatted">
    <w:name w:val="preformatted"/>
    <w:basedOn w:val="a"/>
    <w:rsid w:val="0048038E"/>
    <w:pPr>
      <w:spacing w:before="100" w:beforeAutospacing="1" w:after="100" w:afterAutospacing="1"/>
    </w:pPr>
  </w:style>
  <w:style w:type="character" w:customStyle="1" w:styleId="3">
    <w:name w:val="Заголовок №3_"/>
    <w:link w:val="30"/>
    <w:locked/>
    <w:rsid w:val="0048038E"/>
    <w:rPr>
      <w:sz w:val="25"/>
      <w:szCs w:val="25"/>
      <w:shd w:val="clear" w:color="auto" w:fill="FFFFFF"/>
      <w:lang w:val="uk-UA" w:eastAsia="uk-UA"/>
    </w:rPr>
  </w:style>
  <w:style w:type="paragraph" w:customStyle="1" w:styleId="30">
    <w:name w:val="Заголовок №3"/>
    <w:basedOn w:val="a"/>
    <w:link w:val="3"/>
    <w:rsid w:val="0048038E"/>
    <w:pPr>
      <w:shd w:val="clear" w:color="auto" w:fill="FFFFFF"/>
      <w:spacing w:before="180" w:line="0" w:lineRule="atLeast"/>
      <w:outlineLvl w:val="2"/>
    </w:pPr>
    <w:rPr>
      <w:rFonts w:asciiTheme="minorHAnsi" w:eastAsiaTheme="minorHAnsi" w:hAnsiTheme="minorHAnsi" w:cstheme="minorBidi"/>
      <w:sz w:val="25"/>
      <w:szCs w:val="25"/>
      <w:lang w:val="uk-UA" w:eastAsia="uk-UA"/>
    </w:rPr>
  </w:style>
  <w:style w:type="paragraph" w:customStyle="1" w:styleId="31">
    <w:name w:val="Основной текст 31"/>
    <w:basedOn w:val="a"/>
    <w:rsid w:val="0048038E"/>
    <w:pPr>
      <w:widowControl w:val="0"/>
      <w:overflowPunct w:val="0"/>
      <w:autoSpaceDE w:val="0"/>
      <w:autoSpaceDN w:val="0"/>
      <w:adjustRightInd w:val="0"/>
      <w:jc w:val="both"/>
    </w:pPr>
    <w:rPr>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harhra@ukr.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vladimirovna</cp:lastModifiedBy>
  <cp:revision>7</cp:revision>
  <cp:lastPrinted>2015-12-25T08:28:00Z</cp:lastPrinted>
  <dcterms:created xsi:type="dcterms:W3CDTF">2015-12-25T07:58:00Z</dcterms:created>
  <dcterms:modified xsi:type="dcterms:W3CDTF">2015-12-28T07:56:00Z</dcterms:modified>
</cp:coreProperties>
</file>