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D3" w:rsidRPr="001E1BD3" w:rsidRDefault="001E1BD3" w:rsidP="001E1BD3">
      <w:pPr>
        <w:jc w:val="center"/>
        <w:rPr>
          <w:b/>
          <w:sz w:val="28"/>
          <w:szCs w:val="28"/>
        </w:rPr>
      </w:pPr>
    </w:p>
    <w:p w:rsidR="001E1BD3" w:rsidRPr="001E1BD3" w:rsidRDefault="001E1BD3" w:rsidP="001E1BD3">
      <w:pPr>
        <w:jc w:val="center"/>
        <w:rPr>
          <w:b/>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rPr>
      </w:pPr>
    </w:p>
    <w:p w:rsidR="001E1BD3" w:rsidRPr="001E1BD3" w:rsidRDefault="001E1BD3" w:rsidP="001E1BD3">
      <w:pPr>
        <w:rPr>
          <w:sz w:val="28"/>
          <w:szCs w:val="28"/>
          <w:lang w:val="ru-RU"/>
        </w:rPr>
      </w:pPr>
      <w:bookmarkStart w:id="0" w:name="_GoBack"/>
      <w:r w:rsidRPr="001E1BD3">
        <w:rPr>
          <w:sz w:val="28"/>
          <w:szCs w:val="28"/>
          <w:lang w:val="ru-RU"/>
        </w:rPr>
        <w:t>350-р  30.12.15</w:t>
      </w:r>
    </w:p>
    <w:bookmarkEnd w:id="0"/>
    <w:p w:rsidR="001E1BD3" w:rsidRPr="001E1BD3" w:rsidRDefault="001E1BD3" w:rsidP="001E1BD3">
      <w:pPr>
        <w:ind w:right="5215"/>
        <w:jc w:val="both"/>
        <w:rPr>
          <w:b/>
          <w:sz w:val="28"/>
          <w:szCs w:val="28"/>
        </w:rPr>
      </w:pPr>
      <w:r w:rsidRPr="001E1BD3">
        <w:rPr>
          <w:sz w:val="28"/>
          <w:szCs w:val="28"/>
        </w:rPr>
        <w:t>Про внесення змін до обсягів   міжбюджетних трансфертів з державного бюджету у 2015</w:t>
      </w:r>
      <w:r w:rsidRPr="001E1BD3">
        <w:rPr>
          <w:sz w:val="28"/>
          <w:szCs w:val="28"/>
          <w:lang w:val="en-US"/>
        </w:rPr>
        <w:t> </w:t>
      </w:r>
      <w:r w:rsidRPr="001E1BD3">
        <w:rPr>
          <w:sz w:val="28"/>
          <w:szCs w:val="28"/>
        </w:rPr>
        <w:t>році</w:t>
      </w:r>
    </w:p>
    <w:p w:rsidR="001E1BD3" w:rsidRPr="001E1BD3" w:rsidRDefault="001E1BD3" w:rsidP="001E1BD3">
      <w:pPr>
        <w:rPr>
          <w:bCs/>
          <w:iCs/>
          <w:sz w:val="28"/>
          <w:szCs w:val="28"/>
        </w:rPr>
      </w:pPr>
    </w:p>
    <w:p w:rsidR="001E1BD3" w:rsidRPr="001E1BD3" w:rsidRDefault="001E1BD3" w:rsidP="001E1BD3">
      <w:pPr>
        <w:rPr>
          <w:color w:val="000000"/>
          <w:sz w:val="28"/>
          <w:szCs w:val="28"/>
        </w:rPr>
      </w:pPr>
    </w:p>
    <w:p w:rsidR="001E1BD3" w:rsidRPr="001E1BD3" w:rsidRDefault="001E1BD3" w:rsidP="001E1BD3">
      <w:pPr>
        <w:tabs>
          <w:tab w:val="left" w:pos="-142"/>
          <w:tab w:val="left" w:pos="1080"/>
          <w:tab w:val="left" w:pos="5520"/>
        </w:tabs>
        <w:ind w:right="141" w:firstLine="720"/>
        <w:jc w:val="both"/>
        <w:rPr>
          <w:sz w:val="28"/>
          <w:szCs w:val="28"/>
        </w:rPr>
      </w:pPr>
      <w:r w:rsidRPr="001E1BD3">
        <w:rPr>
          <w:sz w:val="28"/>
          <w:szCs w:val="28"/>
        </w:rPr>
        <w:t xml:space="preserve">Відповідно до пунктів 1, 2, 7 статті 119 Конституції України, пунктів 1, 2, 7 статті 2,  статті 18, частини третьої статті 39 Закону України  </w:t>
      </w:r>
      <w:proofErr w:type="spellStart"/>
      <w:r w:rsidRPr="001E1BD3">
        <w:rPr>
          <w:sz w:val="28"/>
          <w:szCs w:val="28"/>
        </w:rPr>
        <w:t>„Про</w:t>
      </w:r>
      <w:proofErr w:type="spellEnd"/>
      <w:r w:rsidRPr="001E1BD3">
        <w:rPr>
          <w:sz w:val="28"/>
          <w:szCs w:val="28"/>
        </w:rPr>
        <w:t xml:space="preserve"> місцеві державні адміністрації”, розпорядження Кабінету Міністрів України від 24 грудня 2015 року 1347-р </w:t>
      </w:r>
      <w:proofErr w:type="spellStart"/>
      <w:r w:rsidRPr="001E1BD3">
        <w:rPr>
          <w:sz w:val="28"/>
          <w:szCs w:val="28"/>
        </w:rPr>
        <w:t>„Про</w:t>
      </w:r>
      <w:proofErr w:type="spellEnd"/>
      <w:r w:rsidRPr="001E1BD3">
        <w:rPr>
          <w:sz w:val="28"/>
          <w:szCs w:val="28"/>
        </w:rPr>
        <w:t xml:space="preserve"> перерозподіл обсягів субвенцій з державного бюджету місцевим бюджетам на здійснення державних програм соціального захисту у 2015 році”, рішення Миколаївської обласної ради ІІІ сесії VІІ скликання від 25 грудня 2015 року №11 </w:t>
      </w:r>
      <w:proofErr w:type="spellStart"/>
      <w:r w:rsidRPr="001E1BD3">
        <w:rPr>
          <w:sz w:val="28"/>
          <w:szCs w:val="28"/>
        </w:rPr>
        <w:t>„Про</w:t>
      </w:r>
      <w:proofErr w:type="spellEnd"/>
      <w:r w:rsidRPr="001E1BD3">
        <w:rPr>
          <w:sz w:val="28"/>
          <w:szCs w:val="28"/>
        </w:rPr>
        <w:t xml:space="preserve"> внесення змін до обласного бюджету Миколаївської області на 2015 рік”,  пункту 13 рішення Первомайської районної ради ХХХІІ сесії 6 скликання від 16 січня 2015 року №2 </w:t>
      </w:r>
      <w:proofErr w:type="spellStart"/>
      <w:r w:rsidRPr="001E1BD3">
        <w:rPr>
          <w:sz w:val="28"/>
          <w:szCs w:val="28"/>
        </w:rPr>
        <w:t>„Про</w:t>
      </w:r>
      <w:proofErr w:type="spellEnd"/>
      <w:r w:rsidRPr="001E1BD3">
        <w:rPr>
          <w:sz w:val="28"/>
          <w:szCs w:val="28"/>
        </w:rPr>
        <w:t xml:space="preserve"> районний бюджет Первомайського району на 2015р”, з метою забезпечення балансування та відповідності розписів у частині міжбюджетних трансфертів між державним та місцевими бюджетами:</w:t>
      </w:r>
    </w:p>
    <w:p w:rsidR="001E1BD3" w:rsidRPr="001E1BD3" w:rsidRDefault="001E1BD3" w:rsidP="001E1BD3">
      <w:pPr>
        <w:jc w:val="both"/>
        <w:rPr>
          <w:sz w:val="28"/>
          <w:szCs w:val="28"/>
        </w:rPr>
      </w:pPr>
    </w:p>
    <w:p w:rsidR="001E1BD3" w:rsidRPr="001E1BD3" w:rsidRDefault="001E1BD3" w:rsidP="001E1BD3">
      <w:pPr>
        <w:ind w:firstLine="540"/>
        <w:jc w:val="both"/>
        <w:rPr>
          <w:sz w:val="28"/>
          <w:szCs w:val="28"/>
        </w:rPr>
      </w:pPr>
      <w:r w:rsidRPr="001E1BD3">
        <w:rPr>
          <w:sz w:val="28"/>
          <w:szCs w:val="28"/>
        </w:rPr>
        <w:t xml:space="preserve">  1. Фінансовому управлінню райдержадміністрації (</w:t>
      </w:r>
      <w:proofErr w:type="spellStart"/>
      <w:r w:rsidRPr="001E1BD3">
        <w:rPr>
          <w:sz w:val="28"/>
          <w:szCs w:val="28"/>
        </w:rPr>
        <w:t>Маренчук</w:t>
      </w:r>
      <w:proofErr w:type="spellEnd"/>
      <w:r w:rsidRPr="001E1BD3">
        <w:rPr>
          <w:sz w:val="28"/>
          <w:szCs w:val="28"/>
        </w:rPr>
        <w:t>) здійснити уточнення обсягів міжбюджетних трансфертів з державного бюджету місцевим бюджетам та внести в установленому порядку зміни до розпису районного бюджету на  2015 рік:</w:t>
      </w:r>
    </w:p>
    <w:p w:rsidR="001E1BD3" w:rsidRPr="001E1BD3" w:rsidRDefault="001E1BD3" w:rsidP="001E1BD3">
      <w:pPr>
        <w:ind w:firstLine="540"/>
        <w:jc w:val="both"/>
        <w:rPr>
          <w:sz w:val="28"/>
          <w:szCs w:val="28"/>
        </w:rPr>
      </w:pPr>
    </w:p>
    <w:p w:rsidR="001E1BD3" w:rsidRPr="001E1BD3" w:rsidRDefault="001E1BD3" w:rsidP="001E1BD3">
      <w:pPr>
        <w:ind w:firstLine="540"/>
        <w:jc w:val="both"/>
        <w:rPr>
          <w:bCs/>
          <w:sz w:val="28"/>
          <w:szCs w:val="28"/>
        </w:rPr>
      </w:pPr>
      <w:r w:rsidRPr="001E1BD3">
        <w:rPr>
          <w:sz w:val="28"/>
          <w:szCs w:val="28"/>
        </w:rPr>
        <w:t xml:space="preserve">  1) зменшити надходження до загального фонду за рахунок</w:t>
      </w:r>
      <w:r w:rsidRPr="001E1BD3">
        <w:rPr>
          <w:bCs/>
          <w:sz w:val="28"/>
          <w:szCs w:val="28"/>
        </w:rPr>
        <w:t>:</w:t>
      </w:r>
    </w:p>
    <w:p w:rsidR="001E1BD3" w:rsidRPr="001E1BD3" w:rsidRDefault="001E1BD3" w:rsidP="001E1BD3">
      <w:pPr>
        <w:jc w:val="both"/>
        <w:rPr>
          <w:sz w:val="28"/>
          <w:szCs w:val="28"/>
        </w:rPr>
      </w:pPr>
      <w:r w:rsidRPr="001E1BD3">
        <w:rPr>
          <w:sz w:val="28"/>
          <w:szCs w:val="28"/>
        </w:rPr>
        <w:t xml:space="preserve">          виплати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І чи ІІ групи внаслідок психічного розладу (КБКД 41030600) на суму 1068,591 тис.гривень 93 коп.;</w:t>
      </w:r>
    </w:p>
    <w:p w:rsidR="001E1BD3" w:rsidRPr="001E1BD3" w:rsidRDefault="001E1BD3" w:rsidP="001E1BD3">
      <w:pPr>
        <w:widowControl w:val="0"/>
        <w:tabs>
          <w:tab w:val="left" w:pos="1232"/>
        </w:tabs>
        <w:autoSpaceDE w:val="0"/>
        <w:autoSpaceDN w:val="0"/>
        <w:adjustRightInd w:val="0"/>
        <w:jc w:val="both"/>
        <w:rPr>
          <w:sz w:val="28"/>
          <w:szCs w:val="28"/>
        </w:rPr>
      </w:pPr>
      <w:r w:rsidRPr="001E1BD3">
        <w:rPr>
          <w:sz w:val="28"/>
          <w:szCs w:val="28"/>
        </w:rPr>
        <w:t xml:space="preserve">          надання пільг та житлових субсидій населенню на оплату електроенергії, природного газу, послуг </w:t>
      </w:r>
      <w:proofErr w:type="spellStart"/>
      <w:r w:rsidRPr="001E1BD3">
        <w:rPr>
          <w:sz w:val="28"/>
          <w:szCs w:val="28"/>
        </w:rPr>
        <w:t>тепло-</w:t>
      </w:r>
      <w:proofErr w:type="spellEnd"/>
      <w:r w:rsidRPr="001E1BD3">
        <w:rPr>
          <w:sz w:val="28"/>
          <w:szCs w:val="28"/>
        </w:rPr>
        <w:t xml:space="preserve">, водопостачання і водовідведення, квартирної плати (утримання будинків і споруд та прибудинкових територій), вивезення </w:t>
      </w:r>
    </w:p>
    <w:p w:rsidR="001E1BD3" w:rsidRPr="001E1BD3" w:rsidRDefault="001E1BD3" w:rsidP="001E1BD3">
      <w:pPr>
        <w:widowControl w:val="0"/>
        <w:tabs>
          <w:tab w:val="left" w:pos="1232"/>
        </w:tabs>
        <w:autoSpaceDE w:val="0"/>
        <w:autoSpaceDN w:val="0"/>
        <w:adjustRightInd w:val="0"/>
        <w:jc w:val="both"/>
        <w:rPr>
          <w:sz w:val="28"/>
          <w:szCs w:val="28"/>
        </w:rPr>
      </w:pPr>
      <w:r w:rsidRPr="001E1BD3">
        <w:rPr>
          <w:sz w:val="28"/>
          <w:szCs w:val="28"/>
        </w:rPr>
        <w:lastRenderedPageBreak/>
        <w:t xml:space="preserve">побутового сміття та рідких нечистот (КБКД 41030800) на суму 939,642 </w:t>
      </w:r>
    </w:p>
    <w:p w:rsidR="001E1BD3" w:rsidRPr="001E1BD3" w:rsidRDefault="001E1BD3" w:rsidP="001E1BD3">
      <w:pPr>
        <w:widowControl w:val="0"/>
        <w:tabs>
          <w:tab w:val="left" w:pos="1232"/>
        </w:tabs>
        <w:autoSpaceDE w:val="0"/>
        <w:autoSpaceDN w:val="0"/>
        <w:adjustRightInd w:val="0"/>
        <w:jc w:val="both"/>
        <w:rPr>
          <w:sz w:val="28"/>
          <w:szCs w:val="28"/>
        </w:rPr>
      </w:pPr>
      <w:proofErr w:type="spellStart"/>
      <w:r w:rsidRPr="001E1BD3">
        <w:rPr>
          <w:sz w:val="28"/>
          <w:szCs w:val="28"/>
        </w:rPr>
        <w:t>тис.гривень</w:t>
      </w:r>
      <w:proofErr w:type="spellEnd"/>
      <w:r w:rsidRPr="001E1BD3">
        <w:rPr>
          <w:sz w:val="28"/>
          <w:szCs w:val="28"/>
        </w:rPr>
        <w:t>;</w:t>
      </w:r>
    </w:p>
    <w:p w:rsidR="001E1BD3" w:rsidRPr="001E1BD3" w:rsidRDefault="001E1BD3" w:rsidP="001E1BD3">
      <w:pPr>
        <w:ind w:firstLine="540"/>
        <w:jc w:val="center"/>
        <w:rPr>
          <w:sz w:val="28"/>
          <w:szCs w:val="28"/>
        </w:rPr>
      </w:pPr>
      <w:r w:rsidRPr="001E1BD3">
        <w:rPr>
          <w:sz w:val="28"/>
          <w:szCs w:val="28"/>
        </w:rPr>
        <w:t>2</w:t>
      </w:r>
    </w:p>
    <w:p w:rsidR="001E1BD3" w:rsidRPr="001E1BD3" w:rsidRDefault="001E1BD3" w:rsidP="001E1BD3">
      <w:pPr>
        <w:ind w:firstLine="540"/>
        <w:jc w:val="both"/>
        <w:rPr>
          <w:bCs/>
          <w:sz w:val="28"/>
          <w:szCs w:val="28"/>
        </w:rPr>
      </w:pPr>
      <w:r w:rsidRPr="001E1BD3">
        <w:rPr>
          <w:sz w:val="28"/>
          <w:szCs w:val="28"/>
        </w:rPr>
        <w:t xml:space="preserve">  2)  збільшити надходження до загального фонду за рахунок</w:t>
      </w:r>
      <w:r w:rsidRPr="001E1BD3">
        <w:rPr>
          <w:bCs/>
          <w:sz w:val="28"/>
          <w:szCs w:val="28"/>
        </w:rPr>
        <w:t>:</w:t>
      </w:r>
    </w:p>
    <w:p w:rsidR="001E1BD3" w:rsidRPr="001E1BD3" w:rsidRDefault="001E1BD3" w:rsidP="001E1BD3">
      <w:pPr>
        <w:jc w:val="both"/>
        <w:rPr>
          <w:sz w:val="28"/>
          <w:szCs w:val="28"/>
        </w:rPr>
      </w:pPr>
      <w:r w:rsidRPr="001E1BD3">
        <w:rPr>
          <w:sz w:val="28"/>
          <w:szCs w:val="28"/>
        </w:rPr>
        <w:t xml:space="preserve">          надання пільг та житлових субсидій населенню на придбання твердого та рідкого пічного побутового палива і скрапленого газу (КБКД 41031000) на суму 214,550 тис.гривень.</w:t>
      </w:r>
    </w:p>
    <w:p w:rsidR="001E1BD3" w:rsidRPr="001E1BD3" w:rsidRDefault="001E1BD3" w:rsidP="001E1BD3">
      <w:pPr>
        <w:widowControl w:val="0"/>
        <w:tabs>
          <w:tab w:val="left" w:pos="1232"/>
        </w:tabs>
        <w:autoSpaceDE w:val="0"/>
        <w:autoSpaceDN w:val="0"/>
        <w:adjustRightInd w:val="0"/>
        <w:ind w:left="720"/>
        <w:jc w:val="both"/>
        <w:rPr>
          <w:sz w:val="28"/>
          <w:szCs w:val="28"/>
        </w:rPr>
      </w:pPr>
    </w:p>
    <w:p w:rsidR="001E1BD3" w:rsidRPr="001E1BD3" w:rsidRDefault="001E1BD3" w:rsidP="001E1BD3">
      <w:pPr>
        <w:jc w:val="both"/>
        <w:rPr>
          <w:bCs/>
          <w:sz w:val="28"/>
          <w:szCs w:val="28"/>
        </w:rPr>
      </w:pPr>
      <w:r w:rsidRPr="001E1BD3">
        <w:rPr>
          <w:bCs/>
          <w:iCs/>
          <w:sz w:val="28"/>
          <w:szCs w:val="28"/>
        </w:rPr>
        <w:t xml:space="preserve"> </w:t>
      </w:r>
      <w:r w:rsidRPr="001E1BD3">
        <w:rPr>
          <w:sz w:val="28"/>
          <w:szCs w:val="28"/>
        </w:rPr>
        <w:t xml:space="preserve">         </w:t>
      </w:r>
      <w:r w:rsidRPr="001E1BD3">
        <w:rPr>
          <w:sz w:val="28"/>
          <w:szCs w:val="28"/>
          <w:lang w:val="ru-RU"/>
        </w:rPr>
        <w:t>2</w:t>
      </w:r>
      <w:r w:rsidRPr="001E1BD3">
        <w:rPr>
          <w:sz w:val="28"/>
          <w:szCs w:val="28"/>
        </w:rPr>
        <w:t>. Управлінню соціального захисту населення райдержадміністрації</w:t>
      </w:r>
      <w:r w:rsidRPr="001E1BD3">
        <w:rPr>
          <w:sz w:val="28"/>
          <w:szCs w:val="28"/>
          <w:lang w:val="ru-RU"/>
        </w:rPr>
        <w:t xml:space="preserve"> </w:t>
      </w:r>
      <w:r w:rsidRPr="001E1BD3">
        <w:rPr>
          <w:sz w:val="28"/>
          <w:szCs w:val="28"/>
        </w:rPr>
        <w:t>(</w:t>
      </w:r>
      <w:proofErr w:type="spellStart"/>
      <w:r w:rsidRPr="001E1BD3">
        <w:rPr>
          <w:sz w:val="28"/>
          <w:szCs w:val="28"/>
        </w:rPr>
        <w:t>Грушанському</w:t>
      </w:r>
      <w:proofErr w:type="spellEnd"/>
      <w:r w:rsidRPr="001E1BD3">
        <w:rPr>
          <w:sz w:val="28"/>
          <w:szCs w:val="28"/>
        </w:rPr>
        <w:t xml:space="preserve">) внести зміни до планових річних призначень на 2015 рік: </w:t>
      </w:r>
      <w:r w:rsidRPr="001E1BD3">
        <w:rPr>
          <w:bCs/>
          <w:iCs/>
          <w:sz w:val="28"/>
          <w:szCs w:val="28"/>
        </w:rPr>
        <w:t xml:space="preserve"> </w:t>
      </w:r>
    </w:p>
    <w:p w:rsidR="001E1BD3" w:rsidRPr="001E1BD3" w:rsidRDefault="001E1BD3" w:rsidP="001E1BD3">
      <w:pPr>
        <w:jc w:val="both"/>
        <w:rPr>
          <w:sz w:val="28"/>
          <w:szCs w:val="28"/>
        </w:rPr>
      </w:pPr>
    </w:p>
    <w:p w:rsidR="001E1BD3" w:rsidRPr="001E1BD3" w:rsidRDefault="001E1BD3" w:rsidP="001E1BD3">
      <w:pPr>
        <w:ind w:firstLine="540"/>
        <w:jc w:val="both"/>
        <w:rPr>
          <w:bCs/>
          <w:sz w:val="28"/>
          <w:szCs w:val="28"/>
        </w:rPr>
      </w:pPr>
      <w:r w:rsidRPr="001E1BD3">
        <w:rPr>
          <w:sz w:val="28"/>
          <w:szCs w:val="28"/>
        </w:rPr>
        <w:t xml:space="preserve">  1)  зменшити план видатків по загальному фонду</w:t>
      </w:r>
      <w:r w:rsidRPr="001E1BD3">
        <w:rPr>
          <w:bCs/>
          <w:sz w:val="28"/>
          <w:szCs w:val="28"/>
        </w:rPr>
        <w:t>:</w:t>
      </w:r>
    </w:p>
    <w:p w:rsidR="001E1BD3" w:rsidRPr="001E1BD3" w:rsidRDefault="001E1BD3" w:rsidP="001E1BD3">
      <w:pPr>
        <w:jc w:val="both"/>
        <w:rPr>
          <w:sz w:val="28"/>
          <w:szCs w:val="28"/>
        </w:rPr>
      </w:pPr>
      <w:r w:rsidRPr="001E1BD3">
        <w:rPr>
          <w:sz w:val="28"/>
          <w:szCs w:val="28"/>
        </w:rPr>
        <w:t xml:space="preserve">            пільги ветеранам війни, особам, на яких поширюється чинність Закону України </w:t>
      </w:r>
      <w:proofErr w:type="spellStart"/>
      <w:r w:rsidRPr="001E1BD3">
        <w:rPr>
          <w:sz w:val="28"/>
          <w:szCs w:val="28"/>
        </w:rPr>
        <w:t>„Про</w:t>
      </w:r>
      <w:proofErr w:type="spellEnd"/>
      <w:r w:rsidRPr="001E1BD3">
        <w:rPr>
          <w:sz w:val="28"/>
          <w:szCs w:val="28"/>
        </w:rPr>
        <w:t xml:space="preserve"> статус ветеранів війни, гарантії їх соціального захисту”, особам,  які мають особливі заслуги перед Батьківщиною, вдовам (вдівцям) та батькам померлих (загиблих) осіб, які мають особливі заслуги перед Батьківщиною, дітям війни, особам,  які мають особливі трудові заслуги перед Батьківщиною, вдовам (вдівцям) та батькам померлих (загиблих) осіб, які мають особливі трудові заслуги перед Батьківщиною, жертвам нацистських переслідувань та реабілітованим громадянам, які стали інвалідами внаслідок репресій або є пенсіонерами на житлово-комунальні послуги (КТКВК 090201) в сумі  122,670 </w:t>
      </w:r>
      <w:proofErr w:type="spellStart"/>
      <w:r w:rsidRPr="001E1BD3">
        <w:rPr>
          <w:sz w:val="28"/>
          <w:szCs w:val="28"/>
        </w:rPr>
        <w:t>тис.гривень</w:t>
      </w:r>
      <w:proofErr w:type="spellEnd"/>
      <w:r w:rsidRPr="001E1BD3">
        <w:rPr>
          <w:sz w:val="28"/>
          <w:szCs w:val="28"/>
        </w:rPr>
        <w:t xml:space="preserve"> 02 коп.;</w:t>
      </w:r>
    </w:p>
    <w:p w:rsidR="001E1BD3" w:rsidRPr="001E1BD3" w:rsidRDefault="001E1BD3" w:rsidP="001E1BD3">
      <w:pPr>
        <w:jc w:val="both"/>
        <w:rPr>
          <w:sz w:val="28"/>
          <w:szCs w:val="28"/>
        </w:rPr>
      </w:pPr>
      <w:r w:rsidRPr="001E1BD3">
        <w:rPr>
          <w:sz w:val="28"/>
          <w:szCs w:val="28"/>
        </w:rPr>
        <w:t xml:space="preserve">          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 (вдівцям) померлих (загиблих) ветеранів військової служби, ветеранів органів внутрішніх справ, ветеранів податкової міліції, ветеранів державної пожежної охорони, ветеранів Державної кримінально-виконавчої служби, ветеранів служби цивільного захисту та ветеранів Державної служби спеціального зв’язку та захисту інформації України; звільненим зі служби за віком, через хворобу або за вислугою років військовослужбовцям Служби безпеки України, працівникам міліції, особам начальницького складу податкової міліції, рядового і начальницького складу кримінально-виконавчої системи; особам, звільненим із служби цивільного захисту за віком, через хворобу або за вислугою років, та які стали інвалідами під час виконання службових обов’язків; пенсіонерам з числа слідчих прокуратури; дітям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системи, загиблих або померлих у зв’язку з виконанням службових обов'язків, непрацездатним членам сімей, які перебували на їх утриманні; звільненим з військової служби особам, які стали інвалідами під час проходження військової служби; батькам та членам сімей військовослужбовців, </w:t>
      </w:r>
      <w:proofErr w:type="spellStart"/>
      <w:r w:rsidRPr="001E1BD3">
        <w:rPr>
          <w:sz w:val="28"/>
          <w:szCs w:val="28"/>
        </w:rPr>
        <w:t>військовослужбовців</w:t>
      </w:r>
      <w:proofErr w:type="spellEnd"/>
      <w:r w:rsidRPr="001E1BD3">
        <w:rPr>
          <w:sz w:val="28"/>
          <w:szCs w:val="28"/>
        </w:rPr>
        <w:t xml:space="preserve"> Державної служби спеціального </w:t>
      </w:r>
    </w:p>
    <w:p w:rsidR="001E1BD3" w:rsidRPr="001E1BD3" w:rsidRDefault="001E1BD3" w:rsidP="001E1BD3">
      <w:pPr>
        <w:jc w:val="both"/>
        <w:rPr>
          <w:sz w:val="28"/>
          <w:szCs w:val="28"/>
        </w:rPr>
      </w:pPr>
      <w:r w:rsidRPr="001E1BD3">
        <w:rPr>
          <w:sz w:val="28"/>
          <w:szCs w:val="28"/>
        </w:rPr>
        <w:lastRenderedPageBreak/>
        <w:t xml:space="preserve">зв'язку та захисту інформації України, які загинули (померли) або пропали безвісти під час проходження військової служби;  батькам та членам сімей осіб рядового і начальницького складу служби цивільного захисту, які загинули </w:t>
      </w:r>
    </w:p>
    <w:p w:rsidR="001E1BD3" w:rsidRPr="001E1BD3" w:rsidRDefault="001E1BD3" w:rsidP="001E1BD3">
      <w:pPr>
        <w:jc w:val="center"/>
        <w:rPr>
          <w:sz w:val="28"/>
          <w:szCs w:val="28"/>
        </w:rPr>
      </w:pPr>
      <w:r w:rsidRPr="001E1BD3">
        <w:rPr>
          <w:sz w:val="28"/>
          <w:szCs w:val="28"/>
        </w:rPr>
        <w:t>3</w:t>
      </w:r>
    </w:p>
    <w:p w:rsidR="001E1BD3" w:rsidRPr="001E1BD3" w:rsidRDefault="001E1BD3" w:rsidP="001E1BD3">
      <w:pPr>
        <w:jc w:val="both"/>
        <w:rPr>
          <w:sz w:val="28"/>
          <w:szCs w:val="28"/>
        </w:rPr>
      </w:pPr>
      <w:r w:rsidRPr="001E1BD3">
        <w:rPr>
          <w:sz w:val="28"/>
          <w:szCs w:val="28"/>
        </w:rPr>
        <w:t xml:space="preserve">(померли) або зникли безвісти під час виконання службових обов’язків на житлово-комунальні послуги (КТКВК 090204) в сумі  9,097 </w:t>
      </w:r>
      <w:proofErr w:type="spellStart"/>
      <w:r w:rsidRPr="001E1BD3">
        <w:rPr>
          <w:sz w:val="28"/>
          <w:szCs w:val="28"/>
        </w:rPr>
        <w:t>тис.гривень</w:t>
      </w:r>
      <w:proofErr w:type="spellEnd"/>
      <w:r w:rsidRPr="001E1BD3">
        <w:rPr>
          <w:sz w:val="28"/>
          <w:szCs w:val="28"/>
        </w:rPr>
        <w:t xml:space="preserve"> 75 коп.;</w:t>
      </w:r>
    </w:p>
    <w:p w:rsidR="001E1BD3" w:rsidRPr="001E1BD3" w:rsidRDefault="001E1BD3" w:rsidP="001E1BD3">
      <w:pPr>
        <w:jc w:val="both"/>
        <w:rPr>
          <w:sz w:val="28"/>
          <w:szCs w:val="28"/>
        </w:rPr>
      </w:pPr>
      <w:r w:rsidRPr="001E1BD3">
        <w:rPr>
          <w:sz w:val="28"/>
          <w:szCs w:val="28"/>
        </w:rPr>
        <w:t xml:space="preserve">          пільги громадянам, які постраждали внаслідок Чорнобильської катастрофи, дружинам (чоловікам) та опікунам (на час опікунства) дітей померлих громадян, смерть яких пов`язана з Чорнобильською катастрофою, на житлово-комунальні послуги (КТКВК 090207) в сумі  3,247 </w:t>
      </w:r>
      <w:proofErr w:type="spellStart"/>
      <w:r w:rsidRPr="001E1BD3">
        <w:rPr>
          <w:sz w:val="28"/>
          <w:szCs w:val="28"/>
        </w:rPr>
        <w:t>тис.гривень</w:t>
      </w:r>
      <w:proofErr w:type="spellEnd"/>
      <w:r w:rsidRPr="001E1BD3">
        <w:rPr>
          <w:sz w:val="28"/>
          <w:szCs w:val="28"/>
        </w:rPr>
        <w:t xml:space="preserve"> 40 коп.;</w:t>
      </w:r>
    </w:p>
    <w:p w:rsidR="001E1BD3" w:rsidRPr="001E1BD3" w:rsidRDefault="001E1BD3" w:rsidP="001E1BD3">
      <w:pPr>
        <w:jc w:val="both"/>
        <w:rPr>
          <w:sz w:val="28"/>
          <w:szCs w:val="28"/>
        </w:rPr>
      </w:pPr>
      <w:r w:rsidRPr="001E1BD3">
        <w:rPr>
          <w:sz w:val="28"/>
          <w:szCs w:val="28"/>
        </w:rPr>
        <w:t xml:space="preserve">          пільги пенсіонерам з числа спеціалістів із захисту рослин, передбачені частиною четвертою статті 20 Закону України </w:t>
      </w:r>
      <w:proofErr w:type="spellStart"/>
      <w:r w:rsidRPr="001E1BD3">
        <w:rPr>
          <w:sz w:val="28"/>
          <w:szCs w:val="28"/>
        </w:rPr>
        <w:t>„Про</w:t>
      </w:r>
      <w:proofErr w:type="spellEnd"/>
      <w:r w:rsidRPr="001E1BD3">
        <w:rPr>
          <w:sz w:val="28"/>
          <w:szCs w:val="28"/>
        </w:rPr>
        <w:t xml:space="preserve"> захист рослин”, громадянам, передбачені пунктом „і” частини першої статті 77 Основ законодавства України про охорону </w:t>
      </w:r>
      <w:proofErr w:type="spellStart"/>
      <w:r w:rsidRPr="001E1BD3">
        <w:rPr>
          <w:sz w:val="28"/>
          <w:szCs w:val="28"/>
        </w:rPr>
        <w:t>здоровя</w:t>
      </w:r>
      <w:proofErr w:type="spellEnd"/>
      <w:r w:rsidRPr="001E1BD3">
        <w:rPr>
          <w:sz w:val="28"/>
          <w:szCs w:val="28"/>
        </w:rPr>
        <w:t xml:space="preserve">, частиною четвертою статті 29 Основ законодавства України про культуру, частиною другою статті 30 Закону України </w:t>
      </w:r>
      <w:proofErr w:type="spellStart"/>
      <w:r w:rsidRPr="001E1BD3">
        <w:rPr>
          <w:sz w:val="28"/>
          <w:szCs w:val="28"/>
        </w:rPr>
        <w:t>„Про</w:t>
      </w:r>
      <w:proofErr w:type="spellEnd"/>
      <w:r w:rsidRPr="001E1BD3">
        <w:rPr>
          <w:sz w:val="28"/>
          <w:szCs w:val="28"/>
        </w:rPr>
        <w:t xml:space="preserve"> бібліотеки та бібліотечну справу”, абзацом першим частини четвертої статті 57 Закону України </w:t>
      </w:r>
      <w:proofErr w:type="spellStart"/>
      <w:r w:rsidRPr="001E1BD3">
        <w:rPr>
          <w:sz w:val="28"/>
          <w:szCs w:val="28"/>
        </w:rPr>
        <w:t>„Про</w:t>
      </w:r>
      <w:proofErr w:type="spellEnd"/>
      <w:r w:rsidRPr="001E1BD3">
        <w:rPr>
          <w:sz w:val="28"/>
          <w:szCs w:val="28"/>
        </w:rPr>
        <w:t xml:space="preserve"> освіту” на безоплатне користування житлом, опаленням та освітленням (КТКВК 090210) в сумі  36,395 </w:t>
      </w:r>
      <w:proofErr w:type="spellStart"/>
      <w:r w:rsidRPr="001E1BD3">
        <w:rPr>
          <w:sz w:val="28"/>
          <w:szCs w:val="28"/>
        </w:rPr>
        <w:t>тис.гривень</w:t>
      </w:r>
      <w:proofErr w:type="spellEnd"/>
      <w:r w:rsidRPr="001E1BD3">
        <w:rPr>
          <w:sz w:val="28"/>
          <w:szCs w:val="28"/>
        </w:rPr>
        <w:t xml:space="preserve"> 68 коп.;</w:t>
      </w:r>
    </w:p>
    <w:p w:rsidR="001E1BD3" w:rsidRPr="001E1BD3" w:rsidRDefault="001E1BD3" w:rsidP="001E1BD3">
      <w:pPr>
        <w:jc w:val="both"/>
        <w:rPr>
          <w:sz w:val="28"/>
          <w:szCs w:val="28"/>
        </w:rPr>
      </w:pPr>
      <w:r w:rsidRPr="001E1BD3">
        <w:rPr>
          <w:sz w:val="28"/>
          <w:szCs w:val="28"/>
        </w:rPr>
        <w:t xml:space="preserve">          пільги багатодітним сім’ям, 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 житлово-комунальні послуги (КТКВК 090215) в сумі  48,775 </w:t>
      </w:r>
      <w:proofErr w:type="spellStart"/>
      <w:r w:rsidRPr="001E1BD3">
        <w:rPr>
          <w:sz w:val="28"/>
          <w:szCs w:val="28"/>
        </w:rPr>
        <w:t>тис.гривень</w:t>
      </w:r>
      <w:proofErr w:type="spellEnd"/>
      <w:r w:rsidRPr="001E1BD3">
        <w:rPr>
          <w:sz w:val="28"/>
          <w:szCs w:val="28"/>
        </w:rPr>
        <w:t xml:space="preserve"> 09 коп.;</w:t>
      </w:r>
    </w:p>
    <w:p w:rsidR="001E1BD3" w:rsidRPr="001E1BD3" w:rsidRDefault="001E1BD3" w:rsidP="001E1BD3">
      <w:pPr>
        <w:jc w:val="both"/>
        <w:rPr>
          <w:sz w:val="28"/>
          <w:szCs w:val="28"/>
        </w:rPr>
      </w:pPr>
      <w:r w:rsidRPr="001E1BD3">
        <w:rPr>
          <w:sz w:val="28"/>
          <w:szCs w:val="28"/>
        </w:rPr>
        <w:t xml:space="preserve">          допомога в зв’язку з вагітністю і пологами (КТКВК 090302) в сумі 120,826 </w:t>
      </w:r>
      <w:proofErr w:type="spellStart"/>
      <w:r w:rsidRPr="001E1BD3">
        <w:rPr>
          <w:sz w:val="28"/>
          <w:szCs w:val="28"/>
        </w:rPr>
        <w:t>тис.гривень</w:t>
      </w:r>
      <w:proofErr w:type="spellEnd"/>
      <w:r w:rsidRPr="001E1BD3">
        <w:rPr>
          <w:sz w:val="28"/>
          <w:szCs w:val="28"/>
        </w:rPr>
        <w:t xml:space="preserve"> 53 коп.;</w:t>
      </w:r>
    </w:p>
    <w:p w:rsidR="001E1BD3" w:rsidRPr="001E1BD3" w:rsidRDefault="001E1BD3" w:rsidP="001E1BD3">
      <w:pPr>
        <w:jc w:val="both"/>
        <w:rPr>
          <w:sz w:val="28"/>
          <w:szCs w:val="28"/>
        </w:rPr>
      </w:pPr>
      <w:r w:rsidRPr="001E1BD3">
        <w:rPr>
          <w:sz w:val="28"/>
          <w:szCs w:val="28"/>
        </w:rPr>
        <w:t xml:space="preserve">          допомога до досягнення дитиною трирічного віку(КТКВК 090303) в сумі 18,228 </w:t>
      </w:r>
      <w:proofErr w:type="spellStart"/>
      <w:r w:rsidRPr="001E1BD3">
        <w:rPr>
          <w:sz w:val="28"/>
          <w:szCs w:val="28"/>
        </w:rPr>
        <w:t>тис.гривень</w:t>
      </w:r>
      <w:proofErr w:type="spellEnd"/>
      <w:r w:rsidRPr="001E1BD3">
        <w:rPr>
          <w:sz w:val="28"/>
          <w:szCs w:val="28"/>
        </w:rPr>
        <w:t xml:space="preserve"> 02 коп.;</w:t>
      </w:r>
    </w:p>
    <w:p w:rsidR="001E1BD3" w:rsidRPr="001E1BD3" w:rsidRDefault="001E1BD3" w:rsidP="001E1BD3">
      <w:pPr>
        <w:jc w:val="both"/>
        <w:rPr>
          <w:sz w:val="28"/>
          <w:szCs w:val="28"/>
        </w:rPr>
      </w:pPr>
      <w:r w:rsidRPr="001E1BD3">
        <w:rPr>
          <w:sz w:val="28"/>
          <w:szCs w:val="28"/>
        </w:rPr>
        <w:t xml:space="preserve">          допомога при народжені дитини (КТКВК 090304) в сумі 37,270 </w:t>
      </w:r>
      <w:proofErr w:type="spellStart"/>
      <w:r w:rsidRPr="001E1BD3">
        <w:rPr>
          <w:sz w:val="28"/>
          <w:szCs w:val="28"/>
        </w:rPr>
        <w:t>тис.гривень</w:t>
      </w:r>
      <w:proofErr w:type="spellEnd"/>
      <w:r w:rsidRPr="001E1BD3">
        <w:rPr>
          <w:sz w:val="28"/>
          <w:szCs w:val="28"/>
        </w:rPr>
        <w:t xml:space="preserve"> 78 коп.;</w:t>
      </w:r>
    </w:p>
    <w:p w:rsidR="001E1BD3" w:rsidRPr="001E1BD3" w:rsidRDefault="001E1BD3" w:rsidP="001E1BD3">
      <w:pPr>
        <w:jc w:val="both"/>
        <w:rPr>
          <w:sz w:val="28"/>
          <w:szCs w:val="28"/>
        </w:rPr>
      </w:pPr>
      <w:r w:rsidRPr="001E1BD3">
        <w:rPr>
          <w:sz w:val="28"/>
          <w:szCs w:val="28"/>
        </w:rPr>
        <w:t xml:space="preserve">          державна соціальна допомога малозабезпеченим сім’ям (КТКВК 090305) в сумі 180,183 </w:t>
      </w:r>
      <w:proofErr w:type="spellStart"/>
      <w:r w:rsidRPr="001E1BD3">
        <w:rPr>
          <w:sz w:val="28"/>
          <w:szCs w:val="28"/>
        </w:rPr>
        <w:t>тис.гривень</w:t>
      </w:r>
      <w:proofErr w:type="spellEnd"/>
      <w:r w:rsidRPr="001E1BD3">
        <w:rPr>
          <w:sz w:val="28"/>
          <w:szCs w:val="28"/>
        </w:rPr>
        <w:t xml:space="preserve"> 43 коп.;</w:t>
      </w:r>
    </w:p>
    <w:p w:rsidR="001E1BD3" w:rsidRPr="001E1BD3" w:rsidRDefault="001E1BD3" w:rsidP="001E1BD3">
      <w:pPr>
        <w:jc w:val="both"/>
        <w:rPr>
          <w:sz w:val="28"/>
          <w:szCs w:val="28"/>
        </w:rPr>
      </w:pPr>
      <w:r w:rsidRPr="001E1BD3">
        <w:rPr>
          <w:sz w:val="28"/>
          <w:szCs w:val="28"/>
        </w:rPr>
        <w:t xml:space="preserve">          допомога на дітей одиноким матерям (КТКВК 090306) в сумі 0,161 </w:t>
      </w:r>
      <w:proofErr w:type="spellStart"/>
      <w:r w:rsidRPr="001E1BD3">
        <w:rPr>
          <w:sz w:val="28"/>
          <w:szCs w:val="28"/>
        </w:rPr>
        <w:t>тис.гривень</w:t>
      </w:r>
      <w:proofErr w:type="spellEnd"/>
      <w:r w:rsidRPr="001E1BD3">
        <w:rPr>
          <w:sz w:val="28"/>
          <w:szCs w:val="28"/>
        </w:rPr>
        <w:t xml:space="preserve"> 60 коп.;</w:t>
      </w:r>
    </w:p>
    <w:p w:rsidR="001E1BD3" w:rsidRPr="001E1BD3" w:rsidRDefault="001E1BD3" w:rsidP="001E1BD3">
      <w:pPr>
        <w:jc w:val="both"/>
        <w:rPr>
          <w:sz w:val="28"/>
          <w:szCs w:val="28"/>
        </w:rPr>
      </w:pPr>
      <w:r w:rsidRPr="001E1BD3">
        <w:rPr>
          <w:sz w:val="28"/>
          <w:szCs w:val="28"/>
        </w:rPr>
        <w:t xml:space="preserve">         тимчасова державна допомога дітям (КТКВК 090307) в сумі 32,331 </w:t>
      </w:r>
      <w:proofErr w:type="spellStart"/>
      <w:r w:rsidRPr="001E1BD3">
        <w:rPr>
          <w:sz w:val="28"/>
          <w:szCs w:val="28"/>
        </w:rPr>
        <w:t>тис.гривень</w:t>
      </w:r>
      <w:proofErr w:type="spellEnd"/>
      <w:r w:rsidRPr="001E1BD3">
        <w:rPr>
          <w:sz w:val="28"/>
          <w:szCs w:val="28"/>
        </w:rPr>
        <w:t xml:space="preserve"> 42 коп.;</w:t>
      </w:r>
    </w:p>
    <w:p w:rsidR="001E1BD3" w:rsidRPr="001E1BD3" w:rsidRDefault="001E1BD3" w:rsidP="001E1BD3">
      <w:pPr>
        <w:jc w:val="both"/>
        <w:rPr>
          <w:sz w:val="28"/>
          <w:szCs w:val="28"/>
        </w:rPr>
      </w:pPr>
      <w:r w:rsidRPr="001E1BD3">
        <w:rPr>
          <w:sz w:val="28"/>
          <w:szCs w:val="28"/>
        </w:rPr>
        <w:t xml:space="preserve">         допомога при усиновленні дитини (КТКВК 090308) в сумі 1,975 </w:t>
      </w:r>
      <w:proofErr w:type="spellStart"/>
      <w:r w:rsidRPr="001E1BD3">
        <w:rPr>
          <w:sz w:val="28"/>
          <w:szCs w:val="28"/>
        </w:rPr>
        <w:t>тис.гривень</w:t>
      </w:r>
      <w:proofErr w:type="spellEnd"/>
      <w:r w:rsidRPr="001E1BD3">
        <w:rPr>
          <w:sz w:val="28"/>
          <w:szCs w:val="28"/>
        </w:rPr>
        <w:t xml:space="preserve"> 93 коп.;</w:t>
      </w:r>
    </w:p>
    <w:p w:rsidR="001E1BD3" w:rsidRPr="001E1BD3" w:rsidRDefault="001E1BD3" w:rsidP="001E1BD3">
      <w:pPr>
        <w:jc w:val="both"/>
        <w:rPr>
          <w:sz w:val="28"/>
          <w:szCs w:val="28"/>
        </w:rPr>
      </w:pPr>
      <w:r w:rsidRPr="001E1BD3">
        <w:rPr>
          <w:sz w:val="28"/>
          <w:szCs w:val="28"/>
        </w:rPr>
        <w:t xml:space="preserve">         субсидії населенню для відшкодування витрат на оплату житлово-комунальних послуг (КТКВК 090405) в сумі 719,455 </w:t>
      </w:r>
      <w:proofErr w:type="spellStart"/>
      <w:r w:rsidRPr="001E1BD3">
        <w:rPr>
          <w:sz w:val="28"/>
          <w:szCs w:val="28"/>
        </w:rPr>
        <w:t>тис.гривень</w:t>
      </w:r>
      <w:proofErr w:type="spellEnd"/>
      <w:r w:rsidRPr="001E1BD3">
        <w:rPr>
          <w:sz w:val="28"/>
          <w:szCs w:val="28"/>
        </w:rPr>
        <w:t xml:space="preserve"> 14 коп.;</w:t>
      </w:r>
    </w:p>
    <w:p w:rsidR="001E1BD3" w:rsidRPr="001E1BD3" w:rsidRDefault="001E1BD3" w:rsidP="001E1BD3">
      <w:pPr>
        <w:jc w:val="both"/>
        <w:rPr>
          <w:sz w:val="28"/>
          <w:szCs w:val="28"/>
        </w:rPr>
      </w:pPr>
      <w:r w:rsidRPr="001E1BD3">
        <w:rPr>
          <w:sz w:val="28"/>
          <w:szCs w:val="28"/>
        </w:rPr>
        <w:t xml:space="preserve">          компенсація населенню додаткових витрат на оплату послуг газопостачання, центрального опалення та централізованого постачання гарячої води  (КТКВК 090407) в сумі 0,0 </w:t>
      </w:r>
      <w:proofErr w:type="spellStart"/>
      <w:r w:rsidRPr="001E1BD3">
        <w:rPr>
          <w:sz w:val="28"/>
          <w:szCs w:val="28"/>
        </w:rPr>
        <w:t>тис.гривень</w:t>
      </w:r>
      <w:proofErr w:type="spellEnd"/>
      <w:r w:rsidRPr="001E1BD3">
        <w:rPr>
          <w:sz w:val="28"/>
          <w:szCs w:val="28"/>
        </w:rPr>
        <w:t xml:space="preserve"> 92 коп.;</w:t>
      </w:r>
    </w:p>
    <w:p w:rsidR="001E1BD3" w:rsidRPr="001E1BD3" w:rsidRDefault="001E1BD3" w:rsidP="001E1BD3">
      <w:pPr>
        <w:jc w:val="both"/>
        <w:rPr>
          <w:sz w:val="28"/>
          <w:szCs w:val="28"/>
        </w:rPr>
      </w:pPr>
      <w:r w:rsidRPr="001E1BD3">
        <w:rPr>
          <w:sz w:val="28"/>
          <w:szCs w:val="28"/>
        </w:rPr>
        <w:lastRenderedPageBreak/>
        <w:t xml:space="preserve">          державна соціальна допомога малозабезпеченим сім’ям (КТКВК 090413) в сумі 217,681 </w:t>
      </w:r>
      <w:proofErr w:type="spellStart"/>
      <w:r w:rsidRPr="001E1BD3">
        <w:rPr>
          <w:sz w:val="28"/>
          <w:szCs w:val="28"/>
        </w:rPr>
        <w:t>тис.гривень</w:t>
      </w:r>
      <w:proofErr w:type="spellEnd"/>
      <w:r w:rsidRPr="001E1BD3">
        <w:rPr>
          <w:sz w:val="28"/>
          <w:szCs w:val="28"/>
        </w:rPr>
        <w:t xml:space="preserve"> 63 коп.;</w:t>
      </w:r>
    </w:p>
    <w:p w:rsidR="001E1BD3" w:rsidRPr="001E1BD3" w:rsidRDefault="001E1BD3" w:rsidP="001E1BD3">
      <w:pPr>
        <w:jc w:val="both"/>
        <w:rPr>
          <w:sz w:val="28"/>
          <w:szCs w:val="28"/>
        </w:rPr>
      </w:pPr>
      <w:r w:rsidRPr="001E1BD3">
        <w:rPr>
          <w:sz w:val="28"/>
          <w:szCs w:val="28"/>
        </w:rPr>
        <w:t xml:space="preserve">          державна соціальна допомога інвалідам з дитинства та дітям інвалідам (КТКВК 091300) в сумі 459,932 </w:t>
      </w:r>
      <w:proofErr w:type="spellStart"/>
      <w:r w:rsidRPr="001E1BD3">
        <w:rPr>
          <w:sz w:val="28"/>
          <w:szCs w:val="28"/>
        </w:rPr>
        <w:t>тис.гривень</w:t>
      </w:r>
      <w:proofErr w:type="spellEnd"/>
      <w:r w:rsidRPr="001E1BD3">
        <w:rPr>
          <w:sz w:val="28"/>
          <w:szCs w:val="28"/>
        </w:rPr>
        <w:t xml:space="preserve"> 46 коп.</w:t>
      </w:r>
    </w:p>
    <w:p w:rsidR="001E1BD3" w:rsidRPr="001E1BD3" w:rsidRDefault="001E1BD3" w:rsidP="001E1BD3">
      <w:pPr>
        <w:jc w:val="both"/>
        <w:rPr>
          <w:sz w:val="28"/>
          <w:szCs w:val="28"/>
        </w:rPr>
      </w:pPr>
    </w:p>
    <w:p w:rsidR="001E1BD3" w:rsidRPr="001E1BD3" w:rsidRDefault="001E1BD3" w:rsidP="001E1BD3">
      <w:pPr>
        <w:jc w:val="center"/>
        <w:rPr>
          <w:sz w:val="28"/>
          <w:szCs w:val="28"/>
        </w:rPr>
      </w:pPr>
      <w:r w:rsidRPr="001E1BD3">
        <w:rPr>
          <w:sz w:val="28"/>
          <w:szCs w:val="28"/>
        </w:rPr>
        <w:t>4</w:t>
      </w:r>
    </w:p>
    <w:p w:rsidR="001E1BD3" w:rsidRPr="001E1BD3" w:rsidRDefault="001E1BD3" w:rsidP="001E1BD3">
      <w:pPr>
        <w:jc w:val="both"/>
        <w:rPr>
          <w:sz w:val="28"/>
          <w:szCs w:val="28"/>
        </w:rPr>
      </w:pPr>
      <w:r w:rsidRPr="001E1BD3">
        <w:rPr>
          <w:sz w:val="28"/>
          <w:szCs w:val="28"/>
        </w:rPr>
        <w:t xml:space="preserve">           2)  збільшити план видатків по загальному фонду</w:t>
      </w:r>
      <w:r w:rsidRPr="001E1BD3">
        <w:rPr>
          <w:bCs/>
          <w:sz w:val="28"/>
          <w:szCs w:val="28"/>
        </w:rPr>
        <w:t>:</w:t>
      </w:r>
    </w:p>
    <w:p w:rsidR="001E1BD3" w:rsidRPr="001E1BD3" w:rsidRDefault="001E1BD3" w:rsidP="001E1BD3">
      <w:pPr>
        <w:jc w:val="both"/>
        <w:rPr>
          <w:sz w:val="28"/>
          <w:szCs w:val="28"/>
        </w:rPr>
      </w:pPr>
      <w:r w:rsidRPr="001E1BD3">
        <w:rPr>
          <w:sz w:val="28"/>
          <w:szCs w:val="28"/>
        </w:rPr>
        <w:t xml:space="preserve">          субсидії населенню для відшкодування витрат на придбання твердого та рідкого пічного побутового палива і скрапленого газу (КТКВК 090406) в сумі  214,550 тис. гривень.</w:t>
      </w:r>
    </w:p>
    <w:p w:rsidR="001E1BD3" w:rsidRPr="001E1BD3" w:rsidRDefault="001E1BD3" w:rsidP="001E1BD3">
      <w:pPr>
        <w:jc w:val="center"/>
        <w:rPr>
          <w:sz w:val="28"/>
          <w:szCs w:val="28"/>
        </w:rPr>
      </w:pPr>
    </w:p>
    <w:p w:rsidR="001E1BD3" w:rsidRPr="001E1BD3" w:rsidRDefault="001E1BD3" w:rsidP="001E1BD3">
      <w:pPr>
        <w:jc w:val="both"/>
        <w:rPr>
          <w:sz w:val="28"/>
          <w:szCs w:val="28"/>
        </w:rPr>
      </w:pPr>
      <w:r w:rsidRPr="001E1BD3">
        <w:rPr>
          <w:sz w:val="28"/>
          <w:szCs w:val="28"/>
        </w:rPr>
        <w:t xml:space="preserve">          3. Контроль за виконанням цього розпорядження залишаю за собою.</w:t>
      </w:r>
    </w:p>
    <w:p w:rsidR="001E1BD3" w:rsidRPr="001E1BD3" w:rsidRDefault="001E1BD3" w:rsidP="001E1BD3">
      <w:pPr>
        <w:jc w:val="both"/>
        <w:rPr>
          <w:sz w:val="28"/>
          <w:szCs w:val="28"/>
        </w:rPr>
      </w:pPr>
      <w:r w:rsidRPr="001E1BD3">
        <w:rPr>
          <w:sz w:val="28"/>
          <w:szCs w:val="28"/>
        </w:rPr>
        <w:t xml:space="preserve"> </w:t>
      </w:r>
    </w:p>
    <w:p w:rsidR="001E1BD3" w:rsidRPr="001E1BD3" w:rsidRDefault="001E1BD3" w:rsidP="001E1BD3">
      <w:pPr>
        <w:shd w:val="clear" w:color="auto" w:fill="FFFFFF"/>
        <w:tabs>
          <w:tab w:val="left" w:pos="773"/>
        </w:tabs>
        <w:rPr>
          <w:bCs/>
          <w:spacing w:val="-8"/>
          <w:sz w:val="28"/>
          <w:szCs w:val="28"/>
        </w:rPr>
      </w:pPr>
      <w:r w:rsidRPr="001E1BD3">
        <w:rPr>
          <w:bCs/>
          <w:spacing w:val="-8"/>
          <w:sz w:val="28"/>
          <w:szCs w:val="28"/>
        </w:rPr>
        <w:t>Виконувач функцій і повноважень</w:t>
      </w:r>
    </w:p>
    <w:p w:rsidR="001E1BD3" w:rsidRPr="001E1BD3" w:rsidRDefault="001E1BD3" w:rsidP="001E1BD3">
      <w:pPr>
        <w:shd w:val="clear" w:color="auto" w:fill="FFFFFF"/>
        <w:tabs>
          <w:tab w:val="left" w:pos="773"/>
        </w:tabs>
        <w:rPr>
          <w:spacing w:val="-2"/>
          <w:sz w:val="28"/>
          <w:szCs w:val="28"/>
        </w:rPr>
      </w:pPr>
      <w:r w:rsidRPr="001E1BD3">
        <w:rPr>
          <w:bCs/>
          <w:spacing w:val="-8"/>
          <w:sz w:val="28"/>
          <w:szCs w:val="28"/>
        </w:rPr>
        <w:t>г</w:t>
      </w:r>
      <w:r w:rsidRPr="001E1BD3">
        <w:rPr>
          <w:spacing w:val="-2"/>
          <w:sz w:val="28"/>
          <w:szCs w:val="28"/>
        </w:rPr>
        <w:t>олови райдержадміністрації,</w:t>
      </w:r>
    </w:p>
    <w:p w:rsidR="001E1BD3" w:rsidRPr="001E1BD3" w:rsidRDefault="001E1BD3" w:rsidP="001E1BD3">
      <w:pPr>
        <w:shd w:val="clear" w:color="auto" w:fill="FFFFFF"/>
        <w:tabs>
          <w:tab w:val="left" w:pos="773"/>
        </w:tabs>
        <w:rPr>
          <w:spacing w:val="-2"/>
          <w:sz w:val="28"/>
          <w:szCs w:val="28"/>
        </w:rPr>
      </w:pPr>
      <w:r w:rsidRPr="001E1BD3">
        <w:rPr>
          <w:spacing w:val="-2"/>
          <w:sz w:val="28"/>
          <w:szCs w:val="28"/>
        </w:rPr>
        <w:t xml:space="preserve">перший заступник голови </w:t>
      </w:r>
    </w:p>
    <w:p w:rsidR="001E1BD3" w:rsidRPr="001E1BD3" w:rsidRDefault="001E1BD3" w:rsidP="001E1BD3">
      <w:pPr>
        <w:shd w:val="clear" w:color="auto" w:fill="FFFFFF"/>
        <w:tabs>
          <w:tab w:val="left" w:pos="773"/>
        </w:tabs>
        <w:rPr>
          <w:b/>
          <w:sz w:val="28"/>
          <w:szCs w:val="28"/>
        </w:rPr>
      </w:pPr>
      <w:r w:rsidRPr="001E1BD3">
        <w:rPr>
          <w:sz w:val="28"/>
          <w:szCs w:val="28"/>
        </w:rPr>
        <w:t>райдержадміністрації                                                          С.В. Бондаренко</w:t>
      </w:r>
    </w:p>
    <w:p w:rsidR="000C4D77" w:rsidRPr="001E1BD3" w:rsidRDefault="000C4D77">
      <w:pPr>
        <w:rPr>
          <w:sz w:val="28"/>
          <w:szCs w:val="28"/>
        </w:rPr>
      </w:pPr>
    </w:p>
    <w:sectPr w:rsidR="000C4D77" w:rsidRPr="001E1BD3" w:rsidSect="00AD76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9B"/>
    <w:rsid w:val="00004583"/>
    <w:rsid w:val="000137DD"/>
    <w:rsid w:val="00017761"/>
    <w:rsid w:val="0003261A"/>
    <w:rsid w:val="00046932"/>
    <w:rsid w:val="00047C5F"/>
    <w:rsid w:val="00051E9B"/>
    <w:rsid w:val="00052518"/>
    <w:rsid w:val="000800A9"/>
    <w:rsid w:val="000868BA"/>
    <w:rsid w:val="000A0062"/>
    <w:rsid w:val="000C3E16"/>
    <w:rsid w:val="000C4D77"/>
    <w:rsid w:val="000D43D6"/>
    <w:rsid w:val="000D50DC"/>
    <w:rsid w:val="000D5936"/>
    <w:rsid w:val="000E30CE"/>
    <w:rsid w:val="001036DB"/>
    <w:rsid w:val="00103C23"/>
    <w:rsid w:val="00104C48"/>
    <w:rsid w:val="00144459"/>
    <w:rsid w:val="0015464D"/>
    <w:rsid w:val="001653AA"/>
    <w:rsid w:val="001744C4"/>
    <w:rsid w:val="00176A50"/>
    <w:rsid w:val="001871CC"/>
    <w:rsid w:val="001970DA"/>
    <w:rsid w:val="001A6866"/>
    <w:rsid w:val="001B18E4"/>
    <w:rsid w:val="001B3052"/>
    <w:rsid w:val="001E07E2"/>
    <w:rsid w:val="001E1BD3"/>
    <w:rsid w:val="001E5CA2"/>
    <w:rsid w:val="001E6630"/>
    <w:rsid w:val="002233E3"/>
    <w:rsid w:val="0022451D"/>
    <w:rsid w:val="00224D55"/>
    <w:rsid w:val="00236362"/>
    <w:rsid w:val="00244BF2"/>
    <w:rsid w:val="002456CC"/>
    <w:rsid w:val="00247C1B"/>
    <w:rsid w:val="0027252B"/>
    <w:rsid w:val="00272533"/>
    <w:rsid w:val="002962DD"/>
    <w:rsid w:val="002B2A04"/>
    <w:rsid w:val="002C3EFD"/>
    <w:rsid w:val="002C417A"/>
    <w:rsid w:val="002D3A93"/>
    <w:rsid w:val="00300CFF"/>
    <w:rsid w:val="00302C2E"/>
    <w:rsid w:val="00311551"/>
    <w:rsid w:val="00316B21"/>
    <w:rsid w:val="003456B4"/>
    <w:rsid w:val="003557F6"/>
    <w:rsid w:val="00386540"/>
    <w:rsid w:val="003900BE"/>
    <w:rsid w:val="003C7FB3"/>
    <w:rsid w:val="003D2B57"/>
    <w:rsid w:val="00410D28"/>
    <w:rsid w:val="00425192"/>
    <w:rsid w:val="0044379F"/>
    <w:rsid w:val="00444061"/>
    <w:rsid w:val="0045124D"/>
    <w:rsid w:val="0046183C"/>
    <w:rsid w:val="0047190C"/>
    <w:rsid w:val="00471A76"/>
    <w:rsid w:val="004720E6"/>
    <w:rsid w:val="004731D0"/>
    <w:rsid w:val="004761B3"/>
    <w:rsid w:val="004836CE"/>
    <w:rsid w:val="004A6B58"/>
    <w:rsid w:val="004B7E5E"/>
    <w:rsid w:val="004D0335"/>
    <w:rsid w:val="004D185B"/>
    <w:rsid w:val="004D609A"/>
    <w:rsid w:val="004D7C08"/>
    <w:rsid w:val="00500507"/>
    <w:rsid w:val="005223B3"/>
    <w:rsid w:val="005315BB"/>
    <w:rsid w:val="0053299B"/>
    <w:rsid w:val="00536F5A"/>
    <w:rsid w:val="00551D41"/>
    <w:rsid w:val="005525DE"/>
    <w:rsid w:val="0055264A"/>
    <w:rsid w:val="00554576"/>
    <w:rsid w:val="005611A0"/>
    <w:rsid w:val="00571948"/>
    <w:rsid w:val="00572052"/>
    <w:rsid w:val="00573E66"/>
    <w:rsid w:val="00576B7F"/>
    <w:rsid w:val="005B4941"/>
    <w:rsid w:val="005B7A87"/>
    <w:rsid w:val="005C01E5"/>
    <w:rsid w:val="005C51B6"/>
    <w:rsid w:val="005E1937"/>
    <w:rsid w:val="005F1ACA"/>
    <w:rsid w:val="005F7527"/>
    <w:rsid w:val="00601D6C"/>
    <w:rsid w:val="00610B13"/>
    <w:rsid w:val="00621924"/>
    <w:rsid w:val="00621C02"/>
    <w:rsid w:val="00634FBB"/>
    <w:rsid w:val="006366D1"/>
    <w:rsid w:val="00642A03"/>
    <w:rsid w:val="00645EC1"/>
    <w:rsid w:val="006608FB"/>
    <w:rsid w:val="00672451"/>
    <w:rsid w:val="00691CC0"/>
    <w:rsid w:val="00692617"/>
    <w:rsid w:val="00693BBA"/>
    <w:rsid w:val="006B23DD"/>
    <w:rsid w:val="006B5382"/>
    <w:rsid w:val="006E3846"/>
    <w:rsid w:val="006E49AA"/>
    <w:rsid w:val="006F0552"/>
    <w:rsid w:val="00705C21"/>
    <w:rsid w:val="0071571D"/>
    <w:rsid w:val="00716536"/>
    <w:rsid w:val="00740F56"/>
    <w:rsid w:val="00747BDB"/>
    <w:rsid w:val="00751369"/>
    <w:rsid w:val="00754CB5"/>
    <w:rsid w:val="00761F94"/>
    <w:rsid w:val="007625F4"/>
    <w:rsid w:val="00762EB0"/>
    <w:rsid w:val="0076675B"/>
    <w:rsid w:val="00782288"/>
    <w:rsid w:val="00786F8B"/>
    <w:rsid w:val="00791F5F"/>
    <w:rsid w:val="00792F4B"/>
    <w:rsid w:val="0079639D"/>
    <w:rsid w:val="007A2D16"/>
    <w:rsid w:val="007A467A"/>
    <w:rsid w:val="007A7E94"/>
    <w:rsid w:val="007C28ED"/>
    <w:rsid w:val="007D3E92"/>
    <w:rsid w:val="007F06A5"/>
    <w:rsid w:val="007F349F"/>
    <w:rsid w:val="007F7141"/>
    <w:rsid w:val="00803BE3"/>
    <w:rsid w:val="008147A9"/>
    <w:rsid w:val="00825877"/>
    <w:rsid w:val="00830BD7"/>
    <w:rsid w:val="00844EA3"/>
    <w:rsid w:val="0085264A"/>
    <w:rsid w:val="00853341"/>
    <w:rsid w:val="008540A5"/>
    <w:rsid w:val="00854EAB"/>
    <w:rsid w:val="0088090E"/>
    <w:rsid w:val="00883031"/>
    <w:rsid w:val="008843C2"/>
    <w:rsid w:val="008A38DD"/>
    <w:rsid w:val="008A6FD4"/>
    <w:rsid w:val="008A790C"/>
    <w:rsid w:val="008B7A35"/>
    <w:rsid w:val="008C2D8B"/>
    <w:rsid w:val="008D6DCD"/>
    <w:rsid w:val="008E28D8"/>
    <w:rsid w:val="008E2DE7"/>
    <w:rsid w:val="008E3422"/>
    <w:rsid w:val="008E3FCE"/>
    <w:rsid w:val="008F1EC1"/>
    <w:rsid w:val="00906C08"/>
    <w:rsid w:val="009155A7"/>
    <w:rsid w:val="0094173E"/>
    <w:rsid w:val="00946E33"/>
    <w:rsid w:val="0096214F"/>
    <w:rsid w:val="009726A6"/>
    <w:rsid w:val="009734E9"/>
    <w:rsid w:val="00992669"/>
    <w:rsid w:val="009970D7"/>
    <w:rsid w:val="009C0C19"/>
    <w:rsid w:val="009C7502"/>
    <w:rsid w:val="009E2765"/>
    <w:rsid w:val="009F5529"/>
    <w:rsid w:val="00A05172"/>
    <w:rsid w:val="00A20063"/>
    <w:rsid w:val="00A31067"/>
    <w:rsid w:val="00A31386"/>
    <w:rsid w:val="00A368B3"/>
    <w:rsid w:val="00A466FC"/>
    <w:rsid w:val="00A50CA3"/>
    <w:rsid w:val="00A512F0"/>
    <w:rsid w:val="00A52081"/>
    <w:rsid w:val="00A63C16"/>
    <w:rsid w:val="00A76AF9"/>
    <w:rsid w:val="00A77B4F"/>
    <w:rsid w:val="00A96701"/>
    <w:rsid w:val="00AA6DA1"/>
    <w:rsid w:val="00AB75EA"/>
    <w:rsid w:val="00AC0D3F"/>
    <w:rsid w:val="00AC6714"/>
    <w:rsid w:val="00B04698"/>
    <w:rsid w:val="00B065B3"/>
    <w:rsid w:val="00B169DC"/>
    <w:rsid w:val="00B356B4"/>
    <w:rsid w:val="00B364DE"/>
    <w:rsid w:val="00B405C4"/>
    <w:rsid w:val="00B4086D"/>
    <w:rsid w:val="00B50E77"/>
    <w:rsid w:val="00B5270D"/>
    <w:rsid w:val="00B56D70"/>
    <w:rsid w:val="00B614D1"/>
    <w:rsid w:val="00B75B7F"/>
    <w:rsid w:val="00BB27F9"/>
    <w:rsid w:val="00BC3F21"/>
    <w:rsid w:val="00BF2813"/>
    <w:rsid w:val="00BF2CE6"/>
    <w:rsid w:val="00BF5595"/>
    <w:rsid w:val="00BF7A71"/>
    <w:rsid w:val="00C10BBA"/>
    <w:rsid w:val="00C10D44"/>
    <w:rsid w:val="00C2403C"/>
    <w:rsid w:val="00C251AF"/>
    <w:rsid w:val="00C3662C"/>
    <w:rsid w:val="00C4324E"/>
    <w:rsid w:val="00C44E1B"/>
    <w:rsid w:val="00C81B40"/>
    <w:rsid w:val="00CA3F12"/>
    <w:rsid w:val="00CA6A1E"/>
    <w:rsid w:val="00CA7C69"/>
    <w:rsid w:val="00CC1B51"/>
    <w:rsid w:val="00CE280A"/>
    <w:rsid w:val="00CE5017"/>
    <w:rsid w:val="00CE75DF"/>
    <w:rsid w:val="00D01367"/>
    <w:rsid w:val="00D01D38"/>
    <w:rsid w:val="00D121E2"/>
    <w:rsid w:val="00D17B49"/>
    <w:rsid w:val="00D228ED"/>
    <w:rsid w:val="00D2701D"/>
    <w:rsid w:val="00D2735C"/>
    <w:rsid w:val="00D37F4B"/>
    <w:rsid w:val="00D411C3"/>
    <w:rsid w:val="00D44416"/>
    <w:rsid w:val="00D72548"/>
    <w:rsid w:val="00D744EB"/>
    <w:rsid w:val="00D74853"/>
    <w:rsid w:val="00DA23FE"/>
    <w:rsid w:val="00DB1BAA"/>
    <w:rsid w:val="00DB3382"/>
    <w:rsid w:val="00DE1614"/>
    <w:rsid w:val="00DE2FF2"/>
    <w:rsid w:val="00DE6E4F"/>
    <w:rsid w:val="00DE72A4"/>
    <w:rsid w:val="00E0134B"/>
    <w:rsid w:val="00E06073"/>
    <w:rsid w:val="00E20E42"/>
    <w:rsid w:val="00E2190A"/>
    <w:rsid w:val="00E236F8"/>
    <w:rsid w:val="00E26C92"/>
    <w:rsid w:val="00E26E4E"/>
    <w:rsid w:val="00E27B5E"/>
    <w:rsid w:val="00E33826"/>
    <w:rsid w:val="00E371E7"/>
    <w:rsid w:val="00E447B3"/>
    <w:rsid w:val="00E4771F"/>
    <w:rsid w:val="00E57E84"/>
    <w:rsid w:val="00E6517D"/>
    <w:rsid w:val="00E76B2C"/>
    <w:rsid w:val="00E828DE"/>
    <w:rsid w:val="00E86324"/>
    <w:rsid w:val="00E948FB"/>
    <w:rsid w:val="00EC2979"/>
    <w:rsid w:val="00EC4F74"/>
    <w:rsid w:val="00ED0C94"/>
    <w:rsid w:val="00ED40BE"/>
    <w:rsid w:val="00ED67CF"/>
    <w:rsid w:val="00EE2788"/>
    <w:rsid w:val="00F0316A"/>
    <w:rsid w:val="00F137EF"/>
    <w:rsid w:val="00F154CE"/>
    <w:rsid w:val="00F15851"/>
    <w:rsid w:val="00F162B2"/>
    <w:rsid w:val="00F206D4"/>
    <w:rsid w:val="00F40CAA"/>
    <w:rsid w:val="00F5799B"/>
    <w:rsid w:val="00F6284A"/>
    <w:rsid w:val="00F638D6"/>
    <w:rsid w:val="00F7372A"/>
    <w:rsid w:val="00F85001"/>
    <w:rsid w:val="00F866C9"/>
    <w:rsid w:val="00F875AA"/>
    <w:rsid w:val="00F92D39"/>
    <w:rsid w:val="00FA31CD"/>
    <w:rsid w:val="00FE49AF"/>
    <w:rsid w:val="00FE5F1D"/>
    <w:rsid w:val="00FE7C30"/>
    <w:rsid w:val="00FF119E"/>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D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D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1193</Words>
  <Characters>6806</Characters>
  <Application>Microsoft Office Word</Application>
  <DocSecurity>0</DocSecurity>
  <Lines>56</Lines>
  <Paragraphs>15</Paragraphs>
  <ScaleCrop>false</ScaleCrop>
  <Company>SPecialiST RePack</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vladimirovna</dc:creator>
  <cp:keywords/>
  <dc:description/>
  <cp:lastModifiedBy>vladimirovna</cp:lastModifiedBy>
  <cp:revision>2</cp:revision>
  <dcterms:created xsi:type="dcterms:W3CDTF">2015-12-30T07:37:00Z</dcterms:created>
  <dcterms:modified xsi:type="dcterms:W3CDTF">2015-12-30T07:40:00Z</dcterms:modified>
</cp:coreProperties>
</file>