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EB" w:rsidRPr="006520EB" w:rsidRDefault="00382D87" w:rsidP="006520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eastAsia="Times New Roman" w:hAnsi="Antiqua" w:cs="Times New Roman"/>
          <w:b/>
          <w:color w:val="auto"/>
          <w:sz w:val="26"/>
          <w:szCs w:val="20"/>
          <w:lang w:val="ru-RU"/>
        </w:rPr>
      </w:pPr>
      <w:r>
        <w:tab/>
        <w:t xml:space="preserve">- </w:t>
      </w:r>
      <w:r w:rsidR="006520EB" w:rsidRPr="006520EB">
        <w:rPr>
          <w:rFonts w:ascii="Antiqua" w:eastAsia="Times New Roman" w:hAnsi="Antiqua" w:cs="Times New Roman"/>
          <w:b/>
          <w:color w:val="auto"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20661478" r:id="rId9"/>
        </w:object>
      </w:r>
    </w:p>
    <w:p w:rsidR="006520EB" w:rsidRPr="006520EB" w:rsidRDefault="006520EB" w:rsidP="006520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520EB" w:rsidRPr="006520EB" w:rsidRDefault="006520EB" w:rsidP="006520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520E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ПЕРВОМАЙСЬКА РАЙОННА ДЕРЖАВНА АДМІНІСТРАЦІЯ</w:t>
      </w:r>
    </w:p>
    <w:p w:rsidR="006520EB" w:rsidRPr="006520EB" w:rsidRDefault="006520EB" w:rsidP="006520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6520EB" w:rsidRPr="006520EB" w:rsidRDefault="006520EB" w:rsidP="006520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  <w:r w:rsidRPr="006520E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МИКОЛАЇВСЬКОЇ ОБЛАСТІ</w:t>
      </w:r>
    </w:p>
    <w:p w:rsidR="006520EB" w:rsidRPr="006520EB" w:rsidRDefault="006520EB" w:rsidP="006520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6520EB" w:rsidRPr="006520EB" w:rsidRDefault="006520EB" w:rsidP="006520EB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  <w:lang w:val="uk-UA"/>
        </w:rPr>
      </w:pPr>
      <w:r w:rsidRPr="006520EB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uk-UA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6520EB" w:rsidRPr="006520EB" w:rsidTr="005F0DED">
        <w:trPr>
          <w:trHeight w:val="262"/>
          <w:jc w:val="center"/>
        </w:trPr>
        <w:tc>
          <w:tcPr>
            <w:tcW w:w="3370" w:type="dxa"/>
            <w:hideMark/>
          </w:tcPr>
          <w:p w:rsidR="006520EB" w:rsidRPr="006520EB" w:rsidRDefault="006520EB" w:rsidP="006520EB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14.03.2016</w:t>
            </w:r>
          </w:p>
        </w:tc>
        <w:tc>
          <w:tcPr>
            <w:tcW w:w="3420" w:type="dxa"/>
            <w:hideMark/>
          </w:tcPr>
          <w:p w:rsidR="006520EB" w:rsidRPr="006520EB" w:rsidRDefault="006520EB" w:rsidP="006520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</w:pPr>
            <w:r w:rsidRPr="006520EB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6520EB" w:rsidRPr="006520EB" w:rsidRDefault="006520EB" w:rsidP="006520EB">
            <w:pPr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6520EB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          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uk-UA"/>
              </w:rPr>
              <w:t>56-р</w:t>
            </w:r>
          </w:p>
        </w:tc>
      </w:tr>
    </w:tbl>
    <w:p w:rsidR="009B413A" w:rsidRPr="006520EB" w:rsidRDefault="009B413A" w:rsidP="009B413A">
      <w:pPr>
        <w:pStyle w:val="30"/>
        <w:shd w:val="clear" w:color="auto" w:fill="auto"/>
        <w:tabs>
          <w:tab w:val="left" w:pos="1464"/>
        </w:tabs>
        <w:spacing w:after="386" w:line="80" w:lineRule="exact"/>
        <w:rPr>
          <w:lang w:val="ru-RU"/>
        </w:rPr>
      </w:pPr>
    </w:p>
    <w:p w:rsidR="00A82069" w:rsidRPr="009B413A" w:rsidRDefault="00382D87">
      <w:pPr>
        <w:pStyle w:val="42"/>
        <w:shd w:val="clear" w:color="auto" w:fill="auto"/>
        <w:spacing w:before="0"/>
        <w:ind w:left="1980" w:right="3840"/>
        <w:rPr>
          <w:sz w:val="28"/>
          <w:szCs w:val="28"/>
        </w:rPr>
      </w:pPr>
      <w:r w:rsidRPr="009B413A">
        <w:rPr>
          <w:sz w:val="28"/>
          <w:szCs w:val="28"/>
        </w:rPr>
        <w:t>Про надання погодження громадянину України Марущаку Юрію Миколайовичу на поділ земельної ділянки, яка розташована в межах території Грушівської сільської ради Первомайського району Миколаївської області</w:t>
      </w:r>
    </w:p>
    <w:p w:rsidR="009B413A" w:rsidRPr="006520EB" w:rsidRDefault="009B413A">
      <w:pPr>
        <w:pStyle w:val="42"/>
        <w:shd w:val="clear" w:color="auto" w:fill="auto"/>
        <w:spacing w:before="0"/>
        <w:ind w:left="1980" w:right="20" w:firstLine="720"/>
        <w:rPr>
          <w:sz w:val="28"/>
          <w:szCs w:val="28"/>
        </w:rPr>
      </w:pPr>
    </w:p>
    <w:p w:rsidR="009B413A" w:rsidRPr="006520EB" w:rsidRDefault="009B413A">
      <w:pPr>
        <w:pStyle w:val="42"/>
        <w:shd w:val="clear" w:color="auto" w:fill="auto"/>
        <w:spacing w:before="0"/>
        <w:ind w:left="1980" w:right="20" w:firstLine="720"/>
        <w:rPr>
          <w:sz w:val="28"/>
          <w:szCs w:val="28"/>
        </w:rPr>
      </w:pPr>
    </w:p>
    <w:p w:rsidR="00A82069" w:rsidRPr="009B413A" w:rsidRDefault="00382D87" w:rsidP="006520EB">
      <w:pPr>
        <w:pStyle w:val="42"/>
        <w:shd w:val="clear" w:color="auto" w:fill="auto"/>
        <w:spacing w:before="0"/>
        <w:ind w:left="993" w:right="20" w:firstLine="720"/>
        <w:rPr>
          <w:sz w:val="28"/>
          <w:szCs w:val="28"/>
        </w:rPr>
      </w:pPr>
      <w:r w:rsidRPr="009B413A">
        <w:rPr>
          <w:sz w:val="28"/>
          <w:szCs w:val="28"/>
        </w:rPr>
        <w:t>Розглянувши заяву громадянина України Марущака Юрія Миколайовича, відповідно до пунктів 1, 7 статті 119 Конституції України, статей 17, 79-1, 122, Земельного кодексу України, пунктів 1, 7 статті 2, пункту 7 статті 13, частини третьої статті 39 Закону України «Про місцеві державні адміністрації», та враховуючи пропозиції Управління Держгеокадастру у Первомайському районі Миколаївської області від 22.02.2016 року вих. №14-14.05-0.6-798/0/25-10:</w:t>
      </w:r>
    </w:p>
    <w:p w:rsidR="00A82069" w:rsidRPr="009B413A" w:rsidRDefault="00382D87" w:rsidP="006520EB">
      <w:pPr>
        <w:pStyle w:val="42"/>
        <w:numPr>
          <w:ilvl w:val="0"/>
          <w:numId w:val="1"/>
        </w:numPr>
        <w:shd w:val="clear" w:color="auto" w:fill="auto"/>
        <w:tabs>
          <w:tab w:val="left" w:pos="3218"/>
        </w:tabs>
        <w:spacing w:before="0"/>
        <w:ind w:left="1134" w:right="20" w:firstLine="720"/>
        <w:rPr>
          <w:sz w:val="28"/>
          <w:szCs w:val="28"/>
        </w:rPr>
      </w:pPr>
      <w:r w:rsidRPr="009B413A">
        <w:rPr>
          <w:sz w:val="28"/>
          <w:szCs w:val="28"/>
        </w:rPr>
        <w:t>Надати погодження громадянину України Марущаку Юрію Миколайовичу на поділ земельної ділянки, що надана йому у користування на підставі договору оренди земельної ділянки від 22 травня 2014 року, загальною площею 0,1061 га, яка розташована в межах території Грушівської сільської ради Первомайського району Миколаївської області, кадастровий номер земельної ділянки 4825480800:01:000:0454.</w:t>
      </w:r>
    </w:p>
    <w:p w:rsidR="00A82069" w:rsidRPr="009B413A" w:rsidRDefault="00382D87" w:rsidP="006520EB">
      <w:pPr>
        <w:pStyle w:val="42"/>
        <w:numPr>
          <w:ilvl w:val="0"/>
          <w:numId w:val="1"/>
        </w:numPr>
        <w:shd w:val="clear" w:color="auto" w:fill="auto"/>
        <w:tabs>
          <w:tab w:val="left" w:pos="2974"/>
        </w:tabs>
        <w:spacing w:before="0" w:after="0"/>
        <w:ind w:left="1134" w:firstLine="720"/>
        <w:rPr>
          <w:sz w:val="28"/>
          <w:szCs w:val="28"/>
        </w:rPr>
      </w:pPr>
      <w:r w:rsidRPr="009B413A">
        <w:rPr>
          <w:sz w:val="28"/>
          <w:szCs w:val="28"/>
        </w:rPr>
        <w:t>Громадянину України Марущаку Юрію Миколайовичу:</w:t>
      </w:r>
    </w:p>
    <w:p w:rsidR="00A82069" w:rsidRPr="009B413A" w:rsidRDefault="00382D87" w:rsidP="006520EB">
      <w:pPr>
        <w:pStyle w:val="42"/>
        <w:numPr>
          <w:ilvl w:val="1"/>
          <w:numId w:val="1"/>
        </w:numPr>
        <w:shd w:val="clear" w:color="auto" w:fill="auto"/>
        <w:tabs>
          <w:tab w:val="left" w:pos="3074"/>
        </w:tabs>
        <w:spacing w:before="0" w:after="0"/>
        <w:ind w:left="1134" w:right="20" w:firstLine="720"/>
        <w:rPr>
          <w:sz w:val="28"/>
          <w:szCs w:val="28"/>
        </w:rPr>
      </w:pPr>
      <w:r w:rsidRPr="009B413A">
        <w:rPr>
          <w:sz w:val="28"/>
          <w:szCs w:val="28"/>
        </w:rPr>
        <w:t>у місячний термін із дня прийняття розпорядження звернутися до організації, яка має відповідний дозвіл (ліцензію), для укладання договору на розроблення технічної документації із землеустрою щодо поділу земельної ділянки, зазначеної в пункті 1 даного розпорядження;</w:t>
      </w:r>
    </w:p>
    <w:p w:rsidR="00A82069" w:rsidRPr="009B413A" w:rsidRDefault="00382D87" w:rsidP="006520EB">
      <w:pPr>
        <w:pStyle w:val="42"/>
        <w:numPr>
          <w:ilvl w:val="1"/>
          <w:numId w:val="1"/>
        </w:numPr>
        <w:shd w:val="clear" w:color="auto" w:fill="auto"/>
        <w:tabs>
          <w:tab w:val="left" w:pos="3118"/>
        </w:tabs>
        <w:spacing w:before="0" w:after="229"/>
        <w:ind w:left="1134" w:right="20" w:firstLine="720"/>
        <w:rPr>
          <w:sz w:val="28"/>
          <w:szCs w:val="28"/>
        </w:rPr>
      </w:pPr>
      <w:r w:rsidRPr="009B413A">
        <w:rPr>
          <w:sz w:val="28"/>
          <w:szCs w:val="28"/>
        </w:rPr>
        <w:t>розроблену технічну документацію із землеустрою щодо поділу земельної ділянки надати на розгляд та погодження до райдержадміністрації.</w:t>
      </w:r>
    </w:p>
    <w:p w:rsidR="00A82069" w:rsidRPr="009B413A" w:rsidRDefault="00382D87" w:rsidP="006520EB">
      <w:pPr>
        <w:pStyle w:val="42"/>
        <w:numPr>
          <w:ilvl w:val="0"/>
          <w:numId w:val="1"/>
        </w:numPr>
        <w:shd w:val="clear" w:color="auto" w:fill="auto"/>
        <w:tabs>
          <w:tab w:val="left" w:pos="2978"/>
        </w:tabs>
        <w:spacing w:before="0" w:after="437" w:line="260" w:lineRule="exact"/>
        <w:ind w:left="1134" w:firstLine="720"/>
        <w:rPr>
          <w:sz w:val="28"/>
          <w:szCs w:val="28"/>
        </w:rPr>
      </w:pPr>
      <w:r w:rsidRPr="009B413A">
        <w:rPr>
          <w:sz w:val="28"/>
          <w:szCs w:val="28"/>
        </w:rPr>
        <w:t>Контроль за виконанням цього розпорядження залишаю за собою.</w:t>
      </w:r>
    </w:p>
    <w:p w:rsidR="009B413A" w:rsidRPr="009B413A" w:rsidRDefault="00382D87" w:rsidP="006520EB">
      <w:pPr>
        <w:pStyle w:val="42"/>
        <w:shd w:val="clear" w:color="auto" w:fill="auto"/>
        <w:spacing w:before="0" w:after="0"/>
        <w:ind w:left="1134"/>
        <w:jc w:val="left"/>
        <w:rPr>
          <w:sz w:val="28"/>
          <w:szCs w:val="28"/>
          <w:lang w:val="ru-RU"/>
        </w:rPr>
      </w:pPr>
      <w:r w:rsidRPr="009B413A">
        <w:rPr>
          <w:sz w:val="28"/>
          <w:szCs w:val="28"/>
        </w:rPr>
        <w:t xml:space="preserve">Виконувач функцій і повноважень голови </w:t>
      </w:r>
    </w:p>
    <w:p w:rsidR="00A82069" w:rsidRPr="009B413A" w:rsidRDefault="00382D87" w:rsidP="006520EB">
      <w:pPr>
        <w:pStyle w:val="42"/>
        <w:shd w:val="clear" w:color="auto" w:fill="auto"/>
        <w:spacing w:before="0" w:after="0"/>
        <w:ind w:left="1134"/>
        <w:jc w:val="left"/>
        <w:rPr>
          <w:sz w:val="28"/>
          <w:szCs w:val="28"/>
        </w:rPr>
      </w:pPr>
      <w:r w:rsidRPr="009B413A">
        <w:rPr>
          <w:sz w:val="28"/>
          <w:szCs w:val="28"/>
        </w:rPr>
        <w:t>райдержадміністрації, перший</w:t>
      </w:r>
    </w:p>
    <w:p w:rsidR="00A82069" w:rsidRDefault="00382D87" w:rsidP="006520EB">
      <w:pPr>
        <w:pStyle w:val="42"/>
        <w:shd w:val="clear" w:color="auto" w:fill="auto"/>
        <w:tabs>
          <w:tab w:val="left" w:pos="9535"/>
        </w:tabs>
        <w:spacing w:before="0" w:after="0"/>
        <w:ind w:left="1134"/>
        <w:jc w:val="left"/>
      </w:pPr>
      <w:r w:rsidRPr="009B413A">
        <w:rPr>
          <w:sz w:val="28"/>
          <w:szCs w:val="28"/>
        </w:rPr>
        <w:t>заступ</w:t>
      </w:r>
      <w:r w:rsidR="006520EB">
        <w:rPr>
          <w:sz w:val="28"/>
          <w:szCs w:val="28"/>
        </w:rPr>
        <w:t>ник голови райдержадміністрації</w:t>
      </w:r>
      <w:r w:rsidR="006520EB">
        <w:rPr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 w:rsidRPr="006520EB">
        <w:rPr>
          <w:sz w:val="28"/>
          <w:szCs w:val="28"/>
        </w:rPr>
        <w:t>С. В. Бондаренко</w:t>
      </w:r>
    </w:p>
    <w:sectPr w:rsidR="00A82069" w:rsidSect="006520EB">
      <w:type w:val="continuous"/>
      <w:pgSz w:w="11905" w:h="16837"/>
      <w:pgMar w:top="426" w:right="423" w:bottom="28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E6" w:rsidRDefault="00995EE6">
      <w:r>
        <w:separator/>
      </w:r>
    </w:p>
  </w:endnote>
  <w:endnote w:type="continuationSeparator" w:id="0">
    <w:p w:rsidR="00995EE6" w:rsidRDefault="0099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E6" w:rsidRDefault="00995EE6"/>
  </w:footnote>
  <w:footnote w:type="continuationSeparator" w:id="0">
    <w:p w:rsidR="00995EE6" w:rsidRDefault="00995E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2B3B"/>
    <w:multiLevelType w:val="multilevel"/>
    <w:tmpl w:val="4A66B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82069"/>
    <w:rsid w:val="00382D87"/>
    <w:rsid w:val="006520EB"/>
    <w:rsid w:val="00995EE6"/>
    <w:rsid w:val="009B413A"/>
    <w:rsid w:val="00A8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w w:val="150"/>
      <w:sz w:val="8"/>
      <w:szCs w:val="8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 w:val="0"/>
      <w:bCs w:val="0"/>
      <w:i w:val="0"/>
      <w:iCs w:val="0"/>
      <w:smallCaps w:val="0"/>
      <w:strike w:val="0"/>
      <w:w w:val="350"/>
      <w:sz w:val="130"/>
      <w:szCs w:val="130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5"/>
      <w:szCs w:val="3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0" w:lineRule="atLeast"/>
    </w:pPr>
    <w:rPr>
      <w:rFonts w:ascii="Arial" w:eastAsia="Arial" w:hAnsi="Arial" w:cs="Arial"/>
      <w:w w:val="150"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540" w:after="360" w:line="0" w:lineRule="atLeast"/>
      <w:jc w:val="center"/>
      <w:outlineLvl w:val="0"/>
    </w:pPr>
    <w:rPr>
      <w:rFonts w:ascii="Arial" w:eastAsia="Arial" w:hAnsi="Arial" w:cs="Arial"/>
      <w:w w:val="350"/>
      <w:sz w:val="130"/>
      <w:szCs w:val="130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360" w:after="180" w:line="326" w:lineRule="exact"/>
      <w:jc w:val="center"/>
      <w:outlineLvl w:val="3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line="509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sz w:val="35"/>
      <w:szCs w:val="3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0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after="540" w:line="509" w:lineRule="exac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540" w:after="18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vladimirovna</cp:lastModifiedBy>
  <cp:revision>3</cp:revision>
  <cp:lastPrinted>2016-03-28T06:09:00Z</cp:lastPrinted>
  <dcterms:created xsi:type="dcterms:W3CDTF">2016-03-21T08:57:00Z</dcterms:created>
  <dcterms:modified xsi:type="dcterms:W3CDTF">2016-03-28T06:11:00Z</dcterms:modified>
</cp:coreProperties>
</file>