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3" w:rsidRDefault="00045A93" w:rsidP="00BA30A2">
      <w:pPr>
        <w:ind w:hanging="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9" o:title=""/>
          </v:shape>
          <o:OLEObject Type="Embed" ProgID="Word.Document.8" ShapeID="_x0000_i1025" DrawAspect="Content" ObjectID="_1606739397" r:id="rId10"/>
        </w:object>
      </w:r>
    </w:p>
    <w:p w:rsidR="00045A93" w:rsidRDefault="00045A93" w:rsidP="00045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ІНІСТРАЦІЯ</w:t>
      </w:r>
    </w:p>
    <w:p w:rsidR="00045A93" w:rsidRDefault="00045A93" w:rsidP="00BA30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МИКОЛАЇВСЬКОЇ  ОБЛАСТІ</w:t>
      </w:r>
    </w:p>
    <w:p w:rsidR="00045A93" w:rsidRDefault="00045A93" w:rsidP="00045A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045A93" w:rsidTr="00045A93">
        <w:trPr>
          <w:jc w:val="center"/>
        </w:trPr>
        <w:tc>
          <w:tcPr>
            <w:tcW w:w="3095" w:type="dxa"/>
            <w:hideMark/>
          </w:tcPr>
          <w:p w:rsidR="00045A93" w:rsidRPr="00BA30A2" w:rsidRDefault="00BA30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3096" w:type="dxa"/>
            <w:hideMark/>
          </w:tcPr>
          <w:p w:rsidR="00045A93" w:rsidRDefault="00045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045A93" w:rsidRPr="00BA30A2" w:rsidRDefault="00BA30A2" w:rsidP="00BA30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302-р</w:t>
            </w:r>
          </w:p>
        </w:tc>
      </w:tr>
    </w:tbl>
    <w:p w:rsidR="003358D2" w:rsidRDefault="003358D2" w:rsidP="00045A93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3358D2" w:rsidRDefault="003358D2" w:rsidP="003358D2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C2AA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C2AA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C2AA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C2AAC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3C2AA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8D2" w:rsidRDefault="003358D2" w:rsidP="003358D2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C2AAC">
        <w:rPr>
          <w:rFonts w:ascii="Times New Roman" w:hAnsi="Times New Roman" w:cs="Times New Roman"/>
          <w:sz w:val="28"/>
          <w:szCs w:val="28"/>
          <w:lang w:val="uk-UA"/>
        </w:rPr>
        <w:t>щодо ре</w:t>
      </w:r>
      <w:r>
        <w:rPr>
          <w:rFonts w:ascii="Times New Roman" w:hAnsi="Times New Roman" w:cs="Times New Roman"/>
          <w:sz w:val="28"/>
          <w:szCs w:val="28"/>
          <w:lang w:val="uk-UA"/>
        </w:rPr>
        <w:t>алізації в Первомайському</w:t>
      </w:r>
    </w:p>
    <w:p w:rsidR="003358D2" w:rsidRDefault="003358D2" w:rsidP="003358D2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</w:t>
      </w:r>
    </w:p>
    <w:p w:rsidR="003358D2" w:rsidRDefault="003358D2" w:rsidP="003358D2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C2AAC">
        <w:rPr>
          <w:rFonts w:ascii="Times New Roman" w:hAnsi="Times New Roman" w:cs="Times New Roman"/>
          <w:sz w:val="28"/>
          <w:szCs w:val="28"/>
          <w:lang w:val="uk-UA"/>
        </w:rPr>
        <w:t>електронного урядування в Україні</w:t>
      </w:r>
    </w:p>
    <w:p w:rsidR="003358D2" w:rsidRPr="00DC0ECC" w:rsidRDefault="003358D2" w:rsidP="003358D2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8D2" w:rsidRDefault="00767548" w:rsidP="003358D2">
      <w:pPr>
        <w:shd w:val="clear" w:color="auto" w:fill="FFFFFF"/>
        <w:spacing w:after="0" w:line="322" w:lineRule="exact"/>
        <w:ind w:right="-6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58D2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статей 2, 25, 39</w:t>
      </w:r>
      <w:r>
        <w:rPr>
          <w:rFonts w:ascii="Times New Roman" w:hAnsi="Times New Roman" w:cs="Times New Roman"/>
          <w:sz w:val="28"/>
          <w:szCs w:val="28"/>
          <w:lang w:val="uk-UA"/>
        </w:rPr>
        <w:t>, частини першої статті 41</w:t>
      </w:r>
      <w:r w:rsidR="003358D2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на виконання розпорядження К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  22 серпня 2018  року №617</w:t>
      </w:r>
      <w:r w:rsidR="003358D2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-р  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заходів</w:t>
      </w:r>
      <w:r w:rsidR="003358D2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 реалізації 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розвитку </w:t>
      </w:r>
      <w:r w:rsidR="003358D2" w:rsidRPr="003C2AAC">
        <w:rPr>
          <w:rFonts w:ascii="Times New Roman" w:hAnsi="Times New Roman" w:cs="Times New Roman"/>
          <w:sz w:val="28"/>
          <w:szCs w:val="28"/>
          <w:lang w:val="uk-UA"/>
        </w:rPr>
        <w:t>електронного урядування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, розпорядження голови Миколаївської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від 01 жовтня 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 xml:space="preserve">2018 року №420-р </w:t>
      </w:r>
      <w:r w:rsidR="003358D2" w:rsidRPr="003C2A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58D2" w:rsidRPr="00AF463F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</w:t>
      </w:r>
      <w:r w:rsidR="003358D2"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в Миколаївській області Концепції розвитку електронного урядування в Україні»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, з метою розвитку електронної взаємодії органів виконавчої влади, органів місцевого самоврядування:</w:t>
      </w:r>
    </w:p>
    <w:p w:rsidR="002F78D4" w:rsidRPr="000A036A" w:rsidRDefault="000A036A" w:rsidP="000A036A">
      <w:pPr>
        <w:shd w:val="clear" w:color="auto" w:fill="FFFFFF"/>
        <w:spacing w:line="322" w:lineRule="exact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78D4" w:rsidRPr="00DC0ECC" w:rsidRDefault="002F78D4" w:rsidP="00E352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план заходів щодо реалізації в Первомайському районі  </w:t>
      </w:r>
      <w:r w:rsidR="00E352D2">
        <w:rPr>
          <w:rFonts w:ascii="Times New Roman" w:hAnsi="Times New Roman" w:cs="Times New Roman"/>
          <w:sz w:val="28"/>
          <w:szCs w:val="28"/>
          <w:lang w:val="uk-UA"/>
        </w:rPr>
        <w:t>Концепції розвитку електронного урядування в Україні (далі – План заходів), що додається.</w:t>
      </w:r>
    </w:p>
    <w:p w:rsidR="002F78D4" w:rsidRDefault="002F78D4" w:rsidP="007675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352D2">
        <w:rPr>
          <w:rFonts w:ascii="Times New Roman" w:hAnsi="Times New Roman" w:cs="Times New Roman"/>
          <w:sz w:val="28"/>
          <w:szCs w:val="28"/>
          <w:lang w:val="uk-UA"/>
        </w:rPr>
        <w:t>Відділу забезпечення діяльності центру надання адміністративних послуг райдержадміністрації  (Юрченко), архівному сектору райдержадміністрації (</w:t>
      </w:r>
      <w:proofErr w:type="spellStart"/>
      <w:r w:rsidR="00E352D2">
        <w:rPr>
          <w:rFonts w:ascii="Times New Roman" w:hAnsi="Times New Roman" w:cs="Times New Roman"/>
          <w:sz w:val="28"/>
          <w:szCs w:val="28"/>
          <w:lang w:val="uk-UA"/>
        </w:rPr>
        <w:t>Пригаріновій</w:t>
      </w:r>
      <w:proofErr w:type="spellEnd"/>
      <w:r w:rsidR="00E352D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>відділу діловодства та контролю апарату райдержадміністрації (</w:t>
      </w:r>
      <w:proofErr w:type="spellStart"/>
      <w:r w:rsidR="004F562D">
        <w:rPr>
          <w:rFonts w:ascii="Times New Roman" w:hAnsi="Times New Roman" w:cs="Times New Roman"/>
          <w:sz w:val="28"/>
          <w:szCs w:val="28"/>
          <w:lang w:val="uk-UA"/>
        </w:rPr>
        <w:t>Капраловій</w:t>
      </w:r>
      <w:proofErr w:type="spellEnd"/>
      <w:r w:rsidR="004F562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рекомендувати головам селищної, с</w:t>
      </w:r>
      <w:r w:rsidR="00A623B5">
        <w:rPr>
          <w:rFonts w:ascii="Times New Roman" w:hAnsi="Times New Roman" w:cs="Times New Roman"/>
          <w:sz w:val="28"/>
          <w:szCs w:val="28"/>
          <w:lang w:val="uk-UA"/>
        </w:rPr>
        <w:t>ільських рад,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цим розпорядженням П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лану заходів та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щокварталу до 01 числа місяця наступного за звітним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надавати </w:t>
      </w:r>
      <w:r w:rsidR="000B4A8F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з громадськістю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 xml:space="preserve"> апарату райдержадміністрації  і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>стан виконання Плану заходів</w:t>
      </w:r>
      <w:r w:rsidR="00265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A8F" w:rsidRDefault="00A046E6" w:rsidP="00BA3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67548">
        <w:rPr>
          <w:rFonts w:ascii="Times New Roman" w:hAnsi="Times New Roman" w:cs="Times New Roman"/>
          <w:sz w:val="28"/>
          <w:szCs w:val="28"/>
          <w:lang w:val="uk-UA"/>
        </w:rPr>
        <w:t xml:space="preserve">Відділу інформаційної діяльності та комунікацій з громадськістю </w:t>
      </w:r>
      <w:r w:rsidR="00265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</w:t>
      </w:r>
      <w:r w:rsidR="000B4A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B4A8F">
        <w:rPr>
          <w:rFonts w:ascii="Times New Roman" w:hAnsi="Times New Roman" w:cs="Times New Roman"/>
          <w:sz w:val="28"/>
          <w:szCs w:val="28"/>
          <w:lang w:val="uk-UA"/>
        </w:rPr>
        <w:t>Тафтай</w:t>
      </w:r>
      <w:proofErr w:type="spellEnd"/>
      <w:r w:rsidR="000B4A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щокварталу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місяця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наступного за звітним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ти узагальнену інформацію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комп’ютерного та господарського забезпечення апарату облдержадміністрації.</w:t>
      </w:r>
    </w:p>
    <w:p w:rsidR="00BA30A2" w:rsidRDefault="00BA30A2" w:rsidP="00BA3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0A2" w:rsidRDefault="00BA30A2" w:rsidP="00BA3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0A2" w:rsidRPr="00DC0ECC" w:rsidRDefault="00BA30A2" w:rsidP="00BA3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E1A" w:rsidRDefault="002F78D4" w:rsidP="00A046E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46E6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A046E6">
        <w:rPr>
          <w:sz w:val="28"/>
          <w:szCs w:val="28"/>
          <w:lang w:val="uk-UA"/>
        </w:rPr>
        <w:t xml:space="preserve">керівника </w:t>
      </w:r>
    </w:p>
    <w:p w:rsidR="002F78D4" w:rsidRPr="00D33E1A" w:rsidRDefault="002F78D4" w:rsidP="00D33E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1A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 Дзюбу С.А.</w:t>
      </w:r>
    </w:p>
    <w:p w:rsidR="002F78D4" w:rsidRPr="00DC0ECC" w:rsidRDefault="002F78D4" w:rsidP="002F78D4">
      <w:pPr>
        <w:pStyle w:val="a8"/>
        <w:rPr>
          <w:sz w:val="28"/>
          <w:szCs w:val="28"/>
          <w:lang w:val="uk-UA"/>
        </w:rPr>
      </w:pPr>
    </w:p>
    <w:p w:rsidR="002F78D4" w:rsidRPr="00DC0ECC" w:rsidRDefault="002F78D4" w:rsidP="002F78D4">
      <w:pPr>
        <w:ind w:left="10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4" w:rsidRPr="00DC0ECC" w:rsidRDefault="002F78D4" w:rsidP="002F78D4">
      <w:pPr>
        <w:ind w:left="10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4" w:rsidRPr="00DC0ECC" w:rsidRDefault="002F78D4" w:rsidP="002F78D4">
      <w:pPr>
        <w:ind w:left="10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4" w:rsidRPr="00DC0ECC" w:rsidRDefault="002F78D4" w:rsidP="002F78D4">
      <w:pPr>
        <w:shd w:val="clear" w:color="auto" w:fill="FFFFFF"/>
        <w:tabs>
          <w:tab w:val="left" w:pos="12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                             </w:t>
      </w:r>
      <w:r w:rsidR="00D33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В.ВОВК</w:t>
      </w:r>
    </w:p>
    <w:p w:rsidR="002F78D4" w:rsidRPr="00DC0ECC" w:rsidRDefault="002F78D4" w:rsidP="002F78D4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E1A" w:rsidRDefault="002F78D4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З</w:t>
      </w: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B4A8F" w:rsidRDefault="000B4A8F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B4A8F" w:rsidRDefault="000B4A8F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A30A2" w:rsidRDefault="00BA30A2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A30A2" w:rsidRDefault="00BA30A2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A30A2" w:rsidRDefault="00BA30A2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A30A2" w:rsidRDefault="00BA30A2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A1785" w:rsidRDefault="000A1785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7578D1" w:rsidRDefault="007578D1" w:rsidP="007578D1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F78D4" w:rsidRPr="00DC0ECC" w:rsidRDefault="00D33E1A" w:rsidP="007578D1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ЗА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>ТВЕРДЖЕНО</w:t>
      </w:r>
    </w:p>
    <w:p w:rsidR="002F78D4" w:rsidRPr="00DC0ECC" w:rsidRDefault="00D33E1A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озпорядження голови</w:t>
      </w:r>
    </w:p>
    <w:p w:rsidR="002F78D4" w:rsidRPr="00DC0ECC" w:rsidRDefault="00D33E1A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ервомайської </w:t>
      </w:r>
    </w:p>
    <w:p w:rsidR="002F78D4" w:rsidRPr="00DC0ECC" w:rsidRDefault="002102D8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айонної державної                                                         </w:t>
      </w:r>
    </w:p>
    <w:p w:rsidR="002F78D4" w:rsidRPr="00DC0ECC" w:rsidRDefault="002102D8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дміністрації</w:t>
      </w:r>
    </w:p>
    <w:p w:rsidR="002F78D4" w:rsidRPr="00A16F27" w:rsidRDefault="002102D8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16F27">
        <w:rPr>
          <w:rFonts w:ascii="Times New Roman" w:hAnsi="Times New Roman" w:cs="Times New Roman"/>
          <w:sz w:val="28"/>
          <w:szCs w:val="28"/>
          <w:lang w:val="uk-UA" w:eastAsia="zh-CN"/>
        </w:rPr>
        <w:t>від</w:t>
      </w:r>
      <w:r w:rsidR="00BA30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19 жовтня  2018 року № 302-р</w:t>
      </w:r>
      <w:r w:rsidRPr="00A16F2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</w:t>
      </w:r>
    </w:p>
    <w:p w:rsidR="002F78D4" w:rsidRPr="00DC0ECC" w:rsidRDefault="002F78D4" w:rsidP="002F78D4">
      <w:pPr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2102D8" w:rsidRDefault="002F78D4" w:rsidP="007578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</w:t>
      </w:r>
      <w:r w:rsidR="002102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Первомайському районі</w:t>
      </w:r>
      <w:r w:rsidR="002102D8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електронного урядування в Україні</w:t>
      </w:r>
    </w:p>
    <w:p w:rsidR="002102D8" w:rsidRPr="002102D8" w:rsidRDefault="002102D8" w:rsidP="002102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02D8">
        <w:rPr>
          <w:rFonts w:ascii="Times New Roman" w:hAnsi="Times New Roman" w:cs="Times New Roman"/>
          <w:sz w:val="28"/>
          <w:szCs w:val="28"/>
          <w:lang w:val="uk-UA"/>
        </w:rPr>
        <w:t>1. Забезпечити впровадження надання пріоритетних публічних послуг в електронній формі відповідно до переліку зазначених послуг.</w:t>
      </w:r>
    </w:p>
    <w:p w:rsidR="00A16F27" w:rsidRDefault="00B05D2E" w:rsidP="00A623B5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забезпечення діяльності            центру надання адміністративних послуг райдержадміністрації, </w:t>
      </w:r>
      <w:r w:rsidR="001C007F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підрозділи райдержадміністрації, </w:t>
      </w:r>
    </w:p>
    <w:p w:rsidR="00A16F27" w:rsidRDefault="00B05D2E" w:rsidP="00A623B5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 xml:space="preserve">і ради </w:t>
      </w:r>
    </w:p>
    <w:p w:rsidR="00A623B5" w:rsidRDefault="00A16F27" w:rsidP="00A623B5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</w:t>
      </w:r>
      <w:r w:rsidR="00A623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05D2E" w:rsidRDefault="00B05D2E" w:rsidP="00B05D2E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B05D2E" w:rsidRDefault="00B05D2E" w:rsidP="00B05D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>апровадити архівні електронні послуги за принципом єдиного вікна («one-stop-shop») шляхом:</w:t>
      </w:r>
    </w:p>
    <w:p w:rsidR="00B05D2E" w:rsidRDefault="00B05D2E" w:rsidP="00B05D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забезпечення архівних установ обладнанням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оцифрування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Національного архівного фонду;</w:t>
      </w:r>
    </w:p>
    <w:p w:rsidR="00B05D2E" w:rsidRDefault="00B05D2E" w:rsidP="00B05D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створення інформаційно-телекомунікаційної системи для організації роботи централізованого електронного фонду користування документами Національного архівного фонду</w:t>
      </w:r>
      <w:r w:rsidR="00D219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4D3" w:rsidRDefault="00BE24D3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 w:rsidRPr="00BE24D3">
        <w:rPr>
          <w:rFonts w:ascii="Times New Roman" w:hAnsi="Times New Roman" w:cs="Times New Roman"/>
          <w:sz w:val="28"/>
          <w:szCs w:val="28"/>
          <w:lang w:val="uk-UA"/>
        </w:rPr>
        <w:t>Відділ інформаційної діяльності та комунікацій з громадськістю  апарату райдержадміністрації</w:t>
      </w:r>
      <w:r w:rsidR="00D93D2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6F27" w:rsidRDefault="00D93D2D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1185">
        <w:rPr>
          <w:rFonts w:ascii="Times New Roman" w:hAnsi="Times New Roman" w:cs="Times New Roman"/>
          <w:sz w:val="28"/>
          <w:szCs w:val="28"/>
          <w:lang w:val="uk-UA"/>
        </w:rPr>
        <w:t>рхівний сектор райдержадмін</w:t>
      </w:r>
      <w:r w:rsidR="00A623B5">
        <w:rPr>
          <w:rFonts w:ascii="Times New Roman" w:hAnsi="Times New Roman" w:cs="Times New Roman"/>
          <w:sz w:val="28"/>
          <w:szCs w:val="28"/>
          <w:lang w:val="uk-UA"/>
        </w:rPr>
        <w:t>істрації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6F27" w:rsidRDefault="00A623B5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</w:p>
    <w:p w:rsidR="00A16F27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</w:t>
      </w:r>
      <w:r w:rsidR="00A623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C0E60" w:rsidRDefault="009A1185" w:rsidP="00561C6A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A16F27" w:rsidRDefault="00A16F27" w:rsidP="00561C6A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FC0E60" w:rsidRDefault="00D5147F" w:rsidP="00561C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Забезпечити розроблення та </w:t>
      </w:r>
      <w:r w:rsidR="00FC0E60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інтеграцію порталів відкритих даних органів місцевого самоврядування до єдиного державного </w:t>
      </w:r>
      <w:proofErr w:type="spellStart"/>
      <w:r w:rsidR="00FC0E60">
        <w:rPr>
          <w:rFonts w:ascii="Times New Roman" w:hAnsi="Times New Roman" w:cs="Times New Roman"/>
          <w:sz w:val="28"/>
          <w:szCs w:val="28"/>
          <w:lang w:val="uk-UA"/>
        </w:rPr>
        <w:t>веб-порталу</w:t>
      </w:r>
      <w:proofErr w:type="spellEnd"/>
      <w:r w:rsidR="00FC0E60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 відповідно.</w:t>
      </w:r>
      <w:r w:rsidR="00FC0E6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24D3" w:rsidRDefault="00BE24D3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 w:rsidRPr="00BE24D3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D93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4D3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 та комунікацій з громадськістю  апарату райдержадміністрації</w:t>
      </w:r>
      <w:r w:rsidR="00D5147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C0E60" w:rsidRDefault="00D5147F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>елищна, сільські ради</w:t>
      </w:r>
    </w:p>
    <w:p w:rsidR="00561C6A" w:rsidRDefault="00A16F27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C0E60" w:rsidRDefault="00FC0E60" w:rsidP="007578D1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9A1185" w:rsidRPr="002102D8" w:rsidRDefault="00FC0E60" w:rsidP="009A118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1185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1185">
        <w:rPr>
          <w:rFonts w:ascii="Times New Roman" w:hAnsi="Times New Roman" w:cs="Times New Roman"/>
          <w:sz w:val="28"/>
          <w:szCs w:val="28"/>
          <w:lang w:val="uk-UA"/>
        </w:rPr>
        <w:t>Розробити заходи щодо приведення інформації про особу в державних та єдиних реєстрах, інших інформаційних базах, що перебувають у власності держави або підприємств, установ та організацій, до єдиного ідентифікатора – унікального номера запису в Єдиному державному демографічному реєстрі</w:t>
      </w:r>
      <w:r w:rsidR="009A1185" w:rsidRPr="002102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C6A" w:rsidRDefault="009A1185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забезпечення діяльності            центру надання адміністративних послуг райдержадміністрації, відділ діловодства та контролю апарату райдержадміністрації, </w:t>
      </w:r>
      <w:r w:rsidR="002A7C91">
        <w:rPr>
          <w:rFonts w:ascii="Times New Roman" w:hAnsi="Times New Roman" w:cs="Times New Roman"/>
          <w:sz w:val="28"/>
          <w:szCs w:val="28"/>
          <w:lang w:val="uk-UA"/>
        </w:rPr>
        <w:t>відділ ведення Державного реєстру виборців апарату райдержадміністрації,</w:t>
      </w:r>
    </w:p>
    <w:p w:rsidR="009A1185" w:rsidRDefault="002A7C91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Первомайський районний відділ державної реєстрації  актів цивільного стану Головного територіального управління юстиції у Микол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>аївській області (за згодою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1C6A" w:rsidRDefault="009A1185" w:rsidP="007578D1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80467D" w:rsidRDefault="00FC0E60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467D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впровадження електронних взаємодій з використанням системи електронної взаємодії державних електронних інформаційних ресурсів відповідно до переліку пріоритетних електронних взаємодій.</w:t>
      </w:r>
    </w:p>
    <w:p w:rsidR="00A16F27" w:rsidRDefault="00BE24D3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 w:rsidRPr="00BE24D3">
        <w:rPr>
          <w:rFonts w:ascii="Times New Roman" w:hAnsi="Times New Roman" w:cs="Times New Roman"/>
          <w:sz w:val="28"/>
          <w:szCs w:val="28"/>
          <w:lang w:val="uk-UA"/>
        </w:rPr>
        <w:t>Відділ інформаційної діяльності та комунікацій з громадськістю  апарату райдержадміністрації</w:t>
      </w:r>
      <w:r w:rsidR="00FC0E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16F27" w:rsidRDefault="00561C6A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сільські ради</w:t>
      </w:r>
    </w:p>
    <w:p w:rsidR="0080467D" w:rsidRDefault="00A16F27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67D" w:rsidRDefault="0080467D" w:rsidP="0080467D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A16F27" w:rsidRDefault="00A16F27" w:rsidP="0080467D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80467D" w:rsidRDefault="00FC0E60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467D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>Забезпечити запровадження органами виконавчої влади систем електронного документообігу.</w:t>
      </w:r>
    </w:p>
    <w:p w:rsidR="00A16F27" w:rsidRDefault="00BE24D3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 w:rsidRPr="00BE24D3">
        <w:rPr>
          <w:rFonts w:ascii="Times New Roman" w:hAnsi="Times New Roman" w:cs="Times New Roman"/>
          <w:sz w:val="28"/>
          <w:szCs w:val="28"/>
          <w:lang w:val="uk-UA"/>
        </w:rPr>
        <w:t>Відділ інформаційної діяльності та комунікацій з громадськістю  апарату райдержадміністрації</w:t>
      </w:r>
      <w:r w:rsidR="00FC0E6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2280" w:rsidRDefault="00422280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 w:rsidRPr="00422280">
        <w:rPr>
          <w:rFonts w:ascii="Times New Roman" w:hAnsi="Times New Roman" w:cs="Times New Roman"/>
          <w:sz w:val="28"/>
          <w:szCs w:val="28"/>
          <w:lang w:val="uk-UA"/>
        </w:rPr>
        <w:t>відділу діловодства та контролю апарату райдержадміністрації</w:t>
      </w:r>
    </w:p>
    <w:p w:rsidR="00A16F27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</w:p>
    <w:p w:rsidR="00A16F27" w:rsidRDefault="00A16F27" w:rsidP="007578D1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A16F27" w:rsidRDefault="0080467D" w:rsidP="007578D1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80467D" w:rsidRDefault="00FC0E60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467D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>Забезпечити підключення державних органів та органів місцевого самоврядування до системи електронної взаємодії органів виконавчої влади.</w:t>
      </w:r>
    </w:p>
    <w:p w:rsidR="00A16F27" w:rsidRDefault="00BE24D3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 w:rsidRPr="00BE24D3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540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4D3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 та комунікацій з громадськістю  апарату райдержадміністрації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 xml:space="preserve">, сільські ради </w:t>
      </w:r>
    </w:p>
    <w:p w:rsidR="0080467D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80467D" w:rsidRDefault="0080467D" w:rsidP="007578D1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80467D" w:rsidRDefault="00FC0E60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467D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BC275B">
        <w:rPr>
          <w:rFonts w:ascii="Times New Roman" w:hAnsi="Times New Roman" w:cs="Times New Roman"/>
          <w:sz w:val="28"/>
          <w:szCs w:val="28"/>
          <w:lang w:val="uk-UA"/>
        </w:rPr>
        <w:t>реєстрацію державних електронних інформаційних ресурсів в Національному реєстрі електронних інформаційних ресурсів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75B" w:rsidRDefault="00BC275B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F27" w:rsidRDefault="00BE24D3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 w:rsidRPr="00BE24D3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bookmarkStart w:id="0" w:name="_GoBack"/>
      <w:bookmarkEnd w:id="0"/>
      <w:r w:rsidRPr="00BE24D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діяльності та комунікацій з громадськістю  апарату райдержадміністрації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 xml:space="preserve">, селищна, сільські ради </w:t>
      </w:r>
    </w:p>
    <w:p w:rsidR="00A16F27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BC275B" w:rsidRDefault="00BC275B" w:rsidP="00BC275B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BC275B" w:rsidRDefault="00BC275B" w:rsidP="00757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75B" w:rsidRDefault="00BC275B" w:rsidP="00BC27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райдержадміністрації                                             С.ДЗЮБА</w:t>
      </w:r>
    </w:p>
    <w:p w:rsidR="007578D1" w:rsidRDefault="007578D1" w:rsidP="00A16F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0A2" w:rsidRDefault="00A16F27" w:rsidP="00BA30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Н.ТАФТАЙ</w:t>
      </w:r>
    </w:p>
    <w:p w:rsidR="00A636A3" w:rsidRPr="002102D8" w:rsidRDefault="00B05D2E" w:rsidP="00B05D2E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636A3" w:rsidRPr="002102D8" w:rsidSect="00BA30A2">
      <w:headerReference w:type="even" r:id="rId11"/>
      <w:headerReference w:type="default" r:id="rId12"/>
      <w:pgSz w:w="11906" w:h="16838"/>
      <w:pgMar w:top="426" w:right="707" w:bottom="28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A9" w:rsidRDefault="009610A9" w:rsidP="003C2AAC">
      <w:pPr>
        <w:spacing w:after="0" w:line="240" w:lineRule="auto"/>
      </w:pPr>
      <w:r>
        <w:separator/>
      </w:r>
    </w:p>
  </w:endnote>
  <w:endnote w:type="continuationSeparator" w:id="0">
    <w:p w:rsidR="009610A9" w:rsidRDefault="009610A9" w:rsidP="003C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A9" w:rsidRDefault="009610A9" w:rsidP="003C2AAC">
      <w:pPr>
        <w:spacing w:after="0" w:line="240" w:lineRule="auto"/>
      </w:pPr>
      <w:r>
        <w:separator/>
      </w:r>
    </w:p>
  </w:footnote>
  <w:footnote w:type="continuationSeparator" w:id="0">
    <w:p w:rsidR="009610A9" w:rsidRDefault="009610A9" w:rsidP="003C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Default="008B781F" w:rsidP="004654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36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2E8" w:rsidRDefault="00540D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Default="00540DFE" w:rsidP="004654A0">
    <w:pPr>
      <w:pStyle w:val="a5"/>
      <w:framePr w:wrap="around" w:vAnchor="text" w:hAnchor="margin" w:xAlign="center" w:y="1"/>
      <w:rPr>
        <w:rStyle w:val="a7"/>
      </w:rPr>
    </w:pPr>
  </w:p>
  <w:p w:rsidR="00BA12E8" w:rsidRDefault="00A636A3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10BD3"/>
    <w:multiLevelType w:val="hybridMultilevel"/>
    <w:tmpl w:val="A87E92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3932"/>
    <w:multiLevelType w:val="hybridMultilevel"/>
    <w:tmpl w:val="2766E322"/>
    <w:lvl w:ilvl="0" w:tplc="F446D8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21C53"/>
    <w:multiLevelType w:val="hybridMultilevel"/>
    <w:tmpl w:val="A89E3228"/>
    <w:lvl w:ilvl="0" w:tplc="5D9EF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D4"/>
    <w:rsid w:val="00032514"/>
    <w:rsid w:val="00045A93"/>
    <w:rsid w:val="000A036A"/>
    <w:rsid w:val="000A1785"/>
    <w:rsid w:val="000B4A8F"/>
    <w:rsid w:val="001B6578"/>
    <w:rsid w:val="001C007F"/>
    <w:rsid w:val="002102D8"/>
    <w:rsid w:val="002652DC"/>
    <w:rsid w:val="002A7C91"/>
    <w:rsid w:val="002B12D8"/>
    <w:rsid w:val="002F78D4"/>
    <w:rsid w:val="00305A21"/>
    <w:rsid w:val="003358D2"/>
    <w:rsid w:val="003740D5"/>
    <w:rsid w:val="003C2AAC"/>
    <w:rsid w:val="00422280"/>
    <w:rsid w:val="004B40B5"/>
    <w:rsid w:val="004F562D"/>
    <w:rsid w:val="00540DFE"/>
    <w:rsid w:val="00561C6A"/>
    <w:rsid w:val="005D15B1"/>
    <w:rsid w:val="007578D1"/>
    <w:rsid w:val="00767548"/>
    <w:rsid w:val="0080467D"/>
    <w:rsid w:val="00840DB5"/>
    <w:rsid w:val="008B781F"/>
    <w:rsid w:val="008E187D"/>
    <w:rsid w:val="009610A9"/>
    <w:rsid w:val="009A1185"/>
    <w:rsid w:val="00A046E6"/>
    <w:rsid w:val="00A16F27"/>
    <w:rsid w:val="00A623B5"/>
    <w:rsid w:val="00A636A3"/>
    <w:rsid w:val="00AB315A"/>
    <w:rsid w:val="00AF463F"/>
    <w:rsid w:val="00B05D2E"/>
    <w:rsid w:val="00BA30A2"/>
    <w:rsid w:val="00BC275B"/>
    <w:rsid w:val="00BE24D3"/>
    <w:rsid w:val="00C91B4A"/>
    <w:rsid w:val="00CD680E"/>
    <w:rsid w:val="00D219F9"/>
    <w:rsid w:val="00D33E1A"/>
    <w:rsid w:val="00D5147F"/>
    <w:rsid w:val="00D93D2D"/>
    <w:rsid w:val="00DC0ECC"/>
    <w:rsid w:val="00DE59F0"/>
    <w:rsid w:val="00E352D2"/>
    <w:rsid w:val="00EC4F4E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78D4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8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2F78D4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F78D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header"/>
    <w:basedOn w:val="a"/>
    <w:link w:val="a6"/>
    <w:rsid w:val="002F78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2F7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2F78D4"/>
  </w:style>
  <w:style w:type="paragraph" w:styleId="a8">
    <w:name w:val="List Paragraph"/>
    <w:basedOn w:val="a"/>
    <w:uiPriority w:val="34"/>
    <w:qFormat/>
    <w:rsid w:val="002F78D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4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A93"/>
  </w:style>
  <w:style w:type="paragraph" w:styleId="ab">
    <w:name w:val="Balloon Text"/>
    <w:basedOn w:val="a"/>
    <w:link w:val="ac"/>
    <w:uiPriority w:val="99"/>
    <w:semiHidden/>
    <w:unhideWhenUsed/>
    <w:rsid w:val="00AB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78D4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8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2F78D4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F78D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header"/>
    <w:basedOn w:val="a"/>
    <w:link w:val="a6"/>
    <w:rsid w:val="002F78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2F7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2F78D4"/>
  </w:style>
  <w:style w:type="paragraph" w:styleId="a8">
    <w:name w:val="List Paragraph"/>
    <w:basedOn w:val="a"/>
    <w:uiPriority w:val="34"/>
    <w:qFormat/>
    <w:rsid w:val="002F78D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4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A93"/>
  </w:style>
  <w:style w:type="paragraph" w:styleId="ab">
    <w:name w:val="Balloon Text"/>
    <w:basedOn w:val="a"/>
    <w:link w:val="ac"/>
    <w:uiPriority w:val="99"/>
    <w:semiHidden/>
    <w:unhideWhenUsed/>
    <w:rsid w:val="00AB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5133-DFF4-4862-8040-31EBDA36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archive</cp:lastModifiedBy>
  <cp:revision>3</cp:revision>
  <cp:lastPrinted>2018-12-19T13:20:00Z</cp:lastPrinted>
  <dcterms:created xsi:type="dcterms:W3CDTF">2018-12-19T13:33:00Z</dcterms:created>
  <dcterms:modified xsi:type="dcterms:W3CDTF">2018-12-19T13:43:00Z</dcterms:modified>
</cp:coreProperties>
</file>