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1F" w:rsidRDefault="000B1D34" w:rsidP="00293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0B1D3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Працівник не написав заяви, </w:t>
      </w:r>
    </w:p>
    <w:p w:rsidR="000B1D34" w:rsidRPr="000B1D34" w:rsidRDefault="000B1D34" w:rsidP="00293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0B1D3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>а ПСП застосовується: які наслідки?</w:t>
      </w:r>
    </w:p>
    <w:p w:rsidR="000B1D34" w:rsidRPr="000B1D34" w:rsidRDefault="000B1D34" w:rsidP="0029331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1D34" w:rsidRPr="000B1D34" w:rsidRDefault="000B1D34" w:rsidP="000B1D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  <w:t>Відповідальним за сплату ПДФО є роботодавець, який застосував ПСП без отримання від працівника заяви про її застосування</w:t>
      </w:r>
    </w:p>
    <w:p w:rsidR="000B1D34" w:rsidRPr="000B1D34" w:rsidRDefault="000B1D34" w:rsidP="000B1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0B1D34" w:rsidRPr="000B1D34" w:rsidRDefault="000B1D34" w:rsidP="0029331F">
      <w:pPr>
        <w:shd w:val="clear" w:color="auto" w:fill="FFFFFF"/>
        <w:spacing w:after="75" w:line="240" w:lineRule="auto"/>
        <w:ind w:firstLine="1134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За роз'ясненням ДФС у </w:t>
      </w:r>
      <w:proofErr w:type="spellStart"/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підкатегорії</w:t>
      </w:r>
      <w:proofErr w:type="spellEnd"/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103.26</w:t>
      </w:r>
      <w:r w:rsidRPr="0029331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hyperlink r:id="rId5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«ЗІР»</w:t>
        </w:r>
      </w:hyperlink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податкова соціальна пільга починає застосовуватися до нарахованих доходів у вигляді заробітної плати з дня отримання роботодавцем заяви</w:t>
      </w:r>
      <w:r w:rsidR="0029331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платника податку про застосування пільги та документів, що підтверджують таке право. Роботодавець відображає у податковій звітності всі випадки застосування або незастосування податкової соціальної пільги згідно з отриманими від платників податку заявами про застосування пільги, а також заявами про відмову від такої пільги (</w:t>
      </w:r>
      <w:hyperlink r:id="rId6" w:anchor="pn3363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пп. 169.2.2 ПКУ</w:t>
        </w:r>
      </w:hyperlink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).</w:t>
      </w:r>
    </w:p>
    <w:p w:rsidR="000B1D34" w:rsidRPr="000B1D34" w:rsidRDefault="000B1D34" w:rsidP="0029331F">
      <w:pPr>
        <w:shd w:val="clear" w:color="auto" w:fill="FFFFFF"/>
        <w:spacing w:after="75" w:line="240" w:lineRule="auto"/>
        <w:ind w:firstLine="1134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Проте податкова соціальна пільга до заробітної плати державних службовців застосовується під час її нарахування до завершення нарахування таких доходів без подання відповідних заяв, зазначених у</w:t>
      </w:r>
      <w:r w:rsidRPr="0029331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hyperlink r:id="rId7" w:anchor="pn3363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пп. 169.2.2</w:t>
        </w:r>
      </w:hyperlink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цього пункту, але з поданням підтвердних документів для встановлення розміру пільги (</w:t>
      </w:r>
      <w:hyperlink r:id="rId8" w:anchor="pn3366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пп. 169.2.3 ПКУ</w:t>
        </w:r>
      </w:hyperlink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).</w:t>
      </w:r>
    </w:p>
    <w:p w:rsidR="000B1D34" w:rsidRPr="000B1D34" w:rsidRDefault="000B1D34" w:rsidP="0029331F">
      <w:pPr>
        <w:shd w:val="clear" w:color="auto" w:fill="FFFFFF"/>
        <w:spacing w:after="75" w:line="240" w:lineRule="auto"/>
        <w:ind w:firstLine="1134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Перелік таких документів та порядок їх подання затверджено</w:t>
      </w:r>
      <w:r w:rsidRPr="0029331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hyperlink r:id="rId9" w:anchor="pn2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Постановою №1227</w:t>
        </w:r>
      </w:hyperlink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.</w:t>
      </w:r>
    </w:p>
    <w:p w:rsidR="000B1D34" w:rsidRPr="000B1D34" w:rsidRDefault="000B1D34" w:rsidP="0029331F">
      <w:pPr>
        <w:shd w:val="clear" w:color="auto" w:fill="FFFFFF"/>
        <w:spacing w:after="75" w:line="240" w:lineRule="auto"/>
        <w:ind w:firstLine="1134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Згідно із </w:t>
      </w:r>
      <w:hyperlink r:id="rId10" w:anchor="pn3374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</w:t>
        </w:r>
        <w:bookmarkStart w:id="0" w:name="_GoBack"/>
        <w:bookmarkEnd w:id="0"/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. 169.3 ПКУ</w:t>
        </w:r>
      </w:hyperlink>
      <w:r w:rsidRPr="0029331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у випадку, якщо платник має право на застосування пільги за кількома підставами, то в заяві необхідно вказати, яким видом пільги платник хоче скористатись та додати відповідні підтвердні документи.</w:t>
      </w:r>
    </w:p>
    <w:p w:rsidR="000B1D34" w:rsidRPr="000B1D34" w:rsidRDefault="000B1D34" w:rsidP="0029331F">
      <w:pPr>
        <w:shd w:val="clear" w:color="auto" w:fill="FFFFFF"/>
        <w:spacing w:after="75" w:line="240" w:lineRule="auto"/>
        <w:ind w:firstLine="1134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Відповідно до </w:t>
      </w:r>
      <w:hyperlink r:id="rId11" w:anchor="pn3585" w:tgtFrame="_blank" w:history="1">
        <w:r w:rsidRPr="0029331F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п. 171.1 ПКУ</w:t>
        </w:r>
      </w:hyperlink>
      <w:r w:rsidRPr="0029331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0B1D34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особою, відповідальною за нарахування, утримання та сплату (перерахування) до бюджету податку з доходів у вигляді заробітної плати, є роботодавець, який виплачує такі доходи на користь платника податку.</w:t>
      </w:r>
    </w:p>
    <w:p w:rsidR="000B1D34" w:rsidRPr="000B1D34" w:rsidRDefault="000B1D34" w:rsidP="0029331F">
      <w:pPr>
        <w:shd w:val="clear" w:color="auto" w:fill="FFFFFF"/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232B30"/>
          <w:sz w:val="28"/>
          <w:szCs w:val="28"/>
          <w:lang w:eastAsia="uk-UA"/>
        </w:rPr>
      </w:pPr>
      <w:r w:rsidRPr="000B1D34">
        <w:rPr>
          <w:rFonts w:ascii="Times New Roman" w:eastAsia="Times New Roman" w:hAnsi="Times New Roman" w:cs="Times New Roman"/>
          <w:b/>
          <w:color w:val="232B30"/>
          <w:sz w:val="28"/>
          <w:szCs w:val="28"/>
          <w:lang w:eastAsia="uk-UA"/>
        </w:rPr>
        <w:t>Враховуючи вищевикладене, відповідальним за сплату податку на доходи фізичних осіб є працедавець, який застосував податкову соціальну пільгу без отримання від працівника заяви про її застосування.</w:t>
      </w:r>
    </w:p>
    <w:p w:rsidR="0029331F" w:rsidRPr="0029331F" w:rsidRDefault="0029331F" w:rsidP="0029331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331F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29331F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29331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Default="006D4056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>
      <w:r>
        <w:t>-</w:t>
      </w:r>
    </w:p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p w:rsidR="008A3AE8" w:rsidRDefault="008A3AE8"/>
    <w:sectPr w:rsidR="008A3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4"/>
    <w:rsid w:val="000B1D34"/>
    <w:rsid w:val="0029331F"/>
    <w:rsid w:val="006D4056"/>
    <w:rsid w:val="008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tsitem">
    <w:name w:val="stats__item"/>
    <w:basedOn w:val="a0"/>
    <w:rsid w:val="000B1D34"/>
  </w:style>
  <w:style w:type="character" w:customStyle="1" w:styleId="apple-converted-space">
    <w:name w:val="apple-converted-space"/>
    <w:basedOn w:val="a0"/>
    <w:rsid w:val="000B1D34"/>
  </w:style>
  <w:style w:type="paragraph" w:styleId="a3">
    <w:name w:val="Normal (Web)"/>
    <w:basedOn w:val="a"/>
    <w:uiPriority w:val="99"/>
    <w:semiHidden/>
    <w:unhideWhenUsed/>
    <w:rsid w:val="000B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1D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tsitem">
    <w:name w:val="stats__item"/>
    <w:basedOn w:val="a0"/>
    <w:rsid w:val="000B1D34"/>
  </w:style>
  <w:style w:type="character" w:customStyle="1" w:styleId="apple-converted-space">
    <w:name w:val="apple-converted-space"/>
    <w:basedOn w:val="a0"/>
    <w:rsid w:val="000B1D34"/>
  </w:style>
  <w:style w:type="paragraph" w:styleId="a3">
    <w:name w:val="Normal (Web)"/>
    <w:basedOn w:val="a"/>
    <w:uiPriority w:val="99"/>
    <w:semiHidden/>
    <w:unhideWhenUsed/>
    <w:rsid w:val="000B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1D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011.47.167?page=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dtkt.ua/doc/1011.47.167?page=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dtkt.ua/doc/1011.47.167?page=21" TargetMode="External"/><Relationship Id="rId11" Type="http://schemas.openxmlformats.org/officeDocument/2006/relationships/hyperlink" Target="https://docs.dtkt.ua/doc/1011.47.167?page=22" TargetMode="External"/><Relationship Id="rId5" Type="http://schemas.openxmlformats.org/officeDocument/2006/relationships/hyperlink" Target="http://zir.sfs.gov.ua/" TargetMode="External"/><Relationship Id="rId10" Type="http://schemas.openxmlformats.org/officeDocument/2006/relationships/hyperlink" Target="https://docs.dtkt.ua/doc/1011.47.167?page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dtkt.ua/doc/1193.12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2019-04-13T18:45:00Z</dcterms:created>
  <dcterms:modified xsi:type="dcterms:W3CDTF">2019-04-13T21:18:00Z</dcterms:modified>
</cp:coreProperties>
</file>