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C4" w:rsidRDefault="00437CFF" w:rsidP="00FA6FC4">
      <w:pPr>
        <w:shd w:val="clear" w:color="auto" w:fill="FFFFFF"/>
        <w:spacing w:after="0" w:line="240" w:lineRule="auto"/>
        <w:jc w:val="center"/>
        <w:outlineLvl w:val="0"/>
        <w:rPr>
          <w:rFonts w:ascii="Times New Roman" w:eastAsia="Times New Roman" w:hAnsi="Times New Roman" w:cs="Times New Roman"/>
          <w:color w:val="000000"/>
          <w:kern w:val="36"/>
          <w:sz w:val="36"/>
          <w:szCs w:val="36"/>
          <w:lang w:eastAsia="uk-UA"/>
        </w:rPr>
      </w:pPr>
      <w:r w:rsidRPr="00437CFF">
        <w:rPr>
          <w:rFonts w:ascii="Times New Roman" w:eastAsia="Times New Roman" w:hAnsi="Times New Roman" w:cs="Times New Roman"/>
          <w:color w:val="000000"/>
          <w:kern w:val="36"/>
          <w:sz w:val="36"/>
          <w:szCs w:val="36"/>
          <w:lang w:eastAsia="uk-UA"/>
        </w:rPr>
        <w:t xml:space="preserve">Які витрати </w:t>
      </w:r>
      <w:proofErr w:type="spellStart"/>
      <w:r w:rsidRPr="00437CFF">
        <w:rPr>
          <w:rFonts w:ascii="Times New Roman" w:eastAsia="Times New Roman" w:hAnsi="Times New Roman" w:cs="Times New Roman"/>
          <w:color w:val="000000"/>
          <w:kern w:val="36"/>
          <w:sz w:val="36"/>
          <w:szCs w:val="36"/>
          <w:lang w:eastAsia="uk-UA"/>
        </w:rPr>
        <w:t>фізособи</w:t>
      </w:r>
      <w:proofErr w:type="spellEnd"/>
      <w:r w:rsidRPr="00437CFF">
        <w:rPr>
          <w:rFonts w:ascii="Times New Roman" w:eastAsia="Times New Roman" w:hAnsi="Times New Roman" w:cs="Times New Roman"/>
          <w:color w:val="000000"/>
          <w:kern w:val="36"/>
          <w:sz w:val="36"/>
          <w:szCs w:val="36"/>
          <w:lang w:eastAsia="uk-UA"/>
        </w:rPr>
        <w:t xml:space="preserve"> </w:t>
      </w:r>
    </w:p>
    <w:p w:rsidR="00437CFF" w:rsidRPr="00437CFF" w:rsidRDefault="00437CFF" w:rsidP="00FA6FC4">
      <w:pPr>
        <w:shd w:val="clear" w:color="auto" w:fill="FFFFFF"/>
        <w:spacing w:after="0" w:line="240" w:lineRule="auto"/>
        <w:jc w:val="center"/>
        <w:outlineLvl w:val="0"/>
        <w:rPr>
          <w:rFonts w:ascii="Times New Roman" w:eastAsia="Times New Roman" w:hAnsi="Times New Roman" w:cs="Times New Roman"/>
          <w:color w:val="000000"/>
          <w:kern w:val="36"/>
          <w:sz w:val="36"/>
          <w:szCs w:val="36"/>
          <w:lang w:eastAsia="uk-UA"/>
        </w:rPr>
      </w:pPr>
      <w:r w:rsidRPr="00437CFF">
        <w:rPr>
          <w:rFonts w:ascii="Times New Roman" w:eastAsia="Times New Roman" w:hAnsi="Times New Roman" w:cs="Times New Roman"/>
          <w:color w:val="000000"/>
          <w:kern w:val="36"/>
          <w:sz w:val="36"/>
          <w:szCs w:val="36"/>
          <w:lang w:eastAsia="uk-UA"/>
        </w:rPr>
        <w:t>дають право на податкову знижку з ПДФО</w:t>
      </w:r>
    </w:p>
    <w:p w:rsidR="00437CFF" w:rsidRPr="00437CFF" w:rsidRDefault="00437CFF" w:rsidP="00437CFF">
      <w:pPr>
        <w:shd w:val="clear" w:color="auto" w:fill="FFFFFF"/>
        <w:spacing w:after="75" w:line="240" w:lineRule="auto"/>
        <w:rPr>
          <w:rFonts w:ascii="Times New Roman" w:eastAsia="Times New Roman" w:hAnsi="Times New Roman" w:cs="Times New Roman"/>
          <w:color w:val="000000"/>
          <w:sz w:val="28"/>
          <w:szCs w:val="28"/>
          <w:lang w:eastAsia="uk-UA"/>
        </w:rPr>
      </w:pPr>
      <w:r w:rsidRPr="00FA6FC4">
        <w:rPr>
          <w:rFonts w:ascii="Times New Roman" w:eastAsia="Times New Roman" w:hAnsi="Times New Roman" w:cs="Times New Roman"/>
          <w:color w:val="61822F"/>
          <w:sz w:val="28"/>
          <w:szCs w:val="28"/>
          <w:lang w:eastAsia="uk-UA"/>
        </w:rPr>
        <w:t> </w:t>
      </w:r>
    </w:p>
    <w:p w:rsidR="00437CFF" w:rsidRPr="00437CFF" w:rsidRDefault="00437CFF" w:rsidP="00437CFF">
      <w:pPr>
        <w:shd w:val="clear" w:color="auto" w:fill="FFFFFF"/>
        <w:spacing w:line="330" w:lineRule="atLeast"/>
        <w:rPr>
          <w:rFonts w:ascii="Times New Roman" w:eastAsia="Times New Roman" w:hAnsi="Times New Roman" w:cs="Times New Roman"/>
          <w:i/>
          <w:iCs/>
          <w:color w:val="7A7F83"/>
          <w:sz w:val="28"/>
          <w:szCs w:val="28"/>
          <w:lang w:eastAsia="uk-UA"/>
        </w:rPr>
      </w:pPr>
      <w:r w:rsidRPr="00437CFF">
        <w:rPr>
          <w:rFonts w:ascii="Times New Roman" w:eastAsia="Times New Roman" w:hAnsi="Times New Roman" w:cs="Times New Roman"/>
          <w:i/>
          <w:iCs/>
          <w:color w:val="7A7F83"/>
          <w:sz w:val="28"/>
          <w:szCs w:val="28"/>
          <w:lang w:eastAsia="uk-UA"/>
        </w:rPr>
        <w:t xml:space="preserve">Частину сплаченого із заробітної плати ПДФО можна повернути, скориставшись правом на податкову знижку. </w:t>
      </w:r>
    </w:p>
    <w:p w:rsidR="00437CFF" w:rsidRPr="00437CFF" w:rsidRDefault="00437CFF" w:rsidP="00437CFF">
      <w:pPr>
        <w:shd w:val="clear" w:color="auto" w:fill="FFFFFF"/>
        <w:spacing w:after="0" w:line="240" w:lineRule="auto"/>
        <w:rPr>
          <w:rFonts w:ascii="Times New Roman" w:eastAsia="Times New Roman" w:hAnsi="Times New Roman" w:cs="Times New Roman"/>
          <w:color w:val="232B30"/>
          <w:sz w:val="28"/>
          <w:szCs w:val="28"/>
          <w:lang w:eastAsia="uk-UA"/>
        </w:rPr>
      </w:pPr>
    </w:p>
    <w:p w:rsidR="00437CFF" w:rsidRPr="00437CFF" w:rsidRDefault="00FA6FC4" w:rsidP="00437CFF">
      <w:pPr>
        <w:shd w:val="clear" w:color="auto" w:fill="FFFFFF"/>
        <w:spacing w:after="75" w:line="240" w:lineRule="auto"/>
        <w:jc w:val="both"/>
        <w:rPr>
          <w:rFonts w:ascii="Times New Roman" w:eastAsia="Times New Roman" w:hAnsi="Times New Roman" w:cs="Times New Roman"/>
          <w:color w:val="232B30"/>
          <w:sz w:val="28"/>
          <w:szCs w:val="28"/>
          <w:lang w:eastAsia="uk-UA"/>
        </w:rPr>
      </w:pPr>
      <w:r>
        <w:rPr>
          <w:rFonts w:ascii="Times New Roman" w:eastAsia="Times New Roman" w:hAnsi="Times New Roman" w:cs="Times New Roman"/>
          <w:color w:val="232B30"/>
          <w:sz w:val="28"/>
          <w:szCs w:val="28"/>
          <w:lang w:eastAsia="uk-UA"/>
        </w:rPr>
        <w:t xml:space="preserve">            Первомайська ДПІ </w:t>
      </w:r>
      <w:proofErr w:type="spellStart"/>
      <w:r>
        <w:rPr>
          <w:rFonts w:ascii="Times New Roman" w:eastAsia="Times New Roman" w:hAnsi="Times New Roman" w:cs="Times New Roman"/>
          <w:color w:val="232B30"/>
          <w:sz w:val="28"/>
          <w:szCs w:val="28"/>
          <w:lang w:eastAsia="uk-UA"/>
        </w:rPr>
        <w:t>Южноукраїнського</w:t>
      </w:r>
      <w:proofErr w:type="spellEnd"/>
      <w:r>
        <w:rPr>
          <w:rFonts w:ascii="Times New Roman" w:eastAsia="Times New Roman" w:hAnsi="Times New Roman" w:cs="Times New Roman"/>
          <w:color w:val="232B30"/>
          <w:sz w:val="28"/>
          <w:szCs w:val="28"/>
          <w:lang w:eastAsia="uk-UA"/>
        </w:rPr>
        <w:t xml:space="preserve"> управління ГУ </w:t>
      </w:r>
      <w:r w:rsidR="00437CFF" w:rsidRPr="00437CFF">
        <w:rPr>
          <w:rFonts w:ascii="Times New Roman" w:eastAsia="Times New Roman" w:hAnsi="Times New Roman" w:cs="Times New Roman"/>
          <w:color w:val="232B30"/>
          <w:sz w:val="28"/>
          <w:szCs w:val="28"/>
          <w:lang w:eastAsia="uk-UA"/>
        </w:rPr>
        <w:t xml:space="preserve">ДФС у </w:t>
      </w:r>
      <w:r>
        <w:rPr>
          <w:rFonts w:ascii="Times New Roman" w:eastAsia="Times New Roman" w:hAnsi="Times New Roman" w:cs="Times New Roman"/>
          <w:color w:val="232B30"/>
          <w:sz w:val="28"/>
          <w:szCs w:val="28"/>
          <w:lang w:eastAsia="uk-UA"/>
        </w:rPr>
        <w:t xml:space="preserve">Миколаївській </w:t>
      </w:r>
      <w:r w:rsidR="00437CFF" w:rsidRPr="00437CFF">
        <w:rPr>
          <w:rFonts w:ascii="Times New Roman" w:eastAsia="Times New Roman" w:hAnsi="Times New Roman" w:cs="Times New Roman"/>
          <w:color w:val="232B30"/>
          <w:sz w:val="28"/>
          <w:szCs w:val="28"/>
          <w:lang w:eastAsia="uk-UA"/>
        </w:rPr>
        <w:t>області</w:t>
      </w:r>
      <w:r w:rsidR="00437CFF" w:rsidRPr="00FA6FC4">
        <w:rPr>
          <w:rFonts w:ascii="Times New Roman" w:eastAsia="Times New Roman" w:hAnsi="Times New Roman" w:cs="Times New Roman"/>
          <w:color w:val="232B30"/>
          <w:sz w:val="28"/>
          <w:szCs w:val="28"/>
          <w:lang w:eastAsia="uk-UA"/>
        </w:rPr>
        <w:t> </w:t>
      </w:r>
      <w:hyperlink r:id="rId6" w:tgtFrame="_blank" w:history="1">
        <w:r w:rsidR="00437CFF" w:rsidRPr="00FA6FC4">
          <w:rPr>
            <w:rFonts w:ascii="Times New Roman" w:eastAsia="Times New Roman" w:hAnsi="Times New Roman" w:cs="Times New Roman"/>
            <w:color w:val="61822F"/>
            <w:sz w:val="28"/>
            <w:szCs w:val="28"/>
            <w:u w:val="single"/>
            <w:lang w:eastAsia="uk-UA"/>
          </w:rPr>
          <w:t>повідомляє</w:t>
        </w:r>
      </w:hyperlink>
      <w:r w:rsidR="00437CFF" w:rsidRPr="00437CFF">
        <w:rPr>
          <w:rFonts w:ascii="Times New Roman" w:eastAsia="Times New Roman" w:hAnsi="Times New Roman" w:cs="Times New Roman"/>
          <w:color w:val="232B30"/>
          <w:sz w:val="28"/>
          <w:szCs w:val="28"/>
          <w:lang w:eastAsia="uk-UA"/>
        </w:rPr>
        <w:t>, що в Україні триває декларування громадянами доходів, одержаних упродовж 2018 року, та зауважує, що громадяни можуть повернути частину сплаченого із заробітної плати податку на доходи фізичних осіб, скориставшись правом на податкову знижку. Таке право передбачене</w:t>
      </w:r>
      <w:r w:rsidR="00437CFF" w:rsidRPr="00FA6FC4">
        <w:rPr>
          <w:rFonts w:ascii="Times New Roman" w:eastAsia="Times New Roman" w:hAnsi="Times New Roman" w:cs="Times New Roman"/>
          <w:color w:val="232B30"/>
          <w:sz w:val="28"/>
          <w:szCs w:val="28"/>
          <w:lang w:eastAsia="uk-UA"/>
        </w:rPr>
        <w:t> </w:t>
      </w:r>
      <w:hyperlink r:id="rId7" w:anchor="pn3266" w:tgtFrame="_blank" w:history="1">
        <w:r w:rsidR="00437CFF" w:rsidRPr="00FA6FC4">
          <w:rPr>
            <w:rFonts w:ascii="Times New Roman" w:eastAsia="Times New Roman" w:hAnsi="Times New Roman" w:cs="Times New Roman"/>
            <w:color w:val="61822F"/>
            <w:sz w:val="28"/>
            <w:szCs w:val="28"/>
            <w:u w:val="single"/>
            <w:lang w:eastAsia="uk-UA"/>
          </w:rPr>
          <w:t>ст. 166 ПКУ</w:t>
        </w:r>
      </w:hyperlink>
      <w:r w:rsidR="00437CFF" w:rsidRPr="00437CFF">
        <w:rPr>
          <w:rFonts w:ascii="Times New Roman" w:eastAsia="Times New Roman" w:hAnsi="Times New Roman" w:cs="Times New Roman"/>
          <w:color w:val="232B30"/>
          <w:sz w:val="28"/>
          <w:szCs w:val="28"/>
          <w:lang w:eastAsia="uk-UA"/>
        </w:rPr>
        <w:t>.</w:t>
      </w:r>
    </w:p>
    <w:p w:rsidR="00437CFF" w:rsidRPr="00437CFF" w:rsidRDefault="00FA6FC4" w:rsidP="00437CFF">
      <w:pPr>
        <w:shd w:val="clear" w:color="auto" w:fill="FFFFFF"/>
        <w:spacing w:after="75" w:line="240" w:lineRule="auto"/>
        <w:jc w:val="both"/>
        <w:rPr>
          <w:rFonts w:ascii="Times New Roman" w:eastAsia="Times New Roman" w:hAnsi="Times New Roman" w:cs="Times New Roman"/>
          <w:color w:val="232B30"/>
          <w:sz w:val="28"/>
          <w:szCs w:val="28"/>
          <w:lang w:eastAsia="uk-UA"/>
        </w:rPr>
      </w:pPr>
      <w:r>
        <w:rPr>
          <w:rFonts w:ascii="Times New Roman" w:eastAsia="Times New Roman" w:hAnsi="Times New Roman" w:cs="Times New Roman"/>
          <w:color w:val="232B30"/>
          <w:sz w:val="28"/>
          <w:szCs w:val="28"/>
          <w:lang w:eastAsia="uk-UA"/>
        </w:rPr>
        <w:t xml:space="preserve">            </w:t>
      </w:r>
      <w:r w:rsidR="00437CFF" w:rsidRPr="00437CFF">
        <w:rPr>
          <w:rFonts w:ascii="Times New Roman" w:eastAsia="Times New Roman" w:hAnsi="Times New Roman" w:cs="Times New Roman"/>
          <w:color w:val="232B30"/>
          <w:sz w:val="28"/>
          <w:szCs w:val="28"/>
          <w:lang w:eastAsia="uk-UA"/>
        </w:rPr>
        <w:t>До переліку витрат, дозволених для включення до податкової знижки, включаються:</w:t>
      </w:r>
    </w:p>
    <w:p w:rsidR="00437CFF" w:rsidRPr="00437CFF" w:rsidRDefault="00437CFF" w:rsidP="00437C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uk-UA"/>
        </w:rPr>
      </w:pPr>
      <w:r w:rsidRPr="00437CFF">
        <w:rPr>
          <w:rFonts w:ascii="Times New Roman" w:eastAsia="Times New Roman" w:hAnsi="Times New Roman" w:cs="Times New Roman"/>
          <w:color w:val="232B30"/>
          <w:sz w:val="28"/>
          <w:szCs w:val="28"/>
          <w:lang w:eastAsia="uk-UA"/>
        </w:rPr>
        <w:t>сума коштів, сплачених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платника податку та/або члена його сім’ї першого ступеня споріднення;</w:t>
      </w:r>
    </w:p>
    <w:p w:rsidR="00437CFF" w:rsidRPr="00437CFF" w:rsidRDefault="00437CFF" w:rsidP="00437C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uk-UA"/>
        </w:rPr>
      </w:pPr>
      <w:r w:rsidRPr="00437CFF">
        <w:rPr>
          <w:rFonts w:ascii="Times New Roman" w:eastAsia="Times New Roman" w:hAnsi="Times New Roman" w:cs="Times New Roman"/>
          <w:color w:val="232B30"/>
          <w:sz w:val="28"/>
          <w:szCs w:val="28"/>
          <w:lang w:eastAsia="uk-UA"/>
        </w:rPr>
        <w:t>частина сплачених процентів за іпотечним житловим кредитом у порядку, встановленому</w:t>
      </w:r>
      <w:r w:rsidRPr="00FA6FC4">
        <w:rPr>
          <w:rFonts w:ascii="Times New Roman" w:eastAsia="Times New Roman" w:hAnsi="Times New Roman" w:cs="Times New Roman"/>
          <w:color w:val="232B30"/>
          <w:sz w:val="28"/>
          <w:szCs w:val="28"/>
          <w:lang w:eastAsia="uk-UA"/>
        </w:rPr>
        <w:t> </w:t>
      </w:r>
      <w:hyperlink r:id="rId8" w:anchor="pn3666" w:tgtFrame="_blank" w:history="1">
        <w:r w:rsidRPr="00FA6FC4">
          <w:rPr>
            <w:rFonts w:ascii="Times New Roman" w:eastAsia="Times New Roman" w:hAnsi="Times New Roman" w:cs="Times New Roman"/>
            <w:color w:val="61822F"/>
            <w:sz w:val="28"/>
            <w:szCs w:val="28"/>
            <w:u w:val="single"/>
            <w:lang w:eastAsia="uk-UA"/>
          </w:rPr>
          <w:t>ст. 175 ПКУ</w:t>
        </w:r>
      </w:hyperlink>
      <w:r w:rsidRPr="00437CFF">
        <w:rPr>
          <w:rFonts w:ascii="Times New Roman" w:eastAsia="Times New Roman" w:hAnsi="Times New Roman" w:cs="Times New Roman"/>
          <w:color w:val="232B30"/>
          <w:sz w:val="28"/>
          <w:szCs w:val="28"/>
          <w:lang w:eastAsia="uk-UA"/>
        </w:rPr>
        <w:t>;</w:t>
      </w:r>
    </w:p>
    <w:p w:rsidR="00437CFF" w:rsidRPr="00437CFF" w:rsidRDefault="00437CFF" w:rsidP="00437C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uk-UA"/>
        </w:rPr>
      </w:pPr>
      <w:r w:rsidRPr="00437CFF">
        <w:rPr>
          <w:rFonts w:ascii="Times New Roman" w:eastAsia="Times New Roman" w:hAnsi="Times New Roman" w:cs="Times New Roman"/>
          <w:color w:val="232B30"/>
          <w:sz w:val="28"/>
          <w:szCs w:val="28"/>
          <w:lang w:eastAsia="uk-UA"/>
        </w:rPr>
        <w:t>сума коштів або вартість майна перерахованих (переданих) у вигляді пожертвувань або благодійних внесків неприбутковим організаціям, які відповідають умовам, встановленим</w:t>
      </w:r>
      <w:r w:rsidRPr="00FA6FC4">
        <w:rPr>
          <w:rFonts w:ascii="Times New Roman" w:eastAsia="Times New Roman" w:hAnsi="Times New Roman" w:cs="Times New Roman"/>
          <w:color w:val="232B30"/>
          <w:sz w:val="28"/>
          <w:szCs w:val="28"/>
          <w:lang w:eastAsia="uk-UA"/>
        </w:rPr>
        <w:t> </w:t>
      </w:r>
      <w:hyperlink r:id="rId9" w:anchor="pn2743" w:tgtFrame="_blank" w:history="1">
        <w:r w:rsidRPr="00FA6FC4">
          <w:rPr>
            <w:rFonts w:ascii="Times New Roman" w:eastAsia="Times New Roman" w:hAnsi="Times New Roman" w:cs="Times New Roman"/>
            <w:color w:val="61822F"/>
            <w:sz w:val="28"/>
            <w:szCs w:val="28"/>
            <w:u w:val="single"/>
            <w:lang w:eastAsia="uk-UA"/>
          </w:rPr>
          <w:t>п. 133.4 ПКУ</w:t>
        </w:r>
      </w:hyperlink>
      <w:r w:rsidRPr="00437CFF">
        <w:rPr>
          <w:rFonts w:ascii="Times New Roman" w:eastAsia="Times New Roman" w:hAnsi="Times New Roman" w:cs="Times New Roman"/>
          <w:color w:val="232B30"/>
          <w:sz w:val="28"/>
          <w:szCs w:val="28"/>
          <w:lang w:eastAsia="uk-UA"/>
        </w:rPr>
        <w:t>;</w:t>
      </w:r>
    </w:p>
    <w:p w:rsidR="00437CFF" w:rsidRPr="00437CFF" w:rsidRDefault="00437CFF" w:rsidP="00437C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uk-UA"/>
        </w:rPr>
      </w:pPr>
      <w:r w:rsidRPr="00437CFF">
        <w:rPr>
          <w:rFonts w:ascii="Times New Roman" w:eastAsia="Times New Roman" w:hAnsi="Times New Roman" w:cs="Times New Roman"/>
          <w:color w:val="232B30"/>
          <w:sz w:val="28"/>
          <w:szCs w:val="28"/>
          <w:lang w:eastAsia="uk-UA"/>
        </w:rPr>
        <w:t>сплата страхових платежів за договорами довгострокового страхування життя та пенсійних внесків у рамках недержавного пенсійного забезпечення;</w:t>
      </w:r>
    </w:p>
    <w:p w:rsidR="00437CFF" w:rsidRPr="00437CFF" w:rsidRDefault="00437CFF" w:rsidP="00437C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uk-UA"/>
        </w:rPr>
      </w:pPr>
      <w:r w:rsidRPr="00437CFF">
        <w:rPr>
          <w:rFonts w:ascii="Times New Roman" w:eastAsia="Times New Roman" w:hAnsi="Times New Roman" w:cs="Times New Roman"/>
          <w:color w:val="232B30"/>
          <w:sz w:val="28"/>
          <w:szCs w:val="28"/>
          <w:lang w:eastAsia="uk-UA"/>
        </w:rPr>
        <w:t>оплата допоміжних репродуктивних технологій;</w:t>
      </w:r>
    </w:p>
    <w:p w:rsidR="00437CFF" w:rsidRPr="00437CFF" w:rsidRDefault="00437CFF" w:rsidP="00437C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uk-UA"/>
        </w:rPr>
      </w:pPr>
      <w:r w:rsidRPr="00437CFF">
        <w:rPr>
          <w:rFonts w:ascii="Times New Roman" w:eastAsia="Times New Roman" w:hAnsi="Times New Roman" w:cs="Times New Roman"/>
          <w:color w:val="232B30"/>
          <w:sz w:val="28"/>
          <w:szCs w:val="28"/>
          <w:lang w:eastAsia="uk-UA"/>
        </w:rPr>
        <w:t>оплата державних послуг, пов’язаних з усиновленням дитини, включаючи сплату державного мита;</w:t>
      </w:r>
    </w:p>
    <w:p w:rsidR="00437CFF" w:rsidRPr="00437CFF" w:rsidRDefault="00437CFF" w:rsidP="00437C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uk-UA"/>
        </w:rPr>
      </w:pPr>
      <w:r w:rsidRPr="00437CFF">
        <w:rPr>
          <w:rFonts w:ascii="Times New Roman" w:eastAsia="Times New Roman" w:hAnsi="Times New Roman" w:cs="Times New Roman"/>
          <w:color w:val="232B30"/>
          <w:sz w:val="28"/>
          <w:szCs w:val="28"/>
          <w:lang w:eastAsia="uk-UA"/>
        </w:rPr>
        <w:t>сума коштів, сплачених у зв’язку з переобладнанням транспортного засобу на альтернативні види палива;</w:t>
      </w:r>
    </w:p>
    <w:p w:rsidR="00437CFF" w:rsidRPr="00437CFF" w:rsidRDefault="00437CFF" w:rsidP="00437C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uk-UA"/>
        </w:rPr>
      </w:pPr>
      <w:r w:rsidRPr="00437CFF">
        <w:rPr>
          <w:rFonts w:ascii="Times New Roman" w:eastAsia="Times New Roman" w:hAnsi="Times New Roman" w:cs="Times New Roman"/>
          <w:color w:val="232B30"/>
          <w:sz w:val="28"/>
          <w:szCs w:val="28"/>
          <w:lang w:eastAsia="uk-UA"/>
        </w:rPr>
        <w:t>сума коштів у вигляді орендної плати за договором оренди житла (квартири, будинку), оформленим відповідно до вимог чинного законодавства, фактично сплачених платником податку, який має статус внутрішньо переміщеної особи;</w:t>
      </w:r>
    </w:p>
    <w:p w:rsidR="00437CFF" w:rsidRPr="00437CFF" w:rsidRDefault="00437CFF" w:rsidP="00437C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uk-UA"/>
        </w:rPr>
      </w:pPr>
      <w:r w:rsidRPr="00437CFF">
        <w:rPr>
          <w:rFonts w:ascii="Times New Roman" w:eastAsia="Times New Roman" w:hAnsi="Times New Roman" w:cs="Times New Roman"/>
          <w:color w:val="232B30"/>
          <w:sz w:val="28"/>
          <w:szCs w:val="28"/>
          <w:lang w:eastAsia="uk-UA"/>
        </w:rPr>
        <w:t>сплата коштів на будівництво (придбання) доступного житла.</w:t>
      </w:r>
    </w:p>
    <w:p w:rsidR="00437CFF" w:rsidRPr="00437CFF" w:rsidRDefault="00FA6FC4" w:rsidP="00437CFF">
      <w:pPr>
        <w:shd w:val="clear" w:color="auto" w:fill="FFFFFF"/>
        <w:spacing w:line="240" w:lineRule="auto"/>
        <w:jc w:val="both"/>
        <w:rPr>
          <w:rFonts w:ascii="Times New Roman" w:eastAsia="Times New Roman" w:hAnsi="Times New Roman" w:cs="Times New Roman"/>
          <w:color w:val="232B30"/>
          <w:sz w:val="28"/>
          <w:szCs w:val="28"/>
          <w:lang w:eastAsia="uk-UA"/>
        </w:rPr>
      </w:pPr>
      <w:r>
        <w:rPr>
          <w:rFonts w:ascii="Times New Roman" w:eastAsia="Times New Roman" w:hAnsi="Times New Roman" w:cs="Times New Roman"/>
          <w:color w:val="232B30"/>
          <w:sz w:val="28"/>
          <w:szCs w:val="28"/>
          <w:lang w:eastAsia="uk-UA"/>
        </w:rPr>
        <w:t xml:space="preserve">         </w:t>
      </w:r>
      <w:bookmarkStart w:id="0" w:name="_GoBack"/>
      <w:bookmarkEnd w:id="0"/>
      <w:r w:rsidR="00437CFF" w:rsidRPr="00437CFF">
        <w:rPr>
          <w:rFonts w:ascii="Times New Roman" w:eastAsia="Times New Roman" w:hAnsi="Times New Roman" w:cs="Times New Roman"/>
          <w:color w:val="232B30"/>
          <w:sz w:val="28"/>
          <w:szCs w:val="28"/>
          <w:lang w:eastAsia="uk-UA"/>
        </w:rPr>
        <w:t>Додамо, що підстави для нарахування податкової знижки із зазначенням конкретних сум відображаються у річній</w:t>
      </w:r>
      <w:r w:rsidR="00437CFF" w:rsidRPr="00FA6FC4">
        <w:rPr>
          <w:rFonts w:ascii="Times New Roman" w:eastAsia="Times New Roman" w:hAnsi="Times New Roman" w:cs="Times New Roman"/>
          <w:color w:val="232B30"/>
          <w:sz w:val="28"/>
          <w:szCs w:val="28"/>
          <w:lang w:eastAsia="uk-UA"/>
        </w:rPr>
        <w:t> </w:t>
      </w:r>
      <w:hyperlink r:id="rId10" w:tgtFrame="_blank" w:history="1">
        <w:r w:rsidR="00437CFF" w:rsidRPr="00FA6FC4">
          <w:rPr>
            <w:rFonts w:ascii="Times New Roman" w:eastAsia="Times New Roman" w:hAnsi="Times New Roman" w:cs="Times New Roman"/>
            <w:color w:val="61822F"/>
            <w:sz w:val="28"/>
            <w:szCs w:val="28"/>
            <w:u w:val="single"/>
            <w:lang w:eastAsia="uk-UA"/>
          </w:rPr>
          <w:t>податковій декларації про майновий стан і доходи</w:t>
        </w:r>
      </w:hyperlink>
      <w:r w:rsidR="00437CFF" w:rsidRPr="00437CFF">
        <w:rPr>
          <w:rFonts w:ascii="Times New Roman" w:eastAsia="Times New Roman" w:hAnsi="Times New Roman" w:cs="Times New Roman"/>
          <w:color w:val="232B30"/>
          <w:sz w:val="28"/>
          <w:szCs w:val="28"/>
          <w:lang w:eastAsia="uk-UA"/>
        </w:rPr>
        <w:t>, яку громадяни мають право подати по 31 грудня 2019 року включно.</w:t>
      </w:r>
    </w:p>
    <w:p w:rsidR="00FA6FC4" w:rsidRPr="00FA6FC4" w:rsidRDefault="00FA6FC4" w:rsidP="00FA6FC4">
      <w:pPr>
        <w:ind w:firstLine="567"/>
        <w:jc w:val="right"/>
        <w:rPr>
          <w:rFonts w:ascii="Times New Roman" w:hAnsi="Times New Roman" w:cs="Times New Roman"/>
          <w:sz w:val="28"/>
          <w:szCs w:val="28"/>
        </w:rPr>
      </w:pPr>
      <w:r w:rsidRPr="00FA6FC4">
        <w:rPr>
          <w:rFonts w:ascii="Times New Roman" w:hAnsi="Times New Roman" w:cs="Times New Roman"/>
          <w:sz w:val="28"/>
          <w:szCs w:val="28"/>
        </w:rPr>
        <w:t xml:space="preserve">Старший державний інспектор Первомайської ДПІ  </w:t>
      </w:r>
      <w:proofErr w:type="spellStart"/>
      <w:r w:rsidRPr="00FA6FC4">
        <w:rPr>
          <w:rFonts w:ascii="Times New Roman" w:hAnsi="Times New Roman" w:cs="Times New Roman"/>
          <w:sz w:val="28"/>
          <w:szCs w:val="28"/>
        </w:rPr>
        <w:t>Чекрижова</w:t>
      </w:r>
      <w:proofErr w:type="spellEnd"/>
      <w:r w:rsidRPr="00FA6FC4">
        <w:rPr>
          <w:rFonts w:ascii="Times New Roman" w:hAnsi="Times New Roman" w:cs="Times New Roman"/>
          <w:sz w:val="28"/>
          <w:szCs w:val="28"/>
        </w:rPr>
        <w:t xml:space="preserve"> С.</w:t>
      </w:r>
    </w:p>
    <w:p w:rsidR="006D4056" w:rsidRPr="00FA6FC4" w:rsidRDefault="006D4056">
      <w:pPr>
        <w:rPr>
          <w:rFonts w:ascii="Times New Roman" w:hAnsi="Times New Roman" w:cs="Times New Roman"/>
          <w:sz w:val="28"/>
          <w:szCs w:val="28"/>
        </w:rPr>
      </w:pPr>
    </w:p>
    <w:sectPr w:rsidR="006D4056" w:rsidRPr="00FA6F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C78"/>
    <w:multiLevelType w:val="multilevel"/>
    <w:tmpl w:val="06B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FF"/>
    <w:rsid w:val="00437CFF"/>
    <w:rsid w:val="006D4056"/>
    <w:rsid w:val="00FA6F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CFF"/>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437CFF"/>
  </w:style>
  <w:style w:type="character" w:customStyle="1" w:styleId="statsitem">
    <w:name w:val="stats__item"/>
    <w:basedOn w:val="a0"/>
    <w:rsid w:val="00437CFF"/>
  </w:style>
  <w:style w:type="paragraph" w:styleId="a3">
    <w:name w:val="Normal (Web)"/>
    <w:basedOn w:val="a"/>
    <w:uiPriority w:val="99"/>
    <w:semiHidden/>
    <w:unhideWhenUsed/>
    <w:rsid w:val="00437C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37CFF"/>
    <w:rPr>
      <w:color w:val="0000FF"/>
      <w:u w:val="single"/>
    </w:rPr>
  </w:style>
  <w:style w:type="paragraph" w:styleId="a5">
    <w:name w:val="Balloon Text"/>
    <w:basedOn w:val="a"/>
    <w:link w:val="a6"/>
    <w:uiPriority w:val="99"/>
    <w:semiHidden/>
    <w:unhideWhenUsed/>
    <w:rsid w:val="00437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7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CFF"/>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437CFF"/>
  </w:style>
  <w:style w:type="character" w:customStyle="1" w:styleId="statsitem">
    <w:name w:val="stats__item"/>
    <w:basedOn w:val="a0"/>
    <w:rsid w:val="00437CFF"/>
  </w:style>
  <w:style w:type="paragraph" w:styleId="a3">
    <w:name w:val="Normal (Web)"/>
    <w:basedOn w:val="a"/>
    <w:uiPriority w:val="99"/>
    <w:semiHidden/>
    <w:unhideWhenUsed/>
    <w:rsid w:val="00437C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37CFF"/>
    <w:rPr>
      <w:color w:val="0000FF"/>
      <w:u w:val="single"/>
    </w:rPr>
  </w:style>
  <w:style w:type="paragraph" w:styleId="a5">
    <w:name w:val="Balloon Text"/>
    <w:basedOn w:val="a"/>
    <w:link w:val="a6"/>
    <w:uiPriority w:val="99"/>
    <w:semiHidden/>
    <w:unhideWhenUsed/>
    <w:rsid w:val="00437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7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4170">
      <w:bodyDiv w:val="1"/>
      <w:marLeft w:val="0"/>
      <w:marRight w:val="0"/>
      <w:marTop w:val="0"/>
      <w:marBottom w:val="0"/>
      <w:divBdr>
        <w:top w:val="none" w:sz="0" w:space="0" w:color="auto"/>
        <w:left w:val="none" w:sz="0" w:space="0" w:color="auto"/>
        <w:bottom w:val="none" w:sz="0" w:space="0" w:color="auto"/>
        <w:right w:val="none" w:sz="0" w:space="0" w:color="auto"/>
      </w:divBdr>
      <w:divsChild>
        <w:div w:id="892471244">
          <w:marLeft w:val="0"/>
          <w:marRight w:val="0"/>
          <w:marTop w:val="0"/>
          <w:marBottom w:val="0"/>
          <w:divBdr>
            <w:top w:val="none" w:sz="0" w:space="0" w:color="auto"/>
            <w:left w:val="none" w:sz="0" w:space="0" w:color="auto"/>
            <w:bottom w:val="none" w:sz="0" w:space="0" w:color="auto"/>
            <w:right w:val="none" w:sz="0" w:space="0" w:color="auto"/>
          </w:divBdr>
        </w:div>
        <w:div w:id="344865974">
          <w:marLeft w:val="0"/>
          <w:marRight w:val="0"/>
          <w:marTop w:val="0"/>
          <w:marBottom w:val="75"/>
          <w:divBdr>
            <w:top w:val="none" w:sz="0" w:space="0" w:color="auto"/>
            <w:left w:val="none" w:sz="0" w:space="0" w:color="auto"/>
            <w:bottom w:val="none" w:sz="0" w:space="0" w:color="auto"/>
            <w:right w:val="none" w:sz="0" w:space="0" w:color="auto"/>
          </w:divBdr>
        </w:div>
        <w:div w:id="559629931">
          <w:marLeft w:val="0"/>
          <w:marRight w:val="0"/>
          <w:marTop w:val="0"/>
          <w:marBottom w:val="225"/>
          <w:divBdr>
            <w:top w:val="none" w:sz="0" w:space="0" w:color="auto"/>
            <w:left w:val="none" w:sz="0" w:space="0" w:color="auto"/>
            <w:bottom w:val="none" w:sz="0" w:space="0" w:color="auto"/>
            <w:right w:val="none" w:sz="0" w:space="0" w:color="auto"/>
          </w:divBdr>
        </w:div>
        <w:div w:id="2124377130">
          <w:marLeft w:val="0"/>
          <w:marRight w:val="0"/>
          <w:marTop w:val="0"/>
          <w:marBottom w:val="300"/>
          <w:divBdr>
            <w:top w:val="none" w:sz="0" w:space="0" w:color="auto"/>
            <w:left w:val="none" w:sz="0" w:space="0" w:color="auto"/>
            <w:bottom w:val="none" w:sz="0" w:space="0" w:color="auto"/>
            <w:right w:val="none" w:sz="0" w:space="0" w:color="auto"/>
          </w:divBdr>
          <w:divsChild>
            <w:div w:id="16021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1011.47.167?page=23" TargetMode="External"/><Relationship Id="rId3" Type="http://schemas.microsoft.com/office/2007/relationships/stylesWithEffects" Target="stylesWithEffects.xml"/><Relationship Id="rId7" Type="http://schemas.openxmlformats.org/officeDocument/2006/relationships/hyperlink" Target="https://docs.dtkt.ua/doc/1011.47.167?page=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sfs.gov.ua/media-ark/news-ark/37485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lank.dtkt.ua/blank/35" TargetMode="External"/><Relationship Id="rId4" Type="http://schemas.openxmlformats.org/officeDocument/2006/relationships/settings" Target="settings.xml"/><Relationship Id="rId9" Type="http://schemas.openxmlformats.org/officeDocument/2006/relationships/hyperlink" Target="https://docs.dtkt.ua/doc/1011.47.167?page=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1620</Words>
  <Characters>924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Первомайск</dc:creator>
  <cp:lastModifiedBy>Первомайск</cp:lastModifiedBy>
  <cp:revision>1</cp:revision>
  <dcterms:created xsi:type="dcterms:W3CDTF">2019-04-13T18:48:00Z</dcterms:created>
  <dcterms:modified xsi:type="dcterms:W3CDTF">2019-04-13T21:21:00Z</dcterms:modified>
</cp:coreProperties>
</file>