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8B" w:rsidRDefault="00F8038B" w:rsidP="00F8038B">
      <w:pPr>
        <w:pStyle w:val="tj"/>
        <w:shd w:val="clear" w:color="auto" w:fill="FFFFFF"/>
        <w:spacing w:before="0" w:beforeAutospacing="0" w:after="0" w:afterAutospacing="0" w:line="397" w:lineRule="atLeast"/>
        <w:jc w:val="both"/>
        <w:rPr>
          <w:color w:val="2A2928"/>
          <w:sz w:val="28"/>
          <w:szCs w:val="28"/>
          <w:lang w:val="en-US"/>
        </w:rPr>
      </w:pPr>
    </w:p>
    <w:bookmarkStart w:id="0" w:name="_MON_1341909542"/>
    <w:bookmarkEnd w:id="0"/>
    <w:p w:rsidR="00F8038B" w:rsidRDefault="00F8038B" w:rsidP="00F8038B">
      <w:pPr>
        <w:ind w:hanging="13"/>
        <w:jc w:val="center"/>
        <w:rPr>
          <w:sz w:val="28"/>
          <w:szCs w:val="28"/>
        </w:rPr>
      </w:pPr>
      <w:r>
        <w:rPr>
          <w:sz w:val="28"/>
          <w:szCs w:val="28"/>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5" o:title=""/>
          </v:shape>
          <o:OLEObject Type="Embed" ProgID="Word.Document.8" ShapeID="_x0000_i1025" DrawAspect="Content" ObjectID="_1653897720" r:id="rId6"/>
        </w:object>
      </w:r>
    </w:p>
    <w:p w:rsidR="00F8038B" w:rsidRDefault="00F8038B" w:rsidP="00F8038B">
      <w:pPr>
        <w:jc w:val="center"/>
        <w:rPr>
          <w:b/>
          <w:sz w:val="28"/>
          <w:szCs w:val="28"/>
        </w:rPr>
      </w:pPr>
      <w:proofErr w:type="spellStart"/>
      <w:r>
        <w:rPr>
          <w:b/>
          <w:sz w:val="28"/>
          <w:szCs w:val="28"/>
        </w:rPr>
        <w:t>ПЕРВОМАЙСЬКА</w:t>
      </w:r>
      <w:proofErr w:type="spellEnd"/>
      <w:r>
        <w:rPr>
          <w:b/>
          <w:sz w:val="28"/>
          <w:szCs w:val="28"/>
        </w:rPr>
        <w:t xml:space="preserve"> </w:t>
      </w:r>
      <w:proofErr w:type="spellStart"/>
      <w:r>
        <w:rPr>
          <w:b/>
          <w:sz w:val="28"/>
          <w:szCs w:val="28"/>
        </w:rPr>
        <w:t>РАЙОННА</w:t>
      </w:r>
      <w:proofErr w:type="spellEnd"/>
      <w:r>
        <w:rPr>
          <w:b/>
          <w:sz w:val="28"/>
          <w:szCs w:val="28"/>
        </w:rPr>
        <w:t xml:space="preserve"> </w:t>
      </w:r>
      <w:proofErr w:type="spellStart"/>
      <w:r>
        <w:rPr>
          <w:b/>
          <w:sz w:val="28"/>
          <w:szCs w:val="28"/>
        </w:rPr>
        <w:t>ДЕРЖАВНА</w:t>
      </w:r>
      <w:proofErr w:type="spellEnd"/>
      <w:r>
        <w:rPr>
          <w:b/>
          <w:sz w:val="28"/>
          <w:szCs w:val="28"/>
        </w:rPr>
        <w:t xml:space="preserve"> </w:t>
      </w:r>
      <w:proofErr w:type="spellStart"/>
      <w:proofErr w:type="gramStart"/>
      <w:r>
        <w:rPr>
          <w:b/>
          <w:sz w:val="28"/>
          <w:szCs w:val="28"/>
        </w:rPr>
        <w:t>АДМ</w:t>
      </w:r>
      <w:proofErr w:type="gramEnd"/>
      <w:r>
        <w:rPr>
          <w:b/>
          <w:sz w:val="28"/>
          <w:szCs w:val="28"/>
        </w:rPr>
        <w:t>ІНІСТРАЦІЯ</w:t>
      </w:r>
      <w:proofErr w:type="spellEnd"/>
    </w:p>
    <w:p w:rsidR="00F8038B" w:rsidRDefault="00F8038B" w:rsidP="00F8038B">
      <w:pPr>
        <w:jc w:val="center"/>
        <w:rPr>
          <w:b/>
          <w:sz w:val="28"/>
          <w:szCs w:val="28"/>
        </w:rPr>
      </w:pPr>
      <w:proofErr w:type="spellStart"/>
      <w:r>
        <w:rPr>
          <w:b/>
          <w:sz w:val="28"/>
          <w:szCs w:val="28"/>
        </w:rPr>
        <w:t>МИКОЛАЇВСЬКОЇ</w:t>
      </w:r>
      <w:proofErr w:type="spellEnd"/>
      <w:r>
        <w:rPr>
          <w:b/>
          <w:sz w:val="28"/>
          <w:szCs w:val="28"/>
        </w:rPr>
        <w:t xml:space="preserve">  </w:t>
      </w:r>
      <w:proofErr w:type="spellStart"/>
      <w:r>
        <w:rPr>
          <w:b/>
          <w:sz w:val="28"/>
          <w:szCs w:val="28"/>
        </w:rPr>
        <w:t>ОБЛАСТІ</w:t>
      </w:r>
      <w:proofErr w:type="spellEnd"/>
    </w:p>
    <w:p w:rsidR="00F8038B" w:rsidRDefault="00F8038B" w:rsidP="00F8038B">
      <w:pPr>
        <w:jc w:val="center"/>
        <w:rPr>
          <w:b/>
          <w:sz w:val="28"/>
          <w:szCs w:val="28"/>
        </w:rPr>
      </w:pPr>
    </w:p>
    <w:p w:rsidR="00F8038B" w:rsidRDefault="00F8038B" w:rsidP="00F8038B">
      <w:pPr>
        <w:jc w:val="center"/>
        <w:rPr>
          <w:b/>
          <w:sz w:val="28"/>
          <w:szCs w:val="28"/>
        </w:rPr>
      </w:pPr>
    </w:p>
    <w:p w:rsidR="00F8038B" w:rsidRDefault="00F8038B" w:rsidP="00F8038B">
      <w:pPr>
        <w:spacing w:line="360" w:lineRule="auto"/>
        <w:jc w:val="center"/>
        <w:rPr>
          <w:b/>
          <w:i/>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F8038B" w:rsidRDefault="00F8038B" w:rsidP="00F8038B">
      <w:pPr>
        <w:spacing w:line="360" w:lineRule="auto"/>
        <w:jc w:val="center"/>
        <w:rPr>
          <w:i/>
          <w:sz w:val="28"/>
          <w:szCs w:val="28"/>
        </w:rPr>
      </w:pPr>
    </w:p>
    <w:tbl>
      <w:tblPr>
        <w:tblW w:w="0" w:type="auto"/>
        <w:jc w:val="center"/>
        <w:tblLook w:val="01E0" w:firstRow="1" w:lastRow="1" w:firstColumn="1" w:lastColumn="1" w:noHBand="0" w:noVBand="0"/>
      </w:tblPr>
      <w:tblGrid>
        <w:gridCol w:w="3095"/>
        <w:gridCol w:w="3096"/>
        <w:gridCol w:w="3096"/>
      </w:tblGrid>
      <w:tr w:rsidR="00F8038B" w:rsidTr="00D52F27">
        <w:trPr>
          <w:jc w:val="center"/>
        </w:trPr>
        <w:tc>
          <w:tcPr>
            <w:tcW w:w="3095" w:type="dxa"/>
            <w:hideMark/>
          </w:tcPr>
          <w:p w:rsidR="00F8038B" w:rsidRDefault="00F8038B" w:rsidP="00D52F27">
            <w:pPr>
              <w:spacing w:line="360" w:lineRule="auto"/>
              <w:rPr>
                <w:sz w:val="28"/>
                <w:szCs w:val="28"/>
                <w:lang w:eastAsia="en-US"/>
              </w:rPr>
            </w:pPr>
            <w:r>
              <w:rPr>
                <w:sz w:val="28"/>
                <w:szCs w:val="28"/>
                <w:lang w:val="uk-UA" w:eastAsia="en-US"/>
              </w:rPr>
              <w:t xml:space="preserve">від </w:t>
            </w:r>
            <w:r w:rsidR="00215E39">
              <w:rPr>
                <w:sz w:val="28"/>
                <w:szCs w:val="28"/>
                <w:u w:val="single"/>
                <w:lang w:val="uk-UA" w:eastAsia="en-US"/>
              </w:rPr>
              <w:t>04</w:t>
            </w:r>
            <w:r w:rsidRPr="00ED2B25">
              <w:rPr>
                <w:sz w:val="28"/>
                <w:szCs w:val="28"/>
                <w:u w:val="single"/>
                <w:lang w:val="uk-UA" w:eastAsia="en-US"/>
              </w:rPr>
              <w:t xml:space="preserve"> червня </w:t>
            </w:r>
            <w:r w:rsidRPr="00ED2B25">
              <w:rPr>
                <w:sz w:val="28"/>
                <w:szCs w:val="28"/>
                <w:u w:val="single"/>
                <w:lang w:eastAsia="en-US"/>
              </w:rPr>
              <w:t>20</w:t>
            </w:r>
            <w:r w:rsidRPr="00ED2B25">
              <w:rPr>
                <w:sz w:val="28"/>
                <w:szCs w:val="28"/>
                <w:u w:val="single"/>
                <w:lang w:val="uk-UA" w:eastAsia="en-US"/>
              </w:rPr>
              <w:t>20 р.</w:t>
            </w:r>
            <w:r>
              <w:rPr>
                <w:sz w:val="28"/>
                <w:szCs w:val="28"/>
                <w:lang w:eastAsia="en-US"/>
              </w:rPr>
              <w:t xml:space="preserve"> </w:t>
            </w:r>
          </w:p>
        </w:tc>
        <w:tc>
          <w:tcPr>
            <w:tcW w:w="3096" w:type="dxa"/>
            <w:hideMark/>
          </w:tcPr>
          <w:p w:rsidR="00F8038B" w:rsidRDefault="00F8038B" w:rsidP="00D52F27">
            <w:pPr>
              <w:spacing w:line="360" w:lineRule="auto"/>
              <w:jc w:val="center"/>
              <w:rPr>
                <w:b/>
                <w:sz w:val="28"/>
                <w:szCs w:val="28"/>
                <w:lang w:val="uk-UA" w:eastAsia="en-US"/>
              </w:rPr>
            </w:pPr>
            <w:r>
              <w:rPr>
                <w:b/>
                <w:sz w:val="28"/>
                <w:szCs w:val="28"/>
                <w:lang w:val="uk-UA" w:eastAsia="en-US"/>
              </w:rPr>
              <w:t>Первомайськ</w:t>
            </w:r>
          </w:p>
        </w:tc>
        <w:tc>
          <w:tcPr>
            <w:tcW w:w="3096" w:type="dxa"/>
            <w:hideMark/>
          </w:tcPr>
          <w:p w:rsidR="00F8038B" w:rsidRDefault="00F8038B" w:rsidP="00D52F27">
            <w:pPr>
              <w:spacing w:line="360" w:lineRule="auto"/>
              <w:jc w:val="right"/>
              <w:rPr>
                <w:sz w:val="28"/>
                <w:szCs w:val="28"/>
                <w:lang w:eastAsia="en-US"/>
              </w:rPr>
            </w:pPr>
            <w:r>
              <w:rPr>
                <w:sz w:val="28"/>
                <w:szCs w:val="28"/>
                <w:lang w:eastAsia="en-US"/>
              </w:rPr>
              <w:t>№</w:t>
            </w:r>
            <w:r w:rsidR="00215E39">
              <w:rPr>
                <w:sz w:val="28"/>
                <w:szCs w:val="28"/>
                <w:lang w:val="uk-UA" w:eastAsia="en-US"/>
              </w:rPr>
              <w:t xml:space="preserve"> 112</w:t>
            </w:r>
            <w:r>
              <w:rPr>
                <w:sz w:val="28"/>
                <w:szCs w:val="28"/>
                <w:lang w:eastAsia="en-US"/>
              </w:rPr>
              <w:t>-р</w:t>
            </w:r>
          </w:p>
        </w:tc>
      </w:tr>
    </w:tbl>
    <w:p w:rsidR="00F8038B" w:rsidRDefault="00F8038B" w:rsidP="00F8038B">
      <w:pPr>
        <w:pStyle w:val="tj"/>
        <w:shd w:val="clear" w:color="auto" w:fill="FFFFFF"/>
        <w:spacing w:before="0" w:beforeAutospacing="0" w:after="0" w:afterAutospacing="0" w:line="397" w:lineRule="atLeast"/>
        <w:ind w:right="4962"/>
        <w:jc w:val="both"/>
        <w:rPr>
          <w:color w:val="2A2928"/>
          <w:sz w:val="28"/>
          <w:szCs w:val="28"/>
          <w:lang w:val="uk-UA"/>
        </w:rPr>
      </w:pPr>
    </w:p>
    <w:p w:rsidR="00F8038B" w:rsidRPr="000052C0" w:rsidRDefault="00F8038B" w:rsidP="00F8038B">
      <w:pPr>
        <w:pStyle w:val="tj"/>
        <w:shd w:val="clear" w:color="auto" w:fill="FFFFFF"/>
        <w:spacing w:before="0" w:beforeAutospacing="0" w:after="0" w:afterAutospacing="0"/>
        <w:ind w:right="4876"/>
        <w:jc w:val="both"/>
        <w:rPr>
          <w:sz w:val="28"/>
          <w:szCs w:val="28"/>
          <w:lang w:val="uk-UA"/>
        </w:rPr>
      </w:pPr>
      <w:r w:rsidRPr="000052C0">
        <w:rPr>
          <w:sz w:val="28"/>
          <w:szCs w:val="28"/>
          <w:lang w:val="uk-UA"/>
        </w:rPr>
        <w:t>Про внесення змін до Інструкції з діловодства у Первомайській районній  державній адміністрації, затвердженої</w:t>
      </w:r>
    </w:p>
    <w:p w:rsidR="00F8038B" w:rsidRPr="000052C0" w:rsidRDefault="00F8038B" w:rsidP="00F8038B">
      <w:pPr>
        <w:pStyle w:val="tj"/>
        <w:shd w:val="clear" w:color="auto" w:fill="FFFFFF"/>
        <w:spacing w:before="0" w:beforeAutospacing="0" w:after="0" w:afterAutospacing="0"/>
        <w:ind w:right="4876"/>
        <w:jc w:val="both"/>
        <w:rPr>
          <w:sz w:val="28"/>
          <w:szCs w:val="28"/>
          <w:lang w:val="uk-UA"/>
        </w:rPr>
      </w:pPr>
      <w:r w:rsidRPr="000052C0">
        <w:rPr>
          <w:sz w:val="28"/>
          <w:szCs w:val="28"/>
          <w:lang w:val="uk-UA"/>
        </w:rPr>
        <w:t xml:space="preserve">розпорядженням голови райдержадміністрації від 15 червня 2018 року № 185-р  </w:t>
      </w:r>
    </w:p>
    <w:p w:rsidR="00F8038B" w:rsidRPr="000052C0" w:rsidRDefault="00F8038B" w:rsidP="00F8038B">
      <w:pPr>
        <w:jc w:val="both"/>
        <w:rPr>
          <w:sz w:val="28"/>
          <w:szCs w:val="28"/>
          <w:lang w:val="uk-UA" w:eastAsia="ru-RU"/>
        </w:rPr>
      </w:pPr>
    </w:p>
    <w:p w:rsidR="00F8038B" w:rsidRPr="000052C0" w:rsidRDefault="00F8038B" w:rsidP="000052C0">
      <w:pPr>
        <w:ind w:firstLine="851"/>
        <w:jc w:val="both"/>
        <w:rPr>
          <w:sz w:val="28"/>
          <w:szCs w:val="28"/>
          <w:lang w:val="uk-UA" w:eastAsia="ru-RU"/>
        </w:rPr>
      </w:pPr>
      <w:r w:rsidRPr="000052C0">
        <w:rPr>
          <w:sz w:val="28"/>
          <w:szCs w:val="28"/>
          <w:lang w:val="uk-UA" w:eastAsia="ru-RU"/>
        </w:rPr>
        <w:t>Відповід</w:t>
      </w:r>
      <w:r w:rsidR="000052C0" w:rsidRPr="000052C0">
        <w:rPr>
          <w:sz w:val="28"/>
          <w:szCs w:val="28"/>
          <w:lang w:val="uk-UA" w:eastAsia="ru-RU"/>
        </w:rPr>
        <w:t xml:space="preserve">но до пункту 1 статті 2, статей </w:t>
      </w:r>
      <w:r w:rsidRPr="000052C0">
        <w:rPr>
          <w:sz w:val="28"/>
          <w:szCs w:val="28"/>
          <w:lang w:val="uk-UA" w:eastAsia="ru-RU"/>
        </w:rPr>
        <w:t>25</w:t>
      </w:r>
      <w:r w:rsidR="000052C0" w:rsidRPr="000052C0">
        <w:rPr>
          <w:sz w:val="28"/>
          <w:szCs w:val="28"/>
          <w:lang w:val="uk-UA" w:eastAsia="ru-RU"/>
        </w:rPr>
        <w:t>, 41</w:t>
      </w:r>
      <w:r w:rsidRPr="000052C0">
        <w:rPr>
          <w:sz w:val="28"/>
          <w:szCs w:val="28"/>
          <w:lang w:val="uk-UA" w:eastAsia="ru-RU"/>
        </w:rPr>
        <w:t xml:space="preserve"> Закону України «Про місцеві державні адміністрації», постанов</w:t>
      </w:r>
      <w:r w:rsidR="000052C0" w:rsidRPr="000052C0">
        <w:rPr>
          <w:sz w:val="28"/>
          <w:szCs w:val="28"/>
          <w:lang w:val="uk-UA" w:eastAsia="ru-RU"/>
        </w:rPr>
        <w:t>и</w:t>
      </w:r>
      <w:r w:rsidRPr="000052C0">
        <w:rPr>
          <w:sz w:val="28"/>
          <w:szCs w:val="28"/>
          <w:lang w:val="uk-UA" w:eastAsia="ru-RU"/>
        </w:rPr>
        <w:t xml:space="preserve"> Кабінету Міністрів України від 17 січня 2018 року № 55 «Деякі питання документування управлінської інформації»</w:t>
      </w:r>
      <w:r w:rsidR="000052C0" w:rsidRPr="000052C0">
        <w:rPr>
          <w:sz w:val="28"/>
          <w:szCs w:val="28"/>
          <w:lang w:val="uk-UA" w:eastAsia="ru-RU"/>
        </w:rPr>
        <w:t xml:space="preserve"> (із змінами),</w:t>
      </w:r>
      <w:r w:rsidRPr="000052C0">
        <w:rPr>
          <w:sz w:val="28"/>
          <w:szCs w:val="28"/>
          <w:lang w:val="uk-UA" w:eastAsia="ru-RU"/>
        </w:rPr>
        <w:t xml:space="preserve"> розпорядження голови Миколаївської обласної державної  адміністрації від 21 травня 2020 року  № 215-р "Про внесення змін до Інструкції з діловодства у Миколаївській обласній державній адміністрації, затвердженої розпорядженням голови облдержадміністрації від 31 травня 2018 року № 215-р:</w:t>
      </w:r>
    </w:p>
    <w:p w:rsidR="00F8038B" w:rsidRPr="000052C0" w:rsidRDefault="00F8038B" w:rsidP="00F8038B">
      <w:pPr>
        <w:ind w:left="4500"/>
        <w:rPr>
          <w:sz w:val="28"/>
          <w:szCs w:val="28"/>
          <w:lang w:val="uk-UA"/>
        </w:rPr>
      </w:pPr>
    </w:p>
    <w:p w:rsidR="00F8038B" w:rsidRPr="000052C0" w:rsidRDefault="00F8038B" w:rsidP="00F8038B">
      <w:pPr>
        <w:ind w:firstLine="708"/>
        <w:jc w:val="both"/>
        <w:rPr>
          <w:sz w:val="28"/>
          <w:lang w:val="uk-UA"/>
        </w:rPr>
      </w:pPr>
      <w:r w:rsidRPr="000052C0">
        <w:rPr>
          <w:sz w:val="28"/>
          <w:szCs w:val="28"/>
          <w:lang w:val="uk-UA"/>
        </w:rPr>
        <w:t xml:space="preserve">1. Внести такі зміни до Інструкції з діловодства у Первомайській районній  державній адміністрації, затвердженої розпорядженням голови райдержадміністрації </w:t>
      </w:r>
      <w:r w:rsidRPr="000052C0">
        <w:rPr>
          <w:sz w:val="28"/>
          <w:lang w:val="uk-UA"/>
        </w:rPr>
        <w:t xml:space="preserve"> </w:t>
      </w:r>
      <w:r w:rsidRPr="000052C0">
        <w:rPr>
          <w:sz w:val="28"/>
          <w:szCs w:val="24"/>
          <w:lang w:val="uk-UA"/>
        </w:rPr>
        <w:t xml:space="preserve">від </w:t>
      </w:r>
      <w:r w:rsidRPr="000052C0">
        <w:rPr>
          <w:sz w:val="28"/>
          <w:lang w:val="uk-UA"/>
        </w:rPr>
        <w:t>15 червня 2018 року  № 185-р</w:t>
      </w:r>
      <w:r w:rsidRPr="000052C0">
        <w:rPr>
          <w:sz w:val="28"/>
          <w:szCs w:val="24"/>
          <w:lang w:val="uk-UA"/>
        </w:rPr>
        <w:t xml:space="preserve"> </w:t>
      </w:r>
      <w:r w:rsidRPr="000052C0">
        <w:rPr>
          <w:sz w:val="28"/>
          <w:lang w:val="uk-UA"/>
        </w:rPr>
        <w:t>(в редакції розпорядження голови</w:t>
      </w:r>
      <w:r w:rsidRPr="000052C0">
        <w:rPr>
          <w:sz w:val="28"/>
          <w:szCs w:val="24"/>
          <w:lang w:val="uk-UA"/>
        </w:rPr>
        <w:t xml:space="preserve"> </w:t>
      </w:r>
      <w:r w:rsidRPr="000052C0">
        <w:rPr>
          <w:sz w:val="28"/>
          <w:lang w:val="uk-UA"/>
        </w:rPr>
        <w:t>райдержадміністрації від 16.08.2019 № 149-р) (далі – Інструкція):</w:t>
      </w:r>
    </w:p>
    <w:p w:rsidR="00F8038B" w:rsidRPr="000052C0" w:rsidRDefault="00F8038B" w:rsidP="00F8038B">
      <w:pPr>
        <w:ind w:firstLine="708"/>
        <w:jc w:val="both"/>
        <w:rPr>
          <w:sz w:val="28"/>
          <w:szCs w:val="24"/>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 xml:space="preserve"> 1) пункт 34 викласти в такій редакції:</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«34.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 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p>
    <w:p w:rsidR="000052C0" w:rsidRPr="000052C0" w:rsidRDefault="000052C0" w:rsidP="00F8038B">
      <w:pPr>
        <w:pStyle w:val="tjbmf"/>
        <w:shd w:val="clear" w:color="auto" w:fill="FFFFFF"/>
        <w:spacing w:before="0" w:beforeAutospacing="0" w:after="0" w:afterAutospacing="0"/>
        <w:ind w:firstLine="708"/>
        <w:jc w:val="both"/>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center"/>
        <w:rPr>
          <w:sz w:val="28"/>
          <w:szCs w:val="28"/>
          <w:lang w:val="uk-UA"/>
        </w:rPr>
      </w:pPr>
      <w:r w:rsidRPr="000052C0">
        <w:rPr>
          <w:sz w:val="28"/>
          <w:szCs w:val="28"/>
          <w:lang w:val="uk-UA"/>
        </w:rPr>
        <w:lastRenderedPageBreak/>
        <w:t>2</w:t>
      </w:r>
    </w:p>
    <w:p w:rsidR="00F8038B" w:rsidRPr="000052C0" w:rsidRDefault="00F8038B" w:rsidP="00F8038B">
      <w:pPr>
        <w:pStyle w:val="tjbmf"/>
        <w:shd w:val="clear" w:color="auto" w:fill="FFFFFF"/>
        <w:spacing w:before="0" w:beforeAutospacing="0" w:after="0" w:afterAutospacing="0"/>
        <w:ind w:firstLine="708"/>
        <w:jc w:val="center"/>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w:t>
      </w:r>
      <w:proofErr w:type="spellStart"/>
      <w:r w:rsidRPr="000052C0">
        <w:rPr>
          <w:sz w:val="28"/>
          <w:szCs w:val="28"/>
          <w:lang w:val="uk-UA"/>
        </w:rPr>
        <w:t>цей»</w:t>
      </w:r>
      <w:proofErr w:type="spellEnd"/>
      <w:r w:rsidRPr="000052C0">
        <w:rPr>
          <w:sz w:val="28"/>
          <w:szCs w:val="28"/>
          <w:lang w:val="uk-UA"/>
        </w:rPr>
        <w:t>.»;</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2) абзац п’ятий пункту 41 доповнити реченнями такого змісту: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3) абзац другий пункту 46 доповнити реченням такого змісту: «У разі доповнення нормативно-правового акта, який підлягає державній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4) у пункті 79:</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абзац перший доповнити реченням такого змісту: «До розпоряджень (наказів) нормативно-правового характеру не включаються структурні  одиниці, якими затверджуються, змінюються або визнаються такими, що втратили чинність, документи, які державній реєстрації не підлягають, крім розпоряджень (наказів) про затвердження форм звітності та інструкцій щодо їх заповнення.»;</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абзац другий виключити;</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в абзаці третьому слова «не наноситься на документ, а» виключити;</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r w:rsidRPr="000052C0">
        <w:rPr>
          <w:sz w:val="28"/>
          <w:szCs w:val="28"/>
          <w:lang w:val="uk-UA"/>
        </w:rPr>
        <w:t>5) абзац перший пункту 82 після слова «діловодства» доповнити словом «редактором»;</w:t>
      </w:r>
    </w:p>
    <w:p w:rsidR="00F8038B" w:rsidRPr="000052C0"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6) у пункті 93:</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підпункт 3 доповнити абзацом такого змісту:</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 xml:space="preserve">«у разі доповнення нормативно-правового акта, який підлягає державній реєстрації, новими структурними одиницями або виключення з такого акта структурних одиниць нумерація відповідно змінюється. Зазначена вимога застосовується також у разі внесення змін до структурної одиниці нормативно-правового акта шляхом заміни її кількома структурними одиницями. Під час </w:t>
      </w:r>
    </w:p>
    <w:p w:rsidR="00F8038B" w:rsidRDefault="00F8038B" w:rsidP="00F8038B">
      <w:pPr>
        <w:pStyle w:val="tjbmf"/>
        <w:shd w:val="clear" w:color="auto" w:fill="FFFFFF"/>
        <w:spacing w:before="0" w:beforeAutospacing="0" w:after="0" w:afterAutospacing="0"/>
        <w:ind w:firstLine="708"/>
        <w:jc w:val="center"/>
        <w:rPr>
          <w:sz w:val="28"/>
          <w:szCs w:val="28"/>
          <w:lang w:val="uk-UA"/>
        </w:rPr>
      </w:pPr>
      <w:r>
        <w:rPr>
          <w:sz w:val="28"/>
          <w:szCs w:val="28"/>
          <w:lang w:val="uk-UA"/>
        </w:rPr>
        <w:lastRenderedPageBreak/>
        <w:t>3</w:t>
      </w:r>
    </w:p>
    <w:p w:rsidR="00F8038B" w:rsidRDefault="00F8038B" w:rsidP="00F8038B">
      <w:pPr>
        <w:pStyle w:val="tjbmf"/>
        <w:shd w:val="clear" w:color="auto" w:fill="FFFFFF"/>
        <w:spacing w:before="0" w:beforeAutospacing="0" w:after="0" w:afterAutospacing="0"/>
        <w:ind w:firstLine="708"/>
        <w:jc w:val="center"/>
        <w:rPr>
          <w:sz w:val="28"/>
          <w:szCs w:val="28"/>
          <w:lang w:val="uk-UA"/>
        </w:rPr>
      </w:pPr>
    </w:p>
    <w:p w:rsidR="00F8038B" w:rsidRDefault="00F8038B" w:rsidP="00F8038B">
      <w:pPr>
        <w:pStyle w:val="tjbmf"/>
        <w:shd w:val="clear" w:color="auto" w:fill="FFFFFF"/>
        <w:spacing w:before="0" w:beforeAutospacing="0" w:after="0" w:afterAutospacing="0"/>
        <w:jc w:val="both"/>
        <w:rPr>
          <w:sz w:val="28"/>
          <w:szCs w:val="28"/>
          <w:lang w:val="uk-UA"/>
        </w:rPr>
      </w:pPr>
      <w:r>
        <w:rPr>
          <w:sz w:val="28"/>
          <w:szCs w:val="28"/>
          <w:lang w:val="uk-UA"/>
        </w:rPr>
        <w:t>внесення змін до пункту (підпункту), який налічує декілька абзаців (речень), вказується місцезнаходження цих змін. Одноманітні зміни за текстом нормативно-правового акта об</w:t>
      </w:r>
      <w:r w:rsidRPr="00CD6767">
        <w:rPr>
          <w:sz w:val="28"/>
          <w:szCs w:val="28"/>
        </w:rPr>
        <w:t>’</w:t>
      </w:r>
      <w:proofErr w:type="spellStart"/>
      <w:r w:rsidR="000052C0">
        <w:rPr>
          <w:sz w:val="28"/>
          <w:szCs w:val="28"/>
          <w:lang w:val="uk-UA"/>
        </w:rPr>
        <w:t>єдную</w:t>
      </w:r>
      <w:r>
        <w:rPr>
          <w:sz w:val="28"/>
          <w:szCs w:val="28"/>
          <w:lang w:val="uk-UA"/>
        </w:rPr>
        <w:t>ться</w:t>
      </w:r>
      <w:proofErr w:type="spellEnd"/>
      <w:r>
        <w:rPr>
          <w:sz w:val="28"/>
          <w:szCs w:val="28"/>
          <w:lang w:val="uk-UA"/>
        </w:rPr>
        <w:t xml:space="preserve"> в од</w:t>
      </w:r>
      <w:r w:rsidR="000052C0">
        <w:rPr>
          <w:sz w:val="28"/>
          <w:szCs w:val="28"/>
          <w:lang w:val="uk-UA"/>
        </w:rPr>
        <w:t>ну структурну одиницю і розміщую</w:t>
      </w:r>
      <w:r>
        <w:rPr>
          <w:sz w:val="28"/>
          <w:szCs w:val="28"/>
          <w:lang w:val="uk-UA"/>
        </w:rPr>
        <w:t>ться наприкінці тексту.»;</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CD6767" w:rsidRDefault="00F8038B" w:rsidP="00F8038B">
      <w:pPr>
        <w:pStyle w:val="tjbmf"/>
        <w:shd w:val="clear" w:color="auto" w:fill="FFFFFF"/>
        <w:spacing w:before="0" w:beforeAutospacing="0" w:after="0" w:afterAutospacing="0"/>
        <w:ind w:firstLine="708"/>
        <w:jc w:val="both"/>
        <w:rPr>
          <w:sz w:val="28"/>
          <w:szCs w:val="28"/>
        </w:rPr>
      </w:pPr>
      <w:r>
        <w:rPr>
          <w:sz w:val="28"/>
          <w:szCs w:val="28"/>
          <w:lang w:val="uk-UA"/>
        </w:rPr>
        <w:t>доповнити пункт 3 підпунктами 4-8 такого змісту:</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5) зміни до розпорядчого документа нормативно-правового акта, який підлягає державній реєстрації, викладаються у розпорядчому документі; зміни у додаток до розпорядчого документа оформлюються під грифом затвердження як додаток до розпорядчого документа, за винятком змін до нормативно-правого акта, які мають незначний обсяг (як правило, до двох сторінок);</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6) у разі внесення змін до кількох нормативно-правових актів, які підлягають державній реєстрації, текст змін наводиться в хронологічному порядку прийняття актів;</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7) у разі внесення змін до нормативно-правового  акта, який підлягає державній реєстрації,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акт,  та зазначаються дата і реєстраційний індекс розпорядчого документа, яким затверджується нова редакція нормативно-правового акта. Аналогічні вимоги застосовуються до оформлення відмітки до додатка до розпорядчого документа. У разі доповнення розпорядчого документа нормативно-правового акта, який підлягає державній реєстрації,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w:t>
      </w:r>
      <w:r w:rsidR="000052C0">
        <w:rPr>
          <w:sz w:val="28"/>
          <w:szCs w:val="28"/>
          <w:lang w:val="uk-UA"/>
        </w:rPr>
        <w:t>о</w:t>
      </w:r>
      <w:r>
        <w:rPr>
          <w:sz w:val="28"/>
          <w:szCs w:val="28"/>
          <w:lang w:val="uk-UA"/>
        </w:rPr>
        <w:t>рядчого документа, яким вносяться зміни до основного розпорядчого документа;</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8) у разі коли зміни вносяться до нормативно-правового акта, який підлягає державній реєстрації та який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нового нормативно-правового акта не робляться.»;</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7) пункт 94 доповнити абзацами такого змісту:</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«Не підлягають визнанню такими, що втратили чинність, структурні одиниці нормативно-правового акта, затвердженого розпорядчим документом та додатків до нього.</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center"/>
        <w:rPr>
          <w:sz w:val="28"/>
          <w:szCs w:val="28"/>
          <w:lang w:val="uk-UA"/>
        </w:rPr>
      </w:pPr>
      <w:r>
        <w:rPr>
          <w:sz w:val="28"/>
          <w:szCs w:val="28"/>
          <w:lang w:val="uk-UA"/>
        </w:rPr>
        <w:lastRenderedPageBreak/>
        <w:t>4</w:t>
      </w: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 xml:space="preserve">У </w:t>
      </w:r>
      <w:proofErr w:type="spellStart"/>
      <w:r>
        <w:rPr>
          <w:sz w:val="28"/>
          <w:szCs w:val="28"/>
          <w:lang w:val="uk-UA"/>
        </w:rPr>
        <w:t>зв</w:t>
      </w:r>
      <w:proofErr w:type="spellEnd"/>
      <w:r w:rsidRPr="00CD6767">
        <w:rPr>
          <w:sz w:val="28"/>
          <w:szCs w:val="28"/>
        </w:rPr>
        <w:t>’</w:t>
      </w:r>
      <w:proofErr w:type="spellStart"/>
      <w:r>
        <w:rPr>
          <w:sz w:val="28"/>
          <w:szCs w:val="28"/>
          <w:lang w:val="uk-UA"/>
        </w:rPr>
        <w:t>язку</w:t>
      </w:r>
      <w:proofErr w:type="spellEnd"/>
      <w:r>
        <w:rPr>
          <w:sz w:val="28"/>
          <w:szCs w:val="28"/>
          <w:lang w:val="uk-UA"/>
        </w:rPr>
        <w:t xml:space="preserve">  з прийн</w:t>
      </w:r>
      <w:r w:rsidR="000052C0">
        <w:rPr>
          <w:sz w:val="28"/>
          <w:szCs w:val="28"/>
          <w:lang w:val="uk-UA"/>
        </w:rPr>
        <w:t>яттям нормативно-правового акта</w:t>
      </w:r>
      <w:r>
        <w:rPr>
          <w:sz w:val="28"/>
          <w:szCs w:val="28"/>
          <w:lang w:val="uk-UA"/>
        </w:rPr>
        <w:t xml:space="preserve">, який підлягає державній реєстрації, визнаються такими, що втратили чинність, </w:t>
      </w:r>
      <w:r w:rsidR="000052C0">
        <w:rPr>
          <w:sz w:val="28"/>
          <w:szCs w:val="28"/>
          <w:lang w:val="uk-UA"/>
        </w:rPr>
        <w:t>р</w:t>
      </w:r>
      <w:r>
        <w:rPr>
          <w:sz w:val="28"/>
          <w:szCs w:val="28"/>
          <w:lang w:val="uk-UA"/>
        </w:rPr>
        <w:t>аніше прийняті нормативно-правові акти, якщо вони не узгоджуються з нормами цього акта, виявилися такими, що поглинуті ним або втратили свою актуальність; перелік таких нормативно-правових актів наводиться в окремому пункті (підпункті) розпорядчого документа, яким затверджено новий нормативно-правовий акт, або оформлюються додатком до розпорядчого документа. У переліках нормативно-правових актів, які підлягають визнанню такими, що втратили чинність, акти розміщуються в хронологічному порядку їх прийняття. Разом з нормативно-правовим актом, який визнається таким, що втратив чинність, визнаються такими, що втратили чинність, нормативно-правові акти, якими до цього акта внесено зміни.</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Не визнаються такими, що втратили чинність, нормативно-правові акти з обмеженим строком дії, строк дії яких минув. Визнання нормативно-правового акта таким, що втратив чинність, не поновлює дію актів, які визнані ним такими, що втратили чинність. Дія окремих структурних одиниць нормативно-правового акта, виключених нормативно-правовим актом, який має обмежений строк дії, відновлюється після закінчення строку його дії.»;</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Default="00F8038B" w:rsidP="00F8038B">
      <w:pPr>
        <w:pStyle w:val="tjbmf"/>
        <w:shd w:val="clear" w:color="auto" w:fill="FFFFFF"/>
        <w:spacing w:before="0" w:beforeAutospacing="0" w:after="0" w:afterAutospacing="0"/>
        <w:ind w:firstLine="708"/>
        <w:jc w:val="both"/>
        <w:rPr>
          <w:sz w:val="28"/>
          <w:szCs w:val="28"/>
          <w:lang w:val="uk-UA"/>
        </w:rPr>
      </w:pPr>
      <w:r>
        <w:rPr>
          <w:sz w:val="28"/>
          <w:szCs w:val="28"/>
          <w:lang w:val="uk-UA"/>
        </w:rPr>
        <w:t>8) пункт 102 доповнити абзацом такого змісту:</w:t>
      </w:r>
    </w:p>
    <w:p w:rsidR="00F8038B" w:rsidRDefault="00F8038B" w:rsidP="00F8038B">
      <w:pPr>
        <w:pStyle w:val="tjbmf"/>
        <w:shd w:val="clear" w:color="auto" w:fill="FFFFFF"/>
        <w:spacing w:before="0" w:beforeAutospacing="0" w:after="0" w:afterAutospacing="0"/>
        <w:ind w:firstLine="708"/>
        <w:jc w:val="both"/>
        <w:rPr>
          <w:sz w:val="28"/>
          <w:szCs w:val="28"/>
          <w:lang w:val="uk-UA"/>
        </w:rPr>
      </w:pPr>
    </w:p>
    <w:p w:rsidR="00F8038B" w:rsidRPr="00CD6767" w:rsidRDefault="00F8038B" w:rsidP="00F8038B">
      <w:pPr>
        <w:pStyle w:val="tjbmf"/>
        <w:shd w:val="clear" w:color="auto" w:fill="FFFFFF"/>
        <w:spacing w:before="0" w:beforeAutospacing="0" w:after="0" w:afterAutospacing="0"/>
        <w:ind w:firstLine="708"/>
        <w:jc w:val="both"/>
        <w:rPr>
          <w:sz w:val="28"/>
          <w:szCs w:val="28"/>
        </w:rPr>
      </w:pPr>
      <w:r>
        <w:rPr>
          <w:sz w:val="28"/>
          <w:szCs w:val="28"/>
          <w:lang w:val="uk-UA"/>
        </w:rPr>
        <w:t xml:space="preserve">«У разі коли спільний нормативно-правовий акт, який підлягає державній реєстрації, приймається </w:t>
      </w:r>
      <w:proofErr w:type="spellStart"/>
      <w:r>
        <w:rPr>
          <w:sz w:val="28"/>
          <w:szCs w:val="28"/>
          <w:lang w:val="uk-UA"/>
        </w:rPr>
        <w:t>суб</w:t>
      </w:r>
      <w:proofErr w:type="spellEnd"/>
      <w:r w:rsidRPr="00CD6767">
        <w:rPr>
          <w:sz w:val="28"/>
          <w:szCs w:val="28"/>
        </w:rPr>
        <w:t>’</w:t>
      </w:r>
      <w:proofErr w:type="spellStart"/>
      <w:r>
        <w:rPr>
          <w:sz w:val="28"/>
          <w:szCs w:val="28"/>
          <w:lang w:val="uk-UA"/>
        </w:rPr>
        <w:t>єктами</w:t>
      </w:r>
      <w:proofErr w:type="spellEnd"/>
      <w:r>
        <w:rPr>
          <w:sz w:val="28"/>
          <w:szCs w:val="28"/>
          <w:lang w:val="uk-UA"/>
        </w:rPr>
        <w:t xml:space="preserve"> </w:t>
      </w:r>
      <w:proofErr w:type="spellStart"/>
      <w:r>
        <w:rPr>
          <w:sz w:val="28"/>
          <w:szCs w:val="28"/>
          <w:lang w:val="uk-UA"/>
        </w:rPr>
        <w:t>нормотворення</w:t>
      </w:r>
      <w:proofErr w:type="spellEnd"/>
      <w:r>
        <w:rPr>
          <w:sz w:val="28"/>
          <w:szCs w:val="28"/>
          <w:lang w:val="uk-UA"/>
        </w:rPr>
        <w:t xml:space="preserve">, які видають різні види розпорядчих документів, кількість розпорядчих документів має відповідати кількості </w:t>
      </w:r>
      <w:proofErr w:type="spellStart"/>
      <w:r>
        <w:rPr>
          <w:sz w:val="28"/>
          <w:szCs w:val="28"/>
          <w:lang w:val="uk-UA"/>
        </w:rPr>
        <w:t>суб</w:t>
      </w:r>
      <w:proofErr w:type="spellEnd"/>
      <w:r w:rsidRPr="00CD6767">
        <w:rPr>
          <w:sz w:val="28"/>
          <w:szCs w:val="28"/>
        </w:rPr>
        <w:t>’</w:t>
      </w:r>
      <w:proofErr w:type="spellStart"/>
      <w:r>
        <w:rPr>
          <w:sz w:val="28"/>
          <w:szCs w:val="28"/>
          <w:lang w:val="uk-UA"/>
        </w:rPr>
        <w:t>єктів</w:t>
      </w:r>
      <w:proofErr w:type="spellEnd"/>
      <w:r>
        <w:rPr>
          <w:sz w:val="28"/>
          <w:szCs w:val="28"/>
          <w:lang w:val="uk-UA"/>
        </w:rPr>
        <w:t xml:space="preserve"> </w:t>
      </w:r>
      <w:proofErr w:type="spellStart"/>
      <w:r>
        <w:rPr>
          <w:sz w:val="28"/>
          <w:szCs w:val="28"/>
          <w:lang w:val="uk-UA"/>
        </w:rPr>
        <w:t>нормотворення</w:t>
      </w:r>
      <w:proofErr w:type="spellEnd"/>
      <w:r>
        <w:rPr>
          <w:sz w:val="28"/>
          <w:szCs w:val="28"/>
          <w:lang w:val="uk-UA"/>
        </w:rPr>
        <w:t>, при цьому такі розпорядчі документи повинні мати одну дату, однаковий заголовок та однакову структурну одиницю щодо затвердження спільного нормативно-правового акта, внесення до нього змін чи визнання такого акта таким, що втратив чинність, а також однаковий зміст нормативно-правового акта, який цим розпорядчим документом затверджено.».</w:t>
      </w:r>
    </w:p>
    <w:p w:rsidR="00F8038B" w:rsidRPr="003B30E2" w:rsidRDefault="00F8038B" w:rsidP="00F8038B">
      <w:pPr>
        <w:pStyle w:val="tj"/>
        <w:shd w:val="clear" w:color="auto" w:fill="FFFFFF"/>
        <w:ind w:firstLine="851"/>
        <w:jc w:val="both"/>
        <w:rPr>
          <w:sz w:val="28"/>
          <w:szCs w:val="28"/>
          <w:lang w:val="uk-UA"/>
        </w:rPr>
      </w:pPr>
      <w:r w:rsidRPr="003B30E2">
        <w:rPr>
          <w:sz w:val="28"/>
          <w:szCs w:val="28"/>
        </w:rPr>
        <w:t xml:space="preserve"> 2. </w:t>
      </w:r>
      <w:proofErr w:type="spellStart"/>
      <w:r w:rsidRPr="003B30E2">
        <w:rPr>
          <w:sz w:val="28"/>
          <w:szCs w:val="28"/>
        </w:rPr>
        <w:t>Доручити</w:t>
      </w:r>
      <w:proofErr w:type="spellEnd"/>
      <w:r w:rsidRPr="003B30E2">
        <w:rPr>
          <w:sz w:val="28"/>
          <w:szCs w:val="28"/>
        </w:rPr>
        <w:t xml:space="preserve"> </w:t>
      </w:r>
      <w:proofErr w:type="spellStart"/>
      <w:r w:rsidRPr="003B30E2">
        <w:rPr>
          <w:sz w:val="28"/>
          <w:szCs w:val="28"/>
        </w:rPr>
        <w:t>керівникам</w:t>
      </w:r>
      <w:proofErr w:type="spellEnd"/>
      <w:r w:rsidRPr="003B30E2">
        <w:rPr>
          <w:sz w:val="28"/>
          <w:szCs w:val="28"/>
        </w:rPr>
        <w:t xml:space="preserve"> </w:t>
      </w:r>
      <w:proofErr w:type="spellStart"/>
      <w:r w:rsidRPr="003B30E2">
        <w:rPr>
          <w:sz w:val="28"/>
          <w:szCs w:val="28"/>
        </w:rPr>
        <w:t>структурних</w:t>
      </w:r>
      <w:proofErr w:type="spellEnd"/>
      <w:r w:rsidRPr="003B30E2">
        <w:rPr>
          <w:sz w:val="28"/>
          <w:szCs w:val="28"/>
        </w:rPr>
        <w:t xml:space="preserve"> </w:t>
      </w:r>
      <w:proofErr w:type="spellStart"/>
      <w:proofErr w:type="gramStart"/>
      <w:r w:rsidRPr="003B30E2">
        <w:rPr>
          <w:sz w:val="28"/>
          <w:szCs w:val="28"/>
        </w:rPr>
        <w:t>п</w:t>
      </w:r>
      <w:proofErr w:type="gramEnd"/>
      <w:r w:rsidRPr="003B30E2">
        <w:rPr>
          <w:sz w:val="28"/>
          <w:szCs w:val="28"/>
        </w:rPr>
        <w:t>ідрозділів</w:t>
      </w:r>
      <w:proofErr w:type="spellEnd"/>
      <w:r w:rsidRPr="003B30E2">
        <w:rPr>
          <w:sz w:val="28"/>
          <w:szCs w:val="28"/>
        </w:rPr>
        <w:t xml:space="preserve"> </w:t>
      </w:r>
      <w:r w:rsidRPr="003B30E2">
        <w:rPr>
          <w:sz w:val="28"/>
          <w:szCs w:val="28"/>
          <w:lang w:val="uk-UA"/>
        </w:rPr>
        <w:t>рай</w:t>
      </w:r>
      <w:proofErr w:type="spellStart"/>
      <w:r w:rsidRPr="003B30E2">
        <w:rPr>
          <w:sz w:val="28"/>
          <w:szCs w:val="28"/>
        </w:rPr>
        <w:t>держадміністрації</w:t>
      </w:r>
      <w:proofErr w:type="spellEnd"/>
      <w:r w:rsidRPr="003B30E2">
        <w:rPr>
          <w:sz w:val="28"/>
          <w:szCs w:val="28"/>
        </w:rPr>
        <w:t xml:space="preserve"> та </w:t>
      </w:r>
      <w:proofErr w:type="spellStart"/>
      <w:r w:rsidRPr="003B30E2">
        <w:rPr>
          <w:sz w:val="28"/>
          <w:szCs w:val="28"/>
        </w:rPr>
        <w:t>її</w:t>
      </w:r>
      <w:proofErr w:type="spellEnd"/>
      <w:r w:rsidRPr="003B30E2">
        <w:rPr>
          <w:sz w:val="28"/>
          <w:szCs w:val="28"/>
        </w:rPr>
        <w:t xml:space="preserve"> </w:t>
      </w:r>
      <w:proofErr w:type="spellStart"/>
      <w:r w:rsidRPr="003B30E2">
        <w:rPr>
          <w:sz w:val="28"/>
          <w:szCs w:val="28"/>
        </w:rPr>
        <w:t>апарату</w:t>
      </w:r>
      <w:proofErr w:type="spellEnd"/>
      <w:r w:rsidRPr="003B30E2">
        <w:rPr>
          <w:sz w:val="28"/>
          <w:szCs w:val="28"/>
        </w:rPr>
        <w:t xml:space="preserve"> </w:t>
      </w:r>
      <w:proofErr w:type="spellStart"/>
      <w:r w:rsidRPr="003B30E2">
        <w:rPr>
          <w:sz w:val="28"/>
          <w:szCs w:val="28"/>
        </w:rPr>
        <w:t>забезпечити</w:t>
      </w:r>
      <w:proofErr w:type="spellEnd"/>
      <w:r>
        <w:rPr>
          <w:sz w:val="28"/>
          <w:szCs w:val="28"/>
          <w:lang w:val="uk-UA"/>
        </w:rPr>
        <w:t xml:space="preserve"> неухильне </w:t>
      </w:r>
      <w:r w:rsidRPr="003B30E2">
        <w:rPr>
          <w:sz w:val="28"/>
          <w:szCs w:val="28"/>
        </w:rPr>
        <w:t xml:space="preserve"> </w:t>
      </w:r>
      <w:proofErr w:type="spellStart"/>
      <w:r w:rsidRPr="003B30E2">
        <w:rPr>
          <w:sz w:val="28"/>
          <w:szCs w:val="28"/>
        </w:rPr>
        <w:t>додержання</w:t>
      </w:r>
      <w:proofErr w:type="spellEnd"/>
      <w:r w:rsidRPr="003B30E2">
        <w:rPr>
          <w:sz w:val="28"/>
          <w:szCs w:val="28"/>
        </w:rPr>
        <w:t xml:space="preserve"> </w:t>
      </w:r>
      <w:proofErr w:type="spellStart"/>
      <w:r w:rsidRPr="003B30E2">
        <w:rPr>
          <w:sz w:val="28"/>
          <w:szCs w:val="28"/>
        </w:rPr>
        <w:t>вимог</w:t>
      </w:r>
      <w:proofErr w:type="spellEnd"/>
      <w:r w:rsidRPr="003B30E2">
        <w:rPr>
          <w:sz w:val="28"/>
          <w:szCs w:val="28"/>
        </w:rPr>
        <w:t xml:space="preserve"> </w:t>
      </w:r>
      <w:proofErr w:type="spellStart"/>
      <w:r w:rsidRPr="003B30E2">
        <w:rPr>
          <w:sz w:val="28"/>
          <w:szCs w:val="28"/>
        </w:rPr>
        <w:t>Інструкції</w:t>
      </w:r>
      <w:proofErr w:type="spellEnd"/>
      <w:r w:rsidRPr="003B30E2">
        <w:rPr>
          <w:sz w:val="28"/>
          <w:szCs w:val="28"/>
        </w:rPr>
        <w:t>.</w:t>
      </w:r>
    </w:p>
    <w:p w:rsidR="00F8038B" w:rsidRPr="003B30E2" w:rsidRDefault="00F8038B" w:rsidP="00F8038B">
      <w:pPr>
        <w:pStyle w:val="tj"/>
        <w:shd w:val="clear" w:color="auto" w:fill="FFFFFF"/>
        <w:ind w:firstLine="851"/>
        <w:jc w:val="both"/>
        <w:rPr>
          <w:sz w:val="28"/>
          <w:szCs w:val="28"/>
          <w:lang w:val="uk-UA"/>
        </w:rPr>
      </w:pPr>
      <w:r w:rsidRPr="003B30E2">
        <w:rPr>
          <w:sz w:val="28"/>
          <w:szCs w:val="28"/>
          <w:lang w:val="uk-UA"/>
        </w:rPr>
        <w:t>3. Контроль за виконанням цього розпорядження покласти на керівника апарату райдержадміністрації Дзюбу С.А.</w:t>
      </w:r>
    </w:p>
    <w:p w:rsidR="00F8038B" w:rsidRDefault="00F8038B" w:rsidP="00F8038B">
      <w:pPr>
        <w:pStyle w:val="tj"/>
        <w:shd w:val="clear" w:color="auto" w:fill="FFFFFF"/>
        <w:ind w:firstLine="851"/>
        <w:jc w:val="both"/>
        <w:rPr>
          <w:color w:val="2A2928"/>
          <w:sz w:val="28"/>
          <w:szCs w:val="28"/>
          <w:lang w:val="uk-UA"/>
        </w:rPr>
      </w:pPr>
    </w:p>
    <w:p w:rsidR="00F8038B" w:rsidRDefault="00F8038B" w:rsidP="00F8038B">
      <w:pPr>
        <w:pStyle w:val="tj"/>
        <w:shd w:val="clear" w:color="auto" w:fill="FFFFFF"/>
        <w:ind w:firstLine="851"/>
        <w:jc w:val="both"/>
        <w:rPr>
          <w:color w:val="2A2928"/>
          <w:sz w:val="28"/>
          <w:szCs w:val="28"/>
          <w:lang w:val="uk-UA"/>
        </w:rPr>
      </w:pPr>
      <w:bookmarkStart w:id="1" w:name="_GoBack"/>
      <w:bookmarkEnd w:id="1"/>
    </w:p>
    <w:p w:rsidR="00F8038B" w:rsidRPr="0086489B" w:rsidRDefault="00F8038B" w:rsidP="00F8038B">
      <w:pPr>
        <w:pStyle w:val="tj"/>
        <w:shd w:val="clear" w:color="auto" w:fill="FFFFFF"/>
        <w:jc w:val="both"/>
        <w:rPr>
          <w:sz w:val="28"/>
          <w:szCs w:val="28"/>
          <w:lang w:val="uk-UA"/>
        </w:rPr>
      </w:pPr>
      <w:r w:rsidRPr="0086489B">
        <w:rPr>
          <w:sz w:val="28"/>
          <w:szCs w:val="28"/>
          <w:lang w:val="uk-UA"/>
        </w:rPr>
        <w:t xml:space="preserve">Голова райдержадміністрації                                        Сергій </w:t>
      </w:r>
      <w:proofErr w:type="spellStart"/>
      <w:r w:rsidRPr="0086489B">
        <w:rPr>
          <w:sz w:val="28"/>
          <w:szCs w:val="28"/>
          <w:lang w:val="uk-UA"/>
        </w:rPr>
        <w:t>САКОВСЬКИЙ</w:t>
      </w:r>
      <w:proofErr w:type="spellEnd"/>
    </w:p>
    <w:p w:rsidR="00F8038B" w:rsidRPr="0086489B" w:rsidRDefault="00F8038B" w:rsidP="00F8038B">
      <w:pPr>
        <w:pStyle w:val="tj"/>
        <w:shd w:val="clear" w:color="auto" w:fill="FFFFFF"/>
        <w:spacing w:line="397" w:lineRule="atLeast"/>
        <w:jc w:val="both"/>
        <w:rPr>
          <w:sz w:val="28"/>
          <w:szCs w:val="28"/>
          <w:lang w:val="uk-UA"/>
        </w:rPr>
      </w:pPr>
    </w:p>
    <w:sectPr w:rsidR="00F8038B" w:rsidRPr="008648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33"/>
    <w:rsid w:val="000052C0"/>
    <w:rsid w:val="00215E39"/>
    <w:rsid w:val="00255B61"/>
    <w:rsid w:val="00583B22"/>
    <w:rsid w:val="00587933"/>
    <w:rsid w:val="0086489B"/>
    <w:rsid w:val="00A94ADA"/>
    <w:rsid w:val="00F80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8B"/>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qFormat/>
    <w:rsid w:val="00A94ADA"/>
    <w:pPr>
      <w:keepNext/>
      <w:jc w:val="center"/>
      <w:outlineLvl w:val="0"/>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F8038B"/>
    <w:pPr>
      <w:spacing w:before="100" w:beforeAutospacing="1" w:after="100" w:afterAutospacing="1"/>
    </w:pPr>
    <w:rPr>
      <w:sz w:val="24"/>
      <w:szCs w:val="24"/>
      <w:lang w:eastAsia="ru-RU"/>
    </w:rPr>
  </w:style>
  <w:style w:type="paragraph" w:customStyle="1" w:styleId="tjbmf">
    <w:name w:val="tj bmf"/>
    <w:basedOn w:val="a"/>
    <w:rsid w:val="00F8038B"/>
    <w:pPr>
      <w:spacing w:before="100" w:beforeAutospacing="1" w:after="100" w:afterAutospacing="1"/>
    </w:pPr>
    <w:rPr>
      <w:sz w:val="24"/>
      <w:szCs w:val="24"/>
      <w:lang w:eastAsia="ru-RU"/>
    </w:rPr>
  </w:style>
  <w:style w:type="character" w:customStyle="1" w:styleId="10">
    <w:name w:val="Заголовок 1 Знак"/>
    <w:basedOn w:val="a0"/>
    <w:link w:val="1"/>
    <w:rsid w:val="00A94ADA"/>
    <w:rPr>
      <w:rFonts w:ascii="Times New Roman" w:eastAsia="Times New Roman" w:hAnsi="Times New Roman" w:cs="Times New Roman"/>
      <w:b/>
      <w:sz w:val="28"/>
      <w:szCs w:val="20"/>
      <w:lang w:val="ru-RU" w:eastAsia="ru-RU"/>
    </w:rPr>
  </w:style>
  <w:style w:type="character" w:customStyle="1" w:styleId="a3">
    <w:name w:val="Основной текст_"/>
    <w:link w:val="11"/>
    <w:uiPriority w:val="99"/>
    <w:locked/>
    <w:rsid w:val="00A94ADA"/>
    <w:rPr>
      <w:sz w:val="28"/>
      <w:shd w:val="clear" w:color="auto" w:fill="FFFFFF"/>
    </w:rPr>
  </w:style>
  <w:style w:type="paragraph" w:customStyle="1" w:styleId="11">
    <w:name w:val="Основной текст1"/>
    <w:basedOn w:val="a"/>
    <w:link w:val="a3"/>
    <w:uiPriority w:val="99"/>
    <w:rsid w:val="00A94ADA"/>
    <w:pPr>
      <w:shd w:val="clear" w:color="auto" w:fill="FFFFFF"/>
      <w:spacing w:line="240" w:lineRule="atLeast"/>
    </w:pPr>
    <w:rPr>
      <w:rFonts w:asciiTheme="minorHAnsi" w:eastAsiaTheme="minorHAnsi" w:hAnsiTheme="minorHAnsi" w:cstheme="minorBidi"/>
      <w:sz w:val="28"/>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8B"/>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qFormat/>
    <w:rsid w:val="00A94ADA"/>
    <w:pPr>
      <w:keepNext/>
      <w:jc w:val="center"/>
      <w:outlineLvl w:val="0"/>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F8038B"/>
    <w:pPr>
      <w:spacing w:before="100" w:beforeAutospacing="1" w:after="100" w:afterAutospacing="1"/>
    </w:pPr>
    <w:rPr>
      <w:sz w:val="24"/>
      <w:szCs w:val="24"/>
      <w:lang w:eastAsia="ru-RU"/>
    </w:rPr>
  </w:style>
  <w:style w:type="paragraph" w:customStyle="1" w:styleId="tjbmf">
    <w:name w:val="tj bmf"/>
    <w:basedOn w:val="a"/>
    <w:rsid w:val="00F8038B"/>
    <w:pPr>
      <w:spacing w:before="100" w:beforeAutospacing="1" w:after="100" w:afterAutospacing="1"/>
    </w:pPr>
    <w:rPr>
      <w:sz w:val="24"/>
      <w:szCs w:val="24"/>
      <w:lang w:eastAsia="ru-RU"/>
    </w:rPr>
  </w:style>
  <w:style w:type="character" w:customStyle="1" w:styleId="10">
    <w:name w:val="Заголовок 1 Знак"/>
    <w:basedOn w:val="a0"/>
    <w:link w:val="1"/>
    <w:rsid w:val="00A94ADA"/>
    <w:rPr>
      <w:rFonts w:ascii="Times New Roman" w:eastAsia="Times New Roman" w:hAnsi="Times New Roman" w:cs="Times New Roman"/>
      <w:b/>
      <w:sz w:val="28"/>
      <w:szCs w:val="20"/>
      <w:lang w:val="ru-RU" w:eastAsia="ru-RU"/>
    </w:rPr>
  </w:style>
  <w:style w:type="character" w:customStyle="1" w:styleId="a3">
    <w:name w:val="Основной текст_"/>
    <w:link w:val="11"/>
    <w:uiPriority w:val="99"/>
    <w:locked/>
    <w:rsid w:val="00A94ADA"/>
    <w:rPr>
      <w:sz w:val="28"/>
      <w:shd w:val="clear" w:color="auto" w:fill="FFFFFF"/>
    </w:rPr>
  </w:style>
  <w:style w:type="paragraph" w:customStyle="1" w:styleId="11">
    <w:name w:val="Основной текст1"/>
    <w:basedOn w:val="a"/>
    <w:link w:val="a3"/>
    <w:uiPriority w:val="99"/>
    <w:rsid w:val="00A94ADA"/>
    <w:pPr>
      <w:shd w:val="clear" w:color="auto" w:fill="FFFFFF"/>
      <w:spacing w:line="240" w:lineRule="atLeast"/>
    </w:pPr>
    <w:rPr>
      <w:rFonts w:asciiTheme="minorHAnsi" w:eastAsiaTheme="minorHAnsi" w:hAnsiTheme="minorHAnsi" w:cstheme="minorBidi"/>
      <w:sz w:val="28"/>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5419</Words>
  <Characters>3090</Characters>
  <Application>Microsoft Office Word</Application>
  <DocSecurity>0</DocSecurity>
  <Lines>25</Lines>
  <Paragraphs>16</Paragraphs>
  <ScaleCrop>false</ScaleCrop>
  <Company>SPecialiST RePack</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2020-06-15T05:08:00Z</dcterms:created>
  <dcterms:modified xsi:type="dcterms:W3CDTF">2020-06-17T08:16:00Z</dcterms:modified>
</cp:coreProperties>
</file>