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91" w:rsidRDefault="002D1B91" w:rsidP="002D1B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3.2pt" o:ole="" filled="t">
            <v:fill color2="black"/>
            <v:imagedata r:id="rId6" o:title=""/>
          </v:shape>
          <o:OLEObject Type="Embed" ProgID="Word.Picture.8" ShapeID="_x0000_i1025" DrawAspect="Content" ObjectID="_1653900421" r:id="rId7"/>
        </w:object>
      </w:r>
    </w:p>
    <w:p w:rsidR="002D1B91" w:rsidRDefault="002D1B91" w:rsidP="002D1B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lang w:val="uk-UA"/>
        </w:rPr>
      </w:pPr>
    </w:p>
    <w:p w:rsidR="002D1B91" w:rsidRDefault="002D1B91" w:rsidP="002D1B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2D1B91" w:rsidRDefault="002D1B91" w:rsidP="002D1B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2D1B91" w:rsidRDefault="002D1B91" w:rsidP="002D1B9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tbl>
      <w:tblPr>
        <w:tblW w:w="10080" w:type="dxa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39"/>
        <w:gridCol w:w="3466"/>
        <w:gridCol w:w="3275"/>
      </w:tblGrid>
      <w:tr w:rsidR="002D1B91" w:rsidTr="002D1B91">
        <w:trPr>
          <w:trHeight w:val="275"/>
          <w:jc w:val="center"/>
        </w:trPr>
        <w:tc>
          <w:tcPr>
            <w:tcW w:w="3339" w:type="dxa"/>
            <w:hideMark/>
          </w:tcPr>
          <w:p w:rsidR="002D1B91" w:rsidRDefault="002D1B91">
            <w:pPr>
              <w:shd w:val="clear" w:color="auto" w:fill="FFFFFF"/>
              <w:tabs>
                <w:tab w:val="left" w:pos="434"/>
                <w:tab w:val="left" w:pos="4111"/>
              </w:tabs>
              <w:ind w:right="-108"/>
              <w:rPr>
                <w:color w:val="000000"/>
                <w:spacing w:val="-2"/>
                <w:sz w:val="28"/>
                <w:szCs w:val="28"/>
                <w:u w:val="single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 </w:t>
            </w:r>
            <w:r>
              <w:rPr>
                <w:color w:val="000000"/>
                <w:spacing w:val="-2"/>
                <w:sz w:val="28"/>
                <w:szCs w:val="28"/>
                <w:u w:val="single"/>
                <w:lang w:val="uk-UA"/>
              </w:rPr>
              <w:t>від 01 червня 2020 року</w:t>
            </w:r>
          </w:p>
        </w:tc>
        <w:tc>
          <w:tcPr>
            <w:tcW w:w="3465" w:type="dxa"/>
            <w:hideMark/>
          </w:tcPr>
          <w:p w:rsidR="002D1B91" w:rsidRDefault="002D1B9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Первомайськ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4" w:type="dxa"/>
            <w:hideMark/>
          </w:tcPr>
          <w:p w:rsidR="002D1B91" w:rsidRDefault="002D1B91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u w:val="single"/>
              </w:rPr>
              <w:t>№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107-р</w:t>
            </w:r>
          </w:p>
        </w:tc>
      </w:tr>
    </w:tbl>
    <w:p w:rsidR="002D1B91" w:rsidRDefault="002D1B91" w:rsidP="002D1B91">
      <w:pPr>
        <w:tabs>
          <w:tab w:val="left" w:pos="-748"/>
        </w:tabs>
        <w:jc w:val="both"/>
        <w:rPr>
          <w:b/>
          <w:sz w:val="28"/>
          <w:szCs w:val="28"/>
          <w:lang w:val="uk-UA"/>
        </w:rPr>
      </w:pPr>
    </w:p>
    <w:p w:rsidR="002D1B91" w:rsidRDefault="002D1B91" w:rsidP="002D1B91">
      <w:pPr>
        <w:tabs>
          <w:tab w:val="left" w:pos="-748"/>
        </w:tabs>
        <w:jc w:val="both"/>
        <w:rPr>
          <w:b/>
          <w:sz w:val="28"/>
          <w:szCs w:val="28"/>
          <w:lang w:val="uk-UA"/>
        </w:rPr>
      </w:pPr>
    </w:p>
    <w:p w:rsidR="002D1B91" w:rsidRDefault="002D1B91" w:rsidP="002D1B91">
      <w:pPr>
        <w:tabs>
          <w:tab w:val="left" w:pos="2616"/>
          <w:tab w:val="left" w:pos="878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відновлення діяльності </w:t>
      </w:r>
    </w:p>
    <w:p w:rsidR="002D1B91" w:rsidRDefault="002D1B91" w:rsidP="002D1B91">
      <w:pPr>
        <w:tabs>
          <w:tab w:val="left" w:pos="2616"/>
          <w:tab w:val="left" w:pos="8789"/>
        </w:tabs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закладів дошкільної освіти</w:t>
      </w:r>
      <w:r>
        <w:rPr>
          <w:b/>
          <w:sz w:val="28"/>
          <w:szCs w:val="28"/>
          <w:lang w:val="uk-UA"/>
        </w:rPr>
        <w:t xml:space="preserve">                                   </w:t>
      </w:r>
    </w:p>
    <w:p w:rsidR="002D1B91" w:rsidRDefault="002D1B91" w:rsidP="002D1B91">
      <w:pPr>
        <w:tabs>
          <w:tab w:val="left" w:pos="2616"/>
          <w:tab w:val="left" w:pos="87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Первомайському районі</w:t>
      </w:r>
    </w:p>
    <w:p w:rsidR="002D1B91" w:rsidRDefault="002D1B91" w:rsidP="002D1B91">
      <w:pPr>
        <w:tabs>
          <w:tab w:val="left" w:pos="2616"/>
          <w:tab w:val="left" w:pos="87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виходу з карантину, </w:t>
      </w:r>
    </w:p>
    <w:p w:rsidR="002D1B91" w:rsidRDefault="002D1B91" w:rsidP="002D1B91">
      <w:pPr>
        <w:tabs>
          <w:tab w:val="left" w:pos="2616"/>
          <w:tab w:val="left" w:pos="878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спричиненого епідемією </w:t>
      </w:r>
      <w:proofErr w:type="spellStart"/>
      <w:r>
        <w:rPr>
          <w:b/>
          <w:sz w:val="28"/>
          <w:szCs w:val="28"/>
        </w:rPr>
        <w:t>COVID</w:t>
      </w:r>
      <w:proofErr w:type="spellEnd"/>
      <w:r>
        <w:rPr>
          <w:b/>
          <w:sz w:val="28"/>
          <w:szCs w:val="28"/>
          <w:lang w:val="uk-UA"/>
        </w:rPr>
        <w:t>-19</w:t>
      </w:r>
    </w:p>
    <w:p w:rsidR="002D1B91" w:rsidRDefault="002D1B91" w:rsidP="002D1B91">
      <w:pPr>
        <w:tabs>
          <w:tab w:val="left" w:pos="990"/>
          <w:tab w:val="left" w:pos="2616"/>
        </w:tabs>
        <w:ind w:right="720"/>
        <w:rPr>
          <w:sz w:val="28"/>
          <w:szCs w:val="28"/>
          <w:lang w:val="uk-UA"/>
        </w:rPr>
      </w:pPr>
    </w:p>
    <w:p w:rsidR="002D1B91" w:rsidRDefault="002D1B91" w:rsidP="002D1B91">
      <w:pPr>
        <w:tabs>
          <w:tab w:val="left" w:pos="990"/>
          <w:tab w:val="left" w:pos="2616"/>
        </w:tabs>
        <w:ind w:right="720"/>
        <w:rPr>
          <w:sz w:val="28"/>
          <w:szCs w:val="28"/>
          <w:lang w:val="uk-UA"/>
        </w:rPr>
      </w:pPr>
    </w:p>
    <w:p w:rsidR="002D1B91" w:rsidRDefault="002D1B91" w:rsidP="002D1B91">
      <w:pPr>
        <w:tabs>
          <w:tab w:val="left" w:pos="990"/>
          <w:tab w:val="left" w:pos="2616"/>
        </w:tabs>
        <w:ind w:right="720"/>
        <w:rPr>
          <w:sz w:val="28"/>
          <w:szCs w:val="28"/>
          <w:lang w:val="uk-UA"/>
        </w:rPr>
      </w:pPr>
    </w:p>
    <w:p w:rsidR="002D1B91" w:rsidRDefault="002D1B91" w:rsidP="002D1B91">
      <w:pPr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Відповідно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до пунктів 1, 2, 7 статті 119 Конституції України, пунктів 1, 2, 7 статті 2, пунктів 1, 2  статті 22, пункту 9 частини першої статті 39, частини першої статті 41  Закону України «Про місцеві державні адміністрації»,  виконання Закону України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повну загальну середню освіту</w:t>
      </w:r>
      <w:r>
        <w:rPr>
          <w:sz w:val="28"/>
          <w:szCs w:val="28"/>
          <w:lang w:val="uk-UA"/>
        </w:rPr>
        <w:t xml:space="preserve">» від 16 січня 2020 року № </w:t>
      </w:r>
      <w:proofErr w:type="spellStart"/>
      <w:r>
        <w:rPr>
          <w:sz w:val="28"/>
          <w:szCs w:val="28"/>
          <w:lang w:val="uk-UA"/>
        </w:rPr>
        <w:t>463-ІХ</w:t>
      </w:r>
      <w:proofErr w:type="spellEnd"/>
      <w:r>
        <w:rPr>
          <w:sz w:val="28"/>
          <w:szCs w:val="28"/>
          <w:lang w:val="uk-UA"/>
        </w:rPr>
        <w:t xml:space="preserve">, Закону України  </w:t>
      </w:r>
      <w:r>
        <w:rPr>
          <w:bCs/>
          <w:sz w:val="27"/>
          <w:szCs w:val="27"/>
          <w:lang w:val="uk-UA"/>
        </w:rPr>
        <w:t xml:space="preserve">«Про дошкільну освіту» від 11 липня 2001 року № </w:t>
      </w:r>
      <w:r>
        <w:rPr>
          <w:rStyle w:val="rvts44"/>
          <w:bCs/>
          <w:color w:val="000000"/>
          <w:sz w:val="28"/>
          <w:szCs w:val="28"/>
          <w:lang w:val="uk-UA"/>
        </w:rPr>
        <w:t>№ 2628-</w:t>
      </w:r>
      <w:proofErr w:type="spellStart"/>
      <w:r>
        <w:rPr>
          <w:rStyle w:val="rvts44"/>
          <w:bCs/>
          <w:color w:val="000000"/>
          <w:sz w:val="28"/>
          <w:szCs w:val="28"/>
        </w:rPr>
        <w:t>III</w:t>
      </w:r>
      <w:proofErr w:type="spellEnd"/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постанова Кабінету Міністрів України від 11.03.2020 року № 211 «Про запобігання поширенню на території України гострої респіраторної хвороби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SARS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CoV</w:t>
      </w:r>
      <w:proofErr w:type="spellEnd"/>
      <w:r>
        <w:rPr>
          <w:sz w:val="28"/>
          <w:szCs w:val="28"/>
          <w:lang w:val="uk-UA"/>
        </w:rPr>
        <w:t>-2»,</w:t>
      </w:r>
      <w:r>
        <w:rPr>
          <w:b/>
          <w:bCs/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постанова Кабінету Міністрів України  від 20.05.2020 року № 392 «Про встановлення карантину з метою </w:t>
      </w:r>
      <w:r>
        <w:rPr>
          <w:noProof/>
          <w:sz w:val="28"/>
          <w:szCs w:val="28"/>
          <w:lang w:val="uk-UA"/>
        </w:rPr>
        <w:t>заппобігання</w:t>
      </w:r>
      <w:r>
        <w:rPr>
          <w:sz w:val="28"/>
          <w:szCs w:val="28"/>
          <w:lang w:val="uk-UA"/>
        </w:rPr>
        <w:t xml:space="preserve"> поширенню на території України гострої респіраторної хвороби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SARS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CoV</w:t>
      </w:r>
      <w:proofErr w:type="spellEnd"/>
      <w:r>
        <w:rPr>
          <w:sz w:val="28"/>
          <w:szCs w:val="28"/>
          <w:lang w:val="uk-UA"/>
        </w:rPr>
        <w:t xml:space="preserve">-2, та етапів послаблення </w:t>
      </w:r>
      <w:r>
        <w:rPr>
          <w:noProof/>
          <w:sz w:val="28"/>
          <w:szCs w:val="28"/>
          <w:lang w:val="uk-UA"/>
        </w:rPr>
        <w:t xml:space="preserve">протиепідемічних заходів», </w:t>
      </w:r>
      <w:r>
        <w:rPr>
          <w:sz w:val="28"/>
          <w:szCs w:val="28"/>
          <w:lang w:val="uk-UA"/>
        </w:rPr>
        <w:t xml:space="preserve">постанова Головного державного </w:t>
      </w:r>
      <w:proofErr w:type="spellStart"/>
      <w:r>
        <w:rPr>
          <w:sz w:val="28"/>
          <w:szCs w:val="28"/>
          <w:lang w:val="uk-UA"/>
        </w:rPr>
        <w:t>Державного</w:t>
      </w:r>
      <w:proofErr w:type="spellEnd"/>
      <w:r>
        <w:rPr>
          <w:sz w:val="28"/>
          <w:szCs w:val="28"/>
          <w:lang w:val="uk-UA"/>
        </w:rPr>
        <w:t xml:space="preserve"> санітарно лікаря України від 21.05.2020 року № 25 «Про затвердження Тимчасових рекомендацій щодо організації у закладах дошкільної освіти на період карантину у зв'язку з поширенням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  <w:lang w:val="uk-UA"/>
        </w:rPr>
        <w:t xml:space="preserve">-19)», лист Міністерства освіти і науки України  «Щодо відновлення діяльності закладів дошкільної освіти» від 22 травня 2020 року № 1/9-269, Санітарний регламент для </w:t>
      </w:r>
      <w:r>
        <w:rPr>
          <w:noProof/>
          <w:sz w:val="28"/>
          <w:szCs w:val="28"/>
          <w:lang w:val="uk-UA"/>
        </w:rPr>
        <w:t>дошкільних</w:t>
      </w:r>
      <w:r>
        <w:rPr>
          <w:sz w:val="28"/>
          <w:szCs w:val="28"/>
          <w:lang w:val="uk-UA"/>
        </w:rPr>
        <w:t xml:space="preserve"> навчальних закладів затвердженого наказом Міністерств</w:t>
      </w:r>
      <w:r>
        <w:rPr>
          <w:sz w:val="28"/>
          <w:szCs w:val="28"/>
        </w:rPr>
        <w:t>a</w:t>
      </w:r>
      <w:r>
        <w:rPr>
          <w:sz w:val="28"/>
          <w:szCs w:val="28"/>
          <w:lang w:val="uk-UA"/>
        </w:rPr>
        <w:t xml:space="preserve"> охорони здоров'я України від 24.03.2016 року № 234, зареєстрованого  в  Міністерстві  юстиції  України  14  квітня  2016  року  за № 563/28693 (далі – Санітарний регламент), протокол № 15 чергового засідання регіональної комісії з питань техногенно-екологічної безпеки і надзвичайних ситуацій при Миколаївській області від 27 травня 2020 року, протокол № 11 позачергового засідання місцевої комісії з питань техногенно-екологічної безпеки і надзвичайних ситуацій при Первомайській райдержадміністрації від 23 травня 2020 року,  з метою створення максимально </w:t>
      </w:r>
      <w:r>
        <w:rPr>
          <w:sz w:val="28"/>
          <w:szCs w:val="28"/>
          <w:lang w:val="uk-UA"/>
        </w:rPr>
        <w:lastRenderedPageBreak/>
        <w:t>безпечних умов для вихованців та працівників</w:t>
      </w:r>
      <w:r>
        <w:rPr>
          <w:sz w:val="28"/>
          <w:lang w:val="uk-UA"/>
        </w:rPr>
        <w:t xml:space="preserve"> і  відновлення діяльності закладів дошкільної освіти </w:t>
      </w:r>
      <w:r>
        <w:rPr>
          <w:sz w:val="28"/>
          <w:szCs w:val="28"/>
          <w:lang w:val="uk-UA"/>
        </w:rPr>
        <w:t>в Первомайському районі:</w:t>
      </w:r>
    </w:p>
    <w:p w:rsidR="002D1B91" w:rsidRDefault="002D1B91" w:rsidP="002D1B91">
      <w:pPr>
        <w:tabs>
          <w:tab w:val="left" w:pos="-748"/>
          <w:tab w:val="left" w:pos="9180"/>
        </w:tabs>
        <w:ind w:right="-81"/>
        <w:jc w:val="both"/>
        <w:rPr>
          <w:sz w:val="28"/>
          <w:szCs w:val="28"/>
          <w:lang w:val="uk-UA"/>
        </w:rPr>
      </w:pPr>
    </w:p>
    <w:p w:rsidR="002D1B91" w:rsidRDefault="002D1B91" w:rsidP="002D1B91">
      <w:pPr>
        <w:tabs>
          <w:tab w:val="left" w:pos="-748"/>
        </w:tabs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 1. </w:t>
      </w:r>
      <w:r>
        <w:rPr>
          <w:sz w:val="28"/>
          <w:szCs w:val="28"/>
          <w:lang w:val="uk-UA"/>
        </w:rPr>
        <w:t xml:space="preserve">Утворити     комісію  щодо </w:t>
      </w:r>
      <w:r>
        <w:rPr>
          <w:sz w:val="28"/>
          <w:lang w:val="uk-UA"/>
        </w:rPr>
        <w:t xml:space="preserve">відновлення діяльності закладів дошкільної освіти </w:t>
      </w:r>
      <w:r>
        <w:rPr>
          <w:sz w:val="28"/>
          <w:szCs w:val="28"/>
          <w:lang w:val="uk-UA"/>
        </w:rPr>
        <w:t>в Первомайському районі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 згідно з додатком.</w:t>
      </w:r>
    </w:p>
    <w:p w:rsidR="002D1B91" w:rsidRDefault="002D1B91" w:rsidP="002D1B91">
      <w:pPr>
        <w:tabs>
          <w:tab w:val="left" w:pos="-748"/>
          <w:tab w:val="left" w:pos="9180"/>
        </w:tabs>
        <w:ind w:right="-81"/>
        <w:jc w:val="both"/>
        <w:rPr>
          <w:sz w:val="28"/>
          <w:szCs w:val="28"/>
          <w:lang w:val="uk-UA"/>
        </w:rPr>
      </w:pPr>
    </w:p>
    <w:p w:rsidR="002D1B91" w:rsidRDefault="002D1B91" w:rsidP="002D1B91">
      <w:pPr>
        <w:tabs>
          <w:tab w:val="left" w:pos="-748"/>
          <w:tab w:val="left" w:pos="720"/>
          <w:tab w:val="left" w:pos="918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Комісії здійснити перевірку щодо </w:t>
      </w:r>
      <w:r>
        <w:rPr>
          <w:sz w:val="28"/>
          <w:lang w:val="uk-UA"/>
        </w:rPr>
        <w:t xml:space="preserve">відновлення діяльності закладів дошкільної освіти </w:t>
      </w:r>
      <w:r>
        <w:rPr>
          <w:sz w:val="28"/>
          <w:szCs w:val="28"/>
          <w:lang w:val="uk-UA"/>
        </w:rPr>
        <w:t>в Первомайському районі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складі згідно з додатком.      </w:t>
      </w:r>
    </w:p>
    <w:p w:rsidR="002D1B91" w:rsidRDefault="002D1B91" w:rsidP="002D1B91">
      <w:pPr>
        <w:tabs>
          <w:tab w:val="left" w:pos="2616"/>
          <w:tab w:val="left" w:pos="9180"/>
        </w:tabs>
        <w:ind w:right="-81"/>
        <w:jc w:val="both"/>
        <w:rPr>
          <w:sz w:val="28"/>
          <w:szCs w:val="28"/>
          <w:lang w:val="uk-UA"/>
        </w:rPr>
      </w:pPr>
    </w:p>
    <w:p w:rsidR="002D1B91" w:rsidRDefault="002D1B91" w:rsidP="002D1B91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розпорядження  залишаю за собою.</w:t>
      </w:r>
    </w:p>
    <w:p w:rsidR="002D1B91" w:rsidRDefault="002D1B91" w:rsidP="002D1B91">
      <w:pPr>
        <w:rPr>
          <w:sz w:val="28"/>
          <w:szCs w:val="28"/>
          <w:lang w:val="uk-UA"/>
        </w:rPr>
      </w:pPr>
    </w:p>
    <w:p w:rsidR="002D1B91" w:rsidRDefault="002D1B91" w:rsidP="002D1B91">
      <w:pPr>
        <w:rPr>
          <w:sz w:val="28"/>
          <w:szCs w:val="28"/>
          <w:lang w:val="uk-UA"/>
        </w:rPr>
      </w:pPr>
    </w:p>
    <w:p w:rsidR="002D1B91" w:rsidRDefault="002D1B91" w:rsidP="002D1B91">
      <w:pPr>
        <w:rPr>
          <w:sz w:val="28"/>
          <w:szCs w:val="28"/>
          <w:lang w:val="uk-UA"/>
        </w:rPr>
      </w:pPr>
    </w:p>
    <w:p w:rsidR="002D1B91" w:rsidRDefault="002D1B91" w:rsidP="002D1B91">
      <w:pPr>
        <w:rPr>
          <w:sz w:val="28"/>
          <w:szCs w:val="28"/>
          <w:lang w:val="uk-UA"/>
        </w:rPr>
      </w:pPr>
    </w:p>
    <w:p w:rsidR="002D1B91" w:rsidRDefault="002D1B91" w:rsidP="002D1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71469" w:rsidRDefault="00271469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71469" w:rsidRDefault="00271469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71469" w:rsidRDefault="00271469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71469" w:rsidRDefault="00271469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71469" w:rsidRDefault="00271469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71469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610"/>
          <w:tab w:val="left" w:pos="5797"/>
          <w:tab w:val="left" w:pos="6930"/>
        </w:tabs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GoBack"/>
      <w:bookmarkEnd w:id="0"/>
      <w:r w:rsidR="002D1B91">
        <w:rPr>
          <w:sz w:val="28"/>
          <w:lang w:val="uk-UA"/>
        </w:rPr>
        <w:t>ДОДАТОК</w:t>
      </w: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797"/>
          <w:tab w:val="left" w:pos="693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до розпорядження голови</w:t>
      </w: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797"/>
          <w:tab w:val="left" w:pos="6930"/>
        </w:tabs>
        <w:ind w:left="5580" w:hanging="558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Первомайської районної</w:t>
      </w: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797"/>
          <w:tab w:val="left" w:pos="6930"/>
        </w:tabs>
        <w:ind w:left="5580" w:hanging="558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державної адміністрації</w:t>
      </w: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797"/>
          <w:tab w:val="left" w:pos="693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від </w:t>
      </w:r>
      <w:r>
        <w:rPr>
          <w:sz w:val="28"/>
          <w:u w:val="single"/>
          <w:lang w:val="uk-UA"/>
        </w:rPr>
        <w:t>01 червня</w:t>
      </w:r>
      <w:r>
        <w:rPr>
          <w:sz w:val="28"/>
          <w:lang w:val="uk-UA"/>
        </w:rPr>
        <w:t xml:space="preserve"> 2020 року  № </w:t>
      </w:r>
      <w:r>
        <w:rPr>
          <w:sz w:val="28"/>
          <w:u w:val="single"/>
          <w:lang w:val="uk-UA"/>
        </w:rPr>
        <w:t>107-р</w:t>
      </w: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23"/>
          <w:tab w:val="left" w:pos="5797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rPr>
          <w:sz w:val="28"/>
          <w:lang w:val="uk-UA"/>
        </w:rPr>
      </w:pP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</w:t>
      </w:r>
    </w:p>
    <w:p w:rsidR="002D1B91" w:rsidRDefault="002D1B91" w:rsidP="002D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КОМІСІЯ</w:t>
      </w:r>
    </w:p>
    <w:p w:rsidR="002D1B91" w:rsidRDefault="002D1B91" w:rsidP="002D1B91">
      <w:pPr>
        <w:tabs>
          <w:tab w:val="left" w:pos="2616"/>
          <w:tab w:val="left" w:pos="8789"/>
        </w:tabs>
        <w:ind w:firstLine="9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Про відновлення діяльності закладів дошкільної освіти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Первомайському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районі</w:t>
      </w:r>
      <w:proofErr w:type="spellEnd"/>
      <w:r>
        <w:rPr>
          <w:b/>
          <w:sz w:val="28"/>
          <w:szCs w:val="28"/>
          <w:lang w:val="uk-UA"/>
        </w:rPr>
        <w:t xml:space="preserve"> щодо виходу з карантину, </w:t>
      </w:r>
    </w:p>
    <w:p w:rsidR="002D1B91" w:rsidRDefault="002D1B91" w:rsidP="002D1B91">
      <w:pPr>
        <w:tabs>
          <w:tab w:val="left" w:pos="2616"/>
          <w:tab w:val="left" w:pos="8789"/>
        </w:tabs>
        <w:ind w:firstLine="9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спричиненого епідемією </w:t>
      </w:r>
      <w:proofErr w:type="spellStart"/>
      <w:r>
        <w:rPr>
          <w:b/>
          <w:sz w:val="28"/>
          <w:szCs w:val="28"/>
        </w:rPr>
        <w:t>COVID</w:t>
      </w:r>
      <w:proofErr w:type="spellEnd"/>
      <w:r>
        <w:rPr>
          <w:b/>
          <w:sz w:val="28"/>
          <w:szCs w:val="28"/>
          <w:lang w:val="uk-UA"/>
        </w:rPr>
        <w:t>-19</w:t>
      </w:r>
    </w:p>
    <w:p w:rsidR="002D1B91" w:rsidRDefault="002D1B91" w:rsidP="002D1B91">
      <w:pPr>
        <w:tabs>
          <w:tab w:val="left" w:pos="-748"/>
        </w:tabs>
        <w:ind w:right="720"/>
        <w:rPr>
          <w:sz w:val="16"/>
          <w:szCs w:val="16"/>
          <w:lang w:val="uk-UA"/>
        </w:rPr>
      </w:pPr>
    </w:p>
    <w:p w:rsidR="002D1B91" w:rsidRDefault="002D1B91" w:rsidP="002D1B91">
      <w:pPr>
        <w:tabs>
          <w:tab w:val="left" w:pos="-748"/>
          <w:tab w:val="left" w:pos="3402"/>
        </w:tabs>
        <w:ind w:right="720"/>
        <w:rPr>
          <w:sz w:val="16"/>
          <w:szCs w:val="16"/>
          <w:lang w:val="uk-UA"/>
        </w:rPr>
      </w:pPr>
    </w:p>
    <w:p w:rsidR="002D1B91" w:rsidRDefault="002D1B91" w:rsidP="002D1B91">
      <w:pPr>
        <w:tabs>
          <w:tab w:val="left" w:pos="-748"/>
          <w:tab w:val="left" w:pos="3119"/>
          <w:tab w:val="left" w:pos="3402"/>
        </w:tabs>
        <w:ind w:right="720" w:firstLine="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Голова комісії:</w:t>
      </w:r>
    </w:p>
    <w:p w:rsidR="002D1B91" w:rsidRDefault="002D1B91" w:rsidP="002D1B91">
      <w:pPr>
        <w:pStyle w:val="7"/>
        <w:tabs>
          <w:tab w:val="left" w:pos="3119"/>
          <w:tab w:val="left" w:pos="3402"/>
          <w:tab w:val="left" w:pos="7200"/>
        </w:tabs>
        <w:ind w:left="720" w:hanging="1260"/>
        <w:jc w:val="left"/>
      </w:pPr>
      <w:r>
        <w:rPr>
          <w:lang w:val="ru-RU"/>
        </w:rPr>
        <w:t xml:space="preserve">       Юрченко                             -   </w:t>
      </w:r>
      <w:r>
        <w:t>заступник голови  райдержадміністрації</w:t>
      </w:r>
    </w:p>
    <w:p w:rsidR="002D1B91" w:rsidRDefault="002D1B91" w:rsidP="002D1B91">
      <w:pPr>
        <w:pStyle w:val="7"/>
        <w:tabs>
          <w:tab w:val="left" w:pos="3119"/>
          <w:tab w:val="left" w:pos="3402"/>
          <w:tab w:val="left" w:pos="7200"/>
        </w:tabs>
        <w:ind w:left="720" w:hanging="1260"/>
        <w:jc w:val="left"/>
      </w:pPr>
      <w:r>
        <w:t xml:space="preserve">      </w:t>
      </w:r>
      <w:r>
        <w:rPr>
          <w:lang w:val="ru-RU"/>
        </w:rPr>
        <w:t xml:space="preserve"> Олег  </w:t>
      </w:r>
      <w:proofErr w:type="spellStart"/>
      <w:r>
        <w:rPr>
          <w:lang w:val="ru-RU"/>
        </w:rPr>
        <w:t>Андрійович</w:t>
      </w:r>
      <w:proofErr w:type="spellEnd"/>
      <w:r>
        <w:rPr>
          <w:lang w:val="ru-RU"/>
        </w:rPr>
        <w:t xml:space="preserve">     </w:t>
      </w:r>
      <w:r>
        <w:t xml:space="preserve">                                          </w:t>
      </w:r>
    </w:p>
    <w:p w:rsidR="002D1B91" w:rsidRDefault="002D1B91" w:rsidP="002D1B91">
      <w:pPr>
        <w:tabs>
          <w:tab w:val="left" w:pos="-748"/>
          <w:tab w:val="left" w:pos="2977"/>
          <w:tab w:val="left" w:pos="3119"/>
          <w:tab w:val="left" w:pos="3402"/>
        </w:tabs>
        <w:ind w:right="720" w:firstLine="90"/>
        <w:jc w:val="both"/>
        <w:rPr>
          <w:sz w:val="16"/>
          <w:szCs w:val="16"/>
          <w:lang w:val="uk-UA"/>
        </w:rPr>
      </w:pPr>
    </w:p>
    <w:p w:rsidR="002D1B91" w:rsidRDefault="002D1B91" w:rsidP="002D1B91">
      <w:pPr>
        <w:tabs>
          <w:tab w:val="left" w:pos="-748"/>
          <w:tab w:val="left" w:pos="2977"/>
          <w:tab w:val="left" w:pos="3119"/>
          <w:tab w:val="left" w:pos="3402"/>
        </w:tabs>
        <w:ind w:right="720" w:firstLine="9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</w:p>
    <w:p w:rsidR="002D1B91" w:rsidRDefault="002D1B91" w:rsidP="002D1B91">
      <w:pPr>
        <w:tabs>
          <w:tab w:val="left" w:pos="-748"/>
          <w:tab w:val="left" w:pos="2618"/>
          <w:tab w:val="left" w:pos="2977"/>
          <w:tab w:val="left" w:pos="3119"/>
          <w:tab w:val="left" w:pos="3261"/>
          <w:tab w:val="left" w:pos="3553"/>
        </w:tabs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Попик                                 -   провідний інженер з охорони праці                                     Ніна Вікторівна                     сектору освіти   райдержадміністрації</w:t>
      </w:r>
    </w:p>
    <w:p w:rsidR="002D1B91" w:rsidRDefault="002D1B91" w:rsidP="002D1B91">
      <w:pPr>
        <w:tabs>
          <w:tab w:val="left" w:pos="-748"/>
          <w:tab w:val="left" w:pos="2977"/>
          <w:tab w:val="left" w:pos="3119"/>
          <w:tab w:val="left" w:pos="3402"/>
        </w:tabs>
        <w:ind w:left="2805" w:right="720" w:hanging="2715"/>
        <w:rPr>
          <w:lang w:val="uk-UA"/>
        </w:rPr>
      </w:pPr>
    </w:p>
    <w:p w:rsidR="002D1B91" w:rsidRDefault="002D1B91" w:rsidP="002D1B91">
      <w:pPr>
        <w:tabs>
          <w:tab w:val="left" w:pos="-748"/>
          <w:tab w:val="left" w:pos="2977"/>
          <w:tab w:val="left" w:pos="3119"/>
          <w:tab w:val="left" w:pos="3402"/>
        </w:tabs>
        <w:ind w:left="2805" w:right="720" w:hanging="2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Члени комісії:</w:t>
      </w:r>
    </w:p>
    <w:p w:rsidR="002D1B91" w:rsidRDefault="002D1B91" w:rsidP="002D1B91">
      <w:pPr>
        <w:tabs>
          <w:tab w:val="left" w:pos="-748"/>
          <w:tab w:val="left" w:pos="0"/>
          <w:tab w:val="left" w:pos="2057"/>
          <w:tab w:val="left" w:pos="2431"/>
          <w:tab w:val="left" w:pos="2805"/>
          <w:tab w:val="left" w:pos="2977"/>
          <w:tab w:val="left" w:pos="3119"/>
          <w:tab w:val="left" w:pos="3179"/>
          <w:tab w:val="left" w:pos="3402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Вешнивецька</w:t>
      </w:r>
      <w:proofErr w:type="spellEnd"/>
      <w:r>
        <w:rPr>
          <w:sz w:val="28"/>
          <w:szCs w:val="28"/>
          <w:lang w:val="uk-UA"/>
        </w:rPr>
        <w:t xml:space="preserve">                     -   начальник відділу державного нагляду                 Наталія Анатоліївна              за дотриманням санітарного законодавства</w:t>
      </w:r>
    </w:p>
    <w:p w:rsidR="002D1B91" w:rsidRDefault="002D1B91" w:rsidP="002D1B91">
      <w:pPr>
        <w:tabs>
          <w:tab w:val="left" w:pos="-748"/>
          <w:tab w:val="left" w:pos="2977"/>
          <w:tab w:val="left" w:pos="3119"/>
          <w:tab w:val="left" w:pos="3402"/>
        </w:tabs>
        <w:ind w:left="3402" w:right="720" w:hanging="34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Управління 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D1B91" w:rsidRDefault="002D1B91" w:rsidP="002D1B91">
      <w:pPr>
        <w:tabs>
          <w:tab w:val="left" w:pos="-748"/>
          <w:tab w:val="left" w:pos="2977"/>
          <w:tab w:val="left" w:pos="3119"/>
          <w:tab w:val="left" w:pos="3402"/>
        </w:tabs>
        <w:ind w:left="3402" w:right="720" w:hanging="34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в Первомайському районі (за узгодженням)  </w:t>
      </w:r>
    </w:p>
    <w:p w:rsidR="002D1B91" w:rsidRDefault="002D1B91" w:rsidP="002D1B91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ind w:left="3402" w:hanging="340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Кротік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D1B91" w:rsidRDefault="002D1B91" w:rsidP="002D1B91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ind w:left="3402" w:hanging="34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Наталія Іванівна                -   депутат районної ради (за узгодженням)  </w:t>
      </w:r>
    </w:p>
    <w:p w:rsidR="002D1B91" w:rsidRDefault="002D1B91" w:rsidP="002D1B91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ind w:left="3402" w:hanging="3402"/>
        <w:rPr>
          <w:sz w:val="28"/>
          <w:szCs w:val="28"/>
          <w:lang w:val="uk-UA"/>
        </w:rPr>
      </w:pPr>
    </w:p>
    <w:p w:rsidR="002D1B91" w:rsidRDefault="002D1B91" w:rsidP="002D1B91">
      <w:pPr>
        <w:pStyle w:val="a3"/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Тафтай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D1B91" w:rsidRDefault="002D1B91" w:rsidP="002D1B91">
      <w:pPr>
        <w:pStyle w:val="a3"/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Наталя Валеріївна           -  виконувач обов’язків завідувача сектору  освіти      </w:t>
      </w:r>
    </w:p>
    <w:p w:rsidR="002D1B91" w:rsidRDefault="002D1B91" w:rsidP="002D1B91">
      <w:pPr>
        <w:pStyle w:val="a3"/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райдержадміністрації  </w:t>
      </w:r>
    </w:p>
    <w:p w:rsidR="002D1B91" w:rsidRDefault="002D1B91" w:rsidP="002D1B91">
      <w:pPr>
        <w:pStyle w:val="a3"/>
        <w:tabs>
          <w:tab w:val="left" w:pos="142"/>
          <w:tab w:val="left" w:pos="284"/>
        </w:tabs>
        <w:ind w:left="3510"/>
        <w:jc w:val="both"/>
        <w:rPr>
          <w:sz w:val="28"/>
          <w:szCs w:val="28"/>
          <w:lang w:val="uk-UA"/>
        </w:rPr>
      </w:pPr>
    </w:p>
    <w:p w:rsidR="002D1B91" w:rsidRDefault="002D1B91" w:rsidP="002D1B91">
      <w:pPr>
        <w:numPr>
          <w:ilvl w:val="0"/>
          <w:numId w:val="1"/>
        </w:num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селищний та сільські голови за списком (за узгодженням)</w:t>
      </w:r>
    </w:p>
    <w:p w:rsidR="002D1B91" w:rsidRDefault="002D1B91" w:rsidP="002D1B91">
      <w:pPr>
        <w:pStyle w:val="a3"/>
        <w:tabs>
          <w:tab w:val="left" w:pos="142"/>
          <w:tab w:val="left" w:pos="284"/>
        </w:tabs>
        <w:ind w:left="3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2D1B91" w:rsidRDefault="002D1B91" w:rsidP="002D1B91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ind w:left="3402" w:hanging="3402"/>
        <w:rPr>
          <w:sz w:val="28"/>
          <w:szCs w:val="28"/>
          <w:lang w:val="uk-UA"/>
        </w:rPr>
      </w:pPr>
    </w:p>
    <w:p w:rsidR="002D1B91" w:rsidRDefault="002D1B91" w:rsidP="002D1B91">
      <w:pPr>
        <w:tabs>
          <w:tab w:val="left" w:pos="-748"/>
          <w:tab w:val="left" w:pos="2618"/>
          <w:tab w:val="left" w:pos="2977"/>
          <w:tab w:val="left" w:pos="3119"/>
          <w:tab w:val="left" w:pos="3402"/>
          <w:tab w:val="left" w:pos="3553"/>
        </w:tabs>
        <w:ind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lang w:val="uk-UA"/>
        </w:rPr>
        <w:t>аступник голови</w:t>
      </w:r>
      <w:r>
        <w:rPr>
          <w:sz w:val="28"/>
          <w:lang w:val="uk-UA"/>
        </w:rPr>
        <w:tab/>
      </w:r>
    </w:p>
    <w:p w:rsidR="002D1B91" w:rsidRDefault="002D1B91" w:rsidP="002D1B91">
      <w:pPr>
        <w:tabs>
          <w:tab w:val="left" w:pos="3402"/>
          <w:tab w:val="left" w:pos="6945"/>
        </w:tabs>
        <w:ind w:left="360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райдержадміністрації </w:t>
      </w:r>
      <w:r>
        <w:rPr>
          <w:sz w:val="28"/>
          <w:lang w:val="uk-UA"/>
        </w:rPr>
        <w:tab/>
        <w:t xml:space="preserve">                 Олег ЮРЧЕНКО</w:t>
      </w:r>
    </w:p>
    <w:p w:rsidR="002D1B91" w:rsidRDefault="002D1B91" w:rsidP="002D1B91">
      <w:pPr>
        <w:tabs>
          <w:tab w:val="left" w:pos="3402"/>
          <w:tab w:val="left" w:pos="6945"/>
        </w:tabs>
        <w:jc w:val="both"/>
        <w:rPr>
          <w:sz w:val="28"/>
          <w:lang w:val="uk-UA"/>
        </w:rPr>
      </w:pPr>
    </w:p>
    <w:p w:rsidR="002D1B91" w:rsidRDefault="002D1B91" w:rsidP="002D1B91">
      <w:pPr>
        <w:tabs>
          <w:tab w:val="left" w:pos="3402"/>
          <w:tab w:val="left" w:pos="6945"/>
        </w:tabs>
        <w:jc w:val="both"/>
        <w:rPr>
          <w:sz w:val="28"/>
          <w:lang w:val="uk-UA"/>
        </w:rPr>
      </w:pPr>
    </w:p>
    <w:p w:rsidR="002D1B91" w:rsidRDefault="002D1B91" w:rsidP="002D1B91">
      <w:pPr>
        <w:tabs>
          <w:tab w:val="left" w:pos="3402"/>
          <w:tab w:val="left" w:pos="6945"/>
        </w:tabs>
        <w:jc w:val="both"/>
        <w:rPr>
          <w:sz w:val="28"/>
          <w:lang w:val="uk-UA"/>
        </w:rPr>
      </w:pPr>
    </w:p>
    <w:p w:rsidR="002D1B91" w:rsidRDefault="002D1B91" w:rsidP="002D1B91">
      <w:pPr>
        <w:tabs>
          <w:tab w:val="left" w:pos="3402"/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 Н. </w:t>
      </w:r>
      <w:proofErr w:type="spellStart"/>
      <w:r>
        <w:rPr>
          <w:sz w:val="28"/>
          <w:szCs w:val="28"/>
          <w:lang w:val="uk-UA"/>
        </w:rPr>
        <w:t>ТАФТАЙ</w:t>
      </w:r>
      <w:proofErr w:type="spellEnd"/>
    </w:p>
    <w:p w:rsidR="002D1B91" w:rsidRDefault="002D1B91" w:rsidP="002D1B91">
      <w:pPr>
        <w:tabs>
          <w:tab w:val="left" w:pos="3780"/>
        </w:tabs>
        <w:jc w:val="center"/>
        <w:rPr>
          <w:sz w:val="28"/>
          <w:szCs w:val="28"/>
          <w:lang w:val="uk-UA"/>
        </w:rPr>
      </w:pPr>
    </w:p>
    <w:p w:rsidR="002D1B91" w:rsidRDefault="002D1B91" w:rsidP="002D1B91">
      <w:pPr>
        <w:tabs>
          <w:tab w:val="left" w:pos="3780"/>
        </w:tabs>
        <w:jc w:val="center"/>
        <w:rPr>
          <w:sz w:val="28"/>
          <w:szCs w:val="28"/>
          <w:lang w:val="uk-UA"/>
        </w:rPr>
      </w:pPr>
    </w:p>
    <w:p w:rsidR="00B57679" w:rsidRDefault="00B57679"/>
    <w:sectPr w:rsidR="00B57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2A2"/>
    <w:multiLevelType w:val="hybridMultilevel"/>
    <w:tmpl w:val="4DAE9606"/>
    <w:lvl w:ilvl="0" w:tplc="D19A7BA0"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DC"/>
    <w:rsid w:val="00271469"/>
    <w:rsid w:val="002D1B91"/>
    <w:rsid w:val="00676ADC"/>
    <w:rsid w:val="00B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D1B91"/>
    <w:pPr>
      <w:keepNext/>
      <w:tabs>
        <w:tab w:val="left" w:pos="1428"/>
      </w:tabs>
      <w:ind w:left="108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D1B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Без интервала"/>
    <w:uiPriority w:val="1"/>
    <w:qFormat/>
    <w:rsid w:val="002D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2D1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D1B91"/>
    <w:pPr>
      <w:keepNext/>
      <w:tabs>
        <w:tab w:val="left" w:pos="1428"/>
      </w:tabs>
      <w:ind w:left="108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D1B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Без интервала"/>
    <w:uiPriority w:val="1"/>
    <w:qFormat/>
    <w:rsid w:val="002D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2D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3044</Words>
  <Characters>1736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2020-06-17T09:00:00Z</dcterms:created>
  <dcterms:modified xsi:type="dcterms:W3CDTF">2020-06-17T09:01:00Z</dcterms:modified>
</cp:coreProperties>
</file>