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sz w:val="28"/>
          <w:szCs w:val="28"/>
        </w:rPr>
      </w:pPr>
      <w:r>
        <w:rPr>
          <w:rFonts w:ascii="Times New Roman" w:hAnsi="Times New Roman"/>
          <w:color w:val="FFFFFF"/>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3.4pt" o:ole="" filled="t">
            <v:fill color2="black"/>
            <v:imagedata r:id="rId5" o:title=""/>
          </v:shape>
          <o:OLEObject Type="Embed" ProgID="Word.Picture.8" ShapeID="_x0000_i1025" DrawAspect="Content" ObjectID="_1665212130" r:id="rId6"/>
        </w:object>
      </w:r>
    </w:p>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b/>
          <w:sz w:val="28"/>
          <w:szCs w:val="28"/>
        </w:rPr>
      </w:pPr>
    </w:p>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МИКОЛАЇВСЬКОЇ ОБЛАСТІ</w:t>
      </w:r>
    </w:p>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F0015B" w:rsidRDefault="00F0015B" w:rsidP="00F001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sz w:val="28"/>
          <w:szCs w:val="28"/>
        </w:rPr>
      </w:pPr>
      <w:r>
        <w:rPr>
          <w:rFonts w:ascii="Times New Roman" w:hAnsi="Times New Roman"/>
          <w:b/>
          <w:sz w:val="28"/>
          <w:szCs w:val="28"/>
        </w:rPr>
        <w:t xml:space="preserve">Р О З П О Р Я Д Ж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F0015B" w:rsidTr="00F0015B">
        <w:trPr>
          <w:trHeight w:val="262"/>
          <w:jc w:val="center"/>
        </w:trPr>
        <w:tc>
          <w:tcPr>
            <w:tcW w:w="3370" w:type="dxa"/>
            <w:hideMark/>
          </w:tcPr>
          <w:p w:rsidR="00F0015B" w:rsidRDefault="00F0015B">
            <w:pPr>
              <w:spacing w:line="276" w:lineRule="auto"/>
              <w:jc w:val="center"/>
              <w:rPr>
                <w:rFonts w:ascii="Times New Roman" w:hAnsi="Times New Roman"/>
                <w:color w:val="000000"/>
                <w:spacing w:val="-2"/>
                <w:sz w:val="28"/>
                <w:szCs w:val="28"/>
                <w:lang w:val="ru-RU"/>
              </w:rPr>
            </w:pPr>
            <w:r>
              <w:rPr>
                <w:rFonts w:ascii="Times New Roman" w:hAnsi="Times New Roman"/>
                <w:color w:val="000000"/>
                <w:spacing w:val="-2"/>
                <w:sz w:val="28"/>
                <w:szCs w:val="28"/>
                <w:lang w:val="ru-RU"/>
              </w:rPr>
              <w:t xml:space="preserve">23 </w:t>
            </w:r>
            <w:proofErr w:type="spellStart"/>
            <w:r>
              <w:rPr>
                <w:rFonts w:ascii="Times New Roman" w:hAnsi="Times New Roman"/>
                <w:color w:val="000000"/>
                <w:spacing w:val="-2"/>
                <w:sz w:val="28"/>
                <w:szCs w:val="28"/>
                <w:lang w:val="ru-RU"/>
              </w:rPr>
              <w:t>жовтня</w:t>
            </w:r>
            <w:proofErr w:type="spellEnd"/>
            <w:r>
              <w:rPr>
                <w:rFonts w:ascii="Times New Roman" w:hAnsi="Times New Roman"/>
                <w:color w:val="000000"/>
                <w:spacing w:val="-2"/>
                <w:sz w:val="28"/>
                <w:szCs w:val="28"/>
                <w:lang w:val="ru-RU"/>
              </w:rPr>
              <w:t xml:space="preserve"> 2020 року</w:t>
            </w:r>
          </w:p>
        </w:tc>
        <w:tc>
          <w:tcPr>
            <w:tcW w:w="3420" w:type="dxa"/>
            <w:hideMark/>
          </w:tcPr>
          <w:p w:rsidR="00F0015B" w:rsidRDefault="00F0015B">
            <w:pPr>
              <w:spacing w:line="360" w:lineRule="auto"/>
              <w:jc w:val="center"/>
              <w:rPr>
                <w:rFonts w:ascii="Times New Roman" w:hAnsi="Times New Roman"/>
                <w:b/>
                <w:sz w:val="28"/>
                <w:szCs w:val="28"/>
                <w:lang w:val="ru-RU"/>
              </w:rPr>
            </w:pPr>
            <w:r>
              <w:rPr>
                <w:rFonts w:ascii="Times New Roman" w:hAnsi="Times New Roman"/>
                <w:b/>
                <w:sz w:val="28"/>
                <w:szCs w:val="28"/>
                <w:lang w:val="ru-RU"/>
              </w:rPr>
              <w:t xml:space="preserve"> </w:t>
            </w:r>
            <w:proofErr w:type="spellStart"/>
            <w:r>
              <w:rPr>
                <w:rFonts w:ascii="Times New Roman" w:hAnsi="Times New Roman"/>
                <w:b/>
                <w:sz w:val="28"/>
                <w:szCs w:val="28"/>
                <w:lang w:val="ru-RU"/>
              </w:rPr>
              <w:t>Первомайськ</w:t>
            </w:r>
            <w:proofErr w:type="spellEnd"/>
          </w:p>
        </w:tc>
        <w:tc>
          <w:tcPr>
            <w:tcW w:w="3267" w:type="dxa"/>
            <w:hideMark/>
          </w:tcPr>
          <w:p w:rsidR="00F0015B" w:rsidRDefault="00F0015B">
            <w:pPr>
              <w:spacing w:line="360" w:lineRule="auto"/>
              <w:jc w:val="center"/>
              <w:rPr>
                <w:rFonts w:ascii="Times New Roman" w:hAnsi="Times New Roman"/>
                <w:sz w:val="28"/>
                <w:szCs w:val="28"/>
                <w:lang w:val="ru-RU"/>
              </w:rPr>
            </w:pPr>
            <w:r>
              <w:rPr>
                <w:rFonts w:ascii="Times New Roman" w:hAnsi="Times New Roman"/>
                <w:sz w:val="28"/>
                <w:szCs w:val="28"/>
                <w:lang w:val="ru-RU"/>
              </w:rPr>
              <w:t>247-р</w:t>
            </w:r>
          </w:p>
        </w:tc>
      </w:tr>
    </w:tbl>
    <w:p w:rsidR="00F0015B" w:rsidRDefault="00F0015B" w:rsidP="00F0015B">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64"/>
      </w:tblGrid>
      <w:tr w:rsidR="00F0015B" w:rsidTr="00F0015B">
        <w:trPr>
          <w:trHeight w:val="2853"/>
        </w:trPr>
        <w:tc>
          <w:tcPr>
            <w:tcW w:w="5064" w:type="dxa"/>
            <w:tcBorders>
              <w:top w:val="single" w:sz="4" w:space="0" w:color="FFFFFF"/>
              <w:left w:val="single" w:sz="4" w:space="0" w:color="FFFFFF"/>
              <w:bottom w:val="single" w:sz="4" w:space="0" w:color="FFFFFF"/>
              <w:right w:val="single" w:sz="4" w:space="0" w:color="FFFFFF"/>
            </w:tcBorders>
            <w:hideMark/>
          </w:tcPr>
          <w:p w:rsidR="00F0015B" w:rsidRPr="00F0015B" w:rsidRDefault="00F0015B">
            <w:pPr>
              <w:spacing w:line="276" w:lineRule="auto"/>
              <w:jc w:val="both"/>
              <w:rPr>
                <w:rFonts w:ascii="Times New Roman" w:hAnsi="Times New Roman"/>
                <w:sz w:val="28"/>
                <w:szCs w:val="28"/>
              </w:rPr>
            </w:pPr>
            <w:r w:rsidRPr="00F0015B">
              <w:rPr>
                <w:rFonts w:ascii="Times New Roman" w:hAnsi="Times New Roman"/>
                <w:sz w:val="28"/>
                <w:szCs w:val="28"/>
              </w:rPr>
              <w:t xml:space="preserve">Про затвердження Звіту про експертну  грошову оцінку земельної ділянки та продаж земельної ділянки несільськогосподарського призначення, громадянину України </w:t>
            </w:r>
            <w:proofErr w:type="spellStart"/>
            <w:r w:rsidRPr="00F0015B">
              <w:rPr>
                <w:rFonts w:ascii="Times New Roman" w:hAnsi="Times New Roman"/>
                <w:sz w:val="28"/>
                <w:szCs w:val="28"/>
              </w:rPr>
              <w:t>Марущаку</w:t>
            </w:r>
            <w:proofErr w:type="spellEnd"/>
            <w:r w:rsidRPr="00F0015B">
              <w:rPr>
                <w:rFonts w:ascii="Times New Roman" w:hAnsi="Times New Roman"/>
                <w:sz w:val="28"/>
                <w:szCs w:val="28"/>
              </w:rPr>
              <w:t xml:space="preserve"> Юрію Миколайовичу, розташованої в межах території </w:t>
            </w:r>
            <w:proofErr w:type="spellStart"/>
            <w:r w:rsidRPr="00F0015B">
              <w:rPr>
                <w:rFonts w:ascii="Times New Roman" w:hAnsi="Times New Roman"/>
                <w:sz w:val="28"/>
                <w:szCs w:val="28"/>
              </w:rPr>
              <w:t>Грушівської</w:t>
            </w:r>
            <w:proofErr w:type="spellEnd"/>
            <w:r w:rsidRPr="00F0015B">
              <w:rPr>
                <w:rFonts w:ascii="Times New Roman" w:hAnsi="Times New Roman"/>
                <w:sz w:val="28"/>
                <w:szCs w:val="28"/>
              </w:rPr>
              <w:t xml:space="preserve"> сільської ради Первомайського району Миколаївської області</w:t>
            </w:r>
          </w:p>
        </w:tc>
      </w:tr>
    </w:tbl>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Розглянувши заяви громадянина України </w:t>
      </w:r>
      <w:proofErr w:type="spellStart"/>
      <w:r>
        <w:rPr>
          <w:rFonts w:ascii="Times New Roman" w:hAnsi="Times New Roman"/>
          <w:sz w:val="28"/>
          <w:szCs w:val="28"/>
        </w:rPr>
        <w:t>Марущака</w:t>
      </w:r>
      <w:proofErr w:type="spellEnd"/>
      <w:r>
        <w:rPr>
          <w:rFonts w:ascii="Times New Roman" w:hAnsi="Times New Roman"/>
          <w:sz w:val="28"/>
          <w:szCs w:val="28"/>
        </w:rPr>
        <w:t xml:space="preserve"> Юрія Миколайовича про надання дозволу на викуп земельної ділянки, розташованої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Первомайського району та про надання дозволу на розстрочення платежу за придбання земельної ділянки державної власності, Звіт про  експертну грошову оцінку земельної ділянки площею 0,0925 га для будівництва та обслуговування будівель торгівлі на території Первомайського району Миколаївської області, с. Грушівка, вул. Первомайська, 39-1, Витяг з Державного земельного кадастру про земельну ділянку № </w:t>
      </w:r>
      <w:proofErr w:type="spellStart"/>
      <w:r>
        <w:rPr>
          <w:rFonts w:ascii="Times New Roman" w:hAnsi="Times New Roman"/>
          <w:sz w:val="28"/>
          <w:szCs w:val="28"/>
        </w:rPr>
        <w:t>НВ-4806901142019</w:t>
      </w:r>
      <w:proofErr w:type="spellEnd"/>
      <w:r>
        <w:rPr>
          <w:rFonts w:ascii="Times New Roman" w:hAnsi="Times New Roman"/>
          <w:sz w:val="28"/>
          <w:szCs w:val="28"/>
        </w:rPr>
        <w:t xml:space="preserve">, Витяг з Державного реєстру речових прав на нерухоме майно про реєстрацію права власності від 16.08.2017 р. № 94714196, керуючись пунктами 1, 2, 7 частини першої статті 119 Конституції України, статтями 17, 122, 127, 128 Земельного кодексу України, Законом України «Про оцінку земель»,  пунктами  1, 2, 7 частини першої статті 2, пунктом 7 статті 13, статтею 21, частиною  четвертою статті 39, статтею 41 Закону України «Про місцеві державні адміністрації», постановою Кабінету Міністрів України від 22 квітня 2009 року № 381 «Про затвердження Порядку здійснення розрахунків з розстроченням платежу за придбання земельної ділянки державної та комунальної власності»: </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1. Затвердити Звіт про експертну грошову оцінку земельної ділянки площею 0,0925 га (кадастровий номер 4825480800:01:000:0503) для будівництва та обслуговування будівель торгівлі на території Первомайського району Миколаївської області, с. Грушівка, вул. Первомайська, 39-1, виконаний </w:t>
      </w:r>
      <w:r>
        <w:rPr>
          <w:rFonts w:ascii="Times New Roman" w:hAnsi="Times New Roman"/>
          <w:sz w:val="28"/>
          <w:szCs w:val="28"/>
        </w:rPr>
        <w:lastRenderedPageBreak/>
        <w:t xml:space="preserve">оцінювачем з експертної грошової оцінки земельних ділянок </w:t>
      </w:r>
      <w:proofErr w:type="spellStart"/>
      <w:r>
        <w:rPr>
          <w:rFonts w:ascii="Times New Roman" w:hAnsi="Times New Roman"/>
          <w:sz w:val="28"/>
          <w:szCs w:val="28"/>
        </w:rPr>
        <w:t>Конупом</w:t>
      </w:r>
      <w:proofErr w:type="spellEnd"/>
      <w:r>
        <w:rPr>
          <w:rFonts w:ascii="Times New Roman" w:hAnsi="Times New Roman"/>
          <w:sz w:val="28"/>
          <w:szCs w:val="28"/>
        </w:rPr>
        <w:t xml:space="preserve"> О. І. 20 жовтня 2020 року.</w:t>
      </w:r>
    </w:p>
    <w:p w:rsidR="00F0015B" w:rsidRDefault="00F0015B" w:rsidP="00F0015B">
      <w:pPr>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2. Затвердити ціну продажу, без урахування ПДВ, земельної ділянки, зазначеної в пункті 1 розпорядження, з урахуванням авансового внеску в розмірі 38 878,00 (тридцять вісім тисяч вісімсот сімдесят вісім) гривень, яка складає 245 200,00 (двісті сорок п’ять тисяч двісті) гривень, 265,08 (двісті шістдесят п’ять гривень 08 копійок у розрахунку на один квадратний метр земельної ділянки) на підставі висновку оцінювача про вартість земельної ділянки від 20 жовтня 2020 року та за взаємною згодою сторін.</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sz w:val="28"/>
          <w:szCs w:val="28"/>
        </w:rPr>
      </w:pPr>
      <w:r>
        <w:rPr>
          <w:rFonts w:ascii="Times New Roman" w:hAnsi="Times New Roman"/>
          <w:sz w:val="28"/>
          <w:szCs w:val="28"/>
        </w:rPr>
        <w:t xml:space="preserve">3. Продати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земельну ділянку площею 0,0925 га (кадастровий номер 4825480800:01:000:0503) для будівництва та обслуговування будівель торгівлі, розташованої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за адресою: Миколаївська область, Первомайський район, с. Грушівка, вул. Первомайська, 39-1.</w:t>
      </w:r>
      <w:r>
        <w:rPr>
          <w:sz w:val="28"/>
          <w:szCs w:val="28"/>
        </w:rPr>
        <w:t xml:space="preserve">  </w:t>
      </w:r>
    </w:p>
    <w:p w:rsidR="00F0015B" w:rsidRDefault="00F0015B" w:rsidP="00F0015B">
      <w:pPr>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4. Надати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дозвіл на розстрочення платежу та протягом 30 календарних днів після нотаріального посвідчення договору купівлі-продажу сплатити 50 відсотків частини платежу (з урахуванням авансового внеску в розмірі 38 878,00 (тридцять вісім тисяч вісімсот сімдесят вісім) гривень.</w:t>
      </w:r>
    </w:p>
    <w:p w:rsidR="00F0015B" w:rsidRDefault="00F0015B" w:rsidP="00F0015B">
      <w:pPr>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5. Затвердити графік погашення розстроченого платежу за придбання громадянином України </w:t>
      </w:r>
      <w:proofErr w:type="spellStart"/>
      <w:r>
        <w:rPr>
          <w:rFonts w:ascii="Times New Roman" w:hAnsi="Times New Roman"/>
          <w:sz w:val="28"/>
          <w:szCs w:val="28"/>
        </w:rPr>
        <w:t>Марущаком</w:t>
      </w:r>
      <w:proofErr w:type="spellEnd"/>
      <w:r>
        <w:rPr>
          <w:rFonts w:ascii="Times New Roman" w:hAnsi="Times New Roman"/>
          <w:sz w:val="28"/>
          <w:szCs w:val="28"/>
        </w:rPr>
        <w:t xml:space="preserve"> Юрієм Миколайовичем земельної ділянки, зазначеної в пункті 1 розпорядження (додається).</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6.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забезпечити погашення сум розстроченого платежу згідно з графіком, затвердженим пунктом 5 розпорядження та відповідно до укладеного з Первомайською районною державною адміністрацією Миколаївської області договору купівлі-продажу земельної ділянки, з обов’язковим врахуванням індексу інфляції, який встановлений Держкомстатом за період з місяця, що настає за тим, в якому внесено перший платіж, по місяць, що передує місяцю внесення платежу.</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7. Попередити громадянина України </w:t>
      </w:r>
      <w:proofErr w:type="spellStart"/>
      <w:r>
        <w:rPr>
          <w:rFonts w:ascii="Times New Roman" w:hAnsi="Times New Roman"/>
          <w:sz w:val="28"/>
          <w:szCs w:val="28"/>
        </w:rPr>
        <w:t>Марущака</w:t>
      </w:r>
      <w:proofErr w:type="spellEnd"/>
      <w:r>
        <w:rPr>
          <w:rFonts w:ascii="Times New Roman" w:hAnsi="Times New Roman"/>
          <w:sz w:val="28"/>
          <w:szCs w:val="28"/>
        </w:rPr>
        <w:t xml:space="preserve"> Юрія Миколайовича, що у разі порушення строку погашення частини платежу покупець сплачує неустойку відповідно до умов договору купівлі-продажу та чинного законодавства. </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стягненню Первомайською районною державною адміністрацією Миколаївської області у порядку, встановленому чинним законодавством.</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lastRenderedPageBreak/>
        <w:t xml:space="preserve">8. Встановити відповідно до законодавства заборону на продаж або інше відчуження покупцем земельної ділянки до повного розрахунку за договором купівлі-продажу.  </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9.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укласти договір купівлі-продажу земельної ділянки, зазначеної в пункті 1 розпорядження.</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10. Затвердити умови продажу зазначеної в пункті 1 розпорядження, земельної ділянки (додається).</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11.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виконувати обов’язки власника земельної ділянки згідно з вимогами статті 91 Земельного кодексу України.</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12. 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вжити заходи для проведення державної реєстрації права власності земельної ділянки, відповідно до вимог чинного законодавства.</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13. Контроль за виконанням розпорядження залишаю за собою.</w:t>
      </w: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r>
        <w:rPr>
          <w:rFonts w:ascii="Times New Roman" w:hAnsi="Times New Roman"/>
          <w:sz w:val="28"/>
          <w:szCs w:val="28"/>
        </w:rPr>
        <w:t>Виконувач функцій і повноважень</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голови райдержадміністрації, перший </w:t>
      </w:r>
    </w:p>
    <w:p w:rsidR="00F0015B" w:rsidRDefault="00F0015B" w:rsidP="00F0015B">
      <w:pPr>
        <w:jc w:val="both"/>
        <w:rPr>
          <w:rFonts w:ascii="Times New Roman" w:hAnsi="Times New Roman"/>
          <w:sz w:val="28"/>
          <w:szCs w:val="28"/>
        </w:rPr>
      </w:pPr>
      <w:r>
        <w:rPr>
          <w:rFonts w:ascii="Times New Roman" w:hAnsi="Times New Roman"/>
          <w:sz w:val="28"/>
          <w:szCs w:val="28"/>
        </w:rPr>
        <w:t>заступник голови райдержадміністрації                                      Олег ЮРЧЕНКО</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lastRenderedPageBreak/>
        <w:t xml:space="preserve">                                                                       ЗАТВЕРДЖЕНО</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                                                                       розпорядження голови</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                                                                       Первомайської районної</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                                                                       державної адміністрації</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                                                                       23 жовтня 2020 року № 247-р</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center"/>
        <w:rPr>
          <w:rFonts w:ascii="Times New Roman" w:hAnsi="Times New Roman"/>
          <w:sz w:val="28"/>
          <w:szCs w:val="28"/>
        </w:rPr>
      </w:pPr>
      <w:r>
        <w:rPr>
          <w:rFonts w:ascii="Times New Roman" w:hAnsi="Times New Roman"/>
          <w:sz w:val="28"/>
          <w:szCs w:val="28"/>
        </w:rPr>
        <w:t>Умови продажу</w:t>
      </w:r>
    </w:p>
    <w:p w:rsidR="00F0015B" w:rsidRDefault="00F0015B" w:rsidP="00F0015B">
      <w:pPr>
        <w:ind w:firstLine="709"/>
        <w:jc w:val="center"/>
        <w:rPr>
          <w:rFonts w:ascii="Times New Roman" w:hAnsi="Times New Roman"/>
          <w:sz w:val="28"/>
          <w:szCs w:val="28"/>
        </w:rPr>
      </w:pPr>
      <w:r>
        <w:rPr>
          <w:rFonts w:ascii="Times New Roman" w:hAnsi="Times New Roman"/>
          <w:sz w:val="28"/>
          <w:szCs w:val="28"/>
        </w:rPr>
        <w:t xml:space="preserve">громадянину України </w:t>
      </w:r>
      <w:proofErr w:type="spellStart"/>
      <w:r>
        <w:rPr>
          <w:rFonts w:ascii="Times New Roman" w:hAnsi="Times New Roman"/>
          <w:sz w:val="28"/>
          <w:szCs w:val="28"/>
        </w:rPr>
        <w:t>Марущаку</w:t>
      </w:r>
      <w:proofErr w:type="spellEnd"/>
      <w:r>
        <w:rPr>
          <w:rFonts w:ascii="Times New Roman" w:hAnsi="Times New Roman"/>
          <w:sz w:val="28"/>
          <w:szCs w:val="28"/>
        </w:rPr>
        <w:t xml:space="preserve"> Юрію Миколайовичу земельної ділянки площею 0,0925 га несільськогосподарського призначення для будівництва та  обслуговування будівель торгівлі, розташованої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Первомайського району Миколаївської області  </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r>
        <w:rPr>
          <w:rFonts w:ascii="Times New Roman" w:hAnsi="Times New Roman"/>
          <w:sz w:val="28"/>
          <w:szCs w:val="28"/>
        </w:rPr>
        <w:t>1. Використовувати земельну ділянку за цільовим призначенням.</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2. Забезпечити вільний доступ до проданої земельної ділянки для контролю за дотриманням власником умов продажу, для прокладання нових, ремонту та експлуатації існуючих інженерних мереж і споруд, що знаходяться в межах даної земельної ділянки.</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 xml:space="preserve">3. Сплатити протягом 30 календарних днів після нотаріального посвідчення договору купівлі-продажу 50 відсотків частини платежу (з урахуванням авансового внеску в розмірі 38 878,00 (тридцять вісім тисяч вісімсот сімдесят вісім) гривень та забезпечити сплату коштів згідно з графіком, який є невід’ємною частиною договору купівлі-продажу. </w:t>
      </w:r>
    </w:p>
    <w:p w:rsidR="00F0015B" w:rsidRDefault="00F0015B" w:rsidP="00F0015B">
      <w:pPr>
        <w:ind w:firstLine="709"/>
        <w:jc w:val="both"/>
        <w:rPr>
          <w:rFonts w:ascii="Times New Roman" w:hAnsi="Times New Roman"/>
          <w:sz w:val="28"/>
          <w:szCs w:val="28"/>
        </w:rPr>
      </w:pPr>
      <w:r>
        <w:rPr>
          <w:rFonts w:ascii="Times New Roman" w:hAnsi="Times New Roman"/>
          <w:sz w:val="28"/>
          <w:szCs w:val="28"/>
        </w:rPr>
        <w:t>4. За кожний день прострочення платежу сплачується пеня в розмірі 0,3 % від суми платежу.</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jc w:val="both"/>
        <w:rPr>
          <w:rFonts w:ascii="Times New Roman" w:hAnsi="Times New Roman"/>
          <w:sz w:val="28"/>
          <w:szCs w:val="28"/>
        </w:rPr>
      </w:pPr>
      <w:r>
        <w:rPr>
          <w:rFonts w:ascii="Times New Roman" w:hAnsi="Times New Roman"/>
          <w:sz w:val="28"/>
          <w:szCs w:val="28"/>
        </w:rPr>
        <w:t>Виконувач обов’язків керівника</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апарату райдержадміністрації, </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завідувач сектору з питань правової </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роботи, запобігання та виявлення </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корупції апарату райдержадміністрації                                       Ольга БАТЕЧКО </w:t>
      </w: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ind w:firstLine="709"/>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2"/>
          <w:szCs w:val="28"/>
        </w:rPr>
      </w:pPr>
    </w:p>
    <w:p w:rsidR="00F0015B" w:rsidRDefault="00F0015B" w:rsidP="00F0015B">
      <w:pPr>
        <w:jc w:val="both"/>
        <w:rPr>
          <w:rFonts w:ascii="Times New Roman" w:hAnsi="Times New Roman"/>
          <w:sz w:val="22"/>
          <w:szCs w:val="28"/>
        </w:rPr>
      </w:pPr>
    </w:p>
    <w:p w:rsidR="00F0015B" w:rsidRDefault="00F0015B" w:rsidP="00F0015B">
      <w:pPr>
        <w:jc w:val="both"/>
        <w:rPr>
          <w:rFonts w:ascii="Times New Roman" w:hAnsi="Times New Roman"/>
          <w:sz w:val="22"/>
          <w:szCs w:val="28"/>
        </w:rPr>
      </w:pPr>
      <w:r>
        <w:rPr>
          <w:rFonts w:ascii="Times New Roman" w:hAnsi="Times New Roman"/>
          <w:sz w:val="22"/>
          <w:szCs w:val="28"/>
        </w:rPr>
        <w:t xml:space="preserve">                                                                       </w:t>
      </w:r>
    </w:p>
    <w:p w:rsidR="00F0015B" w:rsidRDefault="00F0015B" w:rsidP="00F0015B">
      <w:pPr>
        <w:jc w:val="both"/>
        <w:rPr>
          <w:rFonts w:ascii="Times New Roman" w:hAnsi="Times New Roman"/>
          <w:sz w:val="22"/>
          <w:szCs w:val="28"/>
        </w:rPr>
      </w:pPr>
    </w:p>
    <w:p w:rsidR="00F0015B" w:rsidRDefault="00F0015B" w:rsidP="00F0015B">
      <w:pPr>
        <w:jc w:val="both"/>
        <w:rPr>
          <w:rFonts w:ascii="Times New Roman" w:hAnsi="Times New Roman"/>
          <w:sz w:val="22"/>
          <w:szCs w:val="28"/>
        </w:rPr>
      </w:pPr>
    </w:p>
    <w:p w:rsidR="00F0015B" w:rsidRDefault="00F0015B" w:rsidP="00F0015B">
      <w:pPr>
        <w:jc w:val="both"/>
        <w:rPr>
          <w:rFonts w:ascii="Times New Roman" w:hAnsi="Times New Roman"/>
          <w:sz w:val="22"/>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r>
        <w:rPr>
          <w:rFonts w:ascii="Times New Roman" w:hAnsi="Times New Roman"/>
          <w:sz w:val="28"/>
          <w:szCs w:val="28"/>
        </w:rPr>
        <w:lastRenderedPageBreak/>
        <w:t xml:space="preserve">                                                                              ЗАТВЕРДЖЕНО</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                                                                              розпорядження голови</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                                                                              Первомайської районної</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                                                                              державної адміністрації</w:t>
      </w:r>
    </w:p>
    <w:p w:rsidR="00F0015B" w:rsidRDefault="00F0015B" w:rsidP="00F0015B">
      <w:pPr>
        <w:jc w:val="both"/>
        <w:rPr>
          <w:rFonts w:ascii="Times New Roman" w:hAnsi="Times New Roman"/>
          <w:sz w:val="28"/>
          <w:szCs w:val="28"/>
        </w:rPr>
      </w:pPr>
      <w:r>
        <w:rPr>
          <w:rFonts w:ascii="Times New Roman" w:hAnsi="Times New Roman"/>
          <w:sz w:val="28"/>
          <w:szCs w:val="28"/>
        </w:rPr>
        <w:t xml:space="preserve">                                                                              23 жовтня 2020 року №247-р</w:t>
      </w:r>
    </w:p>
    <w:p w:rsidR="00F0015B" w:rsidRDefault="00F0015B" w:rsidP="00F0015B">
      <w:pPr>
        <w:jc w:val="both"/>
        <w:rPr>
          <w:rFonts w:ascii="Times New Roman" w:hAnsi="Times New Roman"/>
          <w:sz w:val="28"/>
          <w:szCs w:val="28"/>
        </w:rPr>
      </w:pPr>
    </w:p>
    <w:p w:rsidR="00F0015B" w:rsidRDefault="00F0015B" w:rsidP="00F0015B">
      <w:pPr>
        <w:jc w:val="center"/>
        <w:rPr>
          <w:rFonts w:ascii="Times New Roman" w:hAnsi="Times New Roman"/>
          <w:sz w:val="28"/>
          <w:szCs w:val="28"/>
        </w:rPr>
      </w:pPr>
      <w:r>
        <w:rPr>
          <w:rFonts w:ascii="Times New Roman" w:hAnsi="Times New Roman"/>
          <w:sz w:val="28"/>
          <w:szCs w:val="28"/>
        </w:rPr>
        <w:t xml:space="preserve">Графік </w:t>
      </w:r>
    </w:p>
    <w:p w:rsidR="00F0015B" w:rsidRDefault="00F0015B" w:rsidP="00F0015B">
      <w:pPr>
        <w:jc w:val="center"/>
        <w:rPr>
          <w:rFonts w:ascii="Times New Roman" w:hAnsi="Times New Roman"/>
          <w:sz w:val="28"/>
          <w:szCs w:val="28"/>
        </w:rPr>
      </w:pPr>
      <w:r>
        <w:rPr>
          <w:rFonts w:ascii="Times New Roman" w:hAnsi="Times New Roman"/>
          <w:sz w:val="28"/>
          <w:szCs w:val="28"/>
        </w:rPr>
        <w:t xml:space="preserve">погашення розстроченого платежу за придбання громадянином України </w:t>
      </w:r>
      <w:proofErr w:type="spellStart"/>
      <w:r>
        <w:rPr>
          <w:rFonts w:ascii="Times New Roman" w:hAnsi="Times New Roman"/>
          <w:sz w:val="28"/>
          <w:szCs w:val="28"/>
        </w:rPr>
        <w:t>Марущаком</w:t>
      </w:r>
      <w:proofErr w:type="spellEnd"/>
      <w:r>
        <w:rPr>
          <w:rFonts w:ascii="Times New Roman" w:hAnsi="Times New Roman"/>
          <w:sz w:val="28"/>
          <w:szCs w:val="28"/>
        </w:rPr>
        <w:t xml:space="preserve"> Юрієм Миколайовичем земельної ділянки площею 0,0925 га несільськогосподарського призначення для будівництва та обслуговування будівель торгівлі, розташованої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Первомайського району Миколаївської області</w:t>
      </w:r>
    </w:p>
    <w:p w:rsidR="00F0015B" w:rsidRDefault="00F0015B" w:rsidP="00F0015B">
      <w:pPr>
        <w:jc w:val="center"/>
        <w:rPr>
          <w:rFonts w:ascii="Times New Roman" w:hAnsi="Times New Roman"/>
          <w:sz w:val="28"/>
          <w:szCs w:val="28"/>
        </w:rPr>
      </w:pPr>
      <w:r>
        <w:rPr>
          <w:rFonts w:ascii="Times New Roman" w:hAnsi="Times New Roman"/>
          <w:sz w:val="28"/>
          <w:szCs w:val="28"/>
        </w:rPr>
        <w:t>,</w:t>
      </w:r>
    </w:p>
    <w:p w:rsidR="00F0015B" w:rsidRDefault="00F0015B" w:rsidP="00F0015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61"/>
        <w:gridCol w:w="6660"/>
      </w:tblGrid>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center"/>
              <w:rPr>
                <w:rFonts w:ascii="Times New Roman" w:hAnsi="Times New Roman"/>
                <w:b/>
                <w:sz w:val="28"/>
                <w:szCs w:val="28"/>
                <w:lang w:val="ru-RU"/>
              </w:rPr>
            </w:pPr>
            <w:r>
              <w:rPr>
                <w:rFonts w:ascii="Times New Roman" w:hAnsi="Times New Roman"/>
                <w:b/>
                <w:sz w:val="28"/>
                <w:szCs w:val="28"/>
                <w:lang w:val="ru-RU"/>
              </w:rPr>
              <w:t>№</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center"/>
              <w:rPr>
                <w:rFonts w:ascii="Times New Roman" w:hAnsi="Times New Roman"/>
                <w:b/>
                <w:sz w:val="28"/>
                <w:szCs w:val="28"/>
                <w:lang w:val="ru-RU"/>
              </w:rPr>
            </w:pPr>
            <w:r>
              <w:rPr>
                <w:rFonts w:ascii="Times New Roman" w:hAnsi="Times New Roman"/>
                <w:b/>
                <w:sz w:val="28"/>
                <w:szCs w:val="28"/>
                <w:lang w:val="ru-RU"/>
              </w:rPr>
              <w:t>Сума платежу</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center"/>
              <w:rPr>
                <w:rFonts w:ascii="Times New Roman" w:hAnsi="Times New Roman"/>
                <w:b/>
                <w:sz w:val="28"/>
                <w:szCs w:val="28"/>
                <w:lang w:val="ru-RU"/>
              </w:rPr>
            </w:pPr>
            <w:r>
              <w:rPr>
                <w:rFonts w:ascii="Times New Roman" w:hAnsi="Times New Roman"/>
                <w:b/>
                <w:sz w:val="28"/>
                <w:szCs w:val="28"/>
                <w:lang w:val="ru-RU"/>
              </w:rPr>
              <w:t xml:space="preserve">Строк </w:t>
            </w:r>
            <w:proofErr w:type="spellStart"/>
            <w:r>
              <w:rPr>
                <w:rFonts w:ascii="Times New Roman" w:hAnsi="Times New Roman"/>
                <w:b/>
                <w:sz w:val="28"/>
                <w:szCs w:val="28"/>
                <w:lang w:val="ru-RU"/>
              </w:rPr>
              <w:t>сплати</w:t>
            </w:r>
            <w:proofErr w:type="spellEnd"/>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83 722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30-</w:t>
            </w:r>
            <w:proofErr w:type="spellStart"/>
            <w:r>
              <w:rPr>
                <w:rFonts w:ascii="Times New Roman" w:hAnsi="Times New Roman"/>
                <w:sz w:val="28"/>
                <w:szCs w:val="28"/>
                <w:lang w:val="ru-RU"/>
              </w:rPr>
              <w:t>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календарних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днів</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нотаріального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посвідчення</w:t>
            </w:r>
            <w:proofErr w:type="spellEnd"/>
            <w:r>
              <w:rPr>
                <w:rFonts w:ascii="Times New Roman" w:hAnsi="Times New Roman"/>
                <w:sz w:val="28"/>
                <w:szCs w:val="28"/>
                <w:lang w:val="ru-RU"/>
              </w:rPr>
              <w:t xml:space="preserve"> договору </w:t>
            </w:r>
            <w:proofErr w:type="spellStart"/>
            <w:r>
              <w:rPr>
                <w:rFonts w:ascii="Times New Roman" w:hAnsi="Times New Roman"/>
                <w:sz w:val="28"/>
                <w:szCs w:val="28"/>
                <w:lang w:val="ru-RU"/>
              </w:rPr>
              <w:t>купівлі</w:t>
            </w:r>
            <w:proofErr w:type="spellEnd"/>
            <w:r>
              <w:rPr>
                <w:rFonts w:ascii="Times New Roman" w:hAnsi="Times New Roman"/>
                <w:sz w:val="28"/>
                <w:szCs w:val="28"/>
                <w:lang w:val="ru-RU"/>
              </w:rPr>
              <w:t>-продажу.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2</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gramStart"/>
            <w:r>
              <w:rPr>
                <w:rFonts w:ascii="Times New Roman" w:hAnsi="Times New Roman"/>
                <w:sz w:val="28"/>
                <w:szCs w:val="28"/>
                <w:lang w:val="ru-RU"/>
              </w:rPr>
              <w:t>лютого</w:t>
            </w:r>
            <w:proofErr w:type="gramEnd"/>
            <w:r>
              <w:rPr>
                <w:rFonts w:ascii="Times New Roman" w:hAnsi="Times New Roman"/>
                <w:sz w:val="28"/>
                <w:szCs w:val="28"/>
                <w:lang w:val="ru-RU"/>
              </w:rPr>
              <w:t xml:space="preserve"> 2021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травня</w:t>
            </w:r>
            <w:proofErr w:type="spellEnd"/>
            <w:r>
              <w:rPr>
                <w:rFonts w:ascii="Times New Roman" w:hAnsi="Times New Roman"/>
                <w:sz w:val="28"/>
                <w:szCs w:val="28"/>
                <w:lang w:val="ru-RU"/>
              </w:rPr>
              <w:t xml:space="preserve"> 2021 року </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4</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серпня</w:t>
            </w:r>
            <w:proofErr w:type="spellEnd"/>
            <w:r>
              <w:rPr>
                <w:rFonts w:ascii="Times New Roman" w:hAnsi="Times New Roman"/>
                <w:sz w:val="28"/>
                <w:szCs w:val="28"/>
                <w:lang w:val="ru-RU"/>
              </w:rPr>
              <w:t xml:space="preserve"> 2021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до 25 листопада 2021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6</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gramStart"/>
            <w:r>
              <w:rPr>
                <w:rFonts w:ascii="Times New Roman" w:hAnsi="Times New Roman"/>
                <w:sz w:val="28"/>
                <w:szCs w:val="28"/>
                <w:lang w:val="ru-RU"/>
              </w:rPr>
              <w:t>лютого</w:t>
            </w:r>
            <w:proofErr w:type="gramEnd"/>
            <w:r>
              <w:rPr>
                <w:rFonts w:ascii="Times New Roman" w:hAnsi="Times New Roman"/>
                <w:sz w:val="28"/>
                <w:szCs w:val="28"/>
                <w:lang w:val="ru-RU"/>
              </w:rPr>
              <w:t xml:space="preserve"> 2022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7</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травня</w:t>
            </w:r>
            <w:proofErr w:type="spellEnd"/>
            <w:r>
              <w:rPr>
                <w:rFonts w:ascii="Times New Roman" w:hAnsi="Times New Roman"/>
                <w:sz w:val="28"/>
                <w:szCs w:val="28"/>
                <w:lang w:val="ru-RU"/>
              </w:rPr>
              <w:t xml:space="preserve"> 2022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8</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серпня</w:t>
            </w:r>
            <w:proofErr w:type="spellEnd"/>
            <w:r>
              <w:rPr>
                <w:rFonts w:ascii="Times New Roman" w:hAnsi="Times New Roman"/>
                <w:sz w:val="28"/>
                <w:szCs w:val="28"/>
                <w:lang w:val="ru-RU"/>
              </w:rPr>
              <w:t xml:space="preserve"> 2022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9</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до 25 листопада 2022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gramStart"/>
            <w:r>
              <w:rPr>
                <w:rFonts w:ascii="Times New Roman" w:hAnsi="Times New Roman"/>
                <w:sz w:val="28"/>
                <w:szCs w:val="28"/>
                <w:lang w:val="ru-RU"/>
              </w:rPr>
              <w:t>лютого</w:t>
            </w:r>
            <w:proofErr w:type="gramEnd"/>
            <w:r>
              <w:rPr>
                <w:rFonts w:ascii="Times New Roman" w:hAnsi="Times New Roman"/>
                <w:sz w:val="28"/>
                <w:szCs w:val="28"/>
                <w:lang w:val="ru-RU"/>
              </w:rPr>
              <w:t xml:space="preserve"> 2023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11</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травня</w:t>
            </w:r>
            <w:proofErr w:type="spellEnd"/>
            <w:r>
              <w:rPr>
                <w:rFonts w:ascii="Times New Roman" w:hAnsi="Times New Roman"/>
                <w:sz w:val="28"/>
                <w:szCs w:val="28"/>
                <w:lang w:val="ru-RU"/>
              </w:rPr>
              <w:t xml:space="preserve"> 2023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12</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до 25 </w:t>
            </w:r>
            <w:proofErr w:type="spellStart"/>
            <w:r>
              <w:rPr>
                <w:rFonts w:ascii="Times New Roman" w:hAnsi="Times New Roman"/>
                <w:sz w:val="28"/>
                <w:szCs w:val="28"/>
                <w:lang w:val="ru-RU"/>
              </w:rPr>
              <w:t>серпня</w:t>
            </w:r>
            <w:proofErr w:type="spellEnd"/>
            <w:r>
              <w:rPr>
                <w:rFonts w:ascii="Times New Roman" w:hAnsi="Times New Roman"/>
                <w:sz w:val="28"/>
                <w:szCs w:val="28"/>
                <w:lang w:val="ru-RU"/>
              </w:rPr>
              <w:t xml:space="preserve"> 2023 року</w:t>
            </w:r>
          </w:p>
        </w:tc>
      </w:tr>
      <w:tr w:rsidR="00F0015B" w:rsidTr="00F0015B">
        <w:tc>
          <w:tcPr>
            <w:tcW w:w="534"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13</w:t>
            </w:r>
          </w:p>
        </w:tc>
        <w:tc>
          <w:tcPr>
            <w:tcW w:w="2693"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10 217 грн.</w:t>
            </w:r>
          </w:p>
        </w:tc>
        <w:tc>
          <w:tcPr>
            <w:tcW w:w="6769" w:type="dxa"/>
            <w:tcBorders>
              <w:top w:val="single" w:sz="4" w:space="0" w:color="auto"/>
              <w:left w:val="single" w:sz="4" w:space="0" w:color="auto"/>
              <w:bottom w:val="single" w:sz="4" w:space="0" w:color="auto"/>
              <w:right w:val="single" w:sz="4" w:space="0" w:color="auto"/>
            </w:tcBorders>
            <w:hideMark/>
          </w:tcPr>
          <w:p w:rsidR="00F0015B" w:rsidRDefault="00F0015B">
            <w:pPr>
              <w:spacing w:line="276" w:lineRule="auto"/>
              <w:jc w:val="both"/>
              <w:rPr>
                <w:rFonts w:ascii="Times New Roman" w:hAnsi="Times New Roman"/>
                <w:sz w:val="28"/>
                <w:szCs w:val="28"/>
                <w:lang w:val="ru-RU"/>
              </w:rPr>
            </w:pPr>
            <w:r>
              <w:rPr>
                <w:rFonts w:ascii="Times New Roman" w:hAnsi="Times New Roman"/>
                <w:sz w:val="28"/>
                <w:szCs w:val="28"/>
                <w:lang w:val="ru-RU"/>
              </w:rPr>
              <w:t>до 25 листопада 2023 року</w:t>
            </w:r>
          </w:p>
        </w:tc>
      </w:tr>
    </w:tbl>
    <w:p w:rsidR="00F0015B" w:rsidRDefault="00F0015B" w:rsidP="00F0015B">
      <w:pPr>
        <w:jc w:val="both"/>
        <w:rPr>
          <w:rFonts w:ascii="Times New Roman" w:hAnsi="Times New Roman"/>
          <w:sz w:val="28"/>
          <w:szCs w:val="28"/>
        </w:rPr>
      </w:pPr>
    </w:p>
    <w:p w:rsidR="00F0015B" w:rsidRDefault="00F0015B" w:rsidP="00F0015B">
      <w:pPr>
        <w:jc w:val="both"/>
        <w:rPr>
          <w:rFonts w:ascii="Times New Roman" w:hAnsi="Times New Roman"/>
          <w:sz w:val="28"/>
          <w:szCs w:val="28"/>
        </w:rPr>
      </w:pPr>
    </w:p>
    <w:p w:rsidR="00F0015B" w:rsidRDefault="00F0015B" w:rsidP="00F0015B">
      <w:pPr>
        <w:rPr>
          <w:rFonts w:ascii="Times New Roman" w:hAnsi="Times New Roman"/>
          <w:sz w:val="28"/>
          <w:szCs w:val="28"/>
        </w:rPr>
      </w:pPr>
      <w:r>
        <w:rPr>
          <w:rFonts w:ascii="Times New Roman" w:hAnsi="Times New Roman"/>
          <w:sz w:val="28"/>
          <w:szCs w:val="28"/>
        </w:rPr>
        <w:t xml:space="preserve">Виконувач обов’язків керівника </w:t>
      </w:r>
    </w:p>
    <w:p w:rsidR="00F0015B" w:rsidRDefault="00F0015B" w:rsidP="00F0015B">
      <w:pPr>
        <w:rPr>
          <w:rFonts w:ascii="Times New Roman" w:hAnsi="Times New Roman"/>
          <w:sz w:val="28"/>
          <w:szCs w:val="28"/>
        </w:rPr>
      </w:pPr>
      <w:r>
        <w:rPr>
          <w:rFonts w:ascii="Times New Roman" w:hAnsi="Times New Roman"/>
          <w:sz w:val="28"/>
          <w:szCs w:val="28"/>
        </w:rPr>
        <w:t xml:space="preserve">апарату райдержадміністрації, </w:t>
      </w:r>
    </w:p>
    <w:p w:rsidR="00F0015B" w:rsidRDefault="00F0015B" w:rsidP="00F0015B">
      <w:pPr>
        <w:rPr>
          <w:rFonts w:ascii="Times New Roman" w:hAnsi="Times New Roman"/>
          <w:sz w:val="28"/>
          <w:szCs w:val="28"/>
        </w:rPr>
      </w:pPr>
      <w:r>
        <w:rPr>
          <w:rFonts w:ascii="Times New Roman" w:hAnsi="Times New Roman"/>
          <w:sz w:val="28"/>
          <w:szCs w:val="28"/>
        </w:rPr>
        <w:t xml:space="preserve">завідувач сектору з питань правової </w:t>
      </w:r>
    </w:p>
    <w:p w:rsidR="00F0015B" w:rsidRDefault="00F0015B" w:rsidP="00F0015B">
      <w:pPr>
        <w:rPr>
          <w:rFonts w:ascii="Times New Roman" w:hAnsi="Times New Roman"/>
          <w:sz w:val="28"/>
          <w:szCs w:val="28"/>
        </w:rPr>
      </w:pPr>
      <w:r>
        <w:rPr>
          <w:rFonts w:ascii="Times New Roman" w:hAnsi="Times New Roman"/>
          <w:sz w:val="28"/>
          <w:szCs w:val="28"/>
        </w:rPr>
        <w:t xml:space="preserve">роботи, запобігання та виявлення </w:t>
      </w:r>
    </w:p>
    <w:p w:rsidR="00F0015B" w:rsidRDefault="00F0015B" w:rsidP="00F0015B">
      <w:pPr>
        <w:rPr>
          <w:rFonts w:ascii="Times New Roman" w:hAnsi="Times New Roman"/>
          <w:sz w:val="28"/>
          <w:szCs w:val="28"/>
        </w:rPr>
      </w:pPr>
      <w:r>
        <w:rPr>
          <w:rFonts w:ascii="Times New Roman" w:hAnsi="Times New Roman"/>
          <w:sz w:val="28"/>
          <w:szCs w:val="28"/>
        </w:rPr>
        <w:t xml:space="preserve">корупції апарату райдержадміністрації           </w:t>
      </w:r>
      <w:r>
        <w:rPr>
          <w:rFonts w:ascii="Times New Roman" w:hAnsi="Times New Roman"/>
          <w:sz w:val="28"/>
          <w:szCs w:val="28"/>
        </w:rPr>
        <w:t xml:space="preserve">                             </w:t>
      </w:r>
      <w:bookmarkStart w:id="0" w:name="_GoBack"/>
      <w:bookmarkEnd w:id="0"/>
      <w:r>
        <w:rPr>
          <w:rFonts w:ascii="Times New Roman" w:hAnsi="Times New Roman"/>
          <w:sz w:val="28"/>
          <w:szCs w:val="28"/>
        </w:rPr>
        <w:t>Ольга БАТЕЧКО</w:t>
      </w:r>
    </w:p>
    <w:p w:rsidR="00FE2950" w:rsidRDefault="00FE2950"/>
    <w:sectPr w:rsidR="00FE29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AD"/>
    <w:rsid w:val="008A27AD"/>
    <w:rsid w:val="00F0015B"/>
    <w:rsid w:val="00FE2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5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5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5666</Words>
  <Characters>3231</Characters>
  <Application>Microsoft Office Word</Application>
  <DocSecurity>0</DocSecurity>
  <Lines>26</Lines>
  <Paragraphs>17</Paragraphs>
  <ScaleCrop>false</ScaleCrop>
  <Company>SPecialiST RePack</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2020-10-26T08:09:00Z</dcterms:created>
  <dcterms:modified xsi:type="dcterms:W3CDTF">2020-10-26T08:09:00Z</dcterms:modified>
</cp:coreProperties>
</file>