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DD" w:rsidRPr="008A28BF" w:rsidRDefault="00C778DD" w:rsidP="00C778DD">
      <w:pPr>
        <w:ind w:hanging="13"/>
        <w:jc w:val="center"/>
        <w:rPr>
          <w:sz w:val="28"/>
          <w:szCs w:val="28"/>
          <w:lang w:eastAsia="uk-UA"/>
        </w:rPr>
      </w:pPr>
      <w:r>
        <w:rPr>
          <w:noProof/>
          <w:sz w:val="28"/>
          <w:szCs w:val="28"/>
          <w:lang w:val="uk-UA"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C778DD" w:rsidRPr="008A28BF" w:rsidRDefault="00C778DD" w:rsidP="00C778DD">
      <w:pPr>
        <w:jc w:val="center"/>
        <w:rPr>
          <w:b/>
          <w:sz w:val="28"/>
          <w:szCs w:val="28"/>
          <w:lang w:eastAsia="uk-UA"/>
        </w:rPr>
      </w:pPr>
      <w:r w:rsidRPr="008A28BF">
        <w:rPr>
          <w:b/>
          <w:sz w:val="28"/>
          <w:szCs w:val="28"/>
          <w:lang w:eastAsia="uk-UA"/>
        </w:rPr>
        <w:t>ПЕРВОМАЙСЬКА РАЙОННА ДЕРЖАВНА АДМІНІСТРАЦІЯ</w:t>
      </w:r>
    </w:p>
    <w:p w:rsidR="00C778DD" w:rsidRPr="008A28BF" w:rsidRDefault="00C778DD" w:rsidP="00C778DD">
      <w:pPr>
        <w:jc w:val="center"/>
        <w:rPr>
          <w:b/>
          <w:sz w:val="28"/>
          <w:szCs w:val="28"/>
          <w:lang w:eastAsia="uk-UA"/>
        </w:rPr>
      </w:pPr>
      <w:r w:rsidRPr="008A28BF">
        <w:rPr>
          <w:b/>
          <w:sz w:val="28"/>
          <w:szCs w:val="28"/>
          <w:lang w:eastAsia="uk-UA"/>
        </w:rPr>
        <w:t>МИКОЛАЇВСЬКОЇ  ОБЛАСТІ</w:t>
      </w:r>
    </w:p>
    <w:p w:rsidR="00C778DD" w:rsidRPr="00F16A38" w:rsidRDefault="00C778DD" w:rsidP="00C778DD">
      <w:pPr>
        <w:rPr>
          <w:b/>
          <w:sz w:val="28"/>
          <w:szCs w:val="28"/>
          <w:lang w:val="uk-UA" w:eastAsia="uk-UA"/>
        </w:rPr>
      </w:pPr>
    </w:p>
    <w:p w:rsidR="00C778DD" w:rsidRPr="008A28BF" w:rsidRDefault="00C778DD" w:rsidP="00C778DD">
      <w:pPr>
        <w:spacing w:line="360" w:lineRule="auto"/>
        <w:jc w:val="center"/>
        <w:rPr>
          <w:b/>
          <w:i/>
          <w:sz w:val="32"/>
          <w:szCs w:val="32"/>
          <w:lang w:eastAsia="uk-UA"/>
        </w:rPr>
      </w:pPr>
      <w:r w:rsidRPr="008A28BF">
        <w:rPr>
          <w:b/>
          <w:sz w:val="32"/>
          <w:szCs w:val="32"/>
          <w:lang w:eastAsia="uk-UA"/>
        </w:rPr>
        <w:t>Р О З П О Р Я Д Ж Е Н Н Я</w:t>
      </w:r>
    </w:p>
    <w:p w:rsidR="00C778DD" w:rsidRPr="008A28BF" w:rsidRDefault="00C778DD" w:rsidP="00C778DD">
      <w:pPr>
        <w:spacing w:line="360" w:lineRule="auto"/>
        <w:jc w:val="center"/>
        <w:rPr>
          <w:i/>
          <w:sz w:val="28"/>
          <w:szCs w:val="28"/>
          <w:lang w:eastAsia="uk-UA"/>
        </w:rPr>
      </w:pPr>
    </w:p>
    <w:tbl>
      <w:tblPr>
        <w:tblW w:w="0" w:type="auto"/>
        <w:jc w:val="center"/>
        <w:tblInd w:w="-264" w:type="dxa"/>
        <w:tblLook w:val="01E0" w:firstRow="1" w:lastRow="1" w:firstColumn="1" w:lastColumn="1" w:noHBand="0" w:noVBand="0"/>
      </w:tblPr>
      <w:tblGrid>
        <w:gridCol w:w="3359"/>
        <w:gridCol w:w="3096"/>
        <w:gridCol w:w="3096"/>
      </w:tblGrid>
      <w:tr w:rsidR="00C778DD" w:rsidRPr="008A28BF" w:rsidTr="00710811">
        <w:trPr>
          <w:jc w:val="center"/>
        </w:trPr>
        <w:tc>
          <w:tcPr>
            <w:tcW w:w="3359" w:type="dxa"/>
          </w:tcPr>
          <w:p w:rsidR="00C778DD" w:rsidRPr="008A28BF" w:rsidRDefault="00C778DD" w:rsidP="00710811">
            <w:pPr>
              <w:spacing w:line="360" w:lineRule="auto"/>
              <w:rPr>
                <w:sz w:val="28"/>
                <w:szCs w:val="28"/>
                <w:lang w:val="uk-UA" w:eastAsia="uk-UA"/>
              </w:rPr>
            </w:pPr>
            <w:r>
              <w:rPr>
                <w:sz w:val="28"/>
                <w:szCs w:val="28"/>
                <w:lang w:val="uk-UA" w:eastAsia="uk-UA"/>
              </w:rPr>
              <w:t>19 листопада 2020 року</w:t>
            </w:r>
          </w:p>
        </w:tc>
        <w:tc>
          <w:tcPr>
            <w:tcW w:w="3096" w:type="dxa"/>
          </w:tcPr>
          <w:p w:rsidR="00C778DD" w:rsidRPr="008A28BF" w:rsidRDefault="00C778DD" w:rsidP="00710811">
            <w:pPr>
              <w:spacing w:line="360" w:lineRule="auto"/>
              <w:jc w:val="center"/>
              <w:rPr>
                <w:b/>
                <w:sz w:val="28"/>
                <w:szCs w:val="28"/>
                <w:lang w:val="uk-UA" w:eastAsia="uk-UA"/>
              </w:rPr>
            </w:pPr>
            <w:r w:rsidRPr="008A28BF">
              <w:rPr>
                <w:b/>
                <w:sz w:val="28"/>
                <w:szCs w:val="28"/>
                <w:lang w:val="uk-UA" w:eastAsia="uk-UA"/>
              </w:rPr>
              <w:t>Первомайськ</w:t>
            </w:r>
          </w:p>
        </w:tc>
        <w:tc>
          <w:tcPr>
            <w:tcW w:w="3096" w:type="dxa"/>
          </w:tcPr>
          <w:p w:rsidR="00C778DD" w:rsidRPr="004D5B75" w:rsidRDefault="00C778DD" w:rsidP="00710811">
            <w:pPr>
              <w:spacing w:line="360" w:lineRule="auto"/>
              <w:rPr>
                <w:sz w:val="28"/>
                <w:szCs w:val="28"/>
                <w:lang w:val="uk-UA" w:eastAsia="uk-UA"/>
              </w:rPr>
            </w:pPr>
            <w:r>
              <w:rPr>
                <w:sz w:val="28"/>
                <w:szCs w:val="28"/>
                <w:lang w:val="uk-UA" w:eastAsia="uk-UA"/>
              </w:rPr>
              <w:t xml:space="preserve">                    № 273-р</w:t>
            </w:r>
          </w:p>
        </w:tc>
      </w:tr>
    </w:tbl>
    <w:p w:rsidR="00C778DD" w:rsidRDefault="00C778DD" w:rsidP="00C778DD">
      <w:pPr>
        <w:rPr>
          <w:sz w:val="28"/>
          <w:szCs w:val="28"/>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63"/>
      </w:tblGrid>
      <w:tr w:rsidR="00C778DD" w:rsidRPr="00FA0C30" w:rsidTr="00710811">
        <w:trPr>
          <w:trHeight w:val="978"/>
        </w:trPr>
        <w:tc>
          <w:tcPr>
            <w:tcW w:w="4963" w:type="dxa"/>
          </w:tcPr>
          <w:p w:rsidR="00C778DD" w:rsidRPr="00FA0C30" w:rsidRDefault="00C778DD" w:rsidP="00710811">
            <w:pPr>
              <w:jc w:val="both"/>
              <w:rPr>
                <w:sz w:val="28"/>
                <w:szCs w:val="28"/>
                <w:lang w:val="uk-UA"/>
              </w:rPr>
            </w:pPr>
            <w:r w:rsidRPr="00FA0C30">
              <w:rPr>
                <w:sz w:val="28"/>
                <w:szCs w:val="28"/>
                <w:lang w:val="uk-UA"/>
              </w:rPr>
              <w:t xml:space="preserve">Про припинення шляхом ліквідації </w:t>
            </w:r>
            <w:r>
              <w:rPr>
                <w:sz w:val="28"/>
                <w:szCs w:val="28"/>
                <w:lang w:val="uk-UA"/>
              </w:rPr>
              <w:t>Первомайського районного центру соціальних служб для сім’ї, дітей та молоді</w:t>
            </w:r>
            <w:r w:rsidRPr="00FA0C30">
              <w:rPr>
                <w:sz w:val="28"/>
                <w:szCs w:val="28"/>
                <w:lang w:val="uk-UA"/>
              </w:rPr>
              <w:t xml:space="preserve"> </w:t>
            </w:r>
          </w:p>
        </w:tc>
      </w:tr>
    </w:tbl>
    <w:p w:rsidR="00C778DD" w:rsidRDefault="00C778DD" w:rsidP="00C778DD">
      <w:pPr>
        <w:rPr>
          <w:sz w:val="28"/>
          <w:szCs w:val="28"/>
          <w:lang w:val="uk-UA"/>
        </w:rPr>
      </w:pPr>
      <w:r>
        <w:rPr>
          <w:sz w:val="28"/>
          <w:szCs w:val="28"/>
          <w:lang w:val="uk-UA"/>
        </w:rPr>
        <w:t xml:space="preserve"> </w:t>
      </w:r>
    </w:p>
    <w:p w:rsidR="00C778DD" w:rsidRPr="00975CE8" w:rsidRDefault="00C778DD" w:rsidP="00C778DD">
      <w:pPr>
        <w:ind w:right="99" w:firstLine="708"/>
        <w:jc w:val="both"/>
        <w:rPr>
          <w:sz w:val="28"/>
          <w:szCs w:val="28"/>
          <w:lang w:val="uk-UA"/>
        </w:rPr>
      </w:pPr>
      <w:r w:rsidRPr="00344184">
        <w:rPr>
          <w:sz w:val="28"/>
          <w:szCs w:val="28"/>
          <w:lang w:val="uk-UA"/>
        </w:rPr>
        <w:t>Відповідно до</w:t>
      </w:r>
      <w:r w:rsidRPr="004E2EC1">
        <w:rPr>
          <w:sz w:val="28"/>
          <w:szCs w:val="28"/>
          <w:lang w:val="uk-UA"/>
        </w:rPr>
        <w:t xml:space="preserve"> </w:t>
      </w:r>
      <w:r>
        <w:rPr>
          <w:sz w:val="28"/>
          <w:szCs w:val="28"/>
          <w:lang w:val="uk-UA"/>
        </w:rPr>
        <w:t>статей 83, 87, 89, 90, 104, 105, 110-112 Цивільного кодексу України,</w:t>
      </w:r>
      <w:r w:rsidRPr="004E2EC1">
        <w:rPr>
          <w:sz w:val="28"/>
          <w:szCs w:val="28"/>
          <w:lang w:val="uk-UA"/>
        </w:rPr>
        <w:t xml:space="preserve"> </w:t>
      </w:r>
      <w:r>
        <w:rPr>
          <w:sz w:val="28"/>
          <w:szCs w:val="28"/>
          <w:lang w:val="uk-UA"/>
        </w:rPr>
        <w:t>пункту 1 частини першої статті 40, статті 49-2 Кодексу законів про працю України, Бюджетного кодексу України,</w:t>
      </w:r>
      <w:r w:rsidRPr="00344184">
        <w:rPr>
          <w:sz w:val="28"/>
          <w:szCs w:val="28"/>
          <w:lang w:val="uk-UA"/>
        </w:rPr>
        <w:t xml:space="preserve"> статей </w:t>
      </w:r>
      <w:r>
        <w:rPr>
          <w:sz w:val="28"/>
          <w:szCs w:val="28"/>
          <w:lang w:val="uk-UA"/>
        </w:rPr>
        <w:t xml:space="preserve">2, 5, 6, 13, 39, 41 Закону України «Про місцеві державні адміністрації», статей 15, 17 Закону України «Про державну реєстрацію юридичних осіб, фізичних </w:t>
      </w:r>
      <w:r w:rsidRPr="00BD59E3">
        <w:rPr>
          <w:sz w:val="28"/>
          <w:szCs w:val="28"/>
          <w:lang w:val="uk-UA"/>
        </w:rPr>
        <w:t xml:space="preserve">осіб-підприємців та громадських формувань», постанови </w:t>
      </w:r>
      <w:r>
        <w:rPr>
          <w:sz w:val="28"/>
          <w:szCs w:val="28"/>
          <w:lang w:val="uk-UA"/>
        </w:rPr>
        <w:t>Верховної Ради України № 807-</w:t>
      </w:r>
      <w:r w:rsidRPr="00BD59E3">
        <w:rPr>
          <w:sz w:val="28"/>
          <w:szCs w:val="28"/>
          <w:lang w:val="uk-UA"/>
        </w:rPr>
        <w:t>І</w:t>
      </w:r>
      <w:r>
        <w:rPr>
          <w:sz w:val="28"/>
          <w:szCs w:val="28"/>
          <w:lang w:val="uk-UA"/>
        </w:rPr>
        <w:t>Х</w:t>
      </w:r>
      <w:r w:rsidRPr="00BD59E3">
        <w:rPr>
          <w:sz w:val="28"/>
          <w:szCs w:val="28"/>
          <w:lang w:val="uk-UA"/>
        </w:rPr>
        <w:t xml:space="preserve"> від 17 липня 2020 року «Про утворення та ліквідацію районів»</w:t>
      </w:r>
      <w:r>
        <w:rPr>
          <w:sz w:val="28"/>
          <w:szCs w:val="28"/>
          <w:lang w:val="uk-UA"/>
        </w:rPr>
        <w:t>,</w:t>
      </w:r>
      <w:r w:rsidRPr="00BD59E3">
        <w:rPr>
          <w:sz w:val="28"/>
          <w:szCs w:val="28"/>
          <w:lang w:val="uk-UA"/>
        </w:rPr>
        <w:t xml:space="preserve"> </w:t>
      </w:r>
      <w:r>
        <w:rPr>
          <w:sz w:val="28"/>
          <w:szCs w:val="28"/>
          <w:lang w:val="uk-UA"/>
        </w:rPr>
        <w:t xml:space="preserve"> </w:t>
      </w:r>
      <w:r w:rsidRPr="00B4514D">
        <w:rPr>
          <w:bCs/>
          <w:sz w:val="28"/>
          <w:szCs w:val="28"/>
          <w:lang w:val="uk-UA"/>
        </w:rPr>
        <w:t>Положення  про Первомайський районний центр соціальних служб для сім’ї, дітей та молоді в новій редакції, затверджене розпорядженням голови Первомайської рай</w:t>
      </w:r>
      <w:r>
        <w:rPr>
          <w:bCs/>
          <w:sz w:val="28"/>
          <w:szCs w:val="28"/>
          <w:lang w:val="uk-UA"/>
        </w:rPr>
        <w:t xml:space="preserve">онної </w:t>
      </w:r>
      <w:r w:rsidRPr="00B4514D">
        <w:rPr>
          <w:bCs/>
          <w:sz w:val="28"/>
          <w:szCs w:val="28"/>
          <w:lang w:val="uk-UA"/>
        </w:rPr>
        <w:t>держ</w:t>
      </w:r>
      <w:r>
        <w:rPr>
          <w:bCs/>
          <w:sz w:val="28"/>
          <w:szCs w:val="28"/>
          <w:lang w:val="uk-UA"/>
        </w:rPr>
        <w:t xml:space="preserve">авної </w:t>
      </w:r>
      <w:r w:rsidRPr="00B4514D">
        <w:rPr>
          <w:bCs/>
          <w:sz w:val="28"/>
          <w:szCs w:val="28"/>
          <w:lang w:val="uk-UA"/>
        </w:rPr>
        <w:t>адмініст</w:t>
      </w:r>
      <w:r>
        <w:rPr>
          <w:bCs/>
          <w:sz w:val="28"/>
          <w:szCs w:val="28"/>
          <w:lang w:val="uk-UA"/>
        </w:rPr>
        <w:t>рації від 04 грудня 2017 року №</w:t>
      </w:r>
      <w:r w:rsidRPr="00B4514D">
        <w:rPr>
          <w:bCs/>
          <w:sz w:val="28"/>
          <w:szCs w:val="28"/>
          <w:lang w:val="uk-UA"/>
        </w:rPr>
        <w:t xml:space="preserve">377-р, </w:t>
      </w:r>
      <w:r w:rsidRPr="00B4514D">
        <w:rPr>
          <w:sz w:val="28"/>
          <w:szCs w:val="28"/>
          <w:lang w:val="uk-UA"/>
        </w:rPr>
        <w:t>враховуючи розмежування видатків в Бюджетному кодексі України між районним бюджетом та бюджетами новостворених</w:t>
      </w:r>
      <w:r w:rsidRPr="00BD59E3">
        <w:rPr>
          <w:sz w:val="28"/>
          <w:szCs w:val="28"/>
          <w:lang w:val="uk-UA"/>
        </w:rPr>
        <w:t xml:space="preserve"> територіальних громад та те, що з 01 січня 2021 року видатки на надання соціальних послуг жителям громади належать до видатків сільського, селищного, міського бюджетів:</w:t>
      </w:r>
      <w:r>
        <w:rPr>
          <w:sz w:val="28"/>
          <w:szCs w:val="28"/>
          <w:lang w:val="uk-UA"/>
        </w:rPr>
        <w:t xml:space="preserve"> </w:t>
      </w:r>
    </w:p>
    <w:p w:rsidR="00C778DD" w:rsidRDefault="00C778DD" w:rsidP="00C778DD">
      <w:pPr>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 xml:space="preserve">1. Припинити шляхом ліквідації діяльність юридичної особи  Первомайського районного центру соціальних служб для сім’ї, дітей та молоді  (код </w:t>
      </w:r>
      <w:r w:rsidRPr="00B4514D">
        <w:rPr>
          <w:sz w:val="28"/>
          <w:szCs w:val="28"/>
          <w:lang w:val="uk-UA"/>
        </w:rPr>
        <w:t xml:space="preserve">ЄДРПОУ </w:t>
      </w:r>
      <w:r w:rsidRPr="00B4514D">
        <w:rPr>
          <w:sz w:val="28"/>
          <w:szCs w:val="28"/>
          <w:shd w:val="clear" w:color="auto" w:fill="FFFFFF"/>
          <w:lang w:val="uk-UA"/>
        </w:rPr>
        <w:t>25713221</w:t>
      </w:r>
      <w:r>
        <w:rPr>
          <w:sz w:val="28"/>
          <w:szCs w:val="28"/>
          <w:lang w:val="uk-UA"/>
        </w:rPr>
        <w:t xml:space="preserve">), що знаходиться за адресою: 55222, Миколаївська область, Первомайський район, смт. Підгородна, вул. Соборна, буд. 12 А.  </w:t>
      </w:r>
    </w:p>
    <w:p w:rsidR="00C778DD" w:rsidRDefault="00C778DD" w:rsidP="00C778DD">
      <w:pPr>
        <w:tabs>
          <w:tab w:val="left" w:pos="2175"/>
        </w:tabs>
        <w:ind w:right="99" w:firstLine="708"/>
        <w:jc w:val="both"/>
        <w:rPr>
          <w:sz w:val="28"/>
          <w:szCs w:val="28"/>
          <w:lang w:val="uk-UA"/>
        </w:rPr>
      </w:pPr>
      <w:r>
        <w:rPr>
          <w:sz w:val="28"/>
          <w:szCs w:val="28"/>
          <w:lang w:val="uk-UA"/>
        </w:rPr>
        <w:t xml:space="preserve"> </w:t>
      </w:r>
    </w:p>
    <w:p w:rsidR="00C778DD" w:rsidRDefault="00C778DD" w:rsidP="00C778DD">
      <w:pPr>
        <w:tabs>
          <w:tab w:val="left" w:pos="2175"/>
        </w:tabs>
        <w:ind w:right="99" w:firstLine="708"/>
        <w:jc w:val="both"/>
        <w:rPr>
          <w:sz w:val="28"/>
          <w:szCs w:val="28"/>
          <w:lang w:val="uk-UA"/>
        </w:rPr>
      </w:pPr>
      <w:r>
        <w:rPr>
          <w:sz w:val="28"/>
          <w:szCs w:val="28"/>
          <w:lang w:val="uk-UA"/>
        </w:rPr>
        <w:t>2. Утворити комісію з ліквідації юридичної особи Первомайського районного центру соціальних служб для сім’ї, дітей та молоді (далі – ліквідаційна комісія) та затвердити її персональний склад згідно з додатком 1.</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3. Місцезнаходження комісії юридичної особи визначити за адресою:  55200, Миколаївська область, м. Первомайськ, вул. Чкалова, 12.</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lastRenderedPageBreak/>
        <w:t xml:space="preserve">4. Делегувати повноваження голові ліквідаційної комісії Осадчій Т. В.    щодо здійснення заходів, які пов’язані з припиненням юридичної особи Первомайського районного центру соціальних служб для сім’ї, дітей та молоді. </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 xml:space="preserve">5. Директору Первомайського районного центру соціальних служб для сім’ї, дітей та молоді (Осадчій Т.) забезпечити вжиття всіх необхідних заходів щодо державної реєстрації припинення діяльності (ліквідації) юридичної особи  - Первомайського районного центру соціальних служб для сім’ї, дітей та молоді: </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 xml:space="preserve">1) забезпечити подання протягом трьох робочих днів з дня прийняття  цього розпорядження в установленому чинним законодавством порядку документів, передбачених частиною 10 статті 17 Закону України «Про державну реєстрацію юридичних осіб, фізичних осіб-підприємців та громадських формувань» повідомити про ліквідацію юридичної особи орган державної реєстрації та вжити інших організаційних заходів, пов’язаних з ліквідацією Первомайського районного центру соціальних служб для сім’ї, дітей та молоді;  </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2) звернутись до органів державної фіскальної служби та органів Пенсійного фонду України з відповідним повідомленням про припинення  юридичної особи шляхом ліквідації;</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3) забезпечити розгляд заявлених вимог кредиторів протягом двох місяців з дня оприлюднення повідомлення про рішення щодо припинення юридичної особи шляхом ліквідації;</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 xml:space="preserve">4) повідомити в триденний термін в порядку, встановленому чинним законодавством України, працівників Первомайського районного центру соціальних служб для сім’ї, дітей та молоді, про зміну в організації виробництва і праці, а саме –  ліквідацію юридичної особи з подальшим вивільненням з посад, на підставі пункту 1 статті 40 КЗпП України та забезпечити при цьому дотримання гарантій, пільг та компенсацій згідно  чинного законодавства; </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5) повідомити в триденний термін Державну службу зайнятості про заплановане вивільнення працівників установи, що ліквідується, та подати інформацію про вивільнення працівників;</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 xml:space="preserve">6) провести розрахунки з бюджетом за зобов’язаннями перед кредиторами Первомайського районного центру соціальних служб для сім’ї, дітей та молоді (у разі наявності таких зобов’язань).  </w:t>
      </w:r>
    </w:p>
    <w:p w:rsidR="00C778DD" w:rsidRDefault="00C778DD" w:rsidP="00C778DD">
      <w:pPr>
        <w:tabs>
          <w:tab w:val="left" w:pos="2175"/>
        </w:tabs>
        <w:ind w:right="99"/>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6. Ліквідаційній комісії:</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lastRenderedPageBreak/>
        <w:t>1) провести інвентаризацію майна</w:t>
      </w:r>
      <w:r w:rsidRPr="008623AF">
        <w:rPr>
          <w:sz w:val="28"/>
          <w:szCs w:val="28"/>
          <w:lang w:val="uk-UA"/>
        </w:rPr>
        <w:t xml:space="preserve"> </w:t>
      </w:r>
      <w:r>
        <w:rPr>
          <w:sz w:val="28"/>
          <w:szCs w:val="28"/>
          <w:lang w:val="uk-UA"/>
        </w:rPr>
        <w:t xml:space="preserve">Первомайського районного центру соціальних служб для сім’ї, дітей та молоді, скласти проміжний ліквідаційний баланс та подати його на затвердження до Первомайської районної державної адміністрації після закінчення строку пред’явлення вимог кредиторами юридичній особі; </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2) провести науково-технічне опрацювання документів, виготовлених з моменту створення юридичної особи, і до моменту ліквідації, та забезпечити в установленому чинним законодавством порядку їх передачу до відповідної архівної установи, з дотриманням встановлених законодавством термінів;</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3) здійснити інші заходи, передбачені чинним законодавством, при проведенні ліквідаційної процедури;</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 xml:space="preserve"> 4) забезпечити збереження матеріальних цінностей та внести пропозиції Первомайській районній державній адміністрації щодо подальшого їх використання. </w:t>
      </w:r>
    </w:p>
    <w:p w:rsidR="00C778DD" w:rsidRDefault="00C778DD" w:rsidP="00C778DD">
      <w:pPr>
        <w:tabs>
          <w:tab w:val="left" w:pos="2175"/>
        </w:tabs>
        <w:ind w:right="99" w:firstLine="708"/>
        <w:jc w:val="both"/>
        <w:rPr>
          <w:sz w:val="28"/>
          <w:szCs w:val="28"/>
          <w:lang w:val="uk-UA"/>
        </w:rPr>
      </w:pPr>
    </w:p>
    <w:p w:rsidR="00C778DD" w:rsidRPr="00174E4E" w:rsidRDefault="00C778DD" w:rsidP="00C778DD">
      <w:pPr>
        <w:tabs>
          <w:tab w:val="left" w:pos="2175"/>
        </w:tabs>
        <w:ind w:right="99" w:firstLine="708"/>
        <w:jc w:val="both"/>
        <w:rPr>
          <w:sz w:val="28"/>
          <w:szCs w:val="28"/>
          <w:lang w:val="uk-UA"/>
        </w:rPr>
      </w:pPr>
      <w:r>
        <w:rPr>
          <w:sz w:val="28"/>
          <w:szCs w:val="28"/>
          <w:lang w:val="uk-UA"/>
        </w:rPr>
        <w:t>7. Сектору документообігу, управління персоналом, організаційної роботи, цифрового розвитку та захисту персональних даних апарату Первомайської районної державної адміністрації (Григоренко О.) підготувати попередження про подальше вивільнення працівника – директора Первомайського районного центру соціальних служб для сім’ї, дітей та молоді, Осадчу Тетяну Василівну, 31 грудня 2020 року.</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8. Первомайський районний центр соціальних служб для сім’ї, дітей та молоді припиняє свою діяльність після проходження  відповідних процедур, передбачених чинним законодавством України.</w:t>
      </w:r>
    </w:p>
    <w:p w:rsidR="00C778DD" w:rsidRDefault="00C778DD" w:rsidP="00C778DD">
      <w:pPr>
        <w:tabs>
          <w:tab w:val="left" w:pos="2175"/>
        </w:tabs>
        <w:ind w:right="99" w:firstLine="708"/>
        <w:jc w:val="both"/>
        <w:rPr>
          <w:sz w:val="28"/>
          <w:szCs w:val="28"/>
          <w:lang w:val="uk-UA"/>
        </w:rPr>
      </w:pPr>
    </w:p>
    <w:p w:rsidR="00C778DD" w:rsidRDefault="00C778DD" w:rsidP="00C778DD">
      <w:pPr>
        <w:tabs>
          <w:tab w:val="left" w:pos="2175"/>
        </w:tabs>
        <w:ind w:right="99" w:firstLine="708"/>
        <w:jc w:val="both"/>
        <w:rPr>
          <w:sz w:val="28"/>
          <w:szCs w:val="28"/>
          <w:lang w:val="uk-UA"/>
        </w:rPr>
      </w:pPr>
      <w:r>
        <w:rPr>
          <w:sz w:val="28"/>
          <w:szCs w:val="28"/>
          <w:lang w:val="uk-UA"/>
        </w:rPr>
        <w:t>9. Контроль за виконанням розпорядження залишаю за собою.</w:t>
      </w:r>
    </w:p>
    <w:p w:rsidR="00C778DD" w:rsidRDefault="00C778DD" w:rsidP="00C778DD">
      <w:pPr>
        <w:tabs>
          <w:tab w:val="left" w:pos="2175"/>
        </w:tabs>
        <w:ind w:right="99"/>
        <w:jc w:val="both"/>
        <w:rPr>
          <w:sz w:val="28"/>
          <w:szCs w:val="28"/>
          <w:lang w:val="uk-UA"/>
        </w:rPr>
      </w:pPr>
    </w:p>
    <w:p w:rsidR="00C778DD" w:rsidRDefault="00C778DD" w:rsidP="00C778DD">
      <w:pPr>
        <w:tabs>
          <w:tab w:val="left" w:pos="2175"/>
        </w:tabs>
        <w:ind w:right="99"/>
        <w:jc w:val="both"/>
        <w:rPr>
          <w:sz w:val="28"/>
          <w:szCs w:val="28"/>
          <w:lang w:val="uk-UA"/>
        </w:rPr>
      </w:pPr>
    </w:p>
    <w:p w:rsidR="00C778DD" w:rsidRPr="006C357D" w:rsidRDefault="00C778DD" w:rsidP="00C778DD">
      <w:pPr>
        <w:tabs>
          <w:tab w:val="left" w:pos="2175"/>
        </w:tabs>
        <w:ind w:right="99"/>
        <w:jc w:val="both"/>
        <w:rPr>
          <w:sz w:val="28"/>
          <w:szCs w:val="28"/>
          <w:lang w:val="uk-UA"/>
        </w:rPr>
      </w:pPr>
      <w:r>
        <w:rPr>
          <w:sz w:val="28"/>
          <w:szCs w:val="28"/>
          <w:lang w:val="uk-UA"/>
        </w:rPr>
        <w:t>Голова райдержадміністрації                                          Сергій САКОВСЬКИЙ</w:t>
      </w:r>
    </w:p>
    <w:p w:rsidR="00C778DD" w:rsidRDefault="00C778DD" w:rsidP="00C778DD">
      <w:pPr>
        <w:ind w:right="99"/>
        <w:jc w:val="both"/>
        <w:rPr>
          <w:sz w:val="28"/>
          <w:szCs w:val="28"/>
          <w:lang w:val="uk-UA"/>
        </w:rPr>
      </w:pPr>
      <w:r>
        <w:rPr>
          <w:sz w:val="28"/>
          <w:szCs w:val="28"/>
          <w:lang w:val="uk-UA"/>
        </w:rPr>
        <w:t xml:space="preserve">                                                                           </w:t>
      </w: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Default="00C778DD" w:rsidP="00C778DD">
      <w:pPr>
        <w:ind w:right="99"/>
        <w:jc w:val="both"/>
        <w:rPr>
          <w:sz w:val="28"/>
          <w:szCs w:val="28"/>
          <w:lang w:val="uk-UA"/>
        </w:rPr>
      </w:pPr>
    </w:p>
    <w:p w:rsidR="00C778DD" w:rsidRPr="00344184" w:rsidRDefault="00C778DD" w:rsidP="00C778DD">
      <w:pPr>
        <w:ind w:right="99"/>
        <w:jc w:val="both"/>
        <w:rPr>
          <w:sz w:val="28"/>
          <w:szCs w:val="28"/>
          <w:lang w:val="uk-UA"/>
        </w:rPr>
      </w:pPr>
      <w:r>
        <w:rPr>
          <w:sz w:val="28"/>
          <w:szCs w:val="28"/>
          <w:lang w:val="uk-UA"/>
        </w:rPr>
        <w:lastRenderedPageBreak/>
        <w:t xml:space="preserve">                                                                           Додаток 1</w:t>
      </w:r>
    </w:p>
    <w:p w:rsidR="00C778DD" w:rsidRPr="00344184" w:rsidRDefault="00C778DD" w:rsidP="00C778DD">
      <w:pPr>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Pr="00344184">
        <w:rPr>
          <w:rFonts w:ascii="Times New Roman CYR" w:hAnsi="Times New Roman CYR" w:cs="Times New Roman CYR"/>
          <w:bCs/>
          <w:sz w:val="28"/>
          <w:szCs w:val="28"/>
          <w:lang w:val="uk-UA"/>
        </w:rPr>
        <w:t>розпорядження голови</w:t>
      </w:r>
    </w:p>
    <w:p w:rsidR="00C778DD" w:rsidRPr="00344184" w:rsidRDefault="00C778DD" w:rsidP="00C778DD">
      <w:pPr>
        <w:ind w:left="5040" w:right="99"/>
        <w:rPr>
          <w:rFonts w:ascii="Times New Roman CYR" w:hAnsi="Times New Roman CYR" w:cs="Times New Roman CYR"/>
          <w:bCs/>
          <w:sz w:val="28"/>
          <w:szCs w:val="28"/>
          <w:lang w:val="uk-UA"/>
        </w:rPr>
      </w:pPr>
      <w:r w:rsidRPr="00344184">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w:t>
      </w:r>
      <w:r w:rsidRPr="00344184">
        <w:rPr>
          <w:rFonts w:ascii="Times New Roman CYR" w:hAnsi="Times New Roman CYR" w:cs="Times New Roman CYR"/>
          <w:bCs/>
          <w:sz w:val="28"/>
          <w:szCs w:val="28"/>
          <w:lang w:val="uk-UA"/>
        </w:rPr>
        <w:t xml:space="preserve">Первомайської  районної </w:t>
      </w:r>
    </w:p>
    <w:p w:rsidR="00C778DD" w:rsidRPr="00344184" w:rsidRDefault="00C778DD" w:rsidP="00C778DD">
      <w:pPr>
        <w:ind w:left="5040" w:right="99"/>
        <w:rPr>
          <w:rFonts w:ascii="Times New Roman CYR" w:hAnsi="Times New Roman CYR" w:cs="Times New Roman CYR"/>
          <w:bCs/>
          <w:sz w:val="28"/>
          <w:szCs w:val="28"/>
          <w:lang w:val="uk-UA"/>
        </w:rPr>
      </w:pPr>
      <w:r w:rsidRPr="00344184">
        <w:rPr>
          <w:rFonts w:ascii="Times New Roman CYR" w:hAnsi="Times New Roman CYR" w:cs="Times New Roman CYR"/>
          <w:bCs/>
          <w:sz w:val="28"/>
          <w:szCs w:val="28"/>
          <w:lang w:val="uk-UA"/>
        </w:rPr>
        <w:t xml:space="preserve">        державної адміністрації</w:t>
      </w:r>
    </w:p>
    <w:p w:rsidR="00C778DD" w:rsidRDefault="00C778DD" w:rsidP="00C778DD">
      <w:pPr>
        <w:ind w:left="5040" w:right="99"/>
        <w:rPr>
          <w:rFonts w:ascii="Times New Roman CYR" w:hAnsi="Times New Roman CYR" w:cs="Times New Roman CYR"/>
          <w:bCs/>
          <w:sz w:val="28"/>
          <w:szCs w:val="28"/>
          <w:lang w:val="uk-UA"/>
        </w:rPr>
      </w:pPr>
      <w:r w:rsidRPr="00344184">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20 листопада 2020 року № 273-р</w:t>
      </w:r>
    </w:p>
    <w:p w:rsidR="00C778DD" w:rsidRPr="00344184" w:rsidRDefault="00C778DD" w:rsidP="00C778DD">
      <w:pPr>
        <w:ind w:left="5040" w:right="99"/>
        <w:rPr>
          <w:rFonts w:ascii="Times New Roman CYR" w:hAnsi="Times New Roman CYR" w:cs="Times New Roman CYR"/>
          <w:bCs/>
          <w:sz w:val="28"/>
          <w:szCs w:val="28"/>
          <w:lang w:val="uk-UA"/>
        </w:rPr>
      </w:pPr>
    </w:p>
    <w:p w:rsidR="00C778DD" w:rsidRDefault="00C778DD" w:rsidP="00C778DD">
      <w:pPr>
        <w:rPr>
          <w:sz w:val="28"/>
          <w:lang w:val="uk-UA"/>
        </w:rPr>
      </w:pPr>
    </w:p>
    <w:p w:rsidR="00C778DD" w:rsidRDefault="00C778DD" w:rsidP="00C778DD">
      <w:pPr>
        <w:tabs>
          <w:tab w:val="left" w:pos="3675"/>
        </w:tabs>
        <w:jc w:val="center"/>
        <w:rPr>
          <w:sz w:val="28"/>
          <w:lang w:val="uk-UA"/>
        </w:rPr>
      </w:pPr>
      <w:r>
        <w:rPr>
          <w:sz w:val="28"/>
          <w:lang w:val="uk-UA"/>
        </w:rPr>
        <w:t>СКЛАД</w:t>
      </w:r>
    </w:p>
    <w:p w:rsidR="00C778DD" w:rsidRDefault="00C778DD" w:rsidP="00C778DD">
      <w:pPr>
        <w:tabs>
          <w:tab w:val="left" w:pos="3675"/>
        </w:tabs>
        <w:jc w:val="center"/>
        <w:rPr>
          <w:sz w:val="28"/>
          <w:szCs w:val="28"/>
          <w:lang w:val="uk-UA"/>
        </w:rPr>
      </w:pPr>
      <w:r>
        <w:rPr>
          <w:sz w:val="28"/>
          <w:lang w:val="uk-UA"/>
        </w:rPr>
        <w:t xml:space="preserve">ліквідаційної комісії </w:t>
      </w:r>
      <w:r>
        <w:rPr>
          <w:sz w:val="28"/>
          <w:szCs w:val="28"/>
          <w:lang w:val="uk-UA"/>
        </w:rPr>
        <w:t xml:space="preserve">Первомайського районного центру соціальних служб для сім’ї, дітей та молоді </w:t>
      </w:r>
    </w:p>
    <w:p w:rsidR="00C778DD" w:rsidRDefault="00C778DD" w:rsidP="00C778DD">
      <w:pPr>
        <w:tabs>
          <w:tab w:val="left" w:pos="3675"/>
        </w:tabs>
        <w:jc w:val="center"/>
        <w:rPr>
          <w:sz w:val="28"/>
          <w:szCs w:val="20"/>
          <w:lang w:val="uk-UA"/>
        </w:rPr>
      </w:pPr>
    </w:p>
    <w:tbl>
      <w:tblPr>
        <w:tblW w:w="0" w:type="auto"/>
        <w:tblLook w:val="00A0" w:firstRow="1" w:lastRow="0" w:firstColumn="1" w:lastColumn="0" w:noHBand="0" w:noVBand="0"/>
      </w:tblPr>
      <w:tblGrid>
        <w:gridCol w:w="2656"/>
        <w:gridCol w:w="146"/>
        <w:gridCol w:w="7038"/>
      </w:tblGrid>
      <w:tr w:rsidR="00C778DD" w:rsidTr="00710811">
        <w:trPr>
          <w:trHeight w:val="628"/>
        </w:trPr>
        <w:tc>
          <w:tcPr>
            <w:tcW w:w="9840" w:type="dxa"/>
            <w:gridSpan w:val="3"/>
          </w:tcPr>
          <w:p w:rsidR="00C778DD" w:rsidRDefault="00C778DD" w:rsidP="00710811">
            <w:pPr>
              <w:jc w:val="center"/>
              <w:rPr>
                <w:b/>
                <w:sz w:val="28"/>
                <w:szCs w:val="28"/>
                <w:lang w:eastAsia="en-US"/>
              </w:rPr>
            </w:pPr>
            <w:r>
              <w:rPr>
                <w:b/>
                <w:sz w:val="28"/>
                <w:szCs w:val="28"/>
              </w:rPr>
              <w:t>Голова  комісії</w:t>
            </w:r>
          </w:p>
          <w:p w:rsidR="00C778DD" w:rsidRDefault="00C778DD" w:rsidP="00710811">
            <w:pPr>
              <w:rPr>
                <w:b/>
                <w:sz w:val="28"/>
                <w:szCs w:val="28"/>
                <w:lang w:eastAsia="en-US"/>
              </w:rPr>
            </w:pPr>
          </w:p>
        </w:tc>
      </w:tr>
      <w:tr w:rsidR="00C778DD" w:rsidTr="00710811">
        <w:trPr>
          <w:trHeight w:val="1258"/>
        </w:trPr>
        <w:tc>
          <w:tcPr>
            <w:tcW w:w="2656" w:type="dxa"/>
          </w:tcPr>
          <w:p w:rsidR="00C778DD" w:rsidRDefault="00C778DD" w:rsidP="00710811">
            <w:pPr>
              <w:jc w:val="both"/>
              <w:rPr>
                <w:sz w:val="28"/>
                <w:szCs w:val="28"/>
                <w:lang w:val="uk-UA"/>
              </w:rPr>
            </w:pPr>
            <w:r>
              <w:rPr>
                <w:sz w:val="28"/>
                <w:szCs w:val="28"/>
                <w:lang w:val="uk-UA"/>
              </w:rPr>
              <w:t>ОСАДЧА</w:t>
            </w:r>
          </w:p>
          <w:p w:rsidR="00C778DD" w:rsidRPr="006C357D" w:rsidRDefault="00C778DD" w:rsidP="00710811">
            <w:pPr>
              <w:jc w:val="both"/>
              <w:rPr>
                <w:sz w:val="28"/>
                <w:szCs w:val="28"/>
                <w:lang w:val="uk-UA"/>
              </w:rPr>
            </w:pPr>
            <w:r>
              <w:rPr>
                <w:sz w:val="28"/>
                <w:szCs w:val="28"/>
                <w:lang w:val="uk-UA"/>
              </w:rPr>
              <w:t>Тетяна Василівна</w:t>
            </w:r>
          </w:p>
          <w:p w:rsidR="00C778DD" w:rsidRDefault="00C778DD" w:rsidP="00710811">
            <w:pPr>
              <w:jc w:val="both"/>
              <w:rPr>
                <w:sz w:val="28"/>
                <w:szCs w:val="28"/>
                <w:lang w:eastAsia="en-US"/>
              </w:rPr>
            </w:pPr>
            <w:r>
              <w:rPr>
                <w:sz w:val="28"/>
                <w:szCs w:val="28"/>
              </w:rPr>
              <w:t>(</w:t>
            </w:r>
            <w:r>
              <w:rPr>
                <w:sz w:val="28"/>
                <w:szCs w:val="28"/>
                <w:lang w:val="uk-UA"/>
              </w:rPr>
              <w:t>2914819168</w:t>
            </w:r>
            <w:r>
              <w:rPr>
                <w:sz w:val="28"/>
                <w:szCs w:val="28"/>
              </w:rPr>
              <w:t>)</w:t>
            </w:r>
          </w:p>
        </w:tc>
        <w:tc>
          <w:tcPr>
            <w:tcW w:w="7184" w:type="dxa"/>
            <w:gridSpan w:val="2"/>
          </w:tcPr>
          <w:p w:rsidR="00C778DD" w:rsidRDefault="00C778DD" w:rsidP="00710811">
            <w:pPr>
              <w:tabs>
                <w:tab w:val="left" w:pos="3675"/>
              </w:tabs>
              <w:jc w:val="both"/>
              <w:rPr>
                <w:sz w:val="28"/>
                <w:szCs w:val="28"/>
                <w:lang w:val="uk-UA"/>
              </w:rPr>
            </w:pPr>
            <w:r>
              <w:rPr>
                <w:sz w:val="28"/>
                <w:szCs w:val="28"/>
                <w:lang w:val="uk-UA"/>
              </w:rPr>
              <w:t>директор Первомайського районного центру соціальних служб для сім’ї, дітей та молоді</w:t>
            </w:r>
          </w:p>
          <w:p w:rsidR="00C778DD" w:rsidRPr="006C357D" w:rsidRDefault="00C778DD" w:rsidP="00710811">
            <w:pPr>
              <w:jc w:val="both"/>
              <w:rPr>
                <w:sz w:val="28"/>
                <w:szCs w:val="28"/>
                <w:lang w:val="uk-UA" w:eastAsia="en-US"/>
              </w:rPr>
            </w:pPr>
          </w:p>
          <w:p w:rsidR="00C778DD" w:rsidRDefault="00C778DD" w:rsidP="00710811">
            <w:pPr>
              <w:jc w:val="both"/>
              <w:rPr>
                <w:sz w:val="28"/>
                <w:szCs w:val="28"/>
                <w:lang w:eastAsia="en-US"/>
              </w:rPr>
            </w:pPr>
          </w:p>
        </w:tc>
      </w:tr>
      <w:tr w:rsidR="00C778DD" w:rsidTr="00710811">
        <w:trPr>
          <w:trHeight w:val="628"/>
        </w:trPr>
        <w:tc>
          <w:tcPr>
            <w:tcW w:w="9840" w:type="dxa"/>
            <w:gridSpan w:val="3"/>
          </w:tcPr>
          <w:p w:rsidR="00C778DD" w:rsidRDefault="00C778DD" w:rsidP="00710811">
            <w:pPr>
              <w:jc w:val="center"/>
              <w:rPr>
                <w:b/>
                <w:sz w:val="28"/>
                <w:szCs w:val="28"/>
                <w:lang w:val="uk-UA"/>
              </w:rPr>
            </w:pPr>
            <w:r>
              <w:rPr>
                <w:b/>
                <w:sz w:val="28"/>
                <w:szCs w:val="28"/>
              </w:rPr>
              <w:t>Члени  комісії</w:t>
            </w:r>
          </w:p>
          <w:p w:rsidR="00C778DD" w:rsidRPr="00C8295C" w:rsidRDefault="00C778DD" w:rsidP="00710811">
            <w:pPr>
              <w:jc w:val="both"/>
              <w:rPr>
                <w:sz w:val="28"/>
                <w:szCs w:val="28"/>
                <w:lang w:val="uk-UA" w:eastAsia="en-US"/>
              </w:rPr>
            </w:pPr>
          </w:p>
        </w:tc>
      </w:tr>
      <w:tr w:rsidR="00C778DD" w:rsidRPr="000C536A" w:rsidTr="00710811">
        <w:trPr>
          <w:trHeight w:val="1256"/>
        </w:trPr>
        <w:tc>
          <w:tcPr>
            <w:tcW w:w="2802" w:type="dxa"/>
            <w:gridSpan w:val="2"/>
          </w:tcPr>
          <w:p w:rsidR="00C778DD" w:rsidRDefault="00C778DD" w:rsidP="00710811">
            <w:pPr>
              <w:jc w:val="both"/>
              <w:rPr>
                <w:sz w:val="28"/>
                <w:szCs w:val="28"/>
                <w:lang w:val="uk-UA" w:eastAsia="en-US"/>
              </w:rPr>
            </w:pPr>
            <w:r>
              <w:rPr>
                <w:sz w:val="28"/>
                <w:szCs w:val="28"/>
                <w:lang w:val="uk-UA" w:eastAsia="en-US"/>
              </w:rPr>
              <w:t>БАТЕЧКО</w:t>
            </w:r>
          </w:p>
          <w:p w:rsidR="00C778DD" w:rsidRDefault="00C778DD" w:rsidP="00710811">
            <w:pPr>
              <w:jc w:val="both"/>
              <w:rPr>
                <w:sz w:val="28"/>
                <w:szCs w:val="28"/>
                <w:lang w:val="uk-UA" w:eastAsia="en-US"/>
              </w:rPr>
            </w:pPr>
            <w:r>
              <w:rPr>
                <w:sz w:val="28"/>
                <w:szCs w:val="28"/>
                <w:lang w:val="uk-UA" w:eastAsia="en-US"/>
              </w:rPr>
              <w:t>Ольга Вікторівна</w:t>
            </w:r>
          </w:p>
          <w:p w:rsidR="00C778DD" w:rsidRPr="000C536A" w:rsidRDefault="00C778DD" w:rsidP="00710811">
            <w:pPr>
              <w:jc w:val="both"/>
              <w:rPr>
                <w:sz w:val="28"/>
                <w:szCs w:val="28"/>
                <w:lang w:val="uk-UA" w:eastAsia="en-US"/>
              </w:rPr>
            </w:pPr>
            <w:r>
              <w:rPr>
                <w:sz w:val="28"/>
                <w:szCs w:val="28"/>
                <w:lang w:val="uk-UA" w:eastAsia="en-US"/>
              </w:rPr>
              <w:t>(3260820882)</w:t>
            </w:r>
          </w:p>
        </w:tc>
        <w:tc>
          <w:tcPr>
            <w:tcW w:w="7038" w:type="dxa"/>
          </w:tcPr>
          <w:p w:rsidR="00C778DD" w:rsidRDefault="00C778DD" w:rsidP="00710811">
            <w:pPr>
              <w:jc w:val="both"/>
              <w:rPr>
                <w:sz w:val="28"/>
                <w:szCs w:val="28"/>
                <w:lang w:val="uk-UA" w:eastAsia="en-US"/>
              </w:rPr>
            </w:pPr>
            <w:r>
              <w:rPr>
                <w:sz w:val="28"/>
                <w:szCs w:val="28"/>
                <w:lang w:val="uk-UA" w:eastAsia="en-US"/>
              </w:rPr>
              <w:t>виконувач обов’язків керівника апарату райдержадміністрації, завідувач сектору з питань правової роботи, запобігання та виявлення корупції апарату райдержадміністрації</w:t>
            </w:r>
          </w:p>
          <w:p w:rsidR="00C778DD" w:rsidRPr="004E5F14" w:rsidRDefault="00C778DD" w:rsidP="00710811">
            <w:pPr>
              <w:jc w:val="both"/>
              <w:rPr>
                <w:sz w:val="28"/>
                <w:szCs w:val="28"/>
                <w:lang w:val="uk-UA" w:eastAsia="en-US"/>
              </w:rPr>
            </w:pPr>
          </w:p>
        </w:tc>
      </w:tr>
      <w:tr w:rsidR="00C778DD" w:rsidTr="00710811">
        <w:trPr>
          <w:trHeight w:val="1256"/>
        </w:trPr>
        <w:tc>
          <w:tcPr>
            <w:tcW w:w="2802" w:type="dxa"/>
            <w:gridSpan w:val="2"/>
          </w:tcPr>
          <w:p w:rsidR="00C778DD" w:rsidRDefault="00C778DD" w:rsidP="00710811">
            <w:pPr>
              <w:jc w:val="both"/>
              <w:rPr>
                <w:sz w:val="28"/>
                <w:szCs w:val="28"/>
                <w:lang w:val="uk-UA"/>
              </w:rPr>
            </w:pPr>
            <w:r>
              <w:rPr>
                <w:sz w:val="28"/>
                <w:szCs w:val="28"/>
                <w:lang w:val="uk-UA"/>
              </w:rPr>
              <w:t xml:space="preserve">ВДОВИЧЕНКО </w:t>
            </w:r>
          </w:p>
          <w:p w:rsidR="00C778DD" w:rsidRPr="006C357D" w:rsidRDefault="00C778DD" w:rsidP="00710811">
            <w:pPr>
              <w:jc w:val="both"/>
              <w:rPr>
                <w:sz w:val="28"/>
                <w:szCs w:val="28"/>
                <w:lang w:val="uk-UA"/>
              </w:rPr>
            </w:pPr>
            <w:r>
              <w:rPr>
                <w:sz w:val="28"/>
                <w:szCs w:val="28"/>
                <w:lang w:val="uk-UA"/>
              </w:rPr>
              <w:t>Лариса Анатоліївна</w:t>
            </w:r>
          </w:p>
          <w:p w:rsidR="00C778DD" w:rsidRDefault="00C778DD" w:rsidP="00710811">
            <w:pPr>
              <w:jc w:val="both"/>
              <w:rPr>
                <w:sz w:val="28"/>
                <w:szCs w:val="28"/>
              </w:rPr>
            </w:pPr>
            <w:r>
              <w:rPr>
                <w:sz w:val="28"/>
                <w:szCs w:val="28"/>
              </w:rPr>
              <w:t>(</w:t>
            </w:r>
            <w:r>
              <w:rPr>
                <w:sz w:val="28"/>
                <w:szCs w:val="28"/>
                <w:lang w:val="uk-UA"/>
              </w:rPr>
              <w:t>2545912402</w:t>
            </w:r>
            <w:r>
              <w:rPr>
                <w:sz w:val="28"/>
                <w:szCs w:val="28"/>
              </w:rPr>
              <w:t>)</w:t>
            </w:r>
          </w:p>
          <w:p w:rsidR="00C778DD" w:rsidRDefault="00C778DD" w:rsidP="00710811">
            <w:pPr>
              <w:jc w:val="both"/>
              <w:rPr>
                <w:sz w:val="28"/>
                <w:szCs w:val="28"/>
                <w:lang w:val="uk-UA"/>
              </w:rPr>
            </w:pPr>
          </w:p>
        </w:tc>
        <w:tc>
          <w:tcPr>
            <w:tcW w:w="7038" w:type="dxa"/>
          </w:tcPr>
          <w:p w:rsidR="00C778DD" w:rsidRDefault="00C778DD" w:rsidP="00710811">
            <w:pPr>
              <w:jc w:val="both"/>
              <w:rPr>
                <w:sz w:val="28"/>
                <w:szCs w:val="28"/>
                <w:lang w:val="uk-UA" w:eastAsia="en-US"/>
              </w:rPr>
            </w:pPr>
            <w:r>
              <w:rPr>
                <w:sz w:val="28"/>
                <w:szCs w:val="28"/>
                <w:lang w:val="uk-UA" w:eastAsia="en-US"/>
              </w:rPr>
              <w:t xml:space="preserve">головний спеціаліст відділу фінансово-господарського </w:t>
            </w:r>
          </w:p>
          <w:p w:rsidR="00C778DD" w:rsidRDefault="00C778DD" w:rsidP="00710811">
            <w:pPr>
              <w:jc w:val="both"/>
              <w:rPr>
                <w:sz w:val="28"/>
                <w:szCs w:val="28"/>
                <w:lang w:val="uk-UA" w:eastAsia="en-US"/>
              </w:rPr>
            </w:pPr>
            <w:r>
              <w:rPr>
                <w:sz w:val="28"/>
                <w:szCs w:val="28"/>
                <w:lang w:val="uk-UA" w:eastAsia="en-US"/>
              </w:rPr>
              <w:t>забезпечення апарату Первомайської районної державної адміністрації</w:t>
            </w:r>
          </w:p>
        </w:tc>
      </w:tr>
      <w:tr w:rsidR="00C778DD" w:rsidTr="00710811">
        <w:trPr>
          <w:trHeight w:val="1256"/>
        </w:trPr>
        <w:tc>
          <w:tcPr>
            <w:tcW w:w="2802" w:type="dxa"/>
            <w:gridSpan w:val="2"/>
          </w:tcPr>
          <w:p w:rsidR="00C778DD" w:rsidRDefault="00C778DD" w:rsidP="00710811">
            <w:pPr>
              <w:jc w:val="both"/>
              <w:rPr>
                <w:sz w:val="28"/>
                <w:szCs w:val="28"/>
                <w:lang w:val="uk-UA"/>
              </w:rPr>
            </w:pPr>
            <w:r>
              <w:rPr>
                <w:sz w:val="28"/>
                <w:szCs w:val="28"/>
                <w:lang w:val="uk-UA"/>
              </w:rPr>
              <w:t>ГРИГОРЕНКО</w:t>
            </w:r>
          </w:p>
          <w:p w:rsidR="00C778DD" w:rsidRDefault="00C778DD" w:rsidP="00710811">
            <w:pPr>
              <w:jc w:val="both"/>
              <w:rPr>
                <w:sz w:val="28"/>
                <w:szCs w:val="28"/>
                <w:lang w:val="uk-UA"/>
              </w:rPr>
            </w:pPr>
            <w:r>
              <w:rPr>
                <w:sz w:val="28"/>
                <w:szCs w:val="28"/>
                <w:lang w:val="uk-UA"/>
              </w:rPr>
              <w:t>Олена В’ячеславівна</w:t>
            </w:r>
          </w:p>
          <w:p w:rsidR="00C778DD" w:rsidRDefault="00C778DD" w:rsidP="00710811">
            <w:pPr>
              <w:jc w:val="both"/>
              <w:rPr>
                <w:sz w:val="28"/>
                <w:szCs w:val="28"/>
              </w:rPr>
            </w:pPr>
            <w:r>
              <w:rPr>
                <w:sz w:val="28"/>
                <w:szCs w:val="28"/>
              </w:rPr>
              <w:t>(</w:t>
            </w:r>
            <w:r>
              <w:rPr>
                <w:sz w:val="28"/>
                <w:szCs w:val="28"/>
                <w:lang w:val="uk-UA"/>
              </w:rPr>
              <w:t>2895418345</w:t>
            </w:r>
            <w:r>
              <w:rPr>
                <w:sz w:val="28"/>
                <w:szCs w:val="28"/>
              </w:rPr>
              <w:t>)</w:t>
            </w:r>
          </w:p>
          <w:p w:rsidR="00C778DD" w:rsidRDefault="00C778DD" w:rsidP="00710811">
            <w:pPr>
              <w:jc w:val="both"/>
              <w:rPr>
                <w:sz w:val="28"/>
                <w:szCs w:val="28"/>
                <w:lang w:eastAsia="en-US"/>
              </w:rPr>
            </w:pPr>
          </w:p>
        </w:tc>
        <w:tc>
          <w:tcPr>
            <w:tcW w:w="7038" w:type="dxa"/>
          </w:tcPr>
          <w:p w:rsidR="00C778DD" w:rsidRDefault="00C778DD" w:rsidP="00710811">
            <w:pPr>
              <w:jc w:val="both"/>
              <w:rPr>
                <w:sz w:val="28"/>
                <w:szCs w:val="28"/>
                <w:lang w:val="uk-UA" w:eastAsia="en-US"/>
              </w:rPr>
            </w:pPr>
            <w:r>
              <w:rPr>
                <w:sz w:val="28"/>
                <w:szCs w:val="28"/>
                <w:lang w:val="uk-UA" w:eastAsia="en-US"/>
              </w:rPr>
              <w:t>виконувач обов’язків завідувача сектору документообігу, управління персоналом, організаційної роботи, цифрового розвитку та захисту персональних даних апарату райдержадміністрації, головний спеціаліст сектору документообігу, управління персоналом, організаційної роботи, цифрового розвитку та захисту персональних даних апарату Первомайської районної державної адміністрації</w:t>
            </w:r>
          </w:p>
          <w:p w:rsidR="00C778DD" w:rsidRPr="004E5F14" w:rsidRDefault="00C778DD" w:rsidP="00710811">
            <w:pPr>
              <w:jc w:val="both"/>
              <w:rPr>
                <w:sz w:val="28"/>
                <w:szCs w:val="28"/>
                <w:lang w:val="uk-UA" w:eastAsia="en-US"/>
              </w:rPr>
            </w:pPr>
          </w:p>
        </w:tc>
      </w:tr>
      <w:tr w:rsidR="00C778DD" w:rsidTr="00710811">
        <w:trPr>
          <w:trHeight w:val="1256"/>
        </w:trPr>
        <w:tc>
          <w:tcPr>
            <w:tcW w:w="2802" w:type="dxa"/>
            <w:gridSpan w:val="2"/>
          </w:tcPr>
          <w:p w:rsidR="00C778DD" w:rsidRDefault="00C778DD" w:rsidP="00710811">
            <w:pPr>
              <w:jc w:val="both"/>
              <w:rPr>
                <w:sz w:val="28"/>
                <w:szCs w:val="28"/>
                <w:lang w:val="uk-UA"/>
              </w:rPr>
            </w:pPr>
            <w:r>
              <w:rPr>
                <w:sz w:val="28"/>
                <w:szCs w:val="28"/>
                <w:lang w:val="uk-UA"/>
              </w:rPr>
              <w:t xml:space="preserve">ТЕРНАВСЬКА </w:t>
            </w:r>
          </w:p>
          <w:p w:rsidR="00C778DD" w:rsidRPr="006C357D" w:rsidRDefault="00C778DD" w:rsidP="00710811">
            <w:pPr>
              <w:jc w:val="both"/>
              <w:rPr>
                <w:sz w:val="28"/>
                <w:szCs w:val="28"/>
                <w:lang w:val="uk-UA"/>
              </w:rPr>
            </w:pPr>
            <w:r>
              <w:rPr>
                <w:sz w:val="28"/>
                <w:szCs w:val="28"/>
                <w:lang w:val="uk-UA"/>
              </w:rPr>
              <w:t>Галина Алимівна</w:t>
            </w:r>
          </w:p>
          <w:p w:rsidR="00C778DD" w:rsidRDefault="00C778DD" w:rsidP="00710811">
            <w:pPr>
              <w:jc w:val="both"/>
              <w:rPr>
                <w:sz w:val="28"/>
                <w:szCs w:val="28"/>
                <w:lang w:eastAsia="en-US"/>
              </w:rPr>
            </w:pPr>
            <w:r>
              <w:rPr>
                <w:sz w:val="28"/>
                <w:szCs w:val="28"/>
              </w:rPr>
              <w:t>(</w:t>
            </w:r>
            <w:r>
              <w:rPr>
                <w:sz w:val="28"/>
                <w:szCs w:val="28"/>
                <w:lang w:val="uk-UA"/>
              </w:rPr>
              <w:t>2370106168</w:t>
            </w:r>
            <w:r>
              <w:rPr>
                <w:sz w:val="28"/>
                <w:szCs w:val="28"/>
              </w:rPr>
              <w:t>)</w:t>
            </w:r>
          </w:p>
        </w:tc>
        <w:tc>
          <w:tcPr>
            <w:tcW w:w="7038" w:type="dxa"/>
          </w:tcPr>
          <w:p w:rsidR="00C778DD" w:rsidRDefault="00C778DD" w:rsidP="00710811">
            <w:pPr>
              <w:tabs>
                <w:tab w:val="left" w:pos="3675"/>
              </w:tabs>
              <w:jc w:val="both"/>
              <w:rPr>
                <w:sz w:val="28"/>
                <w:szCs w:val="28"/>
                <w:lang w:val="uk-UA"/>
              </w:rPr>
            </w:pPr>
            <w:r>
              <w:rPr>
                <w:sz w:val="28"/>
                <w:szCs w:val="28"/>
                <w:lang w:val="uk-UA"/>
              </w:rPr>
              <w:t>фахівець із соціальної роботи Первомайського районного центру соціальних служб для сім’ї, дітей та молоді</w:t>
            </w:r>
          </w:p>
          <w:p w:rsidR="00C778DD" w:rsidRPr="007B7288" w:rsidRDefault="00C778DD" w:rsidP="00710811">
            <w:pPr>
              <w:jc w:val="both"/>
              <w:rPr>
                <w:sz w:val="28"/>
                <w:szCs w:val="28"/>
                <w:lang w:val="uk-UA" w:eastAsia="en-US"/>
              </w:rPr>
            </w:pPr>
          </w:p>
        </w:tc>
      </w:tr>
    </w:tbl>
    <w:p w:rsidR="00C778DD" w:rsidRDefault="00C778DD" w:rsidP="00C778DD">
      <w:pPr>
        <w:tabs>
          <w:tab w:val="left" w:pos="3675"/>
        </w:tabs>
        <w:rPr>
          <w:sz w:val="28"/>
          <w:szCs w:val="20"/>
          <w:lang w:val="uk-UA"/>
        </w:rPr>
      </w:pPr>
    </w:p>
    <w:p w:rsidR="00C778DD" w:rsidRDefault="00C778DD" w:rsidP="00C778DD">
      <w:pPr>
        <w:tabs>
          <w:tab w:val="left" w:pos="3675"/>
        </w:tabs>
        <w:rPr>
          <w:sz w:val="28"/>
          <w:szCs w:val="20"/>
          <w:lang w:val="uk-UA"/>
        </w:rPr>
      </w:pPr>
      <w:r>
        <w:rPr>
          <w:sz w:val="28"/>
          <w:szCs w:val="20"/>
          <w:lang w:val="uk-UA"/>
        </w:rPr>
        <w:t>Заступник голови</w:t>
      </w:r>
    </w:p>
    <w:p w:rsidR="00C778DD" w:rsidRPr="007B7288" w:rsidRDefault="00C778DD" w:rsidP="00C778DD">
      <w:pPr>
        <w:tabs>
          <w:tab w:val="left" w:pos="3675"/>
        </w:tabs>
        <w:rPr>
          <w:sz w:val="28"/>
          <w:szCs w:val="20"/>
          <w:lang w:val="uk-UA"/>
        </w:rPr>
      </w:pPr>
      <w:r>
        <w:rPr>
          <w:sz w:val="28"/>
          <w:szCs w:val="20"/>
          <w:lang w:val="uk-UA"/>
        </w:rPr>
        <w:t xml:space="preserve">райдержадміністрації                                                                      Олег ЮРЧЕНКО </w:t>
      </w:r>
    </w:p>
    <w:p w:rsidR="00ED5F67" w:rsidRDefault="00ED5F67">
      <w:bookmarkStart w:id="0" w:name="_GoBack"/>
      <w:bookmarkEnd w:id="0"/>
    </w:p>
    <w:sectPr w:rsidR="00ED5F67" w:rsidSect="006C357D">
      <w:headerReference w:type="even" r:id="rId6"/>
      <w:headerReference w:type="default" r:id="rId7"/>
      <w:pgSz w:w="11906" w:h="16838"/>
      <w:pgMar w:top="1134" w:right="566"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D7" w:rsidRDefault="00C778DD" w:rsidP="004155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7ED7" w:rsidRDefault="00C778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D7" w:rsidRDefault="00C778DD" w:rsidP="004155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F47ED7" w:rsidRPr="00E141FF" w:rsidRDefault="00C778DD" w:rsidP="00BA26D0">
    <w:pPr>
      <w:pStyle w:val="a3"/>
      <w:jc w:val="both"/>
      <w:rPr>
        <w:sz w:val="28"/>
        <w:szCs w:val="28"/>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91"/>
    <w:rsid w:val="006A2A91"/>
    <w:rsid w:val="00C778DD"/>
    <w:rsid w:val="00ED5F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78DD"/>
    <w:pPr>
      <w:tabs>
        <w:tab w:val="center" w:pos="4677"/>
        <w:tab w:val="right" w:pos="9355"/>
      </w:tabs>
    </w:pPr>
  </w:style>
  <w:style w:type="character" w:customStyle="1" w:styleId="a4">
    <w:name w:val="Верхній колонтитул Знак"/>
    <w:basedOn w:val="a0"/>
    <w:link w:val="a3"/>
    <w:rsid w:val="00C778DD"/>
    <w:rPr>
      <w:rFonts w:ascii="Times New Roman" w:eastAsia="Times New Roman" w:hAnsi="Times New Roman" w:cs="Times New Roman"/>
      <w:sz w:val="24"/>
      <w:szCs w:val="24"/>
      <w:lang w:val="ru-RU" w:eastAsia="ru-RU"/>
    </w:rPr>
  </w:style>
  <w:style w:type="character" w:styleId="a5">
    <w:name w:val="page number"/>
    <w:basedOn w:val="a0"/>
    <w:rsid w:val="00C778DD"/>
  </w:style>
  <w:style w:type="paragraph" w:styleId="a6">
    <w:name w:val="Balloon Text"/>
    <w:basedOn w:val="a"/>
    <w:link w:val="a7"/>
    <w:uiPriority w:val="99"/>
    <w:semiHidden/>
    <w:unhideWhenUsed/>
    <w:rsid w:val="00C778DD"/>
    <w:rPr>
      <w:rFonts w:ascii="Tahoma" w:hAnsi="Tahoma" w:cs="Tahoma"/>
      <w:sz w:val="16"/>
      <w:szCs w:val="16"/>
    </w:rPr>
  </w:style>
  <w:style w:type="character" w:customStyle="1" w:styleId="a7">
    <w:name w:val="Текст у виносці Знак"/>
    <w:basedOn w:val="a0"/>
    <w:link w:val="a6"/>
    <w:uiPriority w:val="99"/>
    <w:semiHidden/>
    <w:rsid w:val="00C778D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78DD"/>
    <w:pPr>
      <w:tabs>
        <w:tab w:val="center" w:pos="4677"/>
        <w:tab w:val="right" w:pos="9355"/>
      </w:tabs>
    </w:pPr>
  </w:style>
  <w:style w:type="character" w:customStyle="1" w:styleId="a4">
    <w:name w:val="Верхній колонтитул Знак"/>
    <w:basedOn w:val="a0"/>
    <w:link w:val="a3"/>
    <w:rsid w:val="00C778DD"/>
    <w:rPr>
      <w:rFonts w:ascii="Times New Roman" w:eastAsia="Times New Roman" w:hAnsi="Times New Roman" w:cs="Times New Roman"/>
      <w:sz w:val="24"/>
      <w:szCs w:val="24"/>
      <w:lang w:val="ru-RU" w:eastAsia="ru-RU"/>
    </w:rPr>
  </w:style>
  <w:style w:type="character" w:styleId="a5">
    <w:name w:val="page number"/>
    <w:basedOn w:val="a0"/>
    <w:rsid w:val="00C778DD"/>
  </w:style>
  <w:style w:type="paragraph" w:styleId="a6">
    <w:name w:val="Balloon Text"/>
    <w:basedOn w:val="a"/>
    <w:link w:val="a7"/>
    <w:uiPriority w:val="99"/>
    <w:semiHidden/>
    <w:unhideWhenUsed/>
    <w:rsid w:val="00C778DD"/>
    <w:rPr>
      <w:rFonts w:ascii="Tahoma" w:hAnsi="Tahoma" w:cs="Tahoma"/>
      <w:sz w:val="16"/>
      <w:szCs w:val="16"/>
    </w:rPr>
  </w:style>
  <w:style w:type="character" w:customStyle="1" w:styleId="a7">
    <w:name w:val="Текст у виносці Знак"/>
    <w:basedOn w:val="a0"/>
    <w:link w:val="a6"/>
    <w:uiPriority w:val="99"/>
    <w:semiHidden/>
    <w:rsid w:val="00C778D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4702</Words>
  <Characters>2681</Characters>
  <Application>Microsoft Office Word</Application>
  <DocSecurity>0</DocSecurity>
  <Lines>22</Lines>
  <Paragraphs>14</Paragraphs>
  <ScaleCrop>false</ScaleCrop>
  <Company>SPecialiST RePack</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2020-12-01T10:00:00Z</dcterms:created>
  <dcterms:modified xsi:type="dcterms:W3CDTF">2020-12-01T10:00:00Z</dcterms:modified>
</cp:coreProperties>
</file>