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16" w:rsidRPr="00CA52C8" w:rsidRDefault="00EC5C16" w:rsidP="00EC5C1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16" w:rsidRPr="00F529A1" w:rsidRDefault="00EC5C16" w:rsidP="00EC5C1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EC5C16" w:rsidRPr="00CA52C8" w:rsidRDefault="00EC5C16" w:rsidP="00EC5C1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A52C8">
        <w:rPr>
          <w:b/>
          <w:sz w:val="28"/>
          <w:szCs w:val="28"/>
        </w:rPr>
        <w:t>ПЕРВОМАЙСЬКА РАЙОННА ДЕРЖАВНА АДМІНІСТРАЦІЯ</w:t>
      </w:r>
    </w:p>
    <w:p w:rsidR="00EC5C16" w:rsidRPr="00CA52C8" w:rsidRDefault="00EC5C16" w:rsidP="00EC5C1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EC5C16" w:rsidRPr="00CA52C8" w:rsidRDefault="00EC5C16" w:rsidP="00EC5C1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A52C8">
        <w:rPr>
          <w:b/>
          <w:sz w:val="28"/>
          <w:szCs w:val="28"/>
        </w:rPr>
        <w:t>МИКОЛАЇВСЬКОЇ ОБЛАСТІ</w:t>
      </w:r>
    </w:p>
    <w:p w:rsidR="00EC5C16" w:rsidRPr="00CA52C8" w:rsidRDefault="00EC5C16" w:rsidP="00EC5C1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EC5C16" w:rsidRPr="00CA52C8" w:rsidRDefault="00EC5C16" w:rsidP="00EC5C1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CA52C8">
        <w:rPr>
          <w:b/>
          <w:sz w:val="36"/>
          <w:szCs w:val="36"/>
        </w:rPr>
        <w:t xml:space="preserve">Р О З П О Р Я Д Ж Е Н </w:t>
      </w:r>
      <w:proofErr w:type="spellStart"/>
      <w:r w:rsidRPr="00CA52C8">
        <w:rPr>
          <w:b/>
          <w:sz w:val="36"/>
          <w:szCs w:val="36"/>
        </w:rPr>
        <w:t>Н</w:t>
      </w:r>
      <w:proofErr w:type="spellEnd"/>
      <w:r w:rsidRPr="00CA52C8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540"/>
        <w:gridCol w:w="3250"/>
        <w:gridCol w:w="3267"/>
      </w:tblGrid>
      <w:tr w:rsidR="00EC5C16" w:rsidRPr="00CA52C8" w:rsidTr="00710811">
        <w:trPr>
          <w:trHeight w:val="262"/>
          <w:jc w:val="center"/>
        </w:trPr>
        <w:tc>
          <w:tcPr>
            <w:tcW w:w="3540" w:type="dxa"/>
          </w:tcPr>
          <w:p w:rsidR="00EC5C16" w:rsidRPr="00D71B3D" w:rsidRDefault="00EC5C16" w:rsidP="00710811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 w:rsidRPr="00042727">
              <w:rPr>
                <w:spacing w:val="-2"/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>0 листопада</w:t>
            </w:r>
            <w:r w:rsidRPr="00D71B3D">
              <w:rPr>
                <w:spacing w:val="-2"/>
                <w:sz w:val="28"/>
                <w:szCs w:val="28"/>
              </w:rPr>
              <w:t xml:space="preserve"> 2020 </w:t>
            </w:r>
            <w:r>
              <w:rPr>
                <w:spacing w:val="-2"/>
                <w:sz w:val="28"/>
                <w:szCs w:val="28"/>
              </w:rPr>
              <w:t>року</w:t>
            </w:r>
          </w:p>
        </w:tc>
        <w:tc>
          <w:tcPr>
            <w:tcW w:w="3250" w:type="dxa"/>
          </w:tcPr>
          <w:p w:rsidR="00EC5C16" w:rsidRPr="00CA52C8" w:rsidRDefault="00EC5C16" w:rsidP="007108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52C8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EC5C16" w:rsidRPr="00042727" w:rsidRDefault="00EC5C16" w:rsidP="00710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72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274</w:t>
            </w:r>
            <w:r w:rsidRPr="00042727">
              <w:rPr>
                <w:sz w:val="28"/>
                <w:szCs w:val="28"/>
              </w:rPr>
              <w:t xml:space="preserve"> - р</w:t>
            </w:r>
          </w:p>
        </w:tc>
      </w:tr>
    </w:tbl>
    <w:p w:rsidR="00EC5C16" w:rsidRDefault="00EC5C16" w:rsidP="00EC5C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06"/>
      </w:tblGrid>
      <w:tr w:rsidR="00EC5C16" w:rsidRPr="00EB6BE7" w:rsidTr="00710811">
        <w:trPr>
          <w:trHeight w:val="1488"/>
        </w:trPr>
        <w:tc>
          <w:tcPr>
            <w:tcW w:w="5006" w:type="dxa"/>
          </w:tcPr>
          <w:p w:rsidR="00EC5C16" w:rsidRPr="00EB6BE7" w:rsidRDefault="00EC5C16" w:rsidP="00710811">
            <w:pPr>
              <w:jc w:val="both"/>
              <w:rPr>
                <w:sz w:val="28"/>
                <w:szCs w:val="28"/>
              </w:rPr>
            </w:pPr>
            <w:r w:rsidRPr="00EB6BE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затвердження Звіту про експертну  грошову оцінку земельної ділянки та</w:t>
            </w:r>
            <w:r w:rsidRPr="00EB6BE7">
              <w:rPr>
                <w:sz w:val="28"/>
                <w:szCs w:val="28"/>
              </w:rPr>
              <w:t xml:space="preserve"> продаж земельної д</w:t>
            </w:r>
            <w:r>
              <w:rPr>
                <w:sz w:val="28"/>
                <w:szCs w:val="28"/>
              </w:rPr>
              <w:t xml:space="preserve">ілянки несільськогосподарського </w:t>
            </w:r>
            <w:r w:rsidRPr="00EB6BE7">
              <w:rPr>
                <w:sz w:val="28"/>
                <w:szCs w:val="28"/>
              </w:rPr>
              <w:t xml:space="preserve">призначення, </w:t>
            </w:r>
            <w:r>
              <w:rPr>
                <w:sz w:val="28"/>
                <w:szCs w:val="28"/>
              </w:rPr>
              <w:t>громадянину України</w:t>
            </w:r>
            <w:r w:rsidRPr="00EB6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Бойку Михайлу Дмитровичу</w:t>
            </w:r>
            <w:r w:rsidRPr="00EB6BE7">
              <w:rPr>
                <w:sz w:val="28"/>
                <w:szCs w:val="28"/>
              </w:rPr>
              <w:t xml:space="preserve">, розташованої в межах території </w:t>
            </w:r>
            <w:proofErr w:type="spellStart"/>
            <w:r w:rsidRPr="00EB6BE7">
              <w:rPr>
                <w:sz w:val="28"/>
                <w:szCs w:val="28"/>
              </w:rPr>
              <w:t>Грушівської</w:t>
            </w:r>
            <w:proofErr w:type="spellEnd"/>
            <w:r w:rsidRPr="00EB6BE7">
              <w:rPr>
                <w:sz w:val="28"/>
                <w:szCs w:val="28"/>
              </w:rPr>
              <w:t xml:space="preserve"> сільської ради Первомайського району Миколаївської області</w:t>
            </w:r>
          </w:p>
        </w:tc>
      </w:tr>
    </w:tbl>
    <w:p w:rsidR="00EC5C16" w:rsidRDefault="00EC5C16" w:rsidP="00EC5C16">
      <w:pPr>
        <w:ind w:firstLine="709"/>
        <w:rPr>
          <w:sz w:val="28"/>
          <w:szCs w:val="28"/>
        </w:rPr>
      </w:pPr>
    </w:p>
    <w:p w:rsidR="00EC5C16" w:rsidRDefault="00EC5C16" w:rsidP="00EC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громадянина України Бойка Михайла Дмитровича про надання дозволу на викуп земельної ділянки, розташованої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району, Звіт про  експертну грошову оцінку земельної ділянки </w:t>
      </w:r>
      <w:r w:rsidRPr="00D567DA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0,0062 га</w:t>
      </w:r>
      <w:r w:rsidRPr="00D567DA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будівництва та</w:t>
      </w:r>
      <w:r w:rsidRPr="00D5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обслуговування будівель торгівлі, на якій розташований об’єкт нерухомого майна – магазин, який знаходиться у власності громадянина Бойка Михайла Дмитровича,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області, Висновок оцінювача </w:t>
      </w:r>
      <w:proofErr w:type="spellStart"/>
      <w:r>
        <w:rPr>
          <w:sz w:val="28"/>
          <w:szCs w:val="28"/>
        </w:rPr>
        <w:t>Конупа</w:t>
      </w:r>
      <w:proofErr w:type="spellEnd"/>
      <w:r>
        <w:rPr>
          <w:sz w:val="28"/>
          <w:szCs w:val="28"/>
        </w:rPr>
        <w:t xml:space="preserve"> О. І. від 19 листопада 2020 року про вартість земельної ділянки, </w:t>
      </w:r>
      <w:r w:rsidRPr="006B3FB0">
        <w:rPr>
          <w:sz w:val="28"/>
          <w:szCs w:val="28"/>
        </w:rPr>
        <w:t>Рецензію на «Звіт про експертну грошову оц</w:t>
      </w:r>
      <w:r>
        <w:rPr>
          <w:sz w:val="28"/>
          <w:szCs w:val="28"/>
        </w:rPr>
        <w:t>інку земельної ділянки площею 62</w:t>
      </w:r>
      <w:r w:rsidRPr="006B3FB0">
        <w:rPr>
          <w:sz w:val="28"/>
          <w:szCs w:val="28"/>
        </w:rPr>
        <w:t xml:space="preserve">,0 </w:t>
      </w:r>
      <w:proofErr w:type="spellStart"/>
      <w:r w:rsidRPr="006B3FB0">
        <w:rPr>
          <w:sz w:val="28"/>
          <w:szCs w:val="28"/>
        </w:rPr>
        <w:t>кв.м</w:t>
      </w:r>
      <w:proofErr w:type="spellEnd"/>
      <w:r w:rsidRPr="006B3FB0">
        <w:rPr>
          <w:sz w:val="28"/>
          <w:szCs w:val="28"/>
        </w:rPr>
        <w:t xml:space="preserve">. для будівництва та обслуговування будівель торгівлі в межах території </w:t>
      </w:r>
      <w:proofErr w:type="spellStart"/>
      <w:r w:rsidRPr="006B3FB0">
        <w:rPr>
          <w:sz w:val="28"/>
          <w:szCs w:val="28"/>
        </w:rPr>
        <w:t>Грушівської</w:t>
      </w:r>
      <w:proofErr w:type="spellEnd"/>
      <w:r w:rsidRPr="006B3FB0">
        <w:rPr>
          <w:sz w:val="28"/>
          <w:szCs w:val="28"/>
        </w:rPr>
        <w:t xml:space="preserve"> сільради Первомайського району Миколаївської області вул. Первомайська, </w:t>
      </w:r>
      <w:r>
        <w:rPr>
          <w:sz w:val="28"/>
          <w:szCs w:val="28"/>
        </w:rPr>
        <w:t>79</w:t>
      </w:r>
      <w:r w:rsidRPr="006B3FB0">
        <w:rPr>
          <w:sz w:val="28"/>
          <w:szCs w:val="28"/>
        </w:rPr>
        <w:t>», виконану суб’єктом оціночної діяльності Маховим Анатолієм Леоні</w:t>
      </w:r>
      <w:r>
        <w:rPr>
          <w:sz w:val="28"/>
          <w:szCs w:val="28"/>
        </w:rPr>
        <w:t xml:space="preserve">довичем 06 листопада 2020 року, Витяг з Державного земельного кадастру </w:t>
      </w:r>
      <w:r w:rsidRPr="00AF6FDE">
        <w:rPr>
          <w:sz w:val="28"/>
          <w:szCs w:val="28"/>
        </w:rPr>
        <w:t xml:space="preserve">про земельну ділянку № </w:t>
      </w:r>
      <w:proofErr w:type="spellStart"/>
      <w:r w:rsidRPr="00AF6FDE">
        <w:rPr>
          <w:sz w:val="28"/>
          <w:szCs w:val="28"/>
        </w:rPr>
        <w:t>НВ-4810539282020</w:t>
      </w:r>
      <w:proofErr w:type="spellEnd"/>
      <w:r w:rsidRPr="00AF6FDE">
        <w:rPr>
          <w:sz w:val="28"/>
          <w:szCs w:val="28"/>
        </w:rPr>
        <w:t>, Витяг з Державного реєстру речових прав на нерухоме майно про реєстрацію права власності від 08.06.2015 р. № 38725383, керуючись пунктами 1, 2, 7 частини першої статті 119 Конституції України, статтями 17, 122, 127, 128 Земельного кодексу України, статтею 24 Закону України «Про оцінку земель»,  пунктами 1, 2, 7 частини першої статті 2, пунктом 7 статті 13, статтею 21, частиною четвертою статті 39, статтею 41 Закону України</w:t>
      </w:r>
      <w:r>
        <w:rPr>
          <w:sz w:val="28"/>
          <w:szCs w:val="28"/>
        </w:rPr>
        <w:t xml:space="preserve"> «Про місцеві державні адміністрації»:</w:t>
      </w:r>
    </w:p>
    <w:p w:rsidR="00EC5C16" w:rsidRDefault="00EC5C16" w:rsidP="00EC5C16">
      <w:pPr>
        <w:ind w:firstLine="709"/>
        <w:jc w:val="both"/>
        <w:rPr>
          <w:sz w:val="28"/>
          <w:szCs w:val="28"/>
        </w:rPr>
      </w:pPr>
    </w:p>
    <w:p w:rsidR="00EC5C16" w:rsidRPr="00D567DA" w:rsidRDefault="00EC5C16" w:rsidP="00EC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3839">
        <w:rPr>
          <w:sz w:val="28"/>
          <w:szCs w:val="28"/>
        </w:rPr>
        <w:t xml:space="preserve">Затвердити Звіт про експертну грошову оцінку земельної ділянки площею </w:t>
      </w:r>
      <w:r>
        <w:rPr>
          <w:sz w:val="28"/>
          <w:szCs w:val="28"/>
        </w:rPr>
        <w:t>62,0</w:t>
      </w:r>
      <w:r w:rsidRPr="00AA3839">
        <w:rPr>
          <w:sz w:val="28"/>
          <w:szCs w:val="28"/>
        </w:rPr>
        <w:t xml:space="preserve"> </w:t>
      </w:r>
      <w:proofErr w:type="spellStart"/>
      <w:r w:rsidRPr="00AA3839">
        <w:rPr>
          <w:sz w:val="28"/>
          <w:szCs w:val="28"/>
        </w:rPr>
        <w:t>кв.м</w:t>
      </w:r>
      <w:proofErr w:type="spellEnd"/>
      <w:r w:rsidRPr="00AA3839">
        <w:rPr>
          <w:sz w:val="28"/>
          <w:szCs w:val="28"/>
        </w:rPr>
        <w:t xml:space="preserve">. для будівництва та обслуговування будівель торгівлі в межах </w:t>
      </w:r>
      <w:r w:rsidRPr="00AA3839">
        <w:rPr>
          <w:sz w:val="28"/>
          <w:szCs w:val="28"/>
        </w:rPr>
        <w:lastRenderedPageBreak/>
        <w:t xml:space="preserve">території </w:t>
      </w:r>
      <w:proofErr w:type="spellStart"/>
      <w:r w:rsidRPr="00AA3839">
        <w:rPr>
          <w:sz w:val="28"/>
          <w:szCs w:val="28"/>
        </w:rPr>
        <w:t>Грушівської</w:t>
      </w:r>
      <w:proofErr w:type="spellEnd"/>
      <w:r w:rsidRPr="00AA3839">
        <w:rPr>
          <w:sz w:val="28"/>
          <w:szCs w:val="28"/>
        </w:rPr>
        <w:t xml:space="preserve"> сільської ради Первомайського району Миколаївської області вул. Первомайська </w:t>
      </w:r>
      <w:r>
        <w:rPr>
          <w:sz w:val="28"/>
          <w:szCs w:val="28"/>
        </w:rPr>
        <w:t>79</w:t>
      </w:r>
      <w:r w:rsidRPr="00AA3839">
        <w:rPr>
          <w:sz w:val="28"/>
          <w:szCs w:val="28"/>
        </w:rPr>
        <w:t>, складений суб’єктом оціночної діяльно</w:t>
      </w:r>
      <w:r>
        <w:rPr>
          <w:sz w:val="28"/>
          <w:szCs w:val="28"/>
        </w:rPr>
        <w:t xml:space="preserve">сті </w:t>
      </w:r>
      <w:proofErr w:type="spellStart"/>
      <w:r>
        <w:rPr>
          <w:sz w:val="28"/>
          <w:szCs w:val="28"/>
        </w:rPr>
        <w:t>Конупом</w:t>
      </w:r>
      <w:proofErr w:type="spellEnd"/>
      <w:r>
        <w:rPr>
          <w:sz w:val="28"/>
          <w:szCs w:val="28"/>
        </w:rPr>
        <w:t xml:space="preserve"> Олегом Івановичем 19</w:t>
      </w:r>
      <w:r w:rsidRPr="00AA3839">
        <w:rPr>
          <w:sz w:val="28"/>
          <w:szCs w:val="28"/>
        </w:rPr>
        <w:t xml:space="preserve"> листопада 2020 року (далі за текстом – Звіт).</w:t>
      </w:r>
      <w:r>
        <w:rPr>
          <w:sz w:val="28"/>
          <w:szCs w:val="28"/>
        </w:rPr>
        <w:t xml:space="preserve"> </w:t>
      </w:r>
    </w:p>
    <w:p w:rsidR="00EC5C16" w:rsidRDefault="00EC5C16" w:rsidP="00EC5C1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EC5C16" w:rsidRPr="00E065CA" w:rsidRDefault="00EC5C16" w:rsidP="00EC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5CA">
        <w:rPr>
          <w:sz w:val="28"/>
          <w:szCs w:val="28"/>
        </w:rPr>
        <w:t xml:space="preserve">Затвердити ціну продажу, без урахування ПДВ, земельної ділянки, зазначеної в пункті 1 розпорядження, з урахуванням авансового внеску в розмірі </w:t>
      </w:r>
      <w:r>
        <w:rPr>
          <w:sz w:val="28"/>
          <w:szCs w:val="28"/>
        </w:rPr>
        <w:t>2333,59</w:t>
      </w:r>
      <w:r w:rsidRPr="00E065CA">
        <w:rPr>
          <w:sz w:val="28"/>
          <w:szCs w:val="28"/>
        </w:rPr>
        <w:t xml:space="preserve"> (</w:t>
      </w:r>
      <w:r>
        <w:rPr>
          <w:sz w:val="28"/>
          <w:szCs w:val="28"/>
        </w:rPr>
        <w:t>дві тисячі триста тридцять три) гривні 59 коп.</w:t>
      </w:r>
      <w:r w:rsidRPr="00E065CA">
        <w:rPr>
          <w:sz w:val="28"/>
          <w:szCs w:val="28"/>
        </w:rPr>
        <w:t xml:space="preserve">, яка складає </w:t>
      </w:r>
      <w:r>
        <w:rPr>
          <w:sz w:val="28"/>
          <w:szCs w:val="28"/>
        </w:rPr>
        <w:t xml:space="preserve">18600,00 грн. </w:t>
      </w:r>
      <w:r w:rsidRPr="00E065CA">
        <w:rPr>
          <w:sz w:val="28"/>
          <w:szCs w:val="28"/>
        </w:rPr>
        <w:t xml:space="preserve"> (</w:t>
      </w:r>
      <w:r>
        <w:rPr>
          <w:sz w:val="28"/>
          <w:szCs w:val="28"/>
        </w:rPr>
        <w:t>вісімнадцять тисяч шістсот</w:t>
      </w:r>
      <w:r w:rsidRPr="00E065CA">
        <w:rPr>
          <w:sz w:val="28"/>
          <w:szCs w:val="28"/>
        </w:rPr>
        <w:t>) грив</w:t>
      </w:r>
      <w:r>
        <w:rPr>
          <w:sz w:val="28"/>
          <w:szCs w:val="28"/>
        </w:rPr>
        <w:t>е</w:t>
      </w:r>
      <w:r w:rsidRPr="00E065CA">
        <w:rPr>
          <w:sz w:val="28"/>
          <w:szCs w:val="28"/>
        </w:rPr>
        <w:t>н</w:t>
      </w:r>
      <w:r>
        <w:rPr>
          <w:sz w:val="28"/>
          <w:szCs w:val="28"/>
        </w:rPr>
        <w:t>ь 00 коп.</w:t>
      </w:r>
      <w:r w:rsidRPr="00E065CA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гривень</w:t>
      </w:r>
      <w:r w:rsidRPr="00E065CA">
        <w:rPr>
          <w:sz w:val="28"/>
          <w:szCs w:val="28"/>
        </w:rPr>
        <w:t xml:space="preserve"> </w:t>
      </w:r>
      <w:r>
        <w:rPr>
          <w:sz w:val="28"/>
          <w:szCs w:val="28"/>
        </w:rPr>
        <w:t>без урахування ПДВ</w:t>
      </w:r>
      <w:r w:rsidRPr="006C65A1">
        <w:rPr>
          <w:sz w:val="28"/>
          <w:szCs w:val="28"/>
        </w:rPr>
        <w:t xml:space="preserve"> </w:t>
      </w:r>
      <w:r w:rsidRPr="00E065CA">
        <w:rPr>
          <w:sz w:val="28"/>
          <w:szCs w:val="28"/>
        </w:rPr>
        <w:t>у розрахунку на один квадратний метр</w:t>
      </w:r>
      <w:r>
        <w:rPr>
          <w:sz w:val="28"/>
          <w:szCs w:val="28"/>
        </w:rPr>
        <w:t xml:space="preserve"> земельної ділянки</w:t>
      </w:r>
      <w:r w:rsidRPr="00E065CA">
        <w:rPr>
          <w:sz w:val="28"/>
          <w:szCs w:val="28"/>
        </w:rPr>
        <w:t>) на підставі висновку про експертну грошову оцінку</w:t>
      </w:r>
      <w:r>
        <w:rPr>
          <w:sz w:val="28"/>
          <w:szCs w:val="28"/>
        </w:rPr>
        <w:t xml:space="preserve"> земельної ділянки</w:t>
      </w:r>
      <w:r w:rsidRPr="00E065CA">
        <w:rPr>
          <w:sz w:val="28"/>
          <w:szCs w:val="28"/>
        </w:rPr>
        <w:t xml:space="preserve"> від </w:t>
      </w:r>
      <w:r>
        <w:rPr>
          <w:sz w:val="28"/>
          <w:szCs w:val="28"/>
        </w:rPr>
        <w:t>19 листопада 2020</w:t>
      </w:r>
      <w:r w:rsidRPr="00E065CA">
        <w:rPr>
          <w:sz w:val="28"/>
          <w:szCs w:val="28"/>
        </w:rPr>
        <w:t xml:space="preserve"> року </w:t>
      </w:r>
      <w:r>
        <w:rPr>
          <w:sz w:val="28"/>
          <w:szCs w:val="28"/>
        </w:rPr>
        <w:t>та за взаємною згодою сторін.</w:t>
      </w:r>
    </w:p>
    <w:p w:rsidR="00EC5C16" w:rsidRDefault="00EC5C16" w:rsidP="00EC5C1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C16" w:rsidRDefault="00EC5C16" w:rsidP="00EC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Продати громадянину України Бойку Михайлу Дмитровичу земельну ділянку </w:t>
      </w:r>
      <w:r w:rsidRPr="00D567DA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0,0062 га</w:t>
      </w:r>
      <w:r w:rsidRPr="00D567DA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будівництва та</w:t>
      </w:r>
      <w:r w:rsidRPr="00D5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обслуговування будівель торгівлі, розташованої </w:t>
      </w:r>
      <w:r w:rsidRPr="00D567DA">
        <w:rPr>
          <w:sz w:val="28"/>
          <w:szCs w:val="28"/>
        </w:rPr>
        <w:t>в межах території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ради, за адресою: Миколаївська область, Первомайський район,</w:t>
      </w:r>
      <w:r w:rsidRPr="00D567DA">
        <w:rPr>
          <w:sz w:val="28"/>
          <w:szCs w:val="28"/>
        </w:rPr>
        <w:t xml:space="preserve"> с. Гр</w:t>
      </w:r>
      <w:r>
        <w:rPr>
          <w:sz w:val="28"/>
          <w:szCs w:val="28"/>
        </w:rPr>
        <w:t xml:space="preserve">ушівка, вул. Первомайська, 79.  </w:t>
      </w:r>
    </w:p>
    <w:p w:rsidR="00EC5C16" w:rsidRDefault="00EC5C16" w:rsidP="00EC5C16">
      <w:pPr>
        <w:ind w:firstLine="709"/>
        <w:jc w:val="both"/>
        <w:rPr>
          <w:sz w:val="28"/>
          <w:szCs w:val="28"/>
        </w:rPr>
      </w:pPr>
    </w:p>
    <w:p w:rsidR="00EC5C16" w:rsidRDefault="00EC5C16" w:rsidP="00EC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Затвердити умови продажу, зазначеної в пункті 1, земельної ділянки (додається).</w:t>
      </w:r>
    </w:p>
    <w:p w:rsidR="00EC5C16" w:rsidRDefault="00EC5C16" w:rsidP="00EC5C16">
      <w:pPr>
        <w:ind w:firstLine="709"/>
        <w:jc w:val="both"/>
        <w:rPr>
          <w:sz w:val="28"/>
          <w:szCs w:val="28"/>
        </w:rPr>
      </w:pPr>
    </w:p>
    <w:p w:rsidR="00EC5C16" w:rsidRDefault="00EC5C16" w:rsidP="00EC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Громадянину України Бойку Михайлу </w:t>
      </w:r>
      <w:proofErr w:type="spellStart"/>
      <w:r>
        <w:rPr>
          <w:sz w:val="28"/>
          <w:szCs w:val="28"/>
        </w:rPr>
        <w:t>Дмиттровичу</w:t>
      </w:r>
      <w:proofErr w:type="spellEnd"/>
      <w:r>
        <w:rPr>
          <w:sz w:val="28"/>
          <w:szCs w:val="28"/>
        </w:rPr>
        <w:t xml:space="preserve"> виконувати обов’язки власника земельної ділянки згідно з вимогами статті 91 Земельного кодексу України.</w:t>
      </w:r>
    </w:p>
    <w:p w:rsidR="00EC5C16" w:rsidRDefault="00EC5C16" w:rsidP="00EC5C16">
      <w:pPr>
        <w:ind w:firstLine="709"/>
        <w:jc w:val="both"/>
        <w:rPr>
          <w:sz w:val="28"/>
          <w:szCs w:val="28"/>
        </w:rPr>
      </w:pPr>
    </w:p>
    <w:p w:rsidR="00EC5C16" w:rsidRDefault="00EC5C16" w:rsidP="00EC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Громадянину України Бойку Михайлу Дмитровичу вжити заходи для проведення державної реєстрації права власності земельної ділянки, відповідно до вимог чинного законодавства.</w:t>
      </w:r>
    </w:p>
    <w:p w:rsidR="00EC5C16" w:rsidRDefault="00EC5C16" w:rsidP="00EC5C16">
      <w:pPr>
        <w:ind w:firstLine="709"/>
        <w:jc w:val="both"/>
        <w:rPr>
          <w:sz w:val="28"/>
          <w:szCs w:val="28"/>
        </w:rPr>
      </w:pPr>
    </w:p>
    <w:p w:rsidR="00EC5C16" w:rsidRDefault="00EC5C16" w:rsidP="00EC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розпорядження залишаю за собою.</w:t>
      </w:r>
    </w:p>
    <w:p w:rsidR="00EC5C16" w:rsidRDefault="00EC5C16" w:rsidP="00EC5C16">
      <w:pPr>
        <w:ind w:firstLine="709"/>
        <w:jc w:val="both"/>
        <w:rPr>
          <w:sz w:val="28"/>
          <w:szCs w:val="28"/>
        </w:rPr>
      </w:pPr>
    </w:p>
    <w:p w:rsidR="00EC5C16" w:rsidRDefault="00EC5C16" w:rsidP="00EC5C16">
      <w:pPr>
        <w:ind w:firstLine="709"/>
        <w:jc w:val="both"/>
        <w:rPr>
          <w:sz w:val="28"/>
          <w:szCs w:val="28"/>
        </w:rPr>
      </w:pPr>
    </w:p>
    <w:p w:rsidR="00EC5C16" w:rsidRDefault="00EC5C16" w:rsidP="00EC5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райдержадміністрації                                 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  <w:r>
        <w:rPr>
          <w:sz w:val="28"/>
          <w:szCs w:val="28"/>
        </w:rPr>
        <w:t xml:space="preserve"> </w:t>
      </w:r>
    </w:p>
    <w:p w:rsidR="00EC5C16" w:rsidRDefault="00EC5C16" w:rsidP="00EC5C16">
      <w:pPr>
        <w:ind w:firstLine="709"/>
        <w:jc w:val="both"/>
        <w:rPr>
          <w:sz w:val="28"/>
          <w:szCs w:val="28"/>
        </w:rPr>
      </w:pPr>
    </w:p>
    <w:p w:rsidR="00EC5C16" w:rsidRDefault="00EC5C16" w:rsidP="00EC5C16">
      <w:pPr>
        <w:spacing w:line="360" w:lineRule="auto"/>
        <w:ind w:left="5664"/>
        <w:jc w:val="both"/>
        <w:rPr>
          <w:sz w:val="28"/>
          <w:szCs w:val="28"/>
        </w:rPr>
      </w:pPr>
    </w:p>
    <w:p w:rsidR="00EC5C16" w:rsidRDefault="00EC5C16" w:rsidP="00EC5C16">
      <w:pPr>
        <w:spacing w:line="360" w:lineRule="auto"/>
        <w:ind w:left="5664"/>
        <w:jc w:val="both"/>
        <w:rPr>
          <w:sz w:val="28"/>
          <w:szCs w:val="28"/>
        </w:rPr>
      </w:pPr>
    </w:p>
    <w:p w:rsidR="00EC5C16" w:rsidRDefault="00EC5C16" w:rsidP="00EC5C16">
      <w:pPr>
        <w:spacing w:line="360" w:lineRule="auto"/>
        <w:ind w:left="5664"/>
        <w:jc w:val="both"/>
        <w:rPr>
          <w:sz w:val="28"/>
          <w:szCs w:val="28"/>
        </w:rPr>
      </w:pPr>
    </w:p>
    <w:p w:rsidR="00EC5C16" w:rsidRDefault="00EC5C16" w:rsidP="00EC5C16">
      <w:pPr>
        <w:ind w:left="5664"/>
        <w:jc w:val="both"/>
        <w:rPr>
          <w:sz w:val="28"/>
          <w:szCs w:val="28"/>
        </w:rPr>
      </w:pPr>
    </w:p>
    <w:p w:rsidR="00EC5C16" w:rsidRDefault="00EC5C16" w:rsidP="00EC5C16">
      <w:pPr>
        <w:ind w:left="5664"/>
        <w:jc w:val="both"/>
        <w:rPr>
          <w:sz w:val="28"/>
          <w:szCs w:val="28"/>
        </w:rPr>
      </w:pPr>
    </w:p>
    <w:p w:rsidR="00EC5C16" w:rsidRDefault="00EC5C16" w:rsidP="00EC5C16">
      <w:pPr>
        <w:jc w:val="both"/>
        <w:rPr>
          <w:sz w:val="28"/>
          <w:szCs w:val="28"/>
        </w:rPr>
      </w:pPr>
    </w:p>
    <w:p w:rsidR="00EC5C16" w:rsidRDefault="00EC5C16" w:rsidP="00EC5C16">
      <w:pPr>
        <w:jc w:val="both"/>
        <w:rPr>
          <w:sz w:val="28"/>
          <w:szCs w:val="28"/>
        </w:rPr>
      </w:pPr>
    </w:p>
    <w:p w:rsidR="00EC5C16" w:rsidRDefault="00EC5C16" w:rsidP="00EC5C16">
      <w:pPr>
        <w:jc w:val="both"/>
        <w:rPr>
          <w:sz w:val="28"/>
          <w:szCs w:val="28"/>
        </w:rPr>
      </w:pPr>
    </w:p>
    <w:p w:rsidR="00EC5C16" w:rsidRDefault="00EC5C16" w:rsidP="00EC5C16">
      <w:pPr>
        <w:jc w:val="both"/>
        <w:rPr>
          <w:sz w:val="28"/>
          <w:szCs w:val="28"/>
        </w:rPr>
      </w:pPr>
    </w:p>
    <w:p w:rsidR="00EC5C16" w:rsidRDefault="00EC5C16" w:rsidP="00EC5C1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ЗАТВЕРДЖЕНО</w:t>
      </w:r>
    </w:p>
    <w:p w:rsidR="00EC5C16" w:rsidRDefault="00EC5C16" w:rsidP="00EC5C1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розпорядження голови</w:t>
      </w:r>
    </w:p>
    <w:p w:rsidR="00EC5C16" w:rsidRDefault="00EC5C16" w:rsidP="00EC5C1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Первомайської районної</w:t>
      </w:r>
    </w:p>
    <w:p w:rsidR="00EC5C16" w:rsidRDefault="00EC5C16" w:rsidP="00EC5C1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державної адміністрації</w:t>
      </w:r>
    </w:p>
    <w:p w:rsidR="00EC5C16" w:rsidRDefault="00EC5C16" w:rsidP="00EC5C1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 листопада 2020 року № 274-р</w:t>
      </w:r>
    </w:p>
    <w:p w:rsidR="00EC5C16" w:rsidRDefault="00EC5C16" w:rsidP="00EC5C16">
      <w:pPr>
        <w:jc w:val="both"/>
        <w:rPr>
          <w:sz w:val="28"/>
          <w:szCs w:val="28"/>
        </w:rPr>
      </w:pPr>
    </w:p>
    <w:p w:rsidR="00EC5C16" w:rsidRDefault="00EC5C16" w:rsidP="00EC5C16">
      <w:pPr>
        <w:jc w:val="center"/>
        <w:rPr>
          <w:sz w:val="28"/>
          <w:szCs w:val="28"/>
        </w:rPr>
      </w:pPr>
      <w:r>
        <w:rPr>
          <w:sz w:val="28"/>
          <w:szCs w:val="28"/>
        </w:rPr>
        <w:t>Умови продажу</w:t>
      </w:r>
    </w:p>
    <w:p w:rsidR="00EC5C16" w:rsidRDefault="00EC5C16" w:rsidP="00EC5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громадянину України земельної ділянки площею 0,0062 га для обслуговування будівель торгівлі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</w:t>
      </w:r>
    </w:p>
    <w:p w:rsidR="00EC5C16" w:rsidRDefault="00EC5C16" w:rsidP="00EC5C16">
      <w:pPr>
        <w:jc w:val="both"/>
        <w:rPr>
          <w:sz w:val="28"/>
          <w:szCs w:val="28"/>
        </w:rPr>
      </w:pPr>
    </w:p>
    <w:p w:rsidR="00EC5C16" w:rsidRDefault="00EC5C16" w:rsidP="00EC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Використовувати земельну ділянку за цільовим призначенням.</w:t>
      </w:r>
    </w:p>
    <w:p w:rsidR="00EC5C16" w:rsidRDefault="00EC5C16" w:rsidP="00EC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Забезпечити вільний доступ до проданої земельної ділянки для контролю за дотриманням власником умов продажу,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EC5C16" w:rsidRDefault="00EC5C16" w:rsidP="00EC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Сплатити всю суму, що складає 16266,41 </w:t>
      </w:r>
      <w:r w:rsidRPr="00754ED0">
        <w:rPr>
          <w:sz w:val="28"/>
          <w:szCs w:val="28"/>
        </w:rPr>
        <w:t>(шістнадцять тисяч двісті шістдесят шість) гривень 41 коп., протягом</w:t>
      </w:r>
      <w:r>
        <w:rPr>
          <w:sz w:val="28"/>
          <w:szCs w:val="28"/>
        </w:rPr>
        <w:t xml:space="preserve"> десяти банківських днів</w:t>
      </w:r>
      <w:r w:rsidRPr="008C6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після нотаріального посвідчення договору купівлі-продажу земельної ділянки. </w:t>
      </w:r>
    </w:p>
    <w:p w:rsidR="00EC5C16" w:rsidRDefault="00EC5C16" w:rsidP="00EC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 кожний день прострочення платежу сплачується пеня в розмірі 0,3 % від суми платежу. </w:t>
      </w:r>
    </w:p>
    <w:p w:rsidR="00EC5C16" w:rsidRDefault="00EC5C16" w:rsidP="00EC5C16">
      <w:pPr>
        <w:ind w:left="360"/>
        <w:jc w:val="both"/>
        <w:rPr>
          <w:sz w:val="28"/>
          <w:szCs w:val="28"/>
        </w:rPr>
      </w:pPr>
    </w:p>
    <w:p w:rsidR="00EC5C16" w:rsidRDefault="00EC5C16" w:rsidP="00EC5C16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EC5C16" w:rsidRDefault="00EC5C16" w:rsidP="00EC5C1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                                                                         Олег ЮРЧЕНКО</w:t>
      </w:r>
    </w:p>
    <w:p w:rsidR="00EC5C16" w:rsidRDefault="00EC5C16" w:rsidP="00EC5C16">
      <w:pPr>
        <w:spacing w:line="360" w:lineRule="auto"/>
        <w:ind w:left="5664"/>
        <w:jc w:val="both"/>
        <w:rPr>
          <w:sz w:val="28"/>
          <w:szCs w:val="28"/>
        </w:rPr>
      </w:pPr>
    </w:p>
    <w:p w:rsidR="00EC5C16" w:rsidRDefault="00EC5C16" w:rsidP="00EC5C16">
      <w:pPr>
        <w:ind w:left="360"/>
        <w:jc w:val="both"/>
        <w:rPr>
          <w:sz w:val="28"/>
          <w:szCs w:val="28"/>
        </w:rPr>
      </w:pPr>
    </w:p>
    <w:p w:rsidR="00EC5C16" w:rsidRDefault="00EC5C16" w:rsidP="00EC5C16">
      <w:pPr>
        <w:rPr>
          <w:sz w:val="28"/>
          <w:szCs w:val="28"/>
        </w:rPr>
      </w:pPr>
    </w:p>
    <w:p w:rsidR="00EC5C16" w:rsidRDefault="00EC5C16" w:rsidP="00EC5C16">
      <w:pPr>
        <w:ind w:left="360"/>
        <w:jc w:val="both"/>
        <w:rPr>
          <w:sz w:val="28"/>
          <w:szCs w:val="28"/>
        </w:rPr>
      </w:pPr>
    </w:p>
    <w:p w:rsidR="00EC5C16" w:rsidRDefault="00EC5C16" w:rsidP="00EC5C16">
      <w:pPr>
        <w:ind w:left="360"/>
        <w:jc w:val="both"/>
        <w:rPr>
          <w:sz w:val="28"/>
          <w:szCs w:val="28"/>
        </w:rPr>
      </w:pPr>
    </w:p>
    <w:p w:rsidR="00EC5C16" w:rsidRDefault="00EC5C16" w:rsidP="00EC5C16">
      <w:pPr>
        <w:ind w:left="360"/>
        <w:jc w:val="both"/>
        <w:rPr>
          <w:sz w:val="28"/>
          <w:szCs w:val="28"/>
        </w:rPr>
      </w:pPr>
    </w:p>
    <w:p w:rsidR="00EC5C16" w:rsidRDefault="00EC5C16" w:rsidP="00EC5C16">
      <w:pPr>
        <w:pStyle w:val="a3"/>
        <w:jc w:val="left"/>
        <w:rPr>
          <w:b/>
        </w:rPr>
      </w:pPr>
    </w:p>
    <w:p w:rsidR="00EC5C16" w:rsidRDefault="00EC5C16" w:rsidP="00EC5C16">
      <w:pPr>
        <w:pStyle w:val="a3"/>
        <w:jc w:val="left"/>
        <w:rPr>
          <w:b/>
        </w:rPr>
      </w:pPr>
    </w:p>
    <w:p w:rsidR="00EC5C16" w:rsidRDefault="00EC5C16" w:rsidP="00EC5C16">
      <w:pPr>
        <w:pStyle w:val="a3"/>
        <w:jc w:val="left"/>
        <w:rPr>
          <w:b/>
        </w:rPr>
      </w:pPr>
    </w:p>
    <w:p w:rsidR="00EC5C16" w:rsidRDefault="00EC5C16" w:rsidP="00EC5C16">
      <w:pPr>
        <w:pStyle w:val="a3"/>
        <w:jc w:val="left"/>
        <w:rPr>
          <w:b/>
        </w:rPr>
      </w:pPr>
    </w:p>
    <w:p w:rsidR="00EC5C16" w:rsidRDefault="00EC5C16" w:rsidP="00EC5C16">
      <w:pPr>
        <w:pStyle w:val="a3"/>
        <w:jc w:val="left"/>
        <w:rPr>
          <w:b/>
        </w:rPr>
      </w:pPr>
    </w:p>
    <w:p w:rsidR="00EC5C16" w:rsidRDefault="00EC5C16" w:rsidP="00EC5C16">
      <w:pPr>
        <w:pStyle w:val="a3"/>
        <w:jc w:val="left"/>
        <w:rPr>
          <w:b/>
        </w:rPr>
      </w:pPr>
    </w:p>
    <w:p w:rsidR="00EC5C16" w:rsidRDefault="00EC5C16" w:rsidP="00EC5C16">
      <w:pPr>
        <w:pStyle w:val="a3"/>
        <w:rPr>
          <w:b/>
          <w:sz w:val="28"/>
          <w:szCs w:val="28"/>
        </w:rPr>
      </w:pPr>
    </w:p>
    <w:p w:rsidR="00EC5C16" w:rsidRDefault="00EC5C16" w:rsidP="00EC5C16">
      <w:pPr>
        <w:pStyle w:val="a3"/>
        <w:rPr>
          <w:b/>
          <w:sz w:val="28"/>
          <w:szCs w:val="28"/>
        </w:rPr>
      </w:pPr>
    </w:p>
    <w:p w:rsidR="00EC5C16" w:rsidRDefault="00EC5C16" w:rsidP="00EC5C16"/>
    <w:p w:rsidR="00ED5F67" w:rsidRDefault="00ED5F67">
      <w:bookmarkStart w:id="0" w:name="_GoBack"/>
      <w:bookmarkEnd w:id="0"/>
    </w:p>
    <w:sectPr w:rsidR="00ED5F67" w:rsidSect="00AF6FDE">
      <w:headerReference w:type="default" r:id="rId6"/>
      <w:pgSz w:w="11906" w:h="16838"/>
      <w:pgMar w:top="850" w:right="707" w:bottom="1135" w:left="141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39" w:rsidRDefault="00EC5C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C5C16">
      <w:rPr>
        <w:noProof/>
        <w:lang w:val="ru-RU"/>
      </w:rPr>
      <w:t>3</w:t>
    </w:r>
    <w:r>
      <w:fldChar w:fldCharType="end"/>
    </w:r>
  </w:p>
  <w:p w:rsidR="00EB6BE7" w:rsidRDefault="00EC5C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8D"/>
    <w:rsid w:val="00EC5C16"/>
    <w:rsid w:val="00ED5F67"/>
    <w:rsid w:val="00F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C16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EC5C1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EC5C1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C5C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C5C1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C5C1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C16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EC5C1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EC5C1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C5C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C5C1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C5C1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3014</Words>
  <Characters>1718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2020-12-01T09:57:00Z</dcterms:created>
  <dcterms:modified xsi:type="dcterms:W3CDTF">2020-12-01T09:57:00Z</dcterms:modified>
</cp:coreProperties>
</file>