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8D4702" w:rsidRPr="00E91029" w:rsidRDefault="008D4702" w:rsidP="008D4702">
      <w:pPr>
        <w:jc w:val="center"/>
      </w:pPr>
      <w:r w:rsidRPr="00E91029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8D4702" w:rsidRPr="00E91029" w:rsidRDefault="008D4702" w:rsidP="008D4702">
      <w:pPr>
        <w:jc w:val="center"/>
        <w:rPr>
          <w:b/>
        </w:rPr>
      </w:pPr>
      <w:r w:rsidRPr="00E91029">
        <w:rPr>
          <w:b/>
        </w:rPr>
        <w:t>ПЕРВОМАЙСЬКА РАЙОННА ДЕРЖАВНА АДМІНІСТРАЦІЯ</w:t>
      </w:r>
    </w:p>
    <w:p w:rsidR="008D4702" w:rsidRPr="00E91029" w:rsidRDefault="008D4702" w:rsidP="008D4702">
      <w:pPr>
        <w:jc w:val="center"/>
        <w:rPr>
          <w:b/>
        </w:rPr>
      </w:pPr>
      <w:r w:rsidRPr="00E91029">
        <w:rPr>
          <w:b/>
        </w:rPr>
        <w:t>МИКОЛАЇВСЬКОЇ ОБЛАСТІ</w:t>
      </w:r>
    </w:p>
    <w:p w:rsidR="008D4702" w:rsidRPr="00E91029" w:rsidRDefault="008D4702" w:rsidP="008D4702">
      <w:pPr>
        <w:jc w:val="center"/>
        <w:rPr>
          <w:b/>
        </w:rPr>
      </w:pPr>
    </w:p>
    <w:p w:rsidR="008D4702" w:rsidRPr="00E91029" w:rsidRDefault="008D4702" w:rsidP="008D4702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8D4702" w:rsidRPr="00E91029" w:rsidRDefault="008D4702" w:rsidP="008D4702">
      <w:pPr>
        <w:spacing w:line="360" w:lineRule="auto"/>
        <w:jc w:val="center"/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4"/>
        <w:gridCol w:w="3096"/>
        <w:gridCol w:w="3096"/>
      </w:tblGrid>
      <w:tr w:rsidR="008D4702" w:rsidRPr="00E91029" w:rsidTr="005D4974">
        <w:trPr>
          <w:jc w:val="center"/>
        </w:trPr>
        <w:tc>
          <w:tcPr>
            <w:tcW w:w="3294" w:type="dxa"/>
          </w:tcPr>
          <w:p w:rsidR="008D4702" w:rsidRPr="00E91029" w:rsidRDefault="008D4702" w:rsidP="005D4974">
            <w:pPr>
              <w:spacing w:line="360" w:lineRule="auto"/>
            </w:pPr>
            <w:r>
              <w:t xml:space="preserve">  24 грудня 2020 р.</w:t>
            </w:r>
          </w:p>
        </w:tc>
        <w:tc>
          <w:tcPr>
            <w:tcW w:w="3096" w:type="dxa"/>
          </w:tcPr>
          <w:p w:rsidR="008D4702" w:rsidRPr="00E91029" w:rsidRDefault="008D4702" w:rsidP="005D49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Первомайськ</w:t>
            </w:r>
          </w:p>
        </w:tc>
        <w:tc>
          <w:tcPr>
            <w:tcW w:w="3096" w:type="dxa"/>
          </w:tcPr>
          <w:p w:rsidR="008D4702" w:rsidRPr="00E91029" w:rsidRDefault="008D4702" w:rsidP="005D4974">
            <w:pPr>
              <w:spacing w:line="360" w:lineRule="auto"/>
              <w:jc w:val="center"/>
            </w:pPr>
            <w:r>
              <w:t>№ 301- р</w:t>
            </w:r>
          </w:p>
        </w:tc>
      </w:tr>
    </w:tbl>
    <w:p w:rsidR="008D4702" w:rsidRDefault="008D4702" w:rsidP="008D4702">
      <w:pPr>
        <w:ind w:right="6300"/>
      </w:pPr>
    </w:p>
    <w:p w:rsidR="008D4702" w:rsidRDefault="008D4702" w:rsidP="008D4702">
      <w:pPr>
        <w:ind w:right="6300"/>
      </w:pPr>
    </w:p>
    <w:p w:rsidR="008D4702" w:rsidRPr="00877694" w:rsidRDefault="008D4702" w:rsidP="008D4702">
      <w:pPr>
        <w:tabs>
          <w:tab w:val="left" w:pos="4500"/>
        </w:tabs>
        <w:autoSpaceDE w:val="0"/>
        <w:autoSpaceDN w:val="0"/>
        <w:adjustRightInd w:val="0"/>
        <w:ind w:right="5760"/>
        <w:jc w:val="both"/>
        <w:rPr>
          <w:lang w:eastAsia="uk-UA"/>
        </w:rPr>
      </w:pPr>
      <w:r w:rsidRPr="001D5C37">
        <w:rPr>
          <w:lang w:eastAsia="uk-UA"/>
        </w:rPr>
        <w:t xml:space="preserve">Про </w:t>
      </w:r>
      <w:r>
        <w:rPr>
          <w:lang w:eastAsia="uk-UA"/>
        </w:rPr>
        <w:t xml:space="preserve">схвалення </w:t>
      </w:r>
      <w:proofErr w:type="spellStart"/>
      <w:r>
        <w:rPr>
          <w:lang w:eastAsia="uk-UA"/>
        </w:rPr>
        <w:t>проєкту</w:t>
      </w:r>
      <w:proofErr w:type="spellEnd"/>
      <w:r>
        <w:rPr>
          <w:lang w:eastAsia="uk-UA"/>
        </w:rPr>
        <w:t xml:space="preserve"> Регіонального плану дій з реформування системи інституційного догляду та виховання дітей в Первомайському районі Миколаївської області на 2021-2023 роки</w:t>
      </w:r>
    </w:p>
    <w:p w:rsidR="008D4702" w:rsidRPr="005F324D" w:rsidRDefault="008D4702" w:rsidP="008D4702">
      <w:pPr>
        <w:ind w:right="180"/>
        <w:jc w:val="both"/>
        <w:rPr>
          <w:sz w:val="24"/>
          <w:szCs w:val="24"/>
        </w:rPr>
      </w:pPr>
    </w:p>
    <w:p w:rsidR="008D4702" w:rsidRDefault="008D4702" w:rsidP="008D4702">
      <w:pPr>
        <w:autoSpaceDE w:val="0"/>
        <w:autoSpaceDN w:val="0"/>
        <w:adjustRightInd w:val="0"/>
        <w:ind w:right="360"/>
        <w:jc w:val="both"/>
      </w:pPr>
      <w:r>
        <w:t xml:space="preserve">          </w:t>
      </w:r>
      <w:r w:rsidRPr="00FD40CE">
        <w:t xml:space="preserve">Відповідно до </w:t>
      </w:r>
      <w:r>
        <w:t xml:space="preserve"> </w:t>
      </w:r>
      <w:r w:rsidRPr="00FD40CE">
        <w:t xml:space="preserve">пунктів 1, 2, 7 </w:t>
      </w:r>
      <w:r>
        <w:t xml:space="preserve">частини першої </w:t>
      </w:r>
      <w:r w:rsidRPr="00FD40CE">
        <w:t>статті 119 Конституції України,</w:t>
      </w:r>
      <w:r>
        <w:t xml:space="preserve"> </w:t>
      </w:r>
      <w:r w:rsidRPr="00FD40CE">
        <w:t xml:space="preserve">пунктів 1, </w:t>
      </w:r>
      <w:r>
        <w:t xml:space="preserve">2, </w:t>
      </w:r>
      <w:r w:rsidRPr="00FD40CE">
        <w:t xml:space="preserve">7 </w:t>
      </w:r>
      <w:r>
        <w:t xml:space="preserve">частини першої </w:t>
      </w:r>
      <w:r w:rsidRPr="00FD40CE">
        <w:t xml:space="preserve">статті 2, пункту </w:t>
      </w:r>
      <w:r>
        <w:t>частини першої</w:t>
      </w:r>
      <w:r w:rsidRPr="00FD40CE">
        <w:t xml:space="preserve"> статті 22,</w:t>
      </w:r>
      <w:r w:rsidRPr="00985866">
        <w:t xml:space="preserve"> </w:t>
      </w:r>
      <w:r>
        <w:t>пункту частини першої статті 25, статті 41</w:t>
      </w:r>
      <w:r w:rsidRPr="00FD40CE">
        <w:t xml:space="preserve"> Закону</w:t>
      </w:r>
      <w:r>
        <w:t xml:space="preserve"> України «Про місцеві державні адміністрації»</w:t>
      </w:r>
      <w:r w:rsidRPr="00FD40CE">
        <w:t>,</w:t>
      </w:r>
      <w:r>
        <w:t xml:space="preserve"> статті 4 Закону України «Про охорону дитинства», статті 4 Закону України «Про органи і служби у справах дітей та спеціальні установи для дітей», розпорядження Кабінету Міністрів України  від 29 серпня 2017 року № 526-р «Про Національну стратегію реформування системи інституційного догляду та виховання дітей на 2017-2026 роки та план заходів з реалізації її І етапу» від 01 червня 2020 року № 703-р « Про затвердження плану заходів з реалізації ІІ етапу Національної стратегії реформування системи інституційного догляду та виховання дітей на 2017 – 2026 роки» та розпорядження голови Миколаївської обласної державної адміністрації від 11 грудня 2020 № 526-р «</w:t>
      </w:r>
      <w:r w:rsidRPr="001D5C37">
        <w:rPr>
          <w:lang w:eastAsia="uk-UA"/>
        </w:rPr>
        <w:t xml:space="preserve">Про </w:t>
      </w:r>
      <w:r>
        <w:rPr>
          <w:lang w:eastAsia="uk-UA"/>
        </w:rPr>
        <w:t xml:space="preserve">схвалення </w:t>
      </w:r>
      <w:proofErr w:type="spellStart"/>
      <w:r>
        <w:rPr>
          <w:lang w:eastAsia="uk-UA"/>
        </w:rPr>
        <w:t>проєкту</w:t>
      </w:r>
      <w:proofErr w:type="spellEnd"/>
      <w:r>
        <w:rPr>
          <w:lang w:eastAsia="uk-UA"/>
        </w:rPr>
        <w:t xml:space="preserve"> Регіонального плану дій з реформування системи інституційного догляду та виховання дітей в Миколаївській області на 2021-2023 роки</w:t>
      </w:r>
      <w:r>
        <w:t>»:</w:t>
      </w:r>
    </w:p>
    <w:p w:rsidR="008D4702" w:rsidRPr="00A82F39" w:rsidRDefault="008D4702" w:rsidP="008D4702">
      <w:pPr>
        <w:autoSpaceDE w:val="0"/>
        <w:autoSpaceDN w:val="0"/>
        <w:adjustRightInd w:val="0"/>
        <w:ind w:right="360" w:firstLine="900"/>
        <w:jc w:val="both"/>
      </w:pPr>
    </w:p>
    <w:p w:rsidR="008D4702" w:rsidRDefault="008D4702" w:rsidP="008D4702">
      <w:pPr>
        <w:autoSpaceDE w:val="0"/>
        <w:autoSpaceDN w:val="0"/>
        <w:adjustRightInd w:val="0"/>
        <w:ind w:right="360"/>
        <w:jc w:val="both"/>
        <w:rPr>
          <w:lang w:eastAsia="uk-UA"/>
        </w:rPr>
      </w:pPr>
      <w:r>
        <w:rPr>
          <w:lang w:eastAsia="uk-UA"/>
        </w:rPr>
        <w:t xml:space="preserve">         1. Схвалити </w:t>
      </w:r>
      <w:proofErr w:type="spellStart"/>
      <w:r>
        <w:rPr>
          <w:lang w:eastAsia="uk-UA"/>
        </w:rPr>
        <w:t>проєкт</w:t>
      </w:r>
      <w:proofErr w:type="spellEnd"/>
      <w:r>
        <w:rPr>
          <w:lang w:eastAsia="uk-UA"/>
        </w:rPr>
        <w:t xml:space="preserve"> Регіонального плану дій з реформування системи інституційного догляду та виховання дітей  в Первомайському районі  на 2021- 2023( далі – Регіональний план), що додаються</w:t>
      </w:r>
      <w:r w:rsidRPr="001D5C37">
        <w:rPr>
          <w:lang w:eastAsia="uk-UA"/>
        </w:rPr>
        <w:t>.</w:t>
      </w:r>
    </w:p>
    <w:p w:rsidR="008D4702" w:rsidRPr="00877694" w:rsidRDefault="008D4702" w:rsidP="008D4702">
      <w:pPr>
        <w:autoSpaceDE w:val="0"/>
        <w:autoSpaceDN w:val="0"/>
        <w:adjustRightInd w:val="0"/>
        <w:ind w:right="360"/>
        <w:jc w:val="both"/>
      </w:pPr>
    </w:p>
    <w:p w:rsidR="008D4702" w:rsidRPr="00394505" w:rsidRDefault="008D4702" w:rsidP="008D4702">
      <w:pPr>
        <w:spacing w:before="120"/>
        <w:ind w:right="360"/>
        <w:jc w:val="both"/>
      </w:pPr>
      <w:r>
        <w:t xml:space="preserve">         </w:t>
      </w:r>
      <w:r w:rsidRPr="00877694">
        <w:t>2</w:t>
      </w:r>
      <w:r>
        <w:t>.</w:t>
      </w:r>
      <w:r w:rsidRPr="00B838D2">
        <w:t xml:space="preserve"> </w:t>
      </w:r>
      <w:r>
        <w:t>Доручити керівникам структурних  підрозділів райдержадміністрації, рекомендувати</w:t>
      </w:r>
      <w:r w:rsidRPr="00394505">
        <w:t xml:space="preserve"> селищним, сільським головам та </w:t>
      </w:r>
      <w:r>
        <w:t>головам об’єднаних територіальних</w:t>
      </w:r>
      <w:r w:rsidRPr="00394505">
        <w:t xml:space="preserve"> громад, іншим виконавцям Регіонального плану заходів забезпечити:</w:t>
      </w:r>
    </w:p>
    <w:p w:rsidR="008D4702" w:rsidRDefault="008D4702" w:rsidP="008D4702">
      <w:pPr>
        <w:spacing w:before="120"/>
        <w:ind w:right="360"/>
        <w:jc w:val="both"/>
      </w:pPr>
      <w:r w:rsidRPr="00763AEC">
        <w:rPr>
          <w:color w:val="FF0000"/>
        </w:rPr>
        <w:t xml:space="preserve">          </w:t>
      </w:r>
      <w:r w:rsidRPr="00394505">
        <w:t>1)</w:t>
      </w:r>
      <w:r>
        <w:t xml:space="preserve"> </w:t>
      </w:r>
      <w:r w:rsidRPr="00394505">
        <w:t>розроблення відповідних планів заходів сільськи</w:t>
      </w:r>
      <w:r>
        <w:t>ми</w:t>
      </w:r>
      <w:r w:rsidRPr="00394505">
        <w:t xml:space="preserve"> рад</w:t>
      </w:r>
      <w:r>
        <w:t>ами</w:t>
      </w:r>
      <w:r w:rsidRPr="00394505">
        <w:t xml:space="preserve"> та їх затвердження в Первомайського району на 2021-2023 роки, в установчому чинному  законодавство чому порядку; </w:t>
      </w:r>
    </w:p>
    <w:p w:rsidR="008D4702" w:rsidRPr="00394505" w:rsidRDefault="008D4702" w:rsidP="008D4702">
      <w:pPr>
        <w:spacing w:before="120"/>
        <w:ind w:right="360"/>
        <w:jc w:val="both"/>
      </w:pPr>
    </w:p>
    <w:p w:rsidR="008D4702" w:rsidRPr="00677A0A" w:rsidRDefault="008D4702" w:rsidP="008D4702">
      <w:pPr>
        <w:ind w:right="360"/>
        <w:jc w:val="both"/>
      </w:pPr>
      <w:r w:rsidRPr="00677A0A">
        <w:t xml:space="preserve">         2) виконання Регіонального плану у межах видатків, передбачених у державному </w:t>
      </w:r>
      <w:r>
        <w:t xml:space="preserve"> та місцевих </w:t>
      </w:r>
      <w:r w:rsidRPr="00677A0A">
        <w:t>бюджет</w:t>
      </w:r>
      <w:r>
        <w:t>ах</w:t>
      </w:r>
      <w:r w:rsidRPr="00677A0A">
        <w:t xml:space="preserve"> на відповідний рік, а також з інших джере</w:t>
      </w:r>
      <w:r>
        <w:t>л не заборонених законодавством;</w:t>
      </w:r>
    </w:p>
    <w:p w:rsidR="008D4702" w:rsidRPr="00677A0A" w:rsidRDefault="008D4702" w:rsidP="008D4702">
      <w:pPr>
        <w:ind w:right="360"/>
        <w:jc w:val="both"/>
      </w:pPr>
      <w:r w:rsidRPr="00677A0A">
        <w:t xml:space="preserve">        </w:t>
      </w:r>
    </w:p>
    <w:p w:rsidR="008D4702" w:rsidRPr="00677A0A" w:rsidRDefault="008D4702" w:rsidP="008D4702">
      <w:pPr>
        <w:ind w:right="360"/>
        <w:jc w:val="both"/>
      </w:pPr>
      <w:r w:rsidRPr="00677A0A">
        <w:t xml:space="preserve">          3</w:t>
      </w:r>
      <w:r>
        <w:t>)</w:t>
      </w:r>
      <w:r w:rsidRPr="00677A0A">
        <w:t xml:space="preserve"> передбачення видатків у бюджетних запитах під час складання </w:t>
      </w:r>
      <w:proofErr w:type="spellStart"/>
      <w:r w:rsidRPr="00677A0A">
        <w:t>проєктів</w:t>
      </w:r>
      <w:proofErr w:type="spellEnd"/>
      <w:r w:rsidRPr="00677A0A">
        <w:t xml:space="preserve"> державного</w:t>
      </w:r>
      <w:r>
        <w:t xml:space="preserve"> та місцевих </w:t>
      </w:r>
      <w:r w:rsidRPr="00677A0A">
        <w:t xml:space="preserve"> бюджет</w:t>
      </w:r>
      <w:r>
        <w:t>ів</w:t>
      </w:r>
      <w:r w:rsidRPr="00677A0A">
        <w:t xml:space="preserve">  на відповідний рік,  необхідних для фінансуванн</w:t>
      </w:r>
      <w:r>
        <w:t>я виконання Регіонального плану;</w:t>
      </w:r>
    </w:p>
    <w:p w:rsidR="008D4702" w:rsidRDefault="008D4702" w:rsidP="008D4702">
      <w:pPr>
        <w:ind w:right="360"/>
        <w:jc w:val="both"/>
        <w:rPr>
          <w:color w:val="FF0000"/>
          <w:lang w:eastAsia="uk-UA"/>
        </w:rPr>
      </w:pPr>
      <w:r w:rsidRPr="00763AEC">
        <w:rPr>
          <w:color w:val="FF0000"/>
          <w:lang w:eastAsia="uk-UA"/>
        </w:rPr>
        <w:t xml:space="preserve">      </w:t>
      </w:r>
      <w:r>
        <w:rPr>
          <w:color w:val="FF0000"/>
          <w:lang w:eastAsia="uk-UA"/>
        </w:rPr>
        <w:t xml:space="preserve">  </w:t>
      </w:r>
    </w:p>
    <w:p w:rsidR="008D4702" w:rsidRPr="00394505" w:rsidRDefault="008D4702" w:rsidP="008D4702">
      <w:pPr>
        <w:ind w:right="360"/>
        <w:jc w:val="both"/>
        <w:rPr>
          <w:lang w:eastAsia="uk-UA"/>
        </w:rPr>
      </w:pPr>
      <w:r>
        <w:rPr>
          <w:color w:val="FF0000"/>
          <w:lang w:eastAsia="uk-UA"/>
        </w:rPr>
        <w:t xml:space="preserve">         </w:t>
      </w:r>
      <w:r w:rsidRPr="00763AEC">
        <w:rPr>
          <w:color w:val="FF0000"/>
          <w:lang w:eastAsia="uk-UA"/>
        </w:rPr>
        <w:t xml:space="preserve"> </w:t>
      </w:r>
      <w:r>
        <w:t>3.</w:t>
      </w:r>
      <w:r w:rsidRPr="00394505">
        <w:t xml:space="preserve"> інформацію про хід виконання плану заходів надавати</w:t>
      </w:r>
      <w:r>
        <w:t xml:space="preserve"> до служби</w:t>
      </w:r>
      <w:r w:rsidRPr="00394505">
        <w:t xml:space="preserve"> у справах дітей Первомайської  райдержадміністрації до </w:t>
      </w:r>
      <w:r>
        <w:t>1</w:t>
      </w:r>
      <w:r w:rsidRPr="00394505">
        <w:t xml:space="preserve">0 </w:t>
      </w:r>
      <w:r>
        <w:t>січня</w:t>
      </w:r>
      <w:r w:rsidRPr="00394505">
        <w:t>.</w:t>
      </w:r>
    </w:p>
    <w:p w:rsidR="008D4702" w:rsidRDefault="008D4702" w:rsidP="008D4702">
      <w:pPr>
        <w:autoSpaceDE w:val="0"/>
        <w:autoSpaceDN w:val="0"/>
        <w:adjustRightInd w:val="0"/>
        <w:ind w:right="360"/>
        <w:jc w:val="both"/>
        <w:rPr>
          <w:lang w:eastAsia="uk-UA"/>
        </w:rPr>
      </w:pPr>
      <w:r>
        <w:rPr>
          <w:lang w:eastAsia="uk-UA"/>
        </w:rPr>
        <w:t xml:space="preserve">      </w:t>
      </w:r>
    </w:p>
    <w:p w:rsidR="008D4702" w:rsidRPr="00677A0A" w:rsidRDefault="008D4702" w:rsidP="008D4702">
      <w:pPr>
        <w:ind w:right="360"/>
        <w:jc w:val="both"/>
      </w:pPr>
      <w:r w:rsidRPr="00677A0A">
        <w:t xml:space="preserve">         </w:t>
      </w:r>
      <w:r>
        <w:t>4. Визнати таким, що втратило</w:t>
      </w:r>
      <w:r w:rsidRPr="00677A0A">
        <w:t xml:space="preserve"> чинність</w:t>
      </w:r>
      <w:r>
        <w:t>,</w:t>
      </w:r>
      <w:r w:rsidRPr="00677A0A">
        <w:t xml:space="preserve"> розпорядження голови </w:t>
      </w:r>
      <w:r>
        <w:t>рай</w:t>
      </w:r>
      <w:r w:rsidRPr="00677A0A">
        <w:t xml:space="preserve">держадміністрації від </w:t>
      </w:r>
      <w:r>
        <w:t>04</w:t>
      </w:r>
      <w:r w:rsidRPr="00677A0A">
        <w:t xml:space="preserve"> </w:t>
      </w:r>
      <w:r>
        <w:t>вересня 2019 року № 168</w:t>
      </w:r>
      <w:r w:rsidRPr="00677A0A">
        <w:t>-р «Про схвалення проекту Регіонального стратегічного плану дій з реформування системи інституційного догляду та виховання дітей в Первомайському районі на 2019-2026 роки».</w:t>
      </w:r>
    </w:p>
    <w:p w:rsidR="008D4702" w:rsidRDefault="008D4702" w:rsidP="008D4702">
      <w:pPr>
        <w:ind w:right="360"/>
        <w:jc w:val="both"/>
      </w:pPr>
      <w:r w:rsidRPr="00677A0A">
        <w:t xml:space="preserve">      </w:t>
      </w:r>
    </w:p>
    <w:p w:rsidR="008D4702" w:rsidRPr="00677A0A" w:rsidRDefault="008D4702" w:rsidP="008D4702">
      <w:pPr>
        <w:ind w:right="360"/>
        <w:jc w:val="both"/>
      </w:pPr>
      <w:r>
        <w:t xml:space="preserve">     </w:t>
      </w:r>
      <w:r w:rsidRPr="00677A0A">
        <w:t xml:space="preserve">  </w:t>
      </w:r>
      <w:r>
        <w:rPr>
          <w:lang w:val="ru-RU"/>
        </w:rPr>
        <w:t>5</w:t>
      </w:r>
      <w:r w:rsidRPr="00677A0A">
        <w:t>. Контроль за виконанням цього розпорядження покласти на заступника голови райдержадміністрації Олега Ю</w:t>
      </w:r>
      <w:r>
        <w:t>рченка</w:t>
      </w:r>
      <w:r w:rsidRPr="00677A0A">
        <w:t>.</w:t>
      </w:r>
    </w:p>
    <w:p w:rsidR="008D4702" w:rsidRPr="00677A0A" w:rsidRDefault="008D4702" w:rsidP="008D4702">
      <w:pPr>
        <w:ind w:right="360" w:firstLine="709"/>
        <w:jc w:val="both"/>
      </w:pPr>
    </w:p>
    <w:p w:rsidR="008D4702" w:rsidRPr="00763AEC" w:rsidRDefault="008D4702" w:rsidP="008D4702">
      <w:pPr>
        <w:ind w:right="360" w:firstLine="709"/>
        <w:jc w:val="both"/>
        <w:rPr>
          <w:color w:val="FF0000"/>
        </w:rPr>
      </w:pPr>
    </w:p>
    <w:p w:rsidR="008D4702" w:rsidRPr="00763AEC" w:rsidRDefault="008D4702" w:rsidP="008D4702">
      <w:pPr>
        <w:ind w:right="360"/>
        <w:jc w:val="both"/>
        <w:rPr>
          <w:color w:val="FF0000"/>
        </w:rPr>
      </w:pPr>
    </w:p>
    <w:p w:rsidR="008D4702" w:rsidRPr="00D6009C" w:rsidRDefault="008D4702" w:rsidP="008D4702">
      <w:pPr>
        <w:ind w:right="360"/>
        <w:jc w:val="both"/>
        <w:rPr>
          <w:color w:val="FF0000"/>
        </w:rPr>
      </w:pPr>
    </w:p>
    <w:p w:rsidR="008D4702" w:rsidRPr="0017186A" w:rsidRDefault="008D4702" w:rsidP="008D4702">
      <w:pPr>
        <w:ind w:right="360"/>
        <w:rPr>
          <w:color w:val="FF0000"/>
          <w:lang w:val="ru-RU"/>
        </w:rPr>
      </w:pPr>
    </w:p>
    <w:p w:rsidR="008D4702" w:rsidRPr="0001303A" w:rsidRDefault="008D4702" w:rsidP="008D4702">
      <w:pPr>
        <w:ind w:right="360"/>
      </w:pPr>
      <w:r w:rsidRPr="0017186A">
        <w:t xml:space="preserve">Голова райдержадміністрації                                        Сергій </w:t>
      </w:r>
      <w:proofErr w:type="spellStart"/>
      <w:r w:rsidRPr="0017186A">
        <w:t>САКОВСЬКИЙ</w:t>
      </w:r>
      <w:proofErr w:type="spellEnd"/>
      <w:r w:rsidRPr="0017186A">
        <w:t xml:space="preserve"> </w:t>
      </w:r>
    </w:p>
    <w:p w:rsidR="008D4702" w:rsidRDefault="008D4702" w:rsidP="008D4702">
      <w:pPr>
        <w:ind w:right="360"/>
        <w:rPr>
          <w:lang w:val="ru-RU"/>
        </w:rPr>
      </w:pPr>
      <w:bookmarkStart w:id="1" w:name="_GoBack"/>
      <w:bookmarkEnd w:id="1"/>
    </w:p>
    <w:p w:rsidR="0001303A" w:rsidRPr="00997C78" w:rsidRDefault="0001303A" w:rsidP="0001303A">
      <w:pPr>
        <w:tabs>
          <w:tab w:val="left" w:pos="6000"/>
        </w:tabs>
        <w:ind w:left="11057"/>
      </w:pPr>
      <w:r w:rsidRPr="00997C78">
        <w:lastRenderedPageBreak/>
        <w:t>Додаток 2</w:t>
      </w:r>
    </w:p>
    <w:p w:rsidR="0001303A" w:rsidRPr="00997C78" w:rsidRDefault="0001303A" w:rsidP="0001303A">
      <w:pPr>
        <w:ind w:left="11057"/>
      </w:pPr>
      <w:r w:rsidRPr="00997C78">
        <w:t>до Регіонального плану</w:t>
      </w:r>
    </w:p>
    <w:p w:rsidR="0001303A" w:rsidRPr="00AF5500" w:rsidRDefault="0001303A" w:rsidP="0001303A">
      <w:pPr>
        <w:spacing w:line="276" w:lineRule="auto"/>
        <w:jc w:val="center"/>
        <w:rPr>
          <w:bCs/>
        </w:rPr>
      </w:pPr>
      <w:r w:rsidRPr="00AF5500">
        <w:rPr>
          <w:bCs/>
        </w:rPr>
        <w:t>ЗАВДАННЯ І ЗАХОДИ</w:t>
      </w:r>
    </w:p>
    <w:p w:rsidR="0001303A" w:rsidRPr="00AF5500" w:rsidRDefault="0001303A" w:rsidP="0001303A">
      <w:pPr>
        <w:spacing w:line="276" w:lineRule="auto"/>
        <w:jc w:val="center"/>
        <w:rPr>
          <w:bCs/>
        </w:rPr>
      </w:pPr>
      <w:r w:rsidRPr="00AF5500">
        <w:rPr>
          <w:bCs/>
        </w:rPr>
        <w:t xml:space="preserve">щодо виконання Регіонального плану дій з реформування системи інституційного догляду і виховання дітей в </w:t>
      </w:r>
      <w:r>
        <w:rPr>
          <w:bCs/>
        </w:rPr>
        <w:t>Первомайському районі</w:t>
      </w:r>
      <w:r w:rsidRPr="00AF5500">
        <w:rPr>
          <w:bCs/>
        </w:rPr>
        <w:t xml:space="preserve"> на 2021-2023 роки</w:t>
      </w: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721"/>
        <w:gridCol w:w="2881"/>
        <w:gridCol w:w="1010"/>
        <w:gridCol w:w="2735"/>
        <w:gridCol w:w="1657"/>
        <w:gridCol w:w="1599"/>
        <w:gridCol w:w="2054"/>
      </w:tblGrid>
      <w:tr w:rsidR="0001303A" w:rsidRPr="00AF5500" w:rsidTr="005D4974">
        <w:tc>
          <w:tcPr>
            <w:tcW w:w="198" w:type="pct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91" w:type="pct"/>
          </w:tcPr>
          <w:p w:rsidR="0001303A" w:rsidRPr="00AF5500" w:rsidRDefault="0001303A" w:rsidP="005D4974">
            <w:pPr>
              <w:pStyle w:val="1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944" w:type="pct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331" w:type="pct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896" w:type="pct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543" w:type="pct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524" w:type="pct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Орієнтовні обсяги фінансового забезпечення</w:t>
            </w:r>
          </w:p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(тис. гривень)</w:t>
            </w:r>
          </w:p>
        </w:tc>
        <w:tc>
          <w:tcPr>
            <w:tcW w:w="673" w:type="pct"/>
          </w:tcPr>
          <w:p w:rsidR="0001303A" w:rsidRPr="00AF5500" w:rsidRDefault="0001303A" w:rsidP="005D4974">
            <w:pPr>
              <w:pStyle w:val="1"/>
              <w:tabs>
                <w:tab w:val="left" w:pos="32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</w:tbl>
    <w:p w:rsidR="0001303A" w:rsidRPr="00AF5500" w:rsidRDefault="0001303A" w:rsidP="0001303A">
      <w:pPr>
        <w:pStyle w:val="1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9"/>
        <w:gridCol w:w="2070"/>
        <w:gridCol w:w="613"/>
        <w:gridCol w:w="2098"/>
        <w:gridCol w:w="592"/>
        <w:gridCol w:w="21"/>
        <w:gridCol w:w="170"/>
        <w:gridCol w:w="395"/>
        <w:gridCol w:w="580"/>
        <w:gridCol w:w="33"/>
        <w:gridCol w:w="2122"/>
        <w:gridCol w:w="549"/>
        <w:gridCol w:w="64"/>
        <w:gridCol w:w="899"/>
        <w:gridCol w:w="592"/>
        <w:gridCol w:w="21"/>
        <w:gridCol w:w="993"/>
        <w:gridCol w:w="562"/>
        <w:gridCol w:w="55"/>
        <w:gridCol w:w="2046"/>
        <w:gridCol w:w="58"/>
      </w:tblGrid>
      <w:tr w:rsidR="0001303A" w:rsidRPr="0057555F" w:rsidTr="005D4974">
        <w:trPr>
          <w:gridAfter w:val="1"/>
          <w:wAfter w:w="19" w:type="pct"/>
          <w:tblHeader/>
        </w:trPr>
        <w:tc>
          <w:tcPr>
            <w:tcW w:w="200" w:type="pct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97" w:type="pct"/>
            <w:gridSpan w:val="3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9" w:type="pct"/>
            <w:gridSpan w:val="4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32" w:type="pct"/>
            <w:gridSpan w:val="3"/>
          </w:tcPr>
          <w:p w:rsidR="0001303A" w:rsidRPr="00AF550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01" w:type="pct"/>
            <w:gridSpan w:val="3"/>
          </w:tcPr>
          <w:p w:rsidR="0001303A" w:rsidRPr="003021B9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2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98" w:type="pct"/>
            <w:gridSpan w:val="3"/>
          </w:tcPr>
          <w:p w:rsidR="0001303A" w:rsidRPr="003021B9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2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3"/>
          </w:tcPr>
          <w:p w:rsidR="0001303A" w:rsidRPr="003021B9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2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74" w:type="pct"/>
          </w:tcPr>
          <w:p w:rsidR="0001303A" w:rsidRPr="003021B9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2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</w:tcPr>
          <w:p w:rsidR="0001303A" w:rsidRPr="003021B9" w:rsidRDefault="0001303A" w:rsidP="005D4974">
            <w:pPr>
              <w:pStyle w:val="1"/>
              <w:tabs>
                <w:tab w:val="left" w:pos="32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Розділ 1. КООРДИНАЦІЯ ТА ВЗАЄМОДІЯ В ПРОЦЕСІ РЕФОРМУВАННЯ СИСТЕМИ ІНСТИТУЦІЙНОГО ДОГЛЯДУ ТА ВИХОВАННЯ ДІТЕЙ 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97" w:type="pct"/>
            <w:gridSpan w:val="3"/>
            <w:vMerge w:val="restart"/>
          </w:tcPr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творення ефективних механізмів координації і взаємодії усіх суб'єктів реформування системи інституційного догляду та виховання дітей, визначення рівнів відповідальності в процесі реформи;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інтегрування основних принципів, цілей і завдань Національної стратегії в Регіональний план,  плани місцевих адміністрацій;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впровадження 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механізму прийняття рішень в інтересах дитини, залучення дітей до прийняття рішень, що стосуються їх долі.</w:t>
            </w:r>
          </w:p>
        </w:tc>
        <w:tc>
          <w:tcPr>
            <w:tcW w:w="949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 об'єднаних територіальних громадах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сільських радах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міжвідомчих робочих груп з питань охорони дитинства та розвитку системи соціальних послуг для підтримки дітей і сім'ї </w:t>
            </w:r>
          </w:p>
        </w:tc>
        <w:tc>
          <w:tcPr>
            <w:tcW w:w="332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квартал 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28" w:type="pct"/>
            <w:gridSpan w:val="6"/>
          </w:tcPr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492D8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голів об'єднаних територіальних громад та голів сільських рад про створення міжвідомчих робочих груп</w:t>
            </w:r>
          </w:p>
        </w:tc>
      </w:tr>
      <w:tr w:rsidR="0001303A" w:rsidRPr="00492D81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492D81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492D8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4"/>
          </w:tcPr>
          <w:p w:rsidR="0001303A" w:rsidRPr="00492D8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Залучення неурядових організацій в наданні підтримки місцевим державним адміністраціям та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органам  місцевого самоврядування </w:t>
            </w:r>
          </w:p>
        </w:tc>
        <w:tc>
          <w:tcPr>
            <w:tcW w:w="332" w:type="pct"/>
            <w:gridSpan w:val="3"/>
          </w:tcPr>
          <w:p w:rsidR="0001303A" w:rsidRPr="00492D8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2021-2023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D81"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proofErr w:type="spellEnd"/>
            <w:r w:rsidRPr="00492D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492D81">
              <w:rPr>
                <w:rFonts w:ascii="Times New Roman" w:hAnsi="Times New Roman"/>
                <w:sz w:val="24"/>
                <w:szCs w:val="24"/>
                <w:lang w:val="uk-UA"/>
              </w:rPr>
              <w:t>ЦРЛ</w:t>
            </w:r>
            <w:proofErr w:type="spellEnd"/>
            <w:r w:rsidRPr="00492D8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Первомайської районної ради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 </w:t>
            </w:r>
          </w:p>
          <w:p w:rsidR="0001303A" w:rsidRPr="00492D8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(за узгодженням)</w:t>
            </w:r>
          </w:p>
        </w:tc>
        <w:tc>
          <w:tcPr>
            <w:tcW w:w="1028" w:type="pct"/>
            <w:gridSpan w:val="6"/>
          </w:tcPr>
          <w:p w:rsidR="0001303A" w:rsidRPr="00492D8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492D8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про включення представників неурядових організацій в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різні комітети, комісії, робочі групи.</w:t>
            </w:r>
          </w:p>
          <w:p w:rsidR="0001303A" w:rsidRPr="00492D8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  <w:vAlign w:val="center"/>
          </w:tcPr>
          <w:p w:rsidR="0001303A" w:rsidRPr="003021B9" w:rsidRDefault="0001303A" w:rsidP="005D4974">
            <w:pPr>
              <w:jc w:val="center"/>
              <w:rPr>
                <w:sz w:val="24"/>
                <w:szCs w:val="24"/>
              </w:rPr>
            </w:pPr>
            <w:r w:rsidRPr="003021B9">
              <w:rPr>
                <w:bCs/>
                <w:sz w:val="24"/>
                <w:szCs w:val="24"/>
              </w:rPr>
              <w:lastRenderedPageBreak/>
              <w:t>Розділ 2. РОЗВИТОК ОСВІТНІХ, МЕДИЧНИХ, СОЦІАЛЬНИХ І РЕАБІЛІТАЦІЙНИХ ПОСЛУГ ДЛЯ ДІТЕЙ І СІМЕЙ З ДІТЬМИ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</w:tcPr>
          <w:p w:rsidR="0001303A" w:rsidRPr="003021B9" w:rsidRDefault="0001303A" w:rsidP="005D497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021B9">
              <w:rPr>
                <w:b/>
                <w:bCs/>
                <w:i/>
                <w:iCs/>
                <w:sz w:val="24"/>
                <w:szCs w:val="24"/>
              </w:rPr>
              <w:t>2.1.Освітні</w:t>
            </w:r>
            <w:proofErr w:type="spellEnd"/>
            <w:r w:rsidRPr="003021B9">
              <w:rPr>
                <w:b/>
                <w:bCs/>
                <w:i/>
                <w:iCs/>
                <w:sz w:val="24"/>
                <w:szCs w:val="24"/>
              </w:rPr>
              <w:t xml:space="preserve"> послуги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7" w:type="pct"/>
            <w:gridSpan w:val="3"/>
            <w:vMerge w:val="restart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системи якісних і ефективних послуг на рівні громад, що відповідають  потребам дітей і сімей з дітьми, з метою попередження розлучення дітей з біологічною родиною;</w:t>
            </w:r>
          </w:p>
          <w:p w:rsidR="0001303A" w:rsidRPr="00113E1E" w:rsidRDefault="0001303A" w:rsidP="005D497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дітей-вихованців закладів інституційного догляду послугами, необхідними для реінтеграції в суспільство, утримання та виховання дітей в сімейному середовищі;</w:t>
            </w:r>
          </w:p>
          <w:p w:rsidR="0001303A" w:rsidRPr="00113E1E" w:rsidRDefault="0001303A" w:rsidP="005D497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збільшення кількості дітей з особливими освітніми потребами, охоплених інклюзивним навчанням, на 30% щороку (починаючи з </w:t>
            </w: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2021 року); </w:t>
            </w:r>
          </w:p>
          <w:p w:rsidR="0001303A" w:rsidRPr="00113E1E" w:rsidRDefault="0001303A" w:rsidP="005D4974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2" w:name="_2et92p0" w:colFirst="0" w:colLast="0"/>
            <w:bookmarkEnd w:id="2"/>
            <w:r w:rsidRPr="00113E1E">
              <w:rPr>
                <w:rFonts w:eastAsia="Calibri"/>
                <w:sz w:val="24"/>
                <w:szCs w:val="24"/>
              </w:rPr>
              <w:t>забезпечення надання соціальних послуг дітям та сім'ям з дітьми (включно неурядовими організаціями), не менше 50% від загальної кількості тих, хто потребує таких послуг, (починаючи з 2023 року)</w:t>
            </w:r>
          </w:p>
        </w:tc>
        <w:tc>
          <w:tcPr>
            <w:tcW w:w="949" w:type="pct"/>
            <w:gridSpan w:val="4"/>
          </w:tcPr>
          <w:p w:rsidR="0001303A" w:rsidRPr="00113E1E" w:rsidRDefault="0001303A" w:rsidP="005D4974">
            <w:pPr>
              <w:jc w:val="both"/>
              <w:rPr>
                <w:rFonts w:eastAsia="Calibri"/>
                <w:sz w:val="24"/>
                <w:szCs w:val="24"/>
              </w:rPr>
            </w:pPr>
            <w:r w:rsidRPr="00113E1E">
              <w:rPr>
                <w:rFonts w:eastAsia="Calibri"/>
                <w:sz w:val="24"/>
                <w:szCs w:val="24"/>
              </w:rPr>
              <w:lastRenderedPageBreak/>
              <w:t>2.1.1. Створення комплексного підходу до психолого-педагогічної  реабілітації дітей з особливими освітніми потребами, їх соціалізації та адаптації, а також соціально-психологічної підтримки сімей, які виховують дитину з інвалідністю або порушеннями психофізичного розвитку</w:t>
            </w:r>
          </w:p>
        </w:tc>
        <w:tc>
          <w:tcPr>
            <w:tcW w:w="332" w:type="pct"/>
            <w:gridSpan w:val="3"/>
          </w:tcPr>
          <w:p w:rsidR="0001303A" w:rsidRPr="00113E1E" w:rsidRDefault="0001303A" w:rsidP="005D4974">
            <w:pPr>
              <w:rPr>
                <w:rFonts w:eastAsia="Calibri"/>
                <w:sz w:val="24"/>
                <w:szCs w:val="24"/>
              </w:rPr>
            </w:pPr>
            <w:r w:rsidRPr="00113E1E">
              <w:rPr>
                <w:rFonts w:eastAsia="Calibri"/>
                <w:sz w:val="24"/>
                <w:szCs w:val="24"/>
              </w:rPr>
              <w:t>2021-2023 роки</w:t>
            </w:r>
          </w:p>
        </w:tc>
        <w:tc>
          <w:tcPr>
            <w:tcW w:w="880" w:type="pct"/>
            <w:gridSpan w:val="2"/>
          </w:tcPr>
          <w:p w:rsidR="0001303A" w:rsidRPr="003501D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D9">
              <w:rPr>
                <w:rFonts w:ascii="Times New Roman" w:hAnsi="Times New Roman" w:cs="Times New Roman"/>
              </w:rPr>
              <w:t xml:space="preserve">Сектор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1D9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виконавчі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01D9">
              <w:rPr>
                <w:rFonts w:ascii="Times New Roman" w:hAnsi="Times New Roman" w:cs="Times New Roman"/>
              </w:rPr>
              <w:t>сільських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, рад </w:t>
            </w:r>
          </w:p>
          <w:p w:rsidR="0001303A" w:rsidRPr="003021B9" w:rsidRDefault="0001303A" w:rsidP="005D4974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492D81">
              <w:rPr>
                <w:sz w:val="24"/>
                <w:szCs w:val="24"/>
              </w:rPr>
              <w:t xml:space="preserve"> (за узгодженням)</w:t>
            </w:r>
          </w:p>
        </w:tc>
        <w:tc>
          <w:tcPr>
            <w:tcW w:w="1031" w:type="pct"/>
            <w:gridSpan w:val="6"/>
          </w:tcPr>
          <w:p w:rsidR="0001303A" w:rsidRPr="005350CA" w:rsidRDefault="0001303A" w:rsidP="005D4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0CA">
              <w:rPr>
                <w:rFonts w:eastAsia="Calibri"/>
                <w:sz w:val="24"/>
                <w:szCs w:val="24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291D76" w:rsidRDefault="0001303A" w:rsidP="005D4974">
            <w:pPr>
              <w:jc w:val="both"/>
              <w:rPr>
                <w:rFonts w:eastAsia="Calibri"/>
                <w:sz w:val="24"/>
                <w:szCs w:val="24"/>
              </w:rPr>
            </w:pPr>
            <w:r w:rsidRPr="00291D76">
              <w:rPr>
                <w:rFonts w:eastAsia="Calibri"/>
                <w:sz w:val="24"/>
                <w:szCs w:val="24"/>
              </w:rPr>
              <w:t>100% дитячого населення з інвалідн</w:t>
            </w:r>
            <w:r>
              <w:rPr>
                <w:rFonts w:eastAsia="Calibri"/>
                <w:sz w:val="24"/>
                <w:szCs w:val="24"/>
              </w:rPr>
              <w:t>ості</w:t>
            </w:r>
            <w:r w:rsidRPr="00291D76">
              <w:rPr>
                <w:rFonts w:eastAsia="Calibri"/>
                <w:sz w:val="24"/>
                <w:szCs w:val="24"/>
              </w:rPr>
              <w:t xml:space="preserve"> отримують доступ до освіти  і забезпечені </w:t>
            </w:r>
            <w:proofErr w:type="spellStart"/>
            <w:r w:rsidRPr="00291D76">
              <w:rPr>
                <w:rFonts w:eastAsia="Calibri"/>
                <w:sz w:val="24"/>
                <w:szCs w:val="24"/>
              </w:rPr>
              <w:t>соціально-психолого-педагогічним</w:t>
            </w:r>
            <w:proofErr w:type="spellEnd"/>
            <w:r w:rsidRPr="00291D76">
              <w:rPr>
                <w:rFonts w:eastAsia="Calibri"/>
                <w:sz w:val="24"/>
                <w:szCs w:val="24"/>
              </w:rPr>
              <w:t xml:space="preserve"> супроводом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4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2.1.2. Запровадження груп подовженого дня  до 18.00 год. у закладах загальної середньої освіти</w:t>
            </w:r>
          </w:p>
        </w:tc>
        <w:tc>
          <w:tcPr>
            <w:tcW w:w="332" w:type="pct"/>
            <w:gridSpan w:val="3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вересня 2021 року</w:t>
            </w:r>
          </w:p>
        </w:tc>
        <w:tc>
          <w:tcPr>
            <w:tcW w:w="880" w:type="pct"/>
            <w:gridSpan w:val="2"/>
          </w:tcPr>
          <w:p w:rsidR="0001303A" w:rsidRPr="00B83EB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освіти райдержадміністрації,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виконавчі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01D9">
              <w:rPr>
                <w:rFonts w:ascii="Times New Roman" w:hAnsi="Times New Roman" w:cs="Times New Roman"/>
              </w:rPr>
              <w:t>сільських</w:t>
            </w:r>
            <w:proofErr w:type="spellEnd"/>
            <w:r w:rsidRPr="003501D9">
              <w:rPr>
                <w:rFonts w:ascii="Times New Roman" w:hAnsi="Times New Roman" w:cs="Times New Roman"/>
              </w:rPr>
              <w:t>, рад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512" w:type="pct"/>
            <w:gridSpan w:val="3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519" w:type="pct"/>
            <w:gridSpan w:val="3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692" w:type="pct"/>
            <w:gridSpan w:val="2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 забезпечення  здобувачів початкової освіти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4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2.1.3. Забезпечувати отримання освітніх послуг дітьми з особливими освітніми потребами  за місцем проживання  </w:t>
            </w:r>
          </w:p>
        </w:tc>
        <w:tc>
          <w:tcPr>
            <w:tcW w:w="332" w:type="pct"/>
            <w:gridSpan w:val="3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2021 року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освіти райдержадміністрації,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виконавчі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01D9">
              <w:rPr>
                <w:rFonts w:ascii="Times New Roman" w:hAnsi="Times New Roman" w:cs="Times New Roman"/>
              </w:rPr>
              <w:t>сільських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01D9">
              <w:rPr>
                <w:rFonts w:ascii="Times New Roman" w:hAnsi="Times New Roman" w:cs="Times New Roman"/>
              </w:rPr>
              <w:t>рад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1031" w:type="pct"/>
            <w:gridSpan w:val="6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100% забезпечення дошкільною освітою, різними формами навчання дошкільної, </w:t>
            </w: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загальної середньої освіти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4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2.1.4. Розвиток інклюзивного середовища за місцем проживання дітей з особливими освітніми потребами</w:t>
            </w:r>
          </w:p>
        </w:tc>
        <w:tc>
          <w:tcPr>
            <w:tcW w:w="332" w:type="pct"/>
            <w:gridSpan w:val="3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2021 року</w:t>
            </w:r>
          </w:p>
        </w:tc>
        <w:tc>
          <w:tcPr>
            <w:tcW w:w="880" w:type="pct"/>
            <w:gridSpan w:val="2"/>
          </w:tcPr>
          <w:p w:rsidR="0001303A" w:rsidRPr="00C8107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освіти райдержадміністрації,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C6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512" w:type="pct"/>
            <w:gridSpan w:val="3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519" w:type="pct"/>
            <w:gridSpan w:val="3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692" w:type="pct"/>
            <w:gridSpan w:val="2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100% забезпеченість  діяльність створених інклюзивно-ресурсних центрів, </w:t>
            </w:r>
          </w:p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фахівців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4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2.1.5. Забезпечення надання психолого-педагогічної допомоги дітям  в інклюзивно-ресурсних центрах з урахуванням територіальної доступності, відповідно до розробленого і затвердженого положення</w:t>
            </w:r>
          </w:p>
        </w:tc>
        <w:tc>
          <w:tcPr>
            <w:tcW w:w="332" w:type="pct"/>
            <w:gridSpan w:val="3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880" w:type="pct"/>
            <w:gridSpan w:val="2"/>
          </w:tcPr>
          <w:p w:rsidR="0001303A" w:rsidRPr="00C8107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освіти райдержадміністрації,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C6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1031" w:type="pct"/>
            <w:gridSpan w:val="6"/>
          </w:tcPr>
          <w:p w:rsidR="0001303A" w:rsidRPr="00B83EB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B83EB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визначеними потребами 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2.2.Медичні</w:t>
            </w:r>
            <w:proofErr w:type="spellEnd"/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ефективної системи надання первинної медичної допомоги відповідно до встановлених нормативів</w:t>
            </w:r>
          </w:p>
        </w:tc>
        <w:tc>
          <w:tcPr>
            <w:tcW w:w="332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C6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B83EB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 дитячого населення мають доступ і забезпечені медичними послугами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патронажного медичного спостереження за новонародженими і дітьми раннього віку із сімей зі складними життєвими обставинами спільно з соціальними працівниками</w:t>
            </w:r>
          </w:p>
        </w:tc>
        <w:tc>
          <w:tcPr>
            <w:tcW w:w="332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C6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B83EB0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Виконання заходу не </w:t>
            </w: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потребує фінансування</w:t>
            </w:r>
          </w:p>
        </w:tc>
        <w:tc>
          <w:tcPr>
            <w:tcW w:w="674" w:type="pct"/>
          </w:tcPr>
          <w:p w:rsidR="0001303A" w:rsidRPr="00291D76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100% </w:t>
            </w:r>
            <w:r w:rsidRPr="00291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новонароджених і дітей раннього віку охоплені патронажним наглядом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49" w:type="pct"/>
            <w:gridSpan w:val="4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2.2.3.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пологовий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патронажна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сестра -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первинна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ланка -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катамнестичного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- служба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раннього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  <w:p w:rsidR="0001303A" w:rsidRPr="00FA6F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3"/>
          </w:tcPr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</w:rPr>
              <w:t>2021-2022</w:t>
            </w:r>
          </w:p>
          <w:p w:rsidR="0001303A" w:rsidRPr="00113E1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E1E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C6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1049" w:type="pct"/>
            <w:gridSpan w:val="7"/>
          </w:tcPr>
          <w:p w:rsidR="0001303A" w:rsidRPr="00FA6F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заходу не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674" w:type="pct"/>
          </w:tcPr>
          <w:p w:rsidR="0001303A" w:rsidRPr="00FA6F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розроблений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впроваджений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03A" w:rsidRPr="00FA6F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Видано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A6FF4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2.2.4.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і розвиток мережі центрів / кабінетів планування сім'ї зі школами відповідального батьківства при кожній жіночій консультації</w:t>
            </w:r>
          </w:p>
        </w:tc>
        <w:tc>
          <w:tcPr>
            <w:tcW w:w="332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C6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9D59D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519" w:type="pct"/>
            <w:gridSpan w:val="4"/>
          </w:tcPr>
          <w:p w:rsidR="0001303A" w:rsidRPr="00FA6FF4" w:rsidRDefault="0001303A" w:rsidP="005D4974">
            <w:pPr>
              <w:jc w:val="center"/>
            </w:pPr>
            <w:r w:rsidRPr="00FA6FF4">
              <w:t>Місцеві бюджети</w:t>
            </w:r>
          </w:p>
        </w:tc>
        <w:tc>
          <w:tcPr>
            <w:tcW w:w="530" w:type="pct"/>
            <w:gridSpan w:val="3"/>
          </w:tcPr>
          <w:p w:rsidR="0001303A" w:rsidRPr="00FA6FF4" w:rsidRDefault="0001303A" w:rsidP="005D4974">
            <w:pPr>
              <w:jc w:val="center"/>
            </w:pPr>
            <w:r w:rsidRPr="00FA6FF4">
              <w:t>У межах наявного фінансового ресурсу</w:t>
            </w:r>
          </w:p>
        </w:tc>
        <w:tc>
          <w:tcPr>
            <w:tcW w:w="674" w:type="pct"/>
          </w:tcPr>
          <w:p w:rsidR="0001303A" w:rsidRPr="00FA6F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Розроблено, затверджено та впроваджується програма навчання молодих батьків по догляду і вихованню новонародженої дитини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9" w:type="pct"/>
            <w:gridSpan w:val="4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2.2.5. 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і 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розвиток послуг (центри, відділення) раннього втручання, відповідно до розробленого і затвердженого положення про центр раннього втручання: </w:t>
            </w:r>
          </w:p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2020 рік - 40% від потреби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- 70%</w:t>
            </w:r>
          </w:p>
        </w:tc>
        <w:tc>
          <w:tcPr>
            <w:tcW w:w="332" w:type="pct"/>
            <w:gridSpan w:val="3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20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202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роки</w:t>
            </w:r>
          </w:p>
        </w:tc>
        <w:tc>
          <w:tcPr>
            <w:tcW w:w="880" w:type="pct"/>
            <w:gridSpan w:val="2"/>
          </w:tcPr>
          <w:p w:rsidR="0001303A" w:rsidRPr="00C8107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Первомайської районної ради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  <w:gridSpan w:val="4"/>
          </w:tcPr>
          <w:p w:rsidR="0001303A" w:rsidRPr="00FA6FF4" w:rsidRDefault="0001303A" w:rsidP="005D4974">
            <w:pPr>
              <w:jc w:val="center"/>
            </w:pPr>
            <w:r w:rsidRPr="00FA6FF4">
              <w:lastRenderedPageBreak/>
              <w:t xml:space="preserve">Місцеві </w:t>
            </w:r>
            <w:r w:rsidRPr="00FA6FF4">
              <w:lastRenderedPageBreak/>
              <w:t>бюджети</w:t>
            </w:r>
          </w:p>
        </w:tc>
        <w:tc>
          <w:tcPr>
            <w:tcW w:w="530" w:type="pct"/>
            <w:gridSpan w:val="3"/>
          </w:tcPr>
          <w:p w:rsidR="0001303A" w:rsidRPr="00FA6FF4" w:rsidRDefault="0001303A" w:rsidP="005D4974">
            <w:pPr>
              <w:jc w:val="center"/>
            </w:pPr>
            <w:r w:rsidRPr="00FA6FF4">
              <w:lastRenderedPageBreak/>
              <w:t xml:space="preserve">У межах </w:t>
            </w:r>
            <w:r w:rsidRPr="00FA6FF4">
              <w:lastRenderedPageBreak/>
              <w:t>наявного фінансового ресурсу</w:t>
            </w:r>
          </w:p>
        </w:tc>
        <w:tc>
          <w:tcPr>
            <w:tcW w:w="674" w:type="pct"/>
          </w:tcPr>
          <w:p w:rsidR="0001303A" w:rsidRPr="00FA6FF4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FF4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Потреби </w:t>
            </w:r>
            <w:r w:rsidRPr="00FA6FF4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визначені.</w:t>
            </w:r>
          </w:p>
          <w:p w:rsidR="0001303A" w:rsidRPr="00FA6FF4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FF4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Необхідна кількість центрів створені і функціонують.</w:t>
            </w:r>
          </w:p>
          <w:p w:rsidR="0001303A" w:rsidRPr="00FA6FF4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FF4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Розроблено і затверджено Положення.</w:t>
            </w:r>
          </w:p>
          <w:p w:rsidR="0001303A" w:rsidRPr="00FA6F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FF4">
              <w:rPr>
                <w:rStyle w:val="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Всі діти, яким необхідна послуга раннього втручання, її отримують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4"/>
          </w:tcPr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2.2.6. </w:t>
            </w:r>
            <w:r w:rsidRPr="0057555F">
              <w:rPr>
                <w:sz w:val="24"/>
                <w:szCs w:val="24"/>
              </w:rPr>
              <w:t xml:space="preserve">Створення і розвиток послуг раннього втручання, на базі обласного будинку дитини та в закладах охорони здоров’я </w:t>
            </w:r>
            <w:r>
              <w:rPr>
                <w:sz w:val="24"/>
                <w:szCs w:val="24"/>
              </w:rPr>
              <w:t>району</w:t>
            </w:r>
            <w:r w:rsidRPr="0057555F">
              <w:rPr>
                <w:sz w:val="24"/>
                <w:szCs w:val="24"/>
              </w:rPr>
              <w:t xml:space="preserve">, які будуть входити до складу госпітальних округів (в разі потреби) </w:t>
            </w:r>
          </w:p>
        </w:tc>
        <w:tc>
          <w:tcPr>
            <w:tcW w:w="332" w:type="pct"/>
            <w:gridSpan w:val="3"/>
          </w:tcPr>
          <w:p w:rsidR="0001303A" w:rsidRPr="0057555F" w:rsidRDefault="0001303A" w:rsidP="005D4974">
            <w:pPr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57555F">
              <w:rPr>
                <w:sz w:val="24"/>
                <w:szCs w:val="24"/>
              </w:rPr>
              <w:t>-2022 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46D">
              <w:rPr>
                <w:rFonts w:ascii="Times New Roman" w:hAnsi="Times New Roman"/>
                <w:sz w:val="24"/>
                <w:szCs w:val="24"/>
              </w:rPr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</w:rPr>
              <w:t>Первомайська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</w:rPr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</w:rPr>
              <w:t>»,</w:t>
            </w:r>
            <w:r w:rsidRPr="0030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jc w:val="both"/>
              <w:rPr>
                <w:color w:val="FF0000"/>
                <w:sz w:val="24"/>
                <w:szCs w:val="24"/>
              </w:rPr>
            </w:pPr>
            <w:r w:rsidRPr="00492D81">
              <w:rPr>
                <w:sz w:val="24"/>
                <w:szCs w:val="24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FA6FF4" w:rsidRDefault="0001303A" w:rsidP="005D4974">
            <w:pPr>
              <w:jc w:val="both"/>
              <w:rPr>
                <w:sz w:val="24"/>
                <w:szCs w:val="24"/>
              </w:rPr>
            </w:pPr>
            <w:r w:rsidRPr="00FA6FF4">
              <w:rPr>
                <w:rStyle w:val="2"/>
                <w:sz w:val="24"/>
                <w:szCs w:val="24"/>
                <w:lang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FA6FF4" w:rsidRDefault="0001303A" w:rsidP="005D4974">
            <w:pPr>
              <w:jc w:val="both"/>
              <w:rPr>
                <w:sz w:val="24"/>
                <w:szCs w:val="24"/>
              </w:rPr>
            </w:pPr>
            <w:r w:rsidRPr="00FA6FF4">
              <w:rPr>
                <w:sz w:val="24"/>
                <w:szCs w:val="24"/>
              </w:rPr>
              <w:t>Потреби визначені</w:t>
            </w:r>
          </w:p>
        </w:tc>
      </w:tr>
      <w:tr w:rsidR="0001303A" w:rsidRPr="0057555F" w:rsidTr="005D4974">
        <w:trPr>
          <w:gridAfter w:val="1"/>
          <w:wAfter w:w="19" w:type="pct"/>
          <w:trHeight w:val="2615"/>
        </w:trPr>
        <w:tc>
          <w:tcPr>
            <w:tcW w:w="200" w:type="pct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4"/>
          </w:tcPr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2.2.7. </w:t>
            </w:r>
            <w:r w:rsidRPr="0057555F">
              <w:rPr>
                <w:sz w:val="24"/>
                <w:szCs w:val="24"/>
              </w:rPr>
              <w:t xml:space="preserve">Формування міждисциплінарних команд раннього втручання, для надання медико-соціальної реабілітації та паліативної допомоги на базі обласного будинку дитини та в закладах охорони здоров’я </w:t>
            </w:r>
            <w:r>
              <w:rPr>
                <w:sz w:val="24"/>
                <w:szCs w:val="24"/>
              </w:rPr>
              <w:t>району</w:t>
            </w:r>
            <w:r w:rsidRPr="0057555F">
              <w:rPr>
                <w:sz w:val="24"/>
                <w:szCs w:val="24"/>
              </w:rPr>
              <w:t xml:space="preserve">, </w:t>
            </w:r>
            <w:r w:rsidRPr="0057555F">
              <w:rPr>
                <w:sz w:val="24"/>
                <w:szCs w:val="24"/>
              </w:rPr>
              <w:lastRenderedPageBreak/>
              <w:t>які будуть входити до складу госпітальних округів (в разі потреби)</w:t>
            </w:r>
          </w:p>
        </w:tc>
        <w:tc>
          <w:tcPr>
            <w:tcW w:w="332" w:type="pct"/>
            <w:gridSpan w:val="3"/>
          </w:tcPr>
          <w:p w:rsidR="0001303A" w:rsidRPr="0057555F" w:rsidRDefault="0001303A" w:rsidP="005D4974">
            <w:pPr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  <w:r w:rsidRPr="0057555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57555F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880" w:type="pct"/>
            <w:gridSpan w:val="2"/>
          </w:tcPr>
          <w:p w:rsidR="0001303A" w:rsidRPr="003501D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1D9">
              <w:rPr>
                <w:rFonts w:ascii="Times New Roman" w:hAnsi="Times New Roman" w:cs="Times New Roman"/>
              </w:rPr>
              <w:t>КНП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501D9">
              <w:rPr>
                <w:rFonts w:ascii="Times New Roman" w:hAnsi="Times New Roman" w:cs="Times New Roman"/>
              </w:rPr>
              <w:t>Первомайська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1D9">
              <w:rPr>
                <w:rFonts w:ascii="Times New Roman" w:hAnsi="Times New Roman" w:cs="Times New Roman"/>
              </w:rPr>
              <w:t>ЦРЛ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jc w:val="both"/>
              <w:rPr>
                <w:color w:val="FF0000"/>
                <w:sz w:val="24"/>
                <w:szCs w:val="24"/>
              </w:rPr>
            </w:pPr>
            <w:r w:rsidRPr="00492D81">
              <w:rPr>
                <w:sz w:val="24"/>
                <w:szCs w:val="24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174890" w:rsidRDefault="0001303A" w:rsidP="005D4974">
            <w:pPr>
              <w:jc w:val="both"/>
              <w:rPr>
                <w:sz w:val="24"/>
                <w:szCs w:val="24"/>
              </w:rPr>
            </w:pPr>
            <w:r w:rsidRPr="00174890">
              <w:rPr>
                <w:rStyle w:val="2"/>
                <w:sz w:val="24"/>
                <w:szCs w:val="24"/>
                <w:lang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174890" w:rsidRDefault="0001303A" w:rsidP="005D4974">
            <w:pPr>
              <w:jc w:val="both"/>
              <w:rPr>
                <w:sz w:val="24"/>
                <w:szCs w:val="24"/>
              </w:rPr>
            </w:pPr>
            <w:r w:rsidRPr="00174890">
              <w:rPr>
                <w:sz w:val="24"/>
                <w:szCs w:val="24"/>
              </w:rPr>
              <w:t>Потреби визначені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9" w:type="pct"/>
            <w:gridSpan w:val="4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2.2.8. 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Забезпечення послуги особистого </w:t>
            </w:r>
            <w:proofErr w:type="spellStart"/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асистування</w:t>
            </w:r>
            <w:proofErr w:type="spellEnd"/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 закладах освіти для дітей з порушенням розвитку</w:t>
            </w:r>
          </w:p>
        </w:tc>
        <w:tc>
          <w:tcPr>
            <w:tcW w:w="332" w:type="pct"/>
            <w:gridSpan w:val="3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2021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-202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880" w:type="pct"/>
            <w:gridSpan w:val="2"/>
          </w:tcPr>
          <w:p w:rsidR="0001303A" w:rsidRPr="00583EF4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Сектор освіти райдержадміністрації</w:t>
            </w:r>
          </w:p>
          <w:p w:rsidR="0001303A" w:rsidRPr="003021B9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19" w:type="pct"/>
            <w:gridSpan w:val="4"/>
          </w:tcPr>
          <w:p w:rsidR="0001303A" w:rsidRPr="00174890" w:rsidRDefault="0001303A" w:rsidP="005D4974">
            <w:pPr>
              <w:jc w:val="center"/>
            </w:pPr>
            <w:r w:rsidRPr="00174890">
              <w:t>Місцеві бюджети</w:t>
            </w:r>
          </w:p>
        </w:tc>
        <w:tc>
          <w:tcPr>
            <w:tcW w:w="530" w:type="pct"/>
            <w:gridSpan w:val="3"/>
          </w:tcPr>
          <w:p w:rsidR="0001303A" w:rsidRPr="00174890" w:rsidRDefault="0001303A" w:rsidP="005D4974">
            <w:pPr>
              <w:jc w:val="center"/>
            </w:pPr>
            <w:r w:rsidRPr="00174890">
              <w:t>У межах наявного фінансового ресурсу</w:t>
            </w:r>
          </w:p>
        </w:tc>
        <w:tc>
          <w:tcPr>
            <w:tcW w:w="674" w:type="pct"/>
          </w:tcPr>
          <w:p w:rsidR="0001303A" w:rsidRPr="00174890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</w:pPr>
            <w:r w:rsidRPr="00174890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Потреби визначені. Дітям із складними порушеннями розвитку забезпечений доступ до освіти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</w:tcPr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bookmarkStart w:id="3" w:name="_tyjcwt" w:colFirst="0" w:colLast="0"/>
            <w:bookmarkEnd w:id="3"/>
            <w:proofErr w:type="spellStart"/>
            <w:r w:rsidRPr="00583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2.3.Соціальні</w:t>
            </w:r>
            <w:proofErr w:type="spellEnd"/>
            <w:r w:rsidRPr="00583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послуги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 w:val="restart"/>
          </w:tcPr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системи якісних і ефективних послуг на рівні громад, що відповідають  потребам дітей і сімей з дітьми, з метою попередження розлучення дітей з біологічною родиною;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соціальних послуг дітям та сім'ям з дітьми (включно неурядовими організаціями)</w:t>
            </w: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2.3.1.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proofErr w:type="spellEnd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комплексної оцінки потреб у соціальних послугах в кожній об'єднаній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сільських радах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півріччя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91" w:type="pct"/>
            <w:gridSpan w:val="3"/>
          </w:tcPr>
          <w:p w:rsidR="0001303A" w:rsidRPr="00C8107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C81070">
              <w:rPr>
                <w:rFonts w:ascii="Times New Roman" w:hAnsi="Times New Roman" w:cs="Times New Roman"/>
                <w:lang w:val="uk-UA"/>
              </w:rPr>
              <w:t>иконавчі органи  сільських рад</w:t>
            </w:r>
          </w:p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31" w:type="pct"/>
            <w:gridSpan w:val="6"/>
          </w:tcPr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17489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проведена.</w:t>
            </w:r>
          </w:p>
          <w:p w:rsidR="0001303A" w:rsidRPr="0017489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за результатами оцінки розроблений.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 виявлені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2.3.2.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</w:t>
            </w:r>
            <w:proofErr w:type="spellEnd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перспективних планів розвитку системи соціальних послуг </w:t>
            </w:r>
            <w:proofErr w:type="spellStart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сільських радах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кінця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кварталу 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иконавчі органи  сільських рад </w:t>
            </w:r>
          </w:p>
          <w:p w:rsidR="0001303A" w:rsidRPr="002F296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31" w:type="pct"/>
            <w:gridSpan w:val="6"/>
          </w:tcPr>
          <w:p w:rsidR="0001303A" w:rsidRPr="0017489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890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17489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розроблені, затверджені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vMerge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2.3.3.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та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 функціонування системи соціальних послуг для дітей та сімей з дітьми в кожній громаді до 2024 року:</w:t>
            </w:r>
          </w:p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60% - до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року;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80% - до 2022 року;</w:t>
            </w:r>
          </w:p>
          <w:p w:rsidR="0001303A" w:rsidRPr="0057555F" w:rsidRDefault="0001303A" w:rsidP="005D4974">
            <w:pPr>
              <w:pStyle w:val="1"/>
              <w:spacing w:after="6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100% - до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иконавчі органи 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сільських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31" w:type="pct"/>
            <w:gridSpan w:val="6"/>
          </w:tcPr>
          <w:p w:rsidR="0001303A" w:rsidRPr="0017489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890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Виконання заходу не </w:t>
            </w:r>
            <w:r w:rsidRPr="00174890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174890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Введено посади і </w:t>
            </w:r>
            <w:proofErr w:type="spellStart"/>
            <w:r w:rsidRPr="0017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працевлаштовано</w:t>
            </w:r>
            <w:proofErr w:type="spellEnd"/>
            <w:r w:rsidRPr="0017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необхідну кількість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фахівців із соціальної роботи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vMerge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2.3.4.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і розвиток центрів соціальної підтримки дітей і сімей:</w:t>
            </w:r>
          </w:p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рік. - 40% 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 - 60% 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512" w:type="pct"/>
            <w:gridSpan w:val="3"/>
          </w:tcPr>
          <w:p w:rsidR="0001303A" w:rsidRPr="00BE0D51" w:rsidRDefault="0001303A" w:rsidP="005D4974">
            <w:pPr>
              <w:jc w:val="center"/>
            </w:pPr>
            <w:r w:rsidRPr="00BE0D51">
              <w:t>Місцеві бюджети</w:t>
            </w:r>
          </w:p>
        </w:tc>
        <w:tc>
          <w:tcPr>
            <w:tcW w:w="519" w:type="pct"/>
            <w:gridSpan w:val="3"/>
          </w:tcPr>
          <w:p w:rsidR="0001303A" w:rsidRPr="00BE0D51" w:rsidRDefault="0001303A" w:rsidP="005D4974">
            <w:pPr>
              <w:jc w:val="center"/>
            </w:pPr>
            <w:r w:rsidRPr="00BE0D51">
              <w:t>У межах наявного фінансового ресурсу</w:t>
            </w:r>
          </w:p>
        </w:tc>
        <w:tc>
          <w:tcPr>
            <w:tcW w:w="692" w:type="pct"/>
            <w:gridSpan w:val="2"/>
          </w:tcPr>
          <w:p w:rsidR="0001303A" w:rsidRPr="00BE0D5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Центри соціальної підтримки дітей і сімей створені і функціонують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vMerge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2.3.5.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в громадах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сільських радах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соціальних послуг для дітей і сімей в складних життєвих обставинах. Розробка та затвердження в кожній </w:t>
            </w:r>
            <w:proofErr w:type="spellStart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сільській раді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адресної підтримки сімей з дітьми в складних життєвих обставинах (надання одноразової натуральної та матеріальної допомоги)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512" w:type="pct"/>
            <w:gridSpan w:val="3"/>
          </w:tcPr>
          <w:p w:rsidR="0001303A" w:rsidRPr="002F2961" w:rsidRDefault="0001303A" w:rsidP="005D4974">
            <w:pPr>
              <w:jc w:val="center"/>
            </w:pPr>
            <w:r w:rsidRPr="002F2961">
              <w:t>Місцеві бюджети</w:t>
            </w:r>
          </w:p>
        </w:tc>
        <w:tc>
          <w:tcPr>
            <w:tcW w:w="519" w:type="pct"/>
            <w:gridSpan w:val="3"/>
          </w:tcPr>
          <w:p w:rsidR="0001303A" w:rsidRPr="002F2961" w:rsidRDefault="0001303A" w:rsidP="005D4974">
            <w:pPr>
              <w:jc w:val="center"/>
            </w:pPr>
            <w:r w:rsidRPr="002F2961">
              <w:t>У межах наявного фінансового ресурсу</w:t>
            </w:r>
          </w:p>
        </w:tc>
        <w:tc>
          <w:tcPr>
            <w:tcW w:w="692" w:type="pct"/>
            <w:gridSpan w:val="2"/>
          </w:tcPr>
          <w:p w:rsidR="0001303A" w:rsidRPr="002F296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і сім'ї в складних життєвих обставинах  знаходяться під соціальним супроводом, отримують допомогу відповідно до потреб.</w:t>
            </w:r>
          </w:p>
          <w:p w:rsidR="0001303A" w:rsidRPr="002F296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90% </w:t>
            </w:r>
            <w:proofErr w:type="spellStart"/>
            <w:r w:rsidRPr="002F2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 w:rsidRPr="002F2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сільських радах затверджена  рішенням сесії </w:t>
            </w:r>
            <w:proofErr w:type="spellStart"/>
            <w:r w:rsidRPr="002F2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 w:rsidRPr="002F2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сільських рад програма </w:t>
            </w:r>
            <w:r w:rsidRPr="002F2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адресної підтримки сімей в складних життєвих обставинах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2.3.6.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послуги денного догляду:</w:t>
            </w:r>
          </w:p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II кварталу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0% </w:t>
            </w:r>
            <w:proofErr w:type="spellStart"/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сільські ради</w:t>
            </w:r>
          </w:p>
          <w:p w:rsidR="0001303A" w:rsidRPr="0057555F" w:rsidRDefault="0001303A" w:rsidP="005D4974">
            <w:pPr>
              <w:pStyle w:val="1"/>
              <w:spacing w:after="6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IV кварталу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 - 100% </w:t>
            </w:r>
            <w:proofErr w:type="spellStart"/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сільські ради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иконавчі органи  сільських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512" w:type="pct"/>
            <w:gridSpan w:val="3"/>
          </w:tcPr>
          <w:p w:rsidR="0001303A" w:rsidRPr="00BE0D51" w:rsidRDefault="0001303A" w:rsidP="005D4974">
            <w:pPr>
              <w:jc w:val="center"/>
            </w:pPr>
            <w:r w:rsidRPr="00BE0D51">
              <w:t>Місцеві бюджети</w:t>
            </w:r>
          </w:p>
        </w:tc>
        <w:tc>
          <w:tcPr>
            <w:tcW w:w="519" w:type="pct"/>
            <w:gridSpan w:val="3"/>
          </w:tcPr>
          <w:p w:rsidR="0001303A" w:rsidRPr="00BE0D51" w:rsidRDefault="0001303A" w:rsidP="005D4974">
            <w:pPr>
              <w:jc w:val="center"/>
            </w:pPr>
            <w:r w:rsidRPr="00BE0D51">
              <w:t>У межах наявного фінансового ресурсу</w:t>
            </w:r>
          </w:p>
        </w:tc>
        <w:tc>
          <w:tcPr>
            <w:tcW w:w="692" w:type="pct"/>
            <w:gridSpan w:val="2"/>
          </w:tcPr>
          <w:p w:rsidR="0001303A" w:rsidRPr="00BE0D51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Кожна дитина, яка потребує, отримує послугу денного догляду 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2.3.7.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розвитку інституту наставництва для дітей, які виховуються в </w:t>
            </w:r>
            <w:proofErr w:type="spellStart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інтернатних</w:t>
            </w:r>
            <w:proofErr w:type="spellEnd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закладах, з метою підготовки їх до самостійного життя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31" w:type="pct"/>
            <w:gridSpan w:val="6"/>
          </w:tcPr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43223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2023 року 100% випускників інтернат них установ – діти-сироти, діти, позбавлені батьківського піклування, та діти із закладів альтернативного догляду отримують послугу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2.3.8.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і розвиток послуги для підтримки /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соціальної інтеграції випускників </w:t>
            </w:r>
            <w:proofErr w:type="spellStart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інтернатних</w:t>
            </w:r>
            <w:proofErr w:type="spellEnd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31" w:type="pct"/>
            <w:gridSpan w:val="6"/>
          </w:tcPr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43223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2023 року 100% випускників </w:t>
            </w:r>
            <w:proofErr w:type="spellStart"/>
            <w:r w:rsidRPr="00432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інтернатних</w:t>
            </w:r>
            <w:proofErr w:type="spellEnd"/>
            <w:r w:rsidRPr="00432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 - діти-сироти, діти позбавлені батьківського піклування, та діти із закладів альтернативного догляду отримують послугу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2.3.9.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аудиту і створення реєстру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соціальних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проведення збору та узагальнення інформації для внесення до Реєстру отримувачів соціальних послуг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Управління соціального захисту населення райдержадміністрації</w:t>
            </w:r>
            <w:r w:rsidRPr="003021B9">
              <w:rPr>
                <w:rStyle w:val="2"/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31" w:type="pct"/>
            <w:gridSpan w:val="6"/>
          </w:tcPr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637A77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Формуляри аудиту / оцінки розроблені, аудит проведений.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3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 складено і підтримано в актуальному стані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13" w:type="pct"/>
            <w:gridSpan w:val="2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pct"/>
            <w:gridSpan w:val="2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2.3.14.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обліку послуг, що надаються одержувачам (на рівні структур та послуг)</w:t>
            </w:r>
          </w:p>
        </w:tc>
        <w:tc>
          <w:tcPr>
            <w:tcW w:w="384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9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Управління соціального захисту населення райдержадміністрації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021B9">
              <w:rPr>
                <w:rStyle w:val="2"/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1031" w:type="pct"/>
            <w:gridSpan w:val="6"/>
          </w:tcPr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92" w:type="pct"/>
            <w:gridSpan w:val="2"/>
          </w:tcPr>
          <w:p w:rsidR="0001303A" w:rsidRPr="00637A77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Провайдери соціальних послуг (на різних рівнях) ведуть облік одержувачів і звітують в установленому порядку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</w:tcPr>
          <w:p w:rsidR="0001303A" w:rsidRPr="00637A77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A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2.4.Реабілітаційні</w:t>
            </w:r>
            <w:proofErr w:type="spellEnd"/>
            <w:r w:rsidRPr="00637A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послуги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2.4.1.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потреби в реабілітаційних послугах для дітей з </w:t>
            </w:r>
            <w:proofErr w:type="spellStart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proofErr w:type="spellEnd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можливостей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192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92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583EF4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F4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637A77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проведений.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3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 виявлені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  <w:tcBorders>
              <w:bottom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  <w:tcBorders>
              <w:bottom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2.4.5.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послуги соціальне таксі:</w:t>
            </w:r>
          </w:p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2022 рік - 40% </w:t>
            </w:r>
          </w:p>
          <w:p w:rsidR="0001303A" w:rsidRDefault="0001303A" w:rsidP="005D497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 - 60%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gridSpan w:val="4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 </w:t>
            </w:r>
          </w:p>
        </w:tc>
        <w:tc>
          <w:tcPr>
            <w:tcW w:w="519" w:type="pct"/>
            <w:gridSpan w:val="4"/>
          </w:tcPr>
          <w:p w:rsidR="0001303A" w:rsidRPr="000470FF" w:rsidRDefault="0001303A" w:rsidP="005D4974">
            <w:pPr>
              <w:jc w:val="center"/>
            </w:pPr>
            <w:r w:rsidRPr="000470FF">
              <w:t>Місцеві бюджети</w:t>
            </w:r>
          </w:p>
        </w:tc>
        <w:tc>
          <w:tcPr>
            <w:tcW w:w="530" w:type="pct"/>
            <w:gridSpan w:val="3"/>
          </w:tcPr>
          <w:p w:rsidR="0001303A" w:rsidRPr="000470FF" w:rsidRDefault="0001303A" w:rsidP="005D4974">
            <w:pPr>
              <w:jc w:val="center"/>
            </w:pPr>
            <w:r w:rsidRPr="000470FF">
              <w:t>У межах наявного фінансового ресурсу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створена і функціонує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  <w:tcBorders>
              <w:top w:val="nil"/>
            </w:tcBorders>
          </w:tcPr>
          <w:p w:rsidR="0001303A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1303A" w:rsidRPr="00671BEB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Розділ 3. РОЗВИТОК СІМЕЙНИХ ТА ІНШИХ ФОРМ АЛЬТЕРНАТИВНОГО ДОГЛЯДУ ДЛЯ ДІТЕЙ-СИРІТ ТА ДІТЕЙ, ПОЗБАВЛЕНИХ БАТЬКІВСЬКОГО ПІКЛУВАННЯ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97" w:type="pct"/>
            <w:gridSpan w:val="3"/>
            <w:vMerge w:val="restart"/>
          </w:tcPr>
          <w:p w:rsidR="0001303A" w:rsidRPr="0057555F" w:rsidRDefault="0001303A" w:rsidP="005D4974">
            <w:pPr>
              <w:pStyle w:val="1"/>
              <w:spacing w:before="6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творення системи якісних і ефективних форм альтернативного догляду; 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забезпечення прав дитини-сироти, дитини, позбавленої батьківського піклування, на  проживання і виховання в сім'ї або в умовах, максимально наближених до сімейного середовища</w:t>
            </w: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до 2023 року служби у справах дітей в кожній </w:t>
            </w:r>
            <w:proofErr w:type="spellStart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сільській раді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 - 40% 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рік - 90% </w:t>
            </w:r>
          </w:p>
          <w:p w:rsidR="0001303A" w:rsidRPr="0057555F" w:rsidRDefault="0001303A" w:rsidP="005D4974">
            <w:pPr>
              <w:pStyle w:val="1"/>
              <w:spacing w:after="6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2023 рік - 100% 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 </w:t>
            </w:r>
          </w:p>
        </w:tc>
        <w:tc>
          <w:tcPr>
            <w:tcW w:w="1028" w:type="pct"/>
            <w:gridSpan w:val="6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у справах дітей створені в кожній </w:t>
            </w:r>
            <w:proofErr w:type="spellStart"/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сільській раді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підбору та підготовки кандидатів в усиновителі, опікуни, піклува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льники, прийомні батьки, батьки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-вихователі 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райдержадміністрації, 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иконавчі органи  сільських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28" w:type="pct"/>
            <w:gridSpan w:val="6"/>
          </w:tcPr>
          <w:p w:rsidR="0001303A" w:rsidRPr="00671BEB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EB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Альтернативні форми виховання дітей створені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3.3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якісним, систематичним соціальним супроводом/ супроводженням  опікунів, піклувальників, прийомних батьків, батьків-вихователів та дітей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иконавчі органи 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28" w:type="pct"/>
            <w:gridSpan w:val="6"/>
          </w:tcPr>
          <w:p w:rsidR="0001303A" w:rsidRPr="00671BEB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EB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Виконання заходу не </w:t>
            </w:r>
            <w:r w:rsidRPr="00671BEB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потребує фінансування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Потреби </w:t>
            </w: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виявлені.</w:t>
            </w:r>
          </w:p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надана.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Кожна прийомна сім'я, кожен </w:t>
            </w:r>
            <w:proofErr w:type="spellStart"/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ДБСТ</w:t>
            </w:r>
            <w:proofErr w:type="spellEnd"/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всі опікуни, піклувальники мають супервізора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3.4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сімей патронатних вихователів: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 рік - 2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2022 рік - 2 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2023 рік - 2 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28" w:type="pct"/>
            <w:gridSpan w:val="6"/>
          </w:tcPr>
          <w:p w:rsidR="0001303A" w:rsidRPr="00671BEB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EB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Створено 6 сімей патронатного виховання 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дитячих будинків сімейного типу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рік - 2 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2022 рік - 2 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 - 2</w:t>
            </w:r>
          </w:p>
          <w:p w:rsidR="0001303A" w:rsidRPr="0057555F" w:rsidRDefault="0001303A" w:rsidP="005D4974">
            <w:pPr>
              <w:pStyle w:val="1"/>
              <w:spacing w:after="6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28" w:type="pct"/>
            <w:gridSpan w:val="6"/>
          </w:tcPr>
          <w:p w:rsidR="0001303A" w:rsidRPr="00671BEB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EB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6 дитячих будинків сімейного типу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2 малих групових будинків (</w:t>
            </w:r>
            <w:proofErr w:type="spellStart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End"/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тому числі 1 для дітей з інвалідністю підгрупи А: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2022 рік - 1 </w:t>
            </w:r>
          </w:p>
          <w:p w:rsidR="0001303A" w:rsidRPr="0057555F" w:rsidRDefault="0001303A" w:rsidP="005D4974">
            <w:pPr>
              <w:pStyle w:val="1"/>
              <w:spacing w:after="6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рік</w:t>
            </w:r>
            <w:proofErr w:type="spellEnd"/>
            <w:r w:rsidRPr="00575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498" w:type="pct"/>
            <w:gridSpan w:val="3"/>
          </w:tcPr>
          <w:p w:rsidR="0001303A" w:rsidRPr="000470FF" w:rsidRDefault="0001303A" w:rsidP="005D4974">
            <w:pPr>
              <w:jc w:val="center"/>
            </w:pPr>
            <w:r w:rsidRPr="000470FF">
              <w:t>Місцеві бюджети</w:t>
            </w:r>
          </w:p>
        </w:tc>
        <w:tc>
          <w:tcPr>
            <w:tcW w:w="530" w:type="pct"/>
            <w:gridSpan w:val="3"/>
          </w:tcPr>
          <w:p w:rsidR="0001303A" w:rsidRPr="000470FF" w:rsidRDefault="0001303A" w:rsidP="005D4974">
            <w:pPr>
              <w:jc w:val="center"/>
            </w:pPr>
            <w:r w:rsidRPr="000470FF">
              <w:t>У межах наявного фінансового ресурсу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МГБ</w:t>
            </w:r>
            <w:proofErr w:type="spellEnd"/>
            <w:r w:rsidRPr="0004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створені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</w:tcPr>
          <w:p w:rsidR="0001303A" w:rsidRPr="00671BEB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Розділ 4. КАДРОВЕ ЗАБЕЗПЕЧЕННЯ РЕФОРМУВАННЯ СИСТЕМИ ІНСТИТУЦІЙНОГО ДОГЛЯДУ ТА ВИХОВАННЯ ДІТЕЙ</w:t>
            </w:r>
          </w:p>
        </w:tc>
      </w:tr>
      <w:tr w:rsidR="0001303A" w:rsidRPr="0057555F" w:rsidTr="005D4974">
        <w:trPr>
          <w:gridAfter w:val="1"/>
          <w:wAfter w:w="19" w:type="pct"/>
          <w:trHeight w:val="90"/>
        </w:trPr>
        <w:tc>
          <w:tcPr>
            <w:tcW w:w="200" w:type="pct"/>
            <w:vMerge w:val="restar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7" w:type="pct"/>
            <w:gridSpan w:val="3"/>
            <w:vMerge w:val="restart"/>
          </w:tcPr>
          <w:p w:rsidR="0001303A" w:rsidRPr="0057555F" w:rsidRDefault="0001303A" w:rsidP="005D4974">
            <w:pPr>
              <w:pStyle w:val="1"/>
              <w:spacing w:before="6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підготовки та перепідготовки всіх суб'єктів, що мають повноваження і відповідальність в процесі реалізації Регіонального плану дій з реформування системи інституційного догляду та виховання дітей в Миколаївській області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роки;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достатньої кількості фахівців, які здійснюють свою діяльність у сфері захисту прав дітей та надання їм послуг;</w:t>
            </w:r>
          </w:p>
          <w:p w:rsidR="0001303A" w:rsidRPr="0057555F" w:rsidRDefault="0001303A" w:rsidP="005D4974">
            <w:pPr>
              <w:pStyle w:val="1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нових структур, служб, послуг якісними кадровими ресурсами; </w:t>
            </w:r>
          </w:p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t>обслуговування та керування професійної перепідготовки кадрового потенціалу зі сфери інституційного догляду та виховання дітей</w:t>
            </w: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555F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оцінку потреби асистентів дитини, вихователя, учителя, дитини з особливими освітніми потребами у підвищенні кваліфікації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t>01 жовтня щороку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иконавчі органи  сільських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671BEB" w:rsidRDefault="0001303A" w:rsidP="005D4974">
            <w:pPr>
              <w:rPr>
                <w:sz w:val="24"/>
                <w:szCs w:val="24"/>
              </w:rPr>
            </w:pPr>
            <w:r w:rsidRPr="00671BEB">
              <w:rPr>
                <w:rStyle w:val="2"/>
                <w:sz w:val="24"/>
                <w:szCs w:val="24"/>
                <w:lang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210BF1" w:rsidRDefault="0001303A" w:rsidP="005D4974">
            <w:pPr>
              <w:rPr>
                <w:sz w:val="24"/>
                <w:szCs w:val="24"/>
              </w:rPr>
            </w:pPr>
            <w:r w:rsidRPr="00210BF1">
              <w:rPr>
                <w:sz w:val="24"/>
                <w:szCs w:val="24"/>
              </w:rPr>
              <w:t>До 15 жовтня щороку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555F">
              <w:rPr>
                <w:rFonts w:ascii="Times New Roman" w:hAnsi="Times New Roman"/>
                <w:sz w:val="24"/>
                <w:szCs w:val="24"/>
                <w:lang w:val="uk-UA"/>
              </w:rPr>
              <w:t>Визначати кадрову потребу для повноцінного і ефективного функціонування інклюзивно-ресурсних центрів</w:t>
            </w:r>
          </w:p>
        </w:tc>
        <w:tc>
          <w:tcPr>
            <w:tcW w:w="388" w:type="pct"/>
            <w:gridSpan w:val="4"/>
          </w:tcPr>
          <w:p w:rsidR="0001303A" w:rsidRDefault="0001303A" w:rsidP="005D4974">
            <w:pPr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січ</w:t>
            </w:r>
            <w:r w:rsidRPr="0057555F">
              <w:rPr>
                <w:sz w:val="24"/>
                <w:szCs w:val="24"/>
              </w:rPr>
              <w:t xml:space="preserve">ня </w:t>
            </w:r>
          </w:p>
          <w:p w:rsidR="0001303A" w:rsidRPr="0057555F" w:rsidRDefault="0001303A" w:rsidP="005D4974">
            <w:pPr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57555F">
              <w:rPr>
                <w:sz w:val="24"/>
                <w:szCs w:val="24"/>
              </w:rPr>
              <w:t xml:space="preserve">  року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jc w:val="both"/>
              <w:rPr>
                <w:color w:val="FF0000"/>
                <w:sz w:val="24"/>
                <w:szCs w:val="24"/>
              </w:rPr>
            </w:pPr>
            <w:r w:rsidRPr="00492D81">
              <w:rPr>
                <w:sz w:val="24"/>
                <w:szCs w:val="24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0FF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1303A" w:rsidRPr="000470FF" w:rsidTr="005D4974">
        <w:trPr>
          <w:gridAfter w:val="1"/>
          <w:wAfter w:w="19" w:type="pct"/>
        </w:trPr>
        <w:tc>
          <w:tcPr>
            <w:tcW w:w="200" w:type="pct"/>
            <w:vMerge w:val="restart"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3. </w:t>
            </w:r>
            <w:r w:rsidRPr="0057555F">
              <w:rPr>
                <w:sz w:val="24"/>
                <w:szCs w:val="24"/>
              </w:rPr>
              <w:t>Введення посадових штатних одиниць для кадрового забезпечення інклюзивного навчання дітей у закладах дошкільної, закладах загальної середньої освіти та проведення підвищення їх кваліфікації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t>з вересня 20</w:t>
            </w:r>
            <w:r>
              <w:rPr>
                <w:sz w:val="24"/>
                <w:szCs w:val="24"/>
              </w:rPr>
              <w:t>21</w:t>
            </w:r>
            <w:r w:rsidRPr="0057555F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иконавчі органи  сільських рад </w:t>
            </w:r>
          </w:p>
          <w:p w:rsidR="0001303A" w:rsidRPr="003021B9" w:rsidRDefault="0001303A" w:rsidP="005D4974">
            <w:pPr>
              <w:jc w:val="both"/>
              <w:rPr>
                <w:color w:val="FF0000"/>
                <w:sz w:val="24"/>
                <w:szCs w:val="24"/>
              </w:rPr>
            </w:pPr>
            <w:r w:rsidRPr="00492D81">
              <w:rPr>
                <w:sz w:val="24"/>
                <w:szCs w:val="24"/>
              </w:rPr>
              <w:t xml:space="preserve"> (за узгодженням)</w:t>
            </w:r>
          </w:p>
        </w:tc>
        <w:tc>
          <w:tcPr>
            <w:tcW w:w="519" w:type="pct"/>
            <w:gridSpan w:val="4"/>
          </w:tcPr>
          <w:p w:rsidR="0001303A" w:rsidRPr="000470FF" w:rsidRDefault="0001303A" w:rsidP="005D4974">
            <w:pPr>
              <w:jc w:val="center"/>
            </w:pPr>
            <w:r w:rsidRPr="000470FF">
              <w:t>Місцеві бюджети</w:t>
            </w:r>
          </w:p>
        </w:tc>
        <w:tc>
          <w:tcPr>
            <w:tcW w:w="530" w:type="pct"/>
            <w:gridSpan w:val="3"/>
          </w:tcPr>
          <w:p w:rsidR="0001303A" w:rsidRPr="000470FF" w:rsidRDefault="0001303A" w:rsidP="005D4974">
            <w:pPr>
              <w:jc w:val="center"/>
            </w:pPr>
            <w:r w:rsidRPr="000470FF">
              <w:t>У межах наявного фінансового ресурсу</w:t>
            </w:r>
          </w:p>
        </w:tc>
        <w:tc>
          <w:tcPr>
            <w:tcW w:w="674" w:type="pct"/>
          </w:tcPr>
          <w:p w:rsidR="0001303A" w:rsidRPr="000470FF" w:rsidRDefault="0001303A" w:rsidP="005D4974">
            <w:pPr>
              <w:rPr>
                <w:sz w:val="24"/>
                <w:szCs w:val="24"/>
              </w:rPr>
            </w:pPr>
            <w:r w:rsidRPr="000470FF">
              <w:rPr>
                <w:sz w:val="24"/>
                <w:szCs w:val="24"/>
              </w:rPr>
              <w:t xml:space="preserve">В разі потреби 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5755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7555F">
              <w:rPr>
                <w:sz w:val="24"/>
                <w:szCs w:val="24"/>
              </w:rPr>
              <w:t xml:space="preserve">Введення посадових одиниць для кадрового забезпечення </w:t>
            </w:r>
            <w:proofErr w:type="spellStart"/>
            <w:r w:rsidRPr="0057555F">
              <w:rPr>
                <w:sz w:val="24"/>
                <w:szCs w:val="24"/>
              </w:rPr>
              <w:t>катамнестичного</w:t>
            </w:r>
            <w:proofErr w:type="spellEnd"/>
            <w:r w:rsidRPr="0057555F">
              <w:rPr>
                <w:sz w:val="24"/>
                <w:szCs w:val="24"/>
              </w:rPr>
              <w:t xml:space="preserve"> кабінету. Підготовка </w:t>
            </w:r>
            <w:r w:rsidRPr="0057555F">
              <w:rPr>
                <w:sz w:val="24"/>
                <w:szCs w:val="24"/>
              </w:rPr>
              <w:lastRenderedPageBreak/>
              <w:t>персоналу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rPr>
                <w:sz w:val="24"/>
                <w:szCs w:val="24"/>
              </w:rPr>
            </w:pPr>
            <w:r w:rsidRPr="0057555F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  <w:r w:rsidRPr="0057555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57555F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46D">
              <w:rPr>
                <w:rFonts w:ascii="Times New Roman" w:hAnsi="Times New Roman"/>
                <w:sz w:val="24"/>
                <w:szCs w:val="24"/>
              </w:rPr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</w:rPr>
              <w:t>Первомайська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</w:rPr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</w:rPr>
              <w:t>»,</w:t>
            </w:r>
            <w:r w:rsidRPr="0030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jc w:val="both"/>
              <w:rPr>
                <w:color w:val="FF0000"/>
                <w:sz w:val="24"/>
                <w:szCs w:val="24"/>
              </w:rPr>
            </w:pPr>
            <w:r w:rsidRPr="00492D81">
              <w:rPr>
                <w:sz w:val="24"/>
                <w:szCs w:val="24"/>
              </w:rPr>
              <w:lastRenderedPageBreak/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210BF1" w:rsidRDefault="0001303A" w:rsidP="005D4974">
            <w:pPr>
              <w:rPr>
                <w:sz w:val="24"/>
                <w:szCs w:val="24"/>
              </w:rPr>
            </w:pPr>
            <w:r w:rsidRPr="00210BF1">
              <w:rPr>
                <w:rStyle w:val="2"/>
                <w:sz w:val="24"/>
                <w:szCs w:val="24"/>
                <w:lang w:eastAsia="uk-UA"/>
              </w:rPr>
              <w:lastRenderedPageBreak/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2F2961" w:rsidRDefault="0001303A" w:rsidP="005D4974">
            <w:pPr>
              <w:rPr>
                <w:sz w:val="24"/>
                <w:szCs w:val="24"/>
              </w:rPr>
            </w:pPr>
            <w:r w:rsidRPr="002F2961">
              <w:rPr>
                <w:sz w:val="24"/>
                <w:szCs w:val="24"/>
              </w:rPr>
              <w:t>В разі потреби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57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 персоналом служби соціального працівника на рівні спільноти. Підготовка соціальних працівників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-202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иконавчі органи  сільських рад </w:t>
            </w:r>
          </w:p>
          <w:p w:rsidR="0001303A" w:rsidRPr="003021B9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92D81">
              <w:rPr>
                <w:rFonts w:ascii="Times New Roman" w:hAnsi="Times New Roman"/>
                <w:sz w:val="24"/>
                <w:szCs w:val="24"/>
              </w:rPr>
              <w:t xml:space="preserve"> (за узгодженням)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gridSpan w:val="7"/>
          </w:tcPr>
          <w:p w:rsidR="0001303A" w:rsidRPr="004A06FE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</w:pPr>
            <w:r w:rsidRPr="004A06FE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4A06FE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6FE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Створено необхідну кількість посад, та проведено навчання фахівців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vMerge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7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 персоналом центрів денного догляду. Підготовка персоналу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21-2022</w:t>
            </w:r>
          </w:p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92D81">
              <w:rPr>
                <w:rFonts w:ascii="Times New Roman" w:hAnsi="Times New Roman"/>
                <w:sz w:val="24"/>
                <w:szCs w:val="24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210BF1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</w:pPr>
            <w:r w:rsidRPr="00210BF1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4A06FE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6FE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Створено необхідну кількість посад, та проведено навчання фахівців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  <w:vMerge/>
            <w:tcBorders>
              <w:top w:val="nil"/>
            </w:tcBorders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3"/>
            <w:tcBorders>
              <w:top w:val="nil"/>
            </w:tcBorders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57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 персоналом послуги тимчасового відпочинку (перепочинку) для батьків, які доглядають за дітьми з комплексними обмеженнями можливостей. Підготовка персоналу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-202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:rsidR="0001303A" w:rsidRPr="0057555F" w:rsidRDefault="0001303A" w:rsidP="005D4974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55F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880" w:type="pct"/>
            <w:gridSpan w:val="2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«Первомайська </w:t>
            </w:r>
            <w:proofErr w:type="spellStart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ЦРЛ</w:t>
            </w:r>
            <w:proofErr w:type="spellEnd"/>
            <w:r w:rsidRPr="006C646D"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  <w:r w:rsidRPr="003021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ради,</w:t>
            </w:r>
            <w:r w:rsidRPr="0030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070">
              <w:rPr>
                <w:rFonts w:ascii="Times New Roman" w:hAnsi="Times New Roman" w:cs="Times New Roman"/>
                <w:lang w:val="uk-UA"/>
              </w:rPr>
              <w:t>виконавчі органи  сільських рад</w:t>
            </w:r>
          </w:p>
          <w:p w:rsidR="0001303A" w:rsidRPr="003021B9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92D81">
              <w:rPr>
                <w:rFonts w:ascii="Times New Roman" w:hAnsi="Times New Roman"/>
                <w:sz w:val="24"/>
                <w:szCs w:val="24"/>
              </w:rPr>
              <w:t xml:space="preserve"> (за узгодженням)</w:t>
            </w:r>
          </w:p>
        </w:tc>
        <w:tc>
          <w:tcPr>
            <w:tcW w:w="1049" w:type="pct"/>
            <w:gridSpan w:val="7"/>
          </w:tcPr>
          <w:p w:rsidR="0001303A" w:rsidRPr="00210BF1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</w:pPr>
            <w:r w:rsidRPr="00210BF1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4A06FE" w:rsidRDefault="0001303A" w:rsidP="005D4974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6FE">
              <w:rPr>
                <w:rStyle w:val="2"/>
                <w:rFonts w:ascii="Times New Roman" w:hAnsi="Times New Roman"/>
                <w:sz w:val="24"/>
                <w:szCs w:val="24"/>
                <w:lang w:eastAsia="uk-UA"/>
              </w:rPr>
              <w:t>Створено необхідну кількість посад, та проведено навчання фахівців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4981" w:type="pct"/>
            <w:gridSpan w:val="21"/>
          </w:tcPr>
          <w:p w:rsidR="0001303A" w:rsidRPr="004A06FE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6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Розділ 5.</w:t>
            </w:r>
            <w:r w:rsidRPr="004A0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06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ТРАНСФОРМАЦІЯ УСТАНОВ ІНСТИТУЦІЙНОГО ДОГЛЯДУ ТА ВИХОВАННЯ ДІТЕЙ </w:t>
            </w:r>
          </w:p>
        </w:tc>
      </w:tr>
      <w:tr w:rsidR="0001303A" w:rsidRPr="0057555F" w:rsidTr="005D4974">
        <w:trPr>
          <w:gridAfter w:val="1"/>
          <w:wAfter w:w="19" w:type="pct"/>
        </w:trPr>
        <w:tc>
          <w:tcPr>
            <w:tcW w:w="200" w:type="pct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7" w:type="pct"/>
            <w:gridSpan w:val="3"/>
          </w:tcPr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оступове зменшення кількості дітей в установах інституційного догляду та виховання на 10% щороку (починаючи з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року);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скорочення кількості закладів інституційного догляду та виховання дітей на 10% щороку (починаючи з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року);</w:t>
            </w:r>
          </w:p>
        </w:tc>
        <w:tc>
          <w:tcPr>
            <w:tcW w:w="893" w:type="pct"/>
            <w:gridSpan w:val="3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5.1.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потреби дітей - вихованців, які перебувають в установах інституційного догляду та виховання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3021B9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1028" w:type="pct"/>
            <w:gridSpan w:val="6"/>
          </w:tcPr>
          <w:p w:rsidR="0001303A" w:rsidRPr="00784945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945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Виконання заходу не потребує фінансування</w:t>
            </w:r>
          </w:p>
        </w:tc>
        <w:tc>
          <w:tcPr>
            <w:tcW w:w="674" w:type="pct"/>
          </w:tcPr>
          <w:p w:rsidR="0001303A" w:rsidRPr="004A06FE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Підготовлено аналітичний звіт щодо потреб дітей-вихованців інституцій з визначенням необхідних </w:t>
            </w:r>
            <w:r w:rsidRPr="004A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 у громаді за місцем майбутнього повернення дитини</w:t>
            </w:r>
          </w:p>
        </w:tc>
      </w:tr>
      <w:tr w:rsidR="0001303A" w:rsidRPr="00C71E74" w:rsidTr="005D4974">
        <w:trPr>
          <w:gridAfter w:val="1"/>
          <w:wAfter w:w="19" w:type="pct"/>
        </w:trPr>
        <w:tc>
          <w:tcPr>
            <w:tcW w:w="4981" w:type="pct"/>
            <w:gridSpan w:val="21"/>
          </w:tcPr>
          <w:p w:rsidR="0001303A" w:rsidRPr="00C71E74" w:rsidRDefault="0001303A" w:rsidP="005D4974">
            <w:pPr>
              <w:pStyle w:val="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Розділ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C7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ЗАЛУЧЕННЯ РЕСУРСІВ ДЛЯ ВИКОНАННЯ РЕГІОНАЛЬНОГО ПЛАНУ </w:t>
            </w:r>
          </w:p>
        </w:tc>
      </w:tr>
      <w:tr w:rsidR="0001303A" w:rsidRPr="0057555F" w:rsidTr="005D4974">
        <w:tc>
          <w:tcPr>
            <w:tcW w:w="895" w:type="pct"/>
            <w:gridSpan w:val="3"/>
          </w:tcPr>
          <w:p w:rsidR="0001303A" w:rsidRPr="0057555F" w:rsidRDefault="0001303A" w:rsidP="005D4974">
            <w:pPr>
              <w:pStyle w:val="1"/>
              <w:spacing w:before="60" w:after="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арантування стабільного і достатнього фінансування для виконання заходів Регіональної плану;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ефективності використання коштів, що спрямовуються на систему захисту, догляду та виховання дітей</w:t>
            </w:r>
          </w:p>
        </w:tc>
        <w:tc>
          <w:tcPr>
            <w:tcW w:w="893" w:type="pct"/>
            <w:gridSpan w:val="2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Щороку передбачати кошти для фінансового забезпечення заходів Регіональної плану</w:t>
            </w:r>
          </w:p>
        </w:tc>
        <w:tc>
          <w:tcPr>
            <w:tcW w:w="388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901" w:type="pct"/>
            <w:gridSpan w:val="3"/>
          </w:tcPr>
          <w:p w:rsidR="0001303A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иконавчі органи  сільських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 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D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498" w:type="pct"/>
            <w:gridSpan w:val="3"/>
          </w:tcPr>
          <w:p w:rsidR="0001303A" w:rsidRPr="003E7E2E" w:rsidRDefault="0001303A" w:rsidP="005D4974">
            <w:pPr>
              <w:jc w:val="center"/>
            </w:pPr>
            <w:r w:rsidRPr="003E7E2E">
              <w:t>Місцеві бюджети</w:t>
            </w:r>
          </w:p>
        </w:tc>
        <w:tc>
          <w:tcPr>
            <w:tcW w:w="529" w:type="pct"/>
            <w:gridSpan w:val="3"/>
          </w:tcPr>
          <w:p w:rsidR="0001303A" w:rsidRPr="003E7E2E" w:rsidRDefault="0001303A" w:rsidP="005D4974">
            <w:pPr>
              <w:jc w:val="center"/>
            </w:pPr>
            <w:r w:rsidRPr="003E7E2E">
              <w:t>У межах наявного фінансового ресурсу</w:t>
            </w:r>
          </w:p>
        </w:tc>
        <w:tc>
          <w:tcPr>
            <w:tcW w:w="896" w:type="pct"/>
            <w:gridSpan w:val="4"/>
          </w:tcPr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заявки на включення до бюджету коштів для виконання заходів.</w:t>
            </w:r>
          </w:p>
          <w:p w:rsidR="0001303A" w:rsidRPr="0057555F" w:rsidRDefault="0001303A" w:rsidP="005D4974">
            <w:pPr>
              <w:pStyle w:val="1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бюджет</w:t>
            </w:r>
          </w:p>
        </w:tc>
      </w:tr>
    </w:tbl>
    <w:p w:rsidR="0001303A" w:rsidRPr="00735C4F" w:rsidRDefault="0001303A" w:rsidP="0001303A">
      <w:pPr>
        <w:shd w:val="clear" w:color="auto" w:fill="FFFFFF"/>
        <w:tabs>
          <w:tab w:val="left" w:pos="5040"/>
        </w:tabs>
        <w:jc w:val="both"/>
      </w:pPr>
    </w:p>
    <w:p w:rsidR="0001303A" w:rsidRPr="00735C4F" w:rsidRDefault="0001303A" w:rsidP="0001303A">
      <w:r w:rsidRPr="00735C4F">
        <w:t>Примітка</w:t>
      </w:r>
      <w:r>
        <w:t xml:space="preserve">: </w:t>
      </w:r>
      <w:r w:rsidRPr="00735C4F">
        <w:t>Остаточний обсяг фінансування заходів Програми визначається рішенням обласної ради під час затвердження та виконання обласного бюджету Миколаївської області на відповідний бюджетний рік в межах наявного фінансового ресурсу бюджету.</w:t>
      </w:r>
    </w:p>
    <w:p w:rsidR="0001303A" w:rsidRDefault="0001303A" w:rsidP="0001303A">
      <w:pPr>
        <w:ind w:firstLine="708"/>
        <w:jc w:val="both"/>
        <w:rPr>
          <w:sz w:val="24"/>
          <w:szCs w:val="24"/>
        </w:rPr>
      </w:pPr>
    </w:p>
    <w:p w:rsidR="0001303A" w:rsidRDefault="0001303A" w:rsidP="0001303A">
      <w:pPr>
        <w:ind w:firstLine="708"/>
        <w:jc w:val="both"/>
        <w:rPr>
          <w:sz w:val="24"/>
          <w:szCs w:val="24"/>
        </w:rPr>
      </w:pPr>
    </w:p>
    <w:p w:rsidR="0001303A" w:rsidRDefault="0001303A" w:rsidP="0001303A">
      <w:pPr>
        <w:ind w:firstLine="708"/>
        <w:jc w:val="both"/>
        <w:rPr>
          <w:sz w:val="24"/>
          <w:szCs w:val="24"/>
        </w:rPr>
      </w:pPr>
    </w:p>
    <w:p w:rsidR="0001303A" w:rsidRPr="000C489D" w:rsidRDefault="0001303A" w:rsidP="0001303A">
      <w:r w:rsidRPr="000C489D">
        <w:t xml:space="preserve">Начальник служби у справах </w:t>
      </w:r>
    </w:p>
    <w:p w:rsidR="0001303A" w:rsidRPr="000C489D" w:rsidRDefault="0001303A" w:rsidP="0001303A">
      <w:r w:rsidRPr="000C489D">
        <w:t xml:space="preserve">дітей </w:t>
      </w:r>
      <w:r>
        <w:t>райдержадміністрації                                                                                                      Тетяна МАЛИНОВСЬКА</w:t>
      </w:r>
    </w:p>
    <w:p w:rsidR="0001303A" w:rsidRPr="0057555F" w:rsidRDefault="0001303A" w:rsidP="0001303A">
      <w:pPr>
        <w:ind w:firstLine="708"/>
        <w:jc w:val="both"/>
        <w:rPr>
          <w:sz w:val="24"/>
          <w:szCs w:val="24"/>
        </w:rPr>
      </w:pPr>
    </w:p>
    <w:p w:rsidR="00F63741" w:rsidRDefault="00F63741"/>
    <w:sectPr w:rsidR="00F63741" w:rsidSect="0001303A">
      <w:pgSz w:w="16838" w:h="11906" w:orient="landscape"/>
      <w:pgMar w:top="850" w:right="850" w:bottom="1417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52"/>
    <w:rsid w:val="0001303A"/>
    <w:rsid w:val="008D4702"/>
    <w:rsid w:val="00D67C52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01303A"/>
    <w:pPr>
      <w:spacing w:after="160" w:line="259" w:lineRule="auto"/>
    </w:pPr>
    <w:rPr>
      <w:rFonts w:ascii="Calibri" w:eastAsia="Calibri" w:hAnsi="Calibri" w:cs="Calibri"/>
      <w:lang w:val="ru-RU" w:eastAsia="ru-RU"/>
    </w:rPr>
  </w:style>
  <w:style w:type="character" w:customStyle="1" w:styleId="2">
    <w:name w:val="Основной текст (2)_"/>
    <w:link w:val="21"/>
    <w:locked/>
    <w:rsid w:val="0001303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303A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01303A"/>
    <w:pPr>
      <w:spacing w:after="160" w:line="259" w:lineRule="auto"/>
    </w:pPr>
    <w:rPr>
      <w:rFonts w:ascii="Calibri" w:eastAsia="Calibri" w:hAnsi="Calibri" w:cs="Calibri"/>
      <w:lang w:val="ru-RU" w:eastAsia="ru-RU"/>
    </w:rPr>
  </w:style>
  <w:style w:type="character" w:customStyle="1" w:styleId="2">
    <w:name w:val="Основной текст (2)_"/>
    <w:link w:val="21"/>
    <w:locked/>
    <w:rsid w:val="0001303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303A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14208</Words>
  <Characters>8099</Characters>
  <Application>Microsoft Office Word</Application>
  <DocSecurity>0</DocSecurity>
  <Lines>67</Lines>
  <Paragraphs>44</Paragraphs>
  <ScaleCrop>false</ScaleCrop>
  <Company>SPecialiST RePack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2021-01-04T09:15:00Z</dcterms:created>
  <dcterms:modified xsi:type="dcterms:W3CDTF">2021-01-04T09:17:00Z</dcterms:modified>
</cp:coreProperties>
</file>