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66" w:rsidRDefault="00B53866" w:rsidP="00B538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66" w:rsidRDefault="00B53866" w:rsidP="00B538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B53866" w:rsidRDefault="00B53866" w:rsidP="00B538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B53866" w:rsidRDefault="00B53866" w:rsidP="00B53866">
      <w:pPr>
        <w:jc w:val="center"/>
        <w:rPr>
          <w:b/>
          <w:sz w:val="28"/>
          <w:szCs w:val="28"/>
        </w:rPr>
      </w:pPr>
    </w:p>
    <w:p w:rsidR="00B53866" w:rsidRDefault="00B53866" w:rsidP="00B538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B53866" w:rsidRDefault="00B53866" w:rsidP="00B53866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9"/>
        <w:gridCol w:w="3096"/>
        <w:gridCol w:w="3096"/>
      </w:tblGrid>
      <w:tr w:rsidR="00B53866" w:rsidTr="00B53866">
        <w:trPr>
          <w:jc w:val="center"/>
        </w:trPr>
        <w:tc>
          <w:tcPr>
            <w:tcW w:w="3379" w:type="dxa"/>
            <w:hideMark/>
          </w:tcPr>
          <w:p w:rsidR="00B53866" w:rsidRDefault="00B538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28 грудня 2020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B53866" w:rsidRDefault="00B5386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B53866" w:rsidRDefault="00B538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304-р  </w:t>
            </w:r>
          </w:p>
        </w:tc>
      </w:tr>
    </w:tbl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>
        <w:rPr>
          <w:bCs/>
          <w:sz w:val="28"/>
          <w:szCs w:val="28"/>
          <w:lang w:val="uk-UA"/>
        </w:rPr>
        <w:t>безоплатну передачу</w:t>
      </w:r>
    </w:p>
    <w:p w:rsidR="00B53866" w:rsidRDefault="00B53866" w:rsidP="00B5386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іншого окремого індивідуально</w:t>
      </w:r>
    </w:p>
    <w:p w:rsidR="00B53866" w:rsidRDefault="00B53866" w:rsidP="00B5386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визначеного майна</w:t>
      </w: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119 Конституції України, статей 2, 13, 39, 41 Закону України «Про місцеві державні адміністрації», постанови Кабінету Міністрів України від 21 вересня 1998 року № 1482 «Про передачу об’єктів права державної та комунальної власності» (зі змінами), у зв’язку з виробничою необхідністю:</w:t>
      </w:r>
    </w:p>
    <w:p w:rsidR="00B53866" w:rsidRDefault="00B53866" w:rsidP="00B53866">
      <w:pPr>
        <w:tabs>
          <w:tab w:val="left" w:pos="900"/>
        </w:tabs>
        <w:jc w:val="both"/>
        <w:rPr>
          <w:sz w:val="28"/>
          <w:lang w:val="uk-UA"/>
        </w:rPr>
      </w:pPr>
    </w:p>
    <w:p w:rsidR="00B53866" w:rsidRDefault="00B53866" w:rsidP="00B53866">
      <w:pPr>
        <w:pStyle w:val="a3"/>
        <w:ind w:left="0"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Забезпечити передачу іншого окремого індивідуально визначеного   майна від Первомайської районної державної адміністрації  до Управління соціального захисту населення Первомайської райдержадміністрації згідно з додатком 1 (додаток додається). </w:t>
      </w:r>
    </w:p>
    <w:p w:rsidR="00B53866" w:rsidRDefault="00B53866" w:rsidP="00B53866">
      <w:pPr>
        <w:pStyle w:val="a3"/>
        <w:ind w:left="0" w:right="-81" w:firstLine="567"/>
        <w:jc w:val="both"/>
        <w:rPr>
          <w:sz w:val="28"/>
          <w:szCs w:val="28"/>
          <w:lang w:val="uk-UA"/>
        </w:rPr>
      </w:pPr>
    </w:p>
    <w:p w:rsidR="00B53866" w:rsidRDefault="00B53866" w:rsidP="00B53866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Координацію роботи та узагальнення інформації щодо виконання розпорядження покласти на відділ фінансово-господарського забезпечення апарату Первомайської районної державної адміністрації (І. </w:t>
      </w:r>
      <w:proofErr w:type="spellStart"/>
      <w:r>
        <w:rPr>
          <w:sz w:val="28"/>
          <w:szCs w:val="28"/>
          <w:lang w:val="uk-UA"/>
        </w:rPr>
        <w:t>Дубровіна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ind w:right="-36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Контроль за виконанням  розпорядження покласти на заступника голови райдержадміністрації Олега Юрченка.</w:t>
      </w: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  <w:bookmarkStart w:id="0" w:name="_GoBack"/>
      <w:bookmarkEnd w:id="0"/>
    </w:p>
    <w:p w:rsidR="00B53866" w:rsidRDefault="00B53866" w:rsidP="00B53866">
      <w:pPr>
        <w:ind w:left="637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B53866" w:rsidRDefault="00B53866" w:rsidP="00B53866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B53866" w:rsidRDefault="00B53866" w:rsidP="00B53866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B53866" w:rsidRDefault="00B53866" w:rsidP="00B53866">
      <w:pPr>
        <w:ind w:left="637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28.12.2020р.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304-р</w:t>
      </w:r>
    </w:p>
    <w:p w:rsidR="00B53866" w:rsidRDefault="00B53866" w:rsidP="00B53866">
      <w:pPr>
        <w:rPr>
          <w:sz w:val="28"/>
          <w:szCs w:val="28"/>
          <w:u w:val="single"/>
          <w:lang w:val="uk-UA"/>
        </w:rPr>
      </w:pPr>
    </w:p>
    <w:p w:rsidR="00B53866" w:rsidRDefault="00B53866" w:rsidP="00B53866">
      <w:pPr>
        <w:jc w:val="center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іншого окремого індивідуально</w:t>
      </w:r>
    </w:p>
    <w:p w:rsidR="00B53866" w:rsidRDefault="00B53866" w:rsidP="00B53866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визначеного майна</w:t>
      </w:r>
      <w:r>
        <w:rPr>
          <w:sz w:val="28"/>
          <w:szCs w:val="28"/>
          <w:lang w:val="uk-UA"/>
        </w:rPr>
        <w:t>,</w:t>
      </w:r>
    </w:p>
    <w:p w:rsidR="00B53866" w:rsidRDefault="00B53866" w:rsidP="00B538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передається від Первомайської районної державної адміністрації Миколаївської області до Управління соціального захисту населення:</w:t>
      </w:r>
    </w:p>
    <w:p w:rsidR="00B53866" w:rsidRDefault="00B53866" w:rsidP="00B5386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3407"/>
        <w:gridCol w:w="1558"/>
        <w:gridCol w:w="1559"/>
        <w:gridCol w:w="2295"/>
      </w:tblGrid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Кількість,шт.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од.,грн.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Вартість,грн.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Персональний комп’ютер ( системний блок, монітор,клавіатура,</w:t>
            </w:r>
            <w:proofErr w:type="spellStart"/>
            <w:r>
              <w:rPr>
                <w:sz w:val="28"/>
                <w:szCs w:val="28"/>
                <w:lang w:val="uk-UA"/>
              </w:rPr>
              <w:t>миш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4076,00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4076,00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МФУ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PAN</w:t>
            </w:r>
            <w:proofErr w:type="spellStart"/>
            <w:r>
              <w:rPr>
                <w:sz w:val="28"/>
                <w:szCs w:val="28"/>
                <w:lang w:val="uk-UA"/>
              </w:rPr>
              <w:t>ASONIK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-MB </w:t>
            </w:r>
            <w:proofErr w:type="spellStart"/>
            <w:r>
              <w:rPr>
                <w:sz w:val="28"/>
                <w:szCs w:val="28"/>
                <w:lang w:val="en-US"/>
              </w:rPr>
              <w:t>1500CB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3290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3290,00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Принтер </w:t>
            </w:r>
            <w:proofErr w:type="spellStart"/>
            <w:r>
              <w:rPr>
                <w:sz w:val="28"/>
                <w:szCs w:val="28"/>
                <w:lang w:val="uk-UA"/>
              </w:rPr>
              <w:t>Brother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HL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111R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2670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2670,00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sz w:val="28"/>
                <w:szCs w:val="28"/>
                <w:lang w:val="uk-UA"/>
              </w:rPr>
              <w:t>настольна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Комп`ютер в комплекті     (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110/4</w:t>
            </w:r>
            <w:r>
              <w:rPr>
                <w:sz w:val="28"/>
                <w:szCs w:val="28"/>
                <w:lang w:val="en-US"/>
              </w:rPr>
              <w:t>GB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DDR</w:t>
            </w:r>
            <w:proofErr w:type="spellEnd"/>
            <w:r>
              <w:rPr>
                <w:sz w:val="28"/>
                <w:szCs w:val="28"/>
                <w:lang w:val="uk-UA"/>
              </w:rPr>
              <w:t>4/500</w:t>
            </w:r>
            <w:r>
              <w:rPr>
                <w:sz w:val="28"/>
                <w:szCs w:val="28"/>
                <w:lang w:val="en-US"/>
              </w:rPr>
              <w:t>GB</w:t>
            </w:r>
          </w:p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HDD</w:t>
            </w:r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DVDRW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Intel</w:t>
            </w:r>
          </w:p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HD</w:t>
            </w:r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ATX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400</w:t>
            </w: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 xml:space="preserve">/ Монітор </w:t>
            </w:r>
            <w:r>
              <w:rPr>
                <w:sz w:val="28"/>
                <w:szCs w:val="28"/>
                <w:lang w:val="en-US"/>
              </w:rPr>
              <w:t>Philips</w:t>
            </w:r>
            <w:r>
              <w:rPr>
                <w:sz w:val="28"/>
                <w:szCs w:val="28"/>
                <w:lang w:val="uk-UA"/>
              </w:rPr>
              <w:t xml:space="preserve">21.5/клавіатура + </w:t>
            </w:r>
            <w:proofErr w:type="spellStart"/>
            <w:r>
              <w:rPr>
                <w:sz w:val="28"/>
                <w:szCs w:val="28"/>
                <w:lang w:val="uk-UA"/>
              </w:rPr>
              <w:t>миш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Real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EL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14684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14684,00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Матрічний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принтер </w:t>
            </w:r>
            <w:proofErr w:type="spellStart"/>
            <w:r>
              <w:rPr>
                <w:sz w:val="28"/>
                <w:szCs w:val="28"/>
                <w:lang w:val="uk-UA"/>
              </w:rPr>
              <w:t>EPSON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LX-350</w:t>
            </w:r>
          </w:p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en-US"/>
              </w:rPr>
              <w:t>CC</w:t>
            </w:r>
            <w:r>
              <w:rPr>
                <w:sz w:val="28"/>
                <w:szCs w:val="28"/>
                <w:lang w:val="uk-UA"/>
              </w:rPr>
              <w:t>24031),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4/</w:t>
            </w:r>
            <w:proofErr w:type="spellStart"/>
            <w:r>
              <w:rPr>
                <w:sz w:val="28"/>
                <w:szCs w:val="28"/>
                <w:lang w:val="uk-UA"/>
              </w:rPr>
              <w:t>9друк</w:t>
            </w:r>
            <w:proofErr w:type="spellEnd"/>
            <w:r>
              <w:rPr>
                <w:sz w:val="28"/>
                <w:szCs w:val="28"/>
                <w:lang w:val="uk-UA"/>
              </w:rPr>
              <w:t>. голок/</w:t>
            </w:r>
            <w:proofErr w:type="spellStart"/>
            <w:r>
              <w:rPr>
                <w:sz w:val="28"/>
                <w:szCs w:val="28"/>
                <w:lang w:val="uk-UA"/>
              </w:rPr>
              <w:t>5лист</w:t>
            </w:r>
            <w:proofErr w:type="spellEnd"/>
            <w:r>
              <w:rPr>
                <w:sz w:val="28"/>
                <w:szCs w:val="28"/>
                <w:lang w:val="uk-UA"/>
              </w:rPr>
              <w:t>*хв./С</w:t>
            </w:r>
            <w:r>
              <w:rPr>
                <w:sz w:val="28"/>
                <w:szCs w:val="28"/>
                <w:lang w:val="en-US"/>
              </w:rPr>
              <w:t>OM</w:t>
            </w:r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LPT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  <w:lang w:val="uk-UA"/>
              </w:rPr>
              <w:t>/(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015637</w:t>
            </w:r>
            <w:r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6120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6120,00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 – </w:t>
            </w:r>
            <w:proofErr w:type="spellStart"/>
            <w:r>
              <w:rPr>
                <w:sz w:val="28"/>
                <w:szCs w:val="28"/>
                <w:lang w:val="uk-UA"/>
              </w:rPr>
              <w:t>LG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MP</w:t>
            </w:r>
            <w:r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,19,5 </w:t>
            </w:r>
            <w:proofErr w:type="spellStart"/>
            <w:r>
              <w:rPr>
                <w:sz w:val="28"/>
                <w:szCs w:val="28"/>
                <w:lang w:val="en-US"/>
              </w:rPr>
              <w:t>IPS</w:t>
            </w:r>
            <w:proofErr w:type="spellEnd"/>
            <w:r>
              <w:rPr>
                <w:sz w:val="28"/>
                <w:szCs w:val="28"/>
                <w:lang w:val="uk-UA"/>
              </w:rPr>
              <w:t>/16*10/1440*900/</w:t>
            </w:r>
            <w:proofErr w:type="spellStart"/>
            <w:r>
              <w:rPr>
                <w:sz w:val="28"/>
                <w:szCs w:val="28"/>
                <w:lang w:val="uk-UA"/>
              </w:rPr>
              <w:t>5мс</w:t>
            </w:r>
            <w:proofErr w:type="spellEnd"/>
            <w:r>
              <w:rPr>
                <w:sz w:val="28"/>
                <w:szCs w:val="28"/>
                <w:lang w:val="uk-UA"/>
              </w:rPr>
              <w:t>/1000*1/</w:t>
            </w:r>
            <w:proofErr w:type="spellStart"/>
            <w:r>
              <w:rPr>
                <w:sz w:val="28"/>
                <w:szCs w:val="28"/>
                <w:lang w:val="uk-UA"/>
              </w:rPr>
              <w:t>200кд</w:t>
            </w:r>
            <w:proofErr w:type="spellEnd"/>
            <w:r>
              <w:rPr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sz w:val="28"/>
                <w:szCs w:val="28"/>
                <w:lang w:val="uk-UA"/>
              </w:rPr>
              <w:t>м2кут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огляду-178*178/</w:t>
            </w:r>
            <w:r>
              <w:rPr>
                <w:sz w:val="28"/>
                <w:szCs w:val="28"/>
                <w:lang w:val="en-US"/>
              </w:rPr>
              <w:t>VGA</w:t>
            </w:r>
            <w:r>
              <w:rPr>
                <w:sz w:val="28"/>
                <w:szCs w:val="28"/>
                <w:lang w:val="uk-UA"/>
              </w:rPr>
              <w:t>/0.3Вт/2,</w:t>
            </w:r>
            <w:proofErr w:type="spellStart"/>
            <w:r>
              <w:rPr>
                <w:sz w:val="28"/>
                <w:szCs w:val="28"/>
                <w:lang w:val="uk-UA"/>
              </w:rPr>
              <w:t>1кг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2565,00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5130,00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Струменевий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БФП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PIXMA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E414,А4,</w:t>
            </w:r>
            <w:proofErr w:type="spellStart"/>
            <w:r>
              <w:rPr>
                <w:sz w:val="28"/>
                <w:szCs w:val="28"/>
                <w:lang w:val="uk-UA"/>
              </w:rPr>
              <w:t>2пл</w:t>
            </w:r>
            <w:proofErr w:type="spellEnd"/>
            <w:r>
              <w:rPr>
                <w:sz w:val="28"/>
                <w:szCs w:val="28"/>
                <w:lang w:val="uk-UA"/>
              </w:rPr>
              <w:t>,4800*</w:t>
            </w:r>
            <w:proofErr w:type="spellStart"/>
            <w:r>
              <w:rPr>
                <w:sz w:val="28"/>
                <w:szCs w:val="28"/>
                <w:lang w:val="uk-UA"/>
              </w:rPr>
              <w:t>600dpi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CIS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,1200*600 </w:t>
            </w:r>
            <w:proofErr w:type="spellStart"/>
            <w:r>
              <w:rPr>
                <w:sz w:val="28"/>
                <w:szCs w:val="28"/>
                <w:lang w:val="uk-UA"/>
              </w:rPr>
              <w:t>dpi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,48 </w:t>
            </w:r>
            <w:proofErr w:type="spellStart"/>
            <w:r>
              <w:rPr>
                <w:sz w:val="28"/>
                <w:szCs w:val="28"/>
                <w:lang w:val="uk-UA"/>
              </w:rPr>
              <w:t>бит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USB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1799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3598,00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 твердопаливний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9700,00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Лічильник електроенергії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918,00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918,00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Рубільник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858,00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858,00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Вугілля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5,030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6037,50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30368,61</w:t>
            </w: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sz w:val="28"/>
                <w:szCs w:val="28"/>
                <w:lang w:val="uk-UA"/>
              </w:rPr>
            </w:pPr>
          </w:p>
        </w:tc>
      </w:tr>
      <w:tr w:rsidR="00B53866" w:rsidTr="00B538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6" w:rsidRDefault="00B538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131590,61</w:t>
            </w:r>
          </w:p>
        </w:tc>
      </w:tr>
    </w:tbl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– головний бухгалтер</w:t>
      </w:r>
    </w:p>
    <w:p w:rsidR="00B53866" w:rsidRDefault="00B53866" w:rsidP="00B538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фінансово-господарського забезпечення</w:t>
      </w:r>
    </w:p>
    <w:p w:rsidR="00B53866" w:rsidRDefault="00B53866" w:rsidP="00B538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райдержадміністрації                                                 Ірина </w:t>
      </w:r>
      <w:proofErr w:type="spellStart"/>
      <w:r>
        <w:rPr>
          <w:sz w:val="28"/>
          <w:szCs w:val="28"/>
          <w:lang w:val="uk-UA"/>
        </w:rPr>
        <w:t>ДУБРОВІНА</w:t>
      </w:r>
      <w:proofErr w:type="spellEnd"/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rPr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B53866" w:rsidRDefault="00B53866" w:rsidP="00B53866">
      <w:pPr>
        <w:jc w:val="center"/>
        <w:rPr>
          <w:b/>
          <w:sz w:val="28"/>
          <w:szCs w:val="28"/>
          <w:lang w:val="uk-UA"/>
        </w:rPr>
      </w:pPr>
    </w:p>
    <w:p w:rsidR="006F3B5E" w:rsidRDefault="006F3B5E"/>
    <w:sectPr w:rsidR="006F3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9"/>
    <w:rsid w:val="006F3B5E"/>
    <w:rsid w:val="00B53866"/>
    <w:rsid w:val="00D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66"/>
    <w:pPr>
      <w:ind w:left="720"/>
      <w:contextualSpacing/>
    </w:pPr>
  </w:style>
  <w:style w:type="table" w:styleId="a4">
    <w:name w:val="Table Grid"/>
    <w:basedOn w:val="a1"/>
    <w:rsid w:val="00B538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866"/>
    <w:rPr>
      <w:rFonts w:ascii="Tahoma" w:hAnsi="Tahoma" w:cs="Tahom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38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66"/>
    <w:pPr>
      <w:ind w:left="720"/>
      <w:contextualSpacing/>
    </w:pPr>
  </w:style>
  <w:style w:type="table" w:styleId="a4">
    <w:name w:val="Table Grid"/>
    <w:basedOn w:val="a1"/>
    <w:rsid w:val="00B538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866"/>
    <w:rPr>
      <w:rFonts w:ascii="Tahoma" w:hAnsi="Tahoma" w:cs="Tahom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38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976</Characters>
  <Application>Microsoft Office Word</Application>
  <DocSecurity>0</DocSecurity>
  <Lines>8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2021-01-04T07:10:00Z</dcterms:created>
  <dcterms:modified xsi:type="dcterms:W3CDTF">2021-01-04T07:10:00Z</dcterms:modified>
</cp:coreProperties>
</file>