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0D" w:rsidRPr="0054510D" w:rsidRDefault="0054510D" w:rsidP="0054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10D"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</w:p>
    <w:p w:rsidR="00D43E58" w:rsidRDefault="0054510D" w:rsidP="00CD5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10D">
        <w:rPr>
          <w:rFonts w:ascii="Times New Roman" w:hAnsi="Times New Roman" w:cs="Times New Roman"/>
          <w:b/>
          <w:sz w:val="28"/>
          <w:szCs w:val="28"/>
          <w:lang w:val="uk-UA"/>
        </w:rPr>
        <w:t>засідання комісії з питань</w:t>
      </w:r>
      <w:r w:rsidR="00D43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510D">
        <w:rPr>
          <w:rFonts w:ascii="Times New Roman" w:hAnsi="Times New Roman" w:cs="Times New Roman"/>
          <w:b/>
          <w:sz w:val="28"/>
          <w:szCs w:val="28"/>
          <w:lang w:val="uk-UA"/>
        </w:rPr>
        <w:t>перегляду регуляторних актів</w:t>
      </w:r>
    </w:p>
    <w:p w:rsidR="007E1B4C" w:rsidRDefault="007E1B4C" w:rsidP="00D43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10D" w:rsidRPr="00D43E58" w:rsidRDefault="0054510D" w:rsidP="00D43E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E58">
        <w:rPr>
          <w:rFonts w:ascii="Times New Roman" w:hAnsi="Times New Roman" w:cs="Times New Roman"/>
          <w:sz w:val="28"/>
          <w:szCs w:val="28"/>
          <w:lang w:val="uk-UA"/>
        </w:rPr>
        <w:t>від 17.08 2021 року</w:t>
      </w:r>
    </w:p>
    <w:p w:rsidR="0054510D" w:rsidRPr="0054510D" w:rsidRDefault="0054510D" w:rsidP="0062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94E" w:rsidRDefault="0054510D" w:rsidP="0062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10D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Pr="00545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494E" w:rsidRDefault="0054510D" w:rsidP="00104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94E">
        <w:rPr>
          <w:rFonts w:ascii="Times New Roman" w:hAnsi="Times New Roman" w:cs="Times New Roman"/>
          <w:sz w:val="28"/>
          <w:szCs w:val="28"/>
          <w:lang w:val="uk-UA"/>
        </w:rPr>
        <w:t>Юрченко Олег Андрійович</w:t>
      </w:r>
      <w:r w:rsidR="0010494E">
        <w:rPr>
          <w:rFonts w:ascii="Times New Roman" w:hAnsi="Times New Roman" w:cs="Times New Roman"/>
          <w:sz w:val="28"/>
          <w:szCs w:val="28"/>
          <w:lang w:val="uk-UA"/>
        </w:rPr>
        <w:t xml:space="preserve"> – перший заступник голови райдержадміністрації;</w:t>
      </w:r>
    </w:p>
    <w:p w:rsidR="0010494E" w:rsidRDefault="0054510D" w:rsidP="00104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94E">
        <w:rPr>
          <w:rFonts w:ascii="Times New Roman" w:hAnsi="Times New Roman" w:cs="Times New Roman"/>
          <w:sz w:val="28"/>
          <w:szCs w:val="28"/>
          <w:lang w:val="uk-UA"/>
        </w:rPr>
        <w:t>, Герасимчук Людмила Володимирівна</w:t>
      </w:r>
      <w:r w:rsidR="0010494E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соціально-економічного розвитку територій райдержадміністрації;</w:t>
      </w:r>
    </w:p>
    <w:p w:rsidR="00044789" w:rsidRDefault="0010494E" w:rsidP="00104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10D" w:rsidRPr="0010494E">
        <w:rPr>
          <w:rFonts w:ascii="Times New Roman" w:hAnsi="Times New Roman" w:cs="Times New Roman"/>
          <w:sz w:val="28"/>
          <w:szCs w:val="28"/>
          <w:lang w:val="uk-UA"/>
        </w:rPr>
        <w:t>Батечко Ольга Вікторівна</w:t>
      </w:r>
      <w:r w:rsidR="00044789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 питань правової роботи</w:t>
      </w:r>
      <w:r w:rsidR="0054510D" w:rsidRPr="001049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789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та виявлення корупції;</w:t>
      </w:r>
    </w:p>
    <w:p w:rsidR="00044789" w:rsidRDefault="00044789" w:rsidP="00104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Євгенович – спеціаліст відділу соціаль</w:t>
      </w:r>
      <w:r w:rsidR="005A05BF">
        <w:rPr>
          <w:rFonts w:ascii="Times New Roman" w:hAnsi="Times New Roman" w:cs="Times New Roman"/>
          <w:sz w:val="28"/>
          <w:szCs w:val="28"/>
          <w:lang w:val="uk-UA"/>
        </w:rPr>
        <w:t>но-економічного розвитку територій райдержадміністрації;</w:t>
      </w:r>
    </w:p>
    <w:p w:rsidR="005A05BF" w:rsidRPr="005A05BF" w:rsidRDefault="005A05BF" w:rsidP="005A0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05BF">
        <w:rPr>
          <w:rFonts w:ascii="Times New Roman" w:hAnsi="Times New Roman" w:cs="Times New Roman"/>
          <w:sz w:val="28"/>
          <w:szCs w:val="28"/>
          <w:lang w:val="uk-UA"/>
        </w:rPr>
        <w:t>Парсенюк Андрій Михайлович -</w:t>
      </w:r>
      <w:r w:rsidRPr="005A05BF">
        <w:t xml:space="preserve"> </w:t>
      </w:r>
      <w:r>
        <w:rPr>
          <w:lang w:val="uk-UA"/>
        </w:rPr>
        <w:t xml:space="preserve"> </w:t>
      </w:r>
      <w:r w:rsidRPr="005A05BF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соціально-економічного розвитку територій райдержадміністрації;</w:t>
      </w:r>
    </w:p>
    <w:p w:rsidR="0054510D" w:rsidRPr="00CD5E60" w:rsidRDefault="0054510D" w:rsidP="00CD5E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0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5BF">
        <w:rPr>
          <w:rFonts w:ascii="Times New Roman" w:hAnsi="Times New Roman" w:cs="Times New Roman"/>
          <w:sz w:val="28"/>
          <w:szCs w:val="28"/>
          <w:lang w:val="uk-UA"/>
        </w:rPr>
        <w:t>Рольян</w:t>
      </w:r>
      <w:proofErr w:type="spellEnd"/>
      <w:r w:rsidR="005A05BF" w:rsidRPr="005A05BF">
        <w:rPr>
          <w:rFonts w:ascii="Times New Roman" w:hAnsi="Times New Roman" w:cs="Times New Roman"/>
          <w:sz w:val="28"/>
          <w:szCs w:val="28"/>
          <w:lang w:val="uk-UA"/>
        </w:rPr>
        <w:t xml:space="preserve"> Людмила Анатоліївна - </w:t>
      </w:r>
      <w:r w:rsidR="005A05BF">
        <w:rPr>
          <w:rFonts w:ascii="Times New Roman" w:hAnsi="Times New Roman" w:cs="Times New Roman"/>
          <w:sz w:val="28"/>
          <w:szCs w:val="28"/>
          <w:lang w:val="uk-UA"/>
        </w:rPr>
        <w:t>провідний</w:t>
      </w:r>
      <w:r w:rsidR="005A05BF" w:rsidRPr="005A05BF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відділу соціально-економічного розвитку територій райдержадміністрації;</w:t>
      </w:r>
    </w:p>
    <w:p w:rsidR="0054510D" w:rsidRDefault="0054510D" w:rsidP="00EE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10D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Pr="00545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003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836A6F" w:rsidRPr="0054510D" w:rsidRDefault="00836A6F" w:rsidP="0062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10D" w:rsidRPr="00836A6F" w:rsidRDefault="0054510D" w:rsidP="0062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A6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4510D" w:rsidRDefault="0054510D" w:rsidP="00D57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10D">
        <w:rPr>
          <w:rFonts w:ascii="Times New Roman" w:hAnsi="Times New Roman" w:cs="Times New Roman"/>
          <w:sz w:val="28"/>
          <w:szCs w:val="28"/>
          <w:lang w:val="uk-UA"/>
        </w:rPr>
        <w:t>Проведення перегляду в</w:t>
      </w:r>
      <w:r w:rsidR="00836A6F">
        <w:rPr>
          <w:rFonts w:ascii="Times New Roman" w:hAnsi="Times New Roman" w:cs="Times New Roman"/>
          <w:sz w:val="28"/>
          <w:szCs w:val="28"/>
          <w:lang w:val="uk-UA"/>
        </w:rPr>
        <w:t xml:space="preserve">ідповідають принципам державної </w:t>
      </w:r>
      <w:r w:rsidRPr="0054510D">
        <w:rPr>
          <w:rFonts w:ascii="Times New Roman" w:hAnsi="Times New Roman" w:cs="Times New Roman"/>
          <w:sz w:val="28"/>
          <w:szCs w:val="28"/>
          <w:lang w:val="uk-UA"/>
        </w:rPr>
        <w:t>регуляторної політики регуляторних актів,</w:t>
      </w:r>
      <w:r w:rsidR="00836A6F">
        <w:rPr>
          <w:rFonts w:ascii="Times New Roman" w:hAnsi="Times New Roman" w:cs="Times New Roman"/>
          <w:sz w:val="28"/>
          <w:szCs w:val="28"/>
          <w:lang w:val="uk-UA"/>
        </w:rPr>
        <w:t xml:space="preserve"> розробниками яких є </w:t>
      </w:r>
      <w:proofErr w:type="spellStart"/>
      <w:r w:rsidR="00D57570">
        <w:rPr>
          <w:rFonts w:ascii="Times New Roman" w:hAnsi="Times New Roman" w:cs="Times New Roman"/>
          <w:sz w:val="28"/>
          <w:szCs w:val="28"/>
          <w:lang w:val="uk-UA"/>
        </w:rPr>
        <w:t>Арбузинська</w:t>
      </w:r>
      <w:proofErr w:type="spellEnd"/>
      <w:r w:rsidR="00D57570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райдержадміністрація та Первомайська райдержадміністрація.</w:t>
      </w:r>
      <w:r w:rsidR="0010494E">
        <w:rPr>
          <w:rFonts w:ascii="Times New Roman" w:hAnsi="Times New Roman" w:cs="Times New Roman"/>
          <w:sz w:val="28"/>
          <w:szCs w:val="28"/>
          <w:lang w:val="uk-UA"/>
        </w:rPr>
        <w:t xml:space="preserve"> (4 регуляторних </w:t>
      </w:r>
      <w:proofErr w:type="spellStart"/>
      <w:r w:rsidR="0010494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10494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6A6F" w:rsidRPr="0054510D" w:rsidRDefault="00836A6F" w:rsidP="0062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10D" w:rsidRPr="00836A6F" w:rsidRDefault="00002E9B" w:rsidP="0062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54510D" w:rsidRPr="00836A6F">
        <w:rPr>
          <w:rFonts w:ascii="Times New Roman" w:hAnsi="Times New Roman" w:cs="Times New Roman"/>
          <w:b/>
          <w:sz w:val="28"/>
          <w:szCs w:val="28"/>
          <w:lang w:val="uk-UA"/>
        </w:rPr>
        <w:t>лухали:</w:t>
      </w:r>
    </w:p>
    <w:p w:rsidR="00002E9B" w:rsidRPr="00002E9B" w:rsidRDefault="00002E9B" w:rsidP="0062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Парсенюк</w:t>
      </w:r>
      <w:r w:rsidR="00627E3C" w:rsidRPr="00002E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А.М.</w:t>
      </w:r>
      <w:r w:rsidRPr="00002E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002E9B" w:rsidRDefault="00002E9B" w:rsidP="0062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щодо порядку денного та регламенту роботи: на засіданні розглядатиметься 4 акти подані відділом соціально-економічного розвитку територій райдержадміністрації;</w:t>
      </w:r>
    </w:p>
    <w:p w:rsidR="00002E9B" w:rsidRDefault="00002E9B" w:rsidP="0062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щодо затвердження  форми та порядку заповнення «Висновку з відповідності регуляторного акта принципам державної регуляторної політики».</w:t>
      </w:r>
    </w:p>
    <w:p w:rsidR="00002E9B" w:rsidRDefault="00002E9B" w:rsidP="0062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Герасимчук Л.В.: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доповідь щодо змісту ухвал; обґрунтування доцільності залишення без змін, внесення змін та скасування </w:t>
      </w:r>
      <w:r w:rsidR="00FE4DC5">
        <w:rPr>
          <w:rFonts w:ascii="Times New Roman" w:hAnsi="Times New Roman" w:cs="Times New Roman"/>
          <w:sz w:val="28"/>
          <w:szCs w:val="28"/>
          <w:lang w:val="uk-UA"/>
        </w:rPr>
        <w:t>регуляторних актів, що розглядаються.</w:t>
      </w:r>
    </w:p>
    <w:p w:rsidR="00FE4DC5" w:rsidRDefault="00FE4DC5" w:rsidP="0062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DC5" w:rsidRDefault="00FE4DC5" w:rsidP="0062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E4D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</w:p>
    <w:p w:rsidR="00FE4DC5" w:rsidRDefault="00FE4DC5" w:rsidP="00FE4D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запропоновану фору «Висновку з відповідності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принципам державної регуляторної політики» та призначити відповідальним за заповнення даної форми секретаря постійної комісії Герасимчук Л.В.</w:t>
      </w:r>
    </w:p>
    <w:p w:rsidR="00FE4DC5" w:rsidRDefault="00FE4DC5" w:rsidP="005A05BF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. Віднести до переліку1: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Регуляторні акти, що відповідають принципам державної регуляторної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наступні нормативні документи:</w:t>
      </w:r>
    </w:p>
    <w:p w:rsidR="00002E9B" w:rsidRPr="0030279F" w:rsidRDefault="0030279F" w:rsidP="003027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Ухвала </w:t>
      </w:r>
      <w:r w:rsidR="0081566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0279F">
        <w:rPr>
          <w:rFonts w:ascii="Times New Roman" w:hAnsi="Times New Roman" w:cs="Times New Roman"/>
          <w:sz w:val="28"/>
          <w:szCs w:val="28"/>
          <w:lang w:val="uk-UA"/>
        </w:rPr>
        <w:t>озпорядження голови Первомайської райдержадміністрації «Про затвердження переліку адміністративних послуг, що надаються через Центр надання адміністративних послуг Первомайської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адміністрації» від 03.08.2015 №189-р («За» - 6; «Проти» - 0; «Утримались» - 0);</w:t>
      </w:r>
    </w:p>
    <w:p w:rsidR="0030279F" w:rsidRDefault="0081566C" w:rsidP="008156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66C">
        <w:rPr>
          <w:rFonts w:ascii="Times New Roman" w:hAnsi="Times New Roman" w:cs="Times New Roman"/>
          <w:sz w:val="28"/>
          <w:szCs w:val="28"/>
          <w:lang w:val="uk-UA"/>
        </w:rPr>
        <w:t xml:space="preserve">Ухвала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Первомайської райдержадміністрації «</w:t>
      </w:r>
      <w:r w:rsidRPr="0081566C">
        <w:rPr>
          <w:rFonts w:ascii="Times New Roman" w:hAnsi="Times New Roman" w:cs="Times New Roman"/>
          <w:sz w:val="28"/>
          <w:szCs w:val="28"/>
          <w:lang w:val="uk-UA"/>
        </w:rPr>
        <w:t>Про організацію перевезень пасажирів приміських автобусних маршрутах загального користування,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66C">
        <w:rPr>
          <w:rFonts w:ascii="Times New Roman" w:hAnsi="Times New Roman" w:cs="Times New Roman"/>
          <w:sz w:val="28"/>
          <w:szCs w:val="28"/>
          <w:lang w:val="uk-UA"/>
        </w:rPr>
        <w:t>не виходять за межі Первомайського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 09.09.2015 №232-р </w:t>
      </w:r>
      <w:r w:rsidRPr="0081566C">
        <w:rPr>
          <w:rFonts w:ascii="Times New Roman" w:hAnsi="Times New Roman" w:cs="Times New Roman"/>
          <w:sz w:val="28"/>
          <w:szCs w:val="28"/>
          <w:lang w:val="uk-UA"/>
        </w:rPr>
        <w:t>(«За» - 6; «Проти» - 0; «Утримались» - 0);</w:t>
      </w:r>
    </w:p>
    <w:p w:rsidR="0081566C" w:rsidRDefault="002E68E5" w:rsidP="002E68E5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1566C" w:rsidRPr="00CD5E60" w:rsidRDefault="0081566C" w:rsidP="005A05BF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5BF">
        <w:rPr>
          <w:rFonts w:ascii="Times New Roman" w:hAnsi="Times New Roman" w:cs="Times New Roman"/>
          <w:sz w:val="28"/>
          <w:szCs w:val="28"/>
          <w:u w:val="single"/>
          <w:lang w:val="uk-UA"/>
        </w:rPr>
        <w:t>Віднести до переліку 2:</w:t>
      </w:r>
      <w:r w:rsidRPr="005A05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Регуляторні акти, що не відповідають принципам державної регуляторної політики та потребують внесення до них змін </w:t>
      </w:r>
      <w:r w:rsidRPr="00CD5E60">
        <w:rPr>
          <w:rFonts w:ascii="Times New Roman" w:hAnsi="Times New Roman" w:cs="Times New Roman"/>
          <w:sz w:val="28"/>
          <w:szCs w:val="28"/>
          <w:lang w:val="uk-UA"/>
        </w:rPr>
        <w:t>– не має.</w:t>
      </w:r>
    </w:p>
    <w:p w:rsidR="0081566C" w:rsidRPr="0081566C" w:rsidRDefault="0081566C" w:rsidP="008156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3F8C" w:rsidRPr="00CD5E60" w:rsidRDefault="0081566C" w:rsidP="00F43F8C">
      <w:pPr>
        <w:pStyle w:val="a3"/>
        <w:numPr>
          <w:ilvl w:val="0"/>
          <w:numId w:val="3"/>
        </w:numPr>
        <w:spacing w:after="0" w:line="240" w:lineRule="auto"/>
        <w:ind w:hanging="6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Віднести до переліку 3:</w:t>
      </w:r>
      <w:r w:rsidR="00F43F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Регуляторні акти, що не відповідають принципам державної регуляторної політики та потребують визнання їх такими, що втратили чинність, або скасування </w:t>
      </w:r>
      <w:r w:rsidR="00F43F8C">
        <w:rPr>
          <w:rFonts w:ascii="Times New Roman" w:hAnsi="Times New Roman" w:cs="Times New Roman"/>
          <w:sz w:val="28"/>
          <w:szCs w:val="28"/>
          <w:lang w:val="uk-UA"/>
        </w:rPr>
        <w:t>наступні нормативні документи:</w:t>
      </w:r>
    </w:p>
    <w:p w:rsidR="00F43F8C" w:rsidRDefault="00F43F8C" w:rsidP="002E68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Ухвала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«</w:t>
      </w:r>
      <w:r w:rsidRPr="00F43F8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Регламенту Центру надання адміністративних  послуг при </w:t>
      </w:r>
      <w:proofErr w:type="spellStart"/>
      <w:r w:rsidRPr="00F43F8C">
        <w:rPr>
          <w:rFonts w:ascii="Times New Roman" w:hAnsi="Times New Roman" w:cs="Times New Roman"/>
          <w:sz w:val="28"/>
          <w:szCs w:val="28"/>
          <w:lang w:val="uk-UA"/>
        </w:rPr>
        <w:t>Арбузинській</w:t>
      </w:r>
      <w:proofErr w:type="spellEnd"/>
      <w:r w:rsidRPr="00F43F8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E68E5">
        <w:rPr>
          <w:rFonts w:ascii="Times New Roman" w:hAnsi="Times New Roman" w:cs="Times New Roman"/>
          <w:sz w:val="28"/>
          <w:szCs w:val="28"/>
          <w:lang w:val="uk-UA"/>
        </w:rPr>
        <w:t>айонно</w:t>
      </w:r>
      <w:r>
        <w:rPr>
          <w:rFonts w:ascii="Times New Roman" w:hAnsi="Times New Roman" w:cs="Times New Roman"/>
          <w:sz w:val="28"/>
          <w:szCs w:val="28"/>
          <w:lang w:val="uk-UA"/>
        </w:rPr>
        <w:t>ї державній адміністрації» від 14.01.2014 №1</w:t>
      </w:r>
      <w:r w:rsidR="002E68E5" w:rsidRPr="002E68E5">
        <w:rPr>
          <w:rFonts w:ascii="Times New Roman" w:hAnsi="Times New Roman" w:cs="Times New Roman"/>
          <w:sz w:val="28"/>
          <w:szCs w:val="28"/>
          <w:lang w:val="uk-UA"/>
        </w:rPr>
        <w:t>(«За» - 6; «Проти» - 0; «Утримались» - 0);</w:t>
      </w:r>
    </w:p>
    <w:p w:rsidR="002E68E5" w:rsidRDefault="002E68E5" w:rsidP="002E68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Ухвала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8E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E68E5">
        <w:rPr>
          <w:rFonts w:ascii="Times New Roman" w:hAnsi="Times New Roman" w:cs="Times New Roman"/>
          <w:sz w:val="28"/>
          <w:szCs w:val="28"/>
          <w:lang w:val="uk-UA"/>
        </w:rPr>
        <w:t>Про затвердження умов конкурсу визначення з  пасажирських автомобільних перевізників на приміських автобусних маршрутах загального користування, що не виходять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межі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Арбузинського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8E5">
        <w:rPr>
          <w:rFonts w:ascii="Times New Roman" w:hAnsi="Times New Roman" w:cs="Times New Roman"/>
          <w:sz w:val="28"/>
          <w:szCs w:val="28"/>
          <w:lang w:val="uk-UA"/>
        </w:rPr>
        <w:t>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 від 02.03.2016 №56</w:t>
      </w:r>
      <w:r w:rsidRPr="002E68E5">
        <w:rPr>
          <w:rFonts w:ascii="Times New Roman" w:hAnsi="Times New Roman" w:cs="Times New Roman"/>
          <w:sz w:val="28"/>
          <w:szCs w:val="28"/>
          <w:lang w:val="uk-UA"/>
        </w:rPr>
        <w:t>(«За» - 6; «Проти» - 0; «Утримались» - 0);</w:t>
      </w:r>
    </w:p>
    <w:p w:rsidR="002E68E5" w:rsidRPr="00F43F8C" w:rsidRDefault="002E68E5" w:rsidP="002E68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510D" w:rsidRPr="0054510D" w:rsidRDefault="00627E3C" w:rsidP="0062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D5E60">
        <w:rPr>
          <w:rFonts w:ascii="Times New Roman" w:hAnsi="Times New Roman" w:cs="Times New Roman"/>
          <w:sz w:val="28"/>
          <w:szCs w:val="28"/>
          <w:lang w:val="uk-UA"/>
        </w:rPr>
        <w:t>Переліки №1</w:t>
      </w:r>
      <w:r w:rsidR="0054510D" w:rsidRPr="0054510D">
        <w:rPr>
          <w:rFonts w:ascii="Times New Roman" w:hAnsi="Times New Roman" w:cs="Times New Roman"/>
          <w:sz w:val="28"/>
          <w:szCs w:val="28"/>
          <w:lang w:val="uk-UA"/>
        </w:rPr>
        <w:t>,3 з експертними висновк</w:t>
      </w:r>
      <w:r w:rsidR="002E68E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54510D" w:rsidRPr="0054510D">
        <w:rPr>
          <w:rFonts w:ascii="Times New Roman" w:hAnsi="Times New Roman" w:cs="Times New Roman"/>
          <w:sz w:val="28"/>
          <w:szCs w:val="28"/>
          <w:lang w:val="uk-UA"/>
        </w:rPr>
        <w:t>и, підписані присутніми</w:t>
      </w:r>
    </w:p>
    <w:p w:rsidR="0054510D" w:rsidRPr="0054510D" w:rsidRDefault="0054510D" w:rsidP="0062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10D">
        <w:rPr>
          <w:rFonts w:ascii="Times New Roman" w:hAnsi="Times New Roman" w:cs="Times New Roman"/>
          <w:sz w:val="28"/>
          <w:szCs w:val="28"/>
          <w:lang w:val="uk-UA"/>
        </w:rPr>
        <w:t xml:space="preserve">членами </w:t>
      </w:r>
      <w:r w:rsidR="002E68E5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 w:rsidRPr="0054510D">
        <w:rPr>
          <w:rFonts w:ascii="Times New Roman" w:hAnsi="Times New Roman" w:cs="Times New Roman"/>
          <w:sz w:val="28"/>
          <w:szCs w:val="28"/>
          <w:lang w:val="uk-UA"/>
        </w:rPr>
        <w:t xml:space="preserve">, додаються на </w:t>
      </w:r>
      <w:r w:rsidR="00627E3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510D">
        <w:rPr>
          <w:rFonts w:ascii="Times New Roman" w:hAnsi="Times New Roman" w:cs="Times New Roman"/>
          <w:sz w:val="28"/>
          <w:szCs w:val="28"/>
          <w:lang w:val="uk-UA"/>
        </w:rPr>
        <w:t xml:space="preserve"> аркушах. </w:t>
      </w:r>
    </w:p>
    <w:p w:rsidR="00627E3C" w:rsidRDefault="00627E3C" w:rsidP="0062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4510D" w:rsidRPr="0054510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райдержадміністрації зобов’язати </w:t>
      </w:r>
      <w:r w:rsidR="007E1B4C">
        <w:rPr>
          <w:rFonts w:ascii="Times New Roman" w:hAnsi="Times New Roman" w:cs="Times New Roman"/>
          <w:sz w:val="28"/>
          <w:szCs w:val="28"/>
          <w:lang w:val="uk-UA"/>
        </w:rPr>
        <w:t xml:space="preserve">відділ соціально-економічного розвитку території  </w:t>
      </w:r>
      <w:r>
        <w:rPr>
          <w:rFonts w:ascii="Times New Roman" w:hAnsi="Times New Roman" w:cs="Times New Roman"/>
          <w:sz w:val="28"/>
          <w:szCs w:val="28"/>
          <w:lang w:val="uk-UA"/>
        </w:rPr>
        <w:t>Первомайсько</w:t>
      </w:r>
      <w:r w:rsidR="007E1B4C">
        <w:rPr>
          <w:rFonts w:ascii="Times New Roman" w:hAnsi="Times New Roman" w:cs="Times New Roman"/>
          <w:sz w:val="28"/>
          <w:szCs w:val="28"/>
          <w:lang w:val="uk-UA"/>
        </w:rPr>
        <w:t>го району</w:t>
      </w:r>
      <w:r w:rsidR="0054510D" w:rsidRPr="0054510D">
        <w:rPr>
          <w:rFonts w:ascii="Times New Roman" w:hAnsi="Times New Roman" w:cs="Times New Roman"/>
          <w:sz w:val="28"/>
          <w:szCs w:val="28"/>
          <w:lang w:val="uk-UA"/>
        </w:rPr>
        <w:t>, до повнов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ажень яких належить розроблення </w:t>
      </w:r>
      <w:r w:rsidR="0054510D" w:rsidRPr="0054510D">
        <w:rPr>
          <w:rFonts w:ascii="Times New Roman" w:hAnsi="Times New Roman" w:cs="Times New Roman"/>
          <w:sz w:val="28"/>
          <w:szCs w:val="28"/>
          <w:lang w:val="uk-UA"/>
        </w:rPr>
        <w:t xml:space="preserve">проектів регуляторних актів, на основі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переліків регуляторних актів та </w:t>
      </w:r>
      <w:r w:rsidR="0054510D" w:rsidRPr="0054510D">
        <w:rPr>
          <w:rFonts w:ascii="Times New Roman" w:hAnsi="Times New Roman" w:cs="Times New Roman"/>
          <w:sz w:val="28"/>
          <w:szCs w:val="28"/>
          <w:lang w:val="uk-UA"/>
        </w:rPr>
        <w:t>обґрунт</w:t>
      </w:r>
      <w:r w:rsidR="007E1B4C">
        <w:rPr>
          <w:rFonts w:ascii="Times New Roman" w:hAnsi="Times New Roman" w:cs="Times New Roman"/>
          <w:sz w:val="28"/>
          <w:szCs w:val="28"/>
          <w:lang w:val="uk-UA"/>
        </w:rPr>
        <w:t xml:space="preserve">увань до них підготувати проект </w:t>
      </w:r>
      <w:r w:rsidR="0054510D" w:rsidRPr="00545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</w:t>
      </w:r>
      <w:r w:rsidR="007E1B4C">
        <w:rPr>
          <w:rFonts w:ascii="Times New Roman" w:hAnsi="Times New Roman" w:cs="Times New Roman"/>
          <w:sz w:val="28"/>
          <w:szCs w:val="28"/>
          <w:lang w:val="uk-UA"/>
        </w:rPr>
        <w:t xml:space="preserve">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Первомайської райдержадміністрації</w:t>
      </w:r>
      <w:r w:rsidR="0054510D" w:rsidRPr="0054510D">
        <w:rPr>
          <w:rFonts w:ascii="Times New Roman" w:hAnsi="Times New Roman" w:cs="Times New Roman"/>
          <w:sz w:val="28"/>
          <w:szCs w:val="28"/>
          <w:lang w:val="uk-UA"/>
        </w:rPr>
        <w:t xml:space="preserve"> про визнання їх такими, що втрат</w:t>
      </w:r>
      <w:r w:rsidR="007E1B4C">
        <w:rPr>
          <w:rFonts w:ascii="Times New Roman" w:hAnsi="Times New Roman" w:cs="Times New Roman"/>
          <w:sz w:val="28"/>
          <w:szCs w:val="28"/>
          <w:lang w:val="uk-UA"/>
        </w:rPr>
        <w:t>или чинність.</w:t>
      </w:r>
    </w:p>
    <w:p w:rsidR="00CD5E60" w:rsidRDefault="00CD5E60" w:rsidP="0062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10D" w:rsidRPr="00EE2003" w:rsidRDefault="0054510D" w:rsidP="0062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0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="00627E3C" w:rsidRPr="00EE20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</w:t>
      </w:r>
      <w:r w:rsidRPr="00EE2003">
        <w:rPr>
          <w:rFonts w:ascii="Times New Roman" w:hAnsi="Times New Roman" w:cs="Times New Roman"/>
          <w:b/>
          <w:sz w:val="28"/>
          <w:szCs w:val="28"/>
          <w:lang w:val="uk-UA"/>
        </w:rPr>
        <w:t>з питань перегляду</w:t>
      </w:r>
    </w:p>
    <w:p w:rsidR="00627E3C" w:rsidRPr="00EE2003" w:rsidRDefault="0054510D" w:rsidP="0062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0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регуляторних актів </w:t>
      </w:r>
      <w:r w:rsidR="00627E3C" w:rsidRPr="00EE20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О.ЮРЧЕНКО</w:t>
      </w:r>
      <w:bookmarkStart w:id="0" w:name="_GoBack"/>
      <w:bookmarkEnd w:id="0"/>
    </w:p>
    <w:sectPr w:rsidR="00627E3C" w:rsidRPr="00EE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2B0"/>
    <w:multiLevelType w:val="hybridMultilevel"/>
    <w:tmpl w:val="FADAFF7E"/>
    <w:lvl w:ilvl="0" w:tplc="409644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A12A7"/>
    <w:multiLevelType w:val="hybridMultilevel"/>
    <w:tmpl w:val="C51E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6205C"/>
    <w:multiLevelType w:val="hybridMultilevel"/>
    <w:tmpl w:val="7A14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933BC"/>
    <w:multiLevelType w:val="hybridMultilevel"/>
    <w:tmpl w:val="719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2"/>
    <w:rsid w:val="00002E9B"/>
    <w:rsid w:val="00044789"/>
    <w:rsid w:val="0010494E"/>
    <w:rsid w:val="00241A0E"/>
    <w:rsid w:val="002E68E5"/>
    <w:rsid w:val="0030279F"/>
    <w:rsid w:val="0054510D"/>
    <w:rsid w:val="005A05BF"/>
    <w:rsid w:val="00627E3C"/>
    <w:rsid w:val="007E1B4C"/>
    <w:rsid w:val="0081566C"/>
    <w:rsid w:val="00836A6F"/>
    <w:rsid w:val="00BF4378"/>
    <w:rsid w:val="00C03252"/>
    <w:rsid w:val="00CD5E60"/>
    <w:rsid w:val="00D43E58"/>
    <w:rsid w:val="00D57570"/>
    <w:rsid w:val="00EB192F"/>
    <w:rsid w:val="00EE2003"/>
    <w:rsid w:val="00F43F8C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2021-08-18T05:14:00Z</dcterms:created>
  <dcterms:modified xsi:type="dcterms:W3CDTF">2021-09-07T12:40:00Z</dcterms:modified>
</cp:coreProperties>
</file>