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8F" w:rsidRPr="00AC6CB1" w:rsidRDefault="00AC6CB1" w:rsidP="00AC6CB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7"/>
          <w:lang w:val="uk-UA" w:eastAsia="ru-RU"/>
        </w:rPr>
      </w:pPr>
      <w:r w:rsidRPr="00AC6CB1">
        <w:rPr>
          <w:rFonts w:ascii="Times New Roman" w:eastAsia="Times New Roman" w:hAnsi="Times New Roman" w:cs="Times New Roman"/>
          <w:b/>
          <w:sz w:val="32"/>
          <w:szCs w:val="27"/>
          <w:lang w:val="uk-UA" w:eastAsia="ru-RU"/>
        </w:rPr>
        <w:t xml:space="preserve">Система обліку та перелік документів, що знаходяться у володінні </w:t>
      </w:r>
      <w:r w:rsidRPr="00AC6CB1">
        <w:rPr>
          <w:rFonts w:ascii="Times New Roman" w:eastAsia="Times New Roman" w:hAnsi="Times New Roman" w:cs="Times New Roman"/>
          <w:b/>
          <w:sz w:val="32"/>
          <w:szCs w:val="27"/>
          <w:lang w:val="uk-UA" w:eastAsia="ru-RU"/>
        </w:rPr>
        <w:t>Первомайської</w:t>
      </w:r>
      <w:r w:rsidRPr="00AC6CB1">
        <w:rPr>
          <w:rFonts w:ascii="Times New Roman" w:eastAsia="Times New Roman" w:hAnsi="Times New Roman" w:cs="Times New Roman"/>
          <w:b/>
          <w:sz w:val="32"/>
          <w:szCs w:val="27"/>
          <w:lang w:val="uk-UA" w:eastAsia="ru-RU"/>
        </w:rPr>
        <w:t xml:space="preserve"> рай</w:t>
      </w:r>
      <w:r w:rsidRPr="00AC6CB1">
        <w:rPr>
          <w:rFonts w:ascii="Times New Roman" w:eastAsia="Times New Roman" w:hAnsi="Times New Roman" w:cs="Times New Roman"/>
          <w:b/>
          <w:sz w:val="32"/>
          <w:szCs w:val="27"/>
          <w:lang w:val="uk-UA" w:eastAsia="ru-RU"/>
        </w:rPr>
        <w:t>онної державної адміністрації Миколаївської області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Первомайська районна державна адміністрація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Миколаївської області 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повідомляє, що система обліку публічної інф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ормації в райдержадміністрації ведеться в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реєстрації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запитів на інформацію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, яки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 знаходиться в 54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кабінеті райдержадміністрації.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Реєстрація документів здійснюється шляхом внесення до журналу реєстрації вхідних документів наступних даних: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дата надходження та індекс документа;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кореспондент, дата та індекс одержаного документа;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короткий зміст;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резолюція або кому направлений документ;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відмітка про виконання.</w:t>
      </w:r>
    </w:p>
    <w:p w:rsidR="00AC6CB1" w:rsidRPr="00AC6CB1" w:rsidRDefault="00AC6CB1" w:rsidP="00A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 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Плани роботи райдержадміністрації,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структурних підрозділів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апарату райдержадміністрації.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Розпорядчі документи з питань формування структури райдержадміністрації та її чисельності.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Розподіл обов’язків між головою райдержадміністрації, першим заступником, заступниками та керівником апарату райдержадміністрації. Посадові інструкції працівників.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Регламент роботи райдержадміністрації.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Положення про апарат, управління, відділи та інші структурні підрозділи райдержадміністрації.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Інформація про здійснення контролю за виконанням органами місцевого самоврядування делегованих повноважень органів виконавчої влади.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Матеріали колегій райдержадміністрації та нарад.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Інформація щодо організації конкурсного відбору на вакантні посади державних службовців.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Матеріали проведення І туру конкурсу "Кращий державний службовець".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Загальний порядок проведення іспиту кандидатів на заміщення вакантних посад державних службовців.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Паспорт соціально-економічного розвитку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Первомайського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району.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Інвестиційний паспорт.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Інформація у сфері цивільної оборони, захисту населення і територій від надзвичайних ситуацій та їх наслідків.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Інформація про загрозу і виникнення надзвичайної ситуації.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Інформування населення щодо законодавства з питань дотримання вимог цивільної оборони та захисту населення і території від надзвичайних ситуацій, заходів, які вживаються органами виконавчої влади для запобігання виникненню надзвичайних ситуацій, та іншої інформації, пов’язаної з правовим навчанням та пропагандою з питань запобігання надзвичайним ситуаціям.</w:t>
      </w:r>
    </w:p>
    <w:p w:rsidR="00AC6CB1" w:rsidRPr="00AC6CB1" w:rsidRDefault="00AC6CB1" w:rsidP="000522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Перелік документів для отримання посвідчень батьків та дітей з багатодітних сімей.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Протоколи нарад голови райдержадміністрації з сільськими (селищними) головами.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Розпорядження голови райдержадміністрації.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lastRenderedPageBreak/>
        <w:t>Графіки особистих та виїзних прийомів громадян керівництвом райдержадміністрації.</w:t>
      </w:r>
      <w:r w:rsidR="0035616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Графіки та довідки перевірок управлінь та відділів райдержадміністрації щодо відповідності чинному законодавству ведення роботи із зверненнями громадян.</w:t>
      </w:r>
    </w:p>
    <w:p w:rsid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Звітування перед головою Миколаївської облдержадміністрації з питань роботи із зверненнями громадян.</w:t>
      </w:r>
    </w:p>
    <w:p w:rsidR="0035616E" w:rsidRPr="00AC6CB1" w:rsidRDefault="003A6816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Інформація про стан розгляду запитів на публічну інформацію. 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Матеріали постійно діючої комісії по р</w:t>
      </w:r>
      <w:bookmarkStart w:id="0" w:name="_GoBack"/>
      <w:bookmarkEnd w:id="0"/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озгляду звернень громадян у </w:t>
      </w:r>
      <w:r w:rsidR="0035616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Первомайській 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рай</w:t>
      </w:r>
      <w:r w:rsidR="0035616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онній 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держ</w:t>
      </w:r>
      <w:r w:rsidR="0035616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авній 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адміністрації.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Порядок організації та проведення особистих прийомів громадян головою, першим заступником і заступниками голови </w:t>
      </w:r>
      <w:r w:rsidR="0035616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Первомайської 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райдержадміністрації.</w:t>
      </w:r>
    </w:p>
    <w:p w:rsidR="00AC6CB1" w:rsidRPr="00AC6CB1" w:rsidRDefault="00AC6CB1" w:rsidP="003561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Договори купівлі-продажу земельних ділянок.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Інформації про суспільно-політичну ситуацію в районі.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Документи виборчих процесів, референдумів (Зако</w:t>
      </w:r>
      <w:r w:rsidR="0035616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ни України, постанови Кабінету М</w:t>
      </w: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іністрів України).</w:t>
      </w:r>
    </w:p>
    <w:p w:rsidR="00AC6CB1" w:rsidRPr="00AC6CB1" w:rsidRDefault="00AC6CB1" w:rsidP="00AC6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AC6CB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Протоколи та матеріали засідань земельної комісії з врегулювання земельних відносин.</w:t>
      </w:r>
    </w:p>
    <w:p w:rsidR="00AC6CB1" w:rsidRPr="00AC6CB1" w:rsidRDefault="00AC6CB1" w:rsidP="00AC6C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C6CB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AC6CB1" w:rsidRPr="00AC6CB1" w:rsidRDefault="00AC6CB1" w:rsidP="00AC6CB1">
      <w:pPr>
        <w:rPr>
          <w:rFonts w:ascii="Times New Roman" w:hAnsi="Times New Roman" w:cs="Times New Roman"/>
          <w:sz w:val="28"/>
          <w:lang w:val="uk-UA"/>
        </w:rPr>
      </w:pPr>
    </w:p>
    <w:sectPr w:rsidR="00AC6CB1" w:rsidRPr="00AC6CB1" w:rsidSect="003A68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6" w:rsidRDefault="003A6816" w:rsidP="003A6816">
      <w:pPr>
        <w:spacing w:after="0" w:line="240" w:lineRule="auto"/>
      </w:pPr>
      <w:r>
        <w:separator/>
      </w:r>
    </w:p>
  </w:endnote>
  <w:endnote w:type="continuationSeparator" w:id="0">
    <w:p w:rsidR="003A6816" w:rsidRDefault="003A6816" w:rsidP="003A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6" w:rsidRDefault="003A6816" w:rsidP="003A6816">
      <w:pPr>
        <w:spacing w:after="0" w:line="240" w:lineRule="auto"/>
      </w:pPr>
      <w:r>
        <w:separator/>
      </w:r>
    </w:p>
  </w:footnote>
  <w:footnote w:type="continuationSeparator" w:id="0">
    <w:p w:rsidR="003A6816" w:rsidRDefault="003A6816" w:rsidP="003A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8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A6816" w:rsidRPr="003A6816" w:rsidRDefault="003A681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A6816">
          <w:rPr>
            <w:rFonts w:ascii="Times New Roman" w:hAnsi="Times New Roman" w:cs="Times New Roman"/>
            <w:sz w:val="28"/>
          </w:rPr>
          <w:fldChar w:fldCharType="begin"/>
        </w:r>
        <w:r w:rsidRPr="003A6816">
          <w:rPr>
            <w:rFonts w:ascii="Times New Roman" w:hAnsi="Times New Roman" w:cs="Times New Roman"/>
            <w:sz w:val="28"/>
          </w:rPr>
          <w:instrText>PAGE   \* MERGEFORMAT</w:instrText>
        </w:r>
        <w:r w:rsidRPr="003A6816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3A681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6816" w:rsidRDefault="003A68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90D"/>
    <w:multiLevelType w:val="multilevel"/>
    <w:tmpl w:val="DA3E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E"/>
    <w:rsid w:val="00052270"/>
    <w:rsid w:val="00255B3E"/>
    <w:rsid w:val="0035616E"/>
    <w:rsid w:val="003A6816"/>
    <w:rsid w:val="005D5C8F"/>
    <w:rsid w:val="00A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DC3"/>
  <w15:chartTrackingRefBased/>
  <w15:docId w15:val="{14961393-860E-474E-9041-DF17B8A6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816"/>
  </w:style>
  <w:style w:type="paragraph" w:styleId="a5">
    <w:name w:val="footer"/>
    <w:basedOn w:val="a"/>
    <w:link w:val="a6"/>
    <w:uiPriority w:val="99"/>
    <w:unhideWhenUsed/>
    <w:rsid w:val="003A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2</cp:revision>
  <dcterms:created xsi:type="dcterms:W3CDTF">2022-08-30T08:42:00Z</dcterms:created>
  <dcterms:modified xsi:type="dcterms:W3CDTF">2022-08-30T09:23:00Z</dcterms:modified>
</cp:coreProperties>
</file>