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449" w:rsidRPr="0046161E" w:rsidRDefault="00FB5D02" w:rsidP="00DD5449">
      <w:pPr>
        <w:spacing w:after="0" w:line="288" w:lineRule="auto"/>
        <w:jc w:val="center"/>
        <w:rPr>
          <w:rFonts w:ascii="Times New Roman" w:hAnsi="Times New Roman"/>
          <w:b/>
          <w:sz w:val="28"/>
          <w:szCs w:val="28"/>
        </w:rPr>
      </w:pPr>
      <w:r w:rsidRPr="0046161E">
        <w:rPr>
          <w:rFonts w:ascii="Times New Roman" w:hAnsi="Times New Roman"/>
          <w:b/>
          <w:sz w:val="28"/>
          <w:szCs w:val="28"/>
        </w:rPr>
        <w:t xml:space="preserve"> </w:t>
      </w:r>
      <w:r w:rsidR="00DD5449" w:rsidRPr="0046161E">
        <w:rPr>
          <w:rFonts w:ascii="Times New Roman" w:hAnsi="Times New Roman"/>
          <w:b/>
          <w:sz w:val="28"/>
          <w:szCs w:val="28"/>
        </w:rPr>
        <w:t>ЗВІТ</w:t>
      </w:r>
    </w:p>
    <w:p w:rsidR="00DD5449" w:rsidRPr="0046161E" w:rsidRDefault="00DD5449" w:rsidP="00DD5449">
      <w:pPr>
        <w:spacing w:after="0" w:line="288" w:lineRule="auto"/>
        <w:jc w:val="center"/>
        <w:rPr>
          <w:rFonts w:ascii="Times New Roman" w:hAnsi="Times New Roman"/>
          <w:b/>
          <w:sz w:val="28"/>
          <w:szCs w:val="28"/>
        </w:rPr>
      </w:pPr>
      <w:r w:rsidRPr="0046161E">
        <w:rPr>
          <w:rFonts w:ascii="Times New Roman" w:hAnsi="Times New Roman"/>
          <w:b/>
          <w:sz w:val="28"/>
          <w:szCs w:val="28"/>
        </w:rPr>
        <w:t xml:space="preserve">Про здійснення Первомайською районною військовою адміністрацією покладених на неї повноважень та стан розвитку відповідної території </w:t>
      </w:r>
      <w:r w:rsidR="006A236C">
        <w:rPr>
          <w:rFonts w:ascii="Times New Roman" w:hAnsi="Times New Roman"/>
          <w:b/>
          <w:sz w:val="28"/>
          <w:szCs w:val="28"/>
        </w:rPr>
        <w:t xml:space="preserve">        </w:t>
      </w:r>
      <w:bookmarkStart w:id="0" w:name="_GoBack"/>
      <w:bookmarkEnd w:id="0"/>
      <w:r w:rsidRPr="0046161E">
        <w:rPr>
          <w:rFonts w:ascii="Times New Roman" w:hAnsi="Times New Roman"/>
          <w:b/>
          <w:sz w:val="28"/>
          <w:szCs w:val="28"/>
        </w:rPr>
        <w:t>за 2022 рік</w:t>
      </w:r>
    </w:p>
    <w:p w:rsidR="00DD5449" w:rsidRPr="0046161E" w:rsidRDefault="00DD5449" w:rsidP="00DD5449">
      <w:pPr>
        <w:spacing w:after="0" w:line="288" w:lineRule="auto"/>
        <w:jc w:val="center"/>
        <w:rPr>
          <w:rFonts w:ascii="Times New Roman" w:hAnsi="Times New Roman"/>
          <w:b/>
          <w:sz w:val="16"/>
          <w:szCs w:val="16"/>
        </w:rPr>
      </w:pPr>
    </w:p>
    <w:p w:rsidR="00CA6799" w:rsidRPr="0046161E" w:rsidRDefault="00C83779" w:rsidP="0014508B">
      <w:pPr>
        <w:jc w:val="center"/>
        <w:rPr>
          <w:rFonts w:ascii="Times New Roman" w:hAnsi="Times New Roman"/>
          <w:b/>
          <w:sz w:val="28"/>
          <w:szCs w:val="28"/>
        </w:rPr>
      </w:pPr>
      <w:r w:rsidRPr="0046161E">
        <w:rPr>
          <w:rFonts w:ascii="Times New Roman" w:hAnsi="Times New Roman"/>
          <w:b/>
          <w:sz w:val="28"/>
          <w:szCs w:val="28"/>
        </w:rPr>
        <w:t xml:space="preserve">І. </w:t>
      </w:r>
      <w:r w:rsidR="00DD5449" w:rsidRPr="0046161E">
        <w:rPr>
          <w:rFonts w:ascii="Times New Roman" w:hAnsi="Times New Roman"/>
          <w:b/>
          <w:sz w:val="28"/>
          <w:szCs w:val="28"/>
        </w:rPr>
        <w:t>Загальні питання</w:t>
      </w:r>
    </w:p>
    <w:p w:rsidR="0014508B" w:rsidRPr="0046161E" w:rsidRDefault="001A68B5" w:rsidP="00AC62F4">
      <w:pPr>
        <w:spacing w:after="0" w:line="240" w:lineRule="auto"/>
        <w:ind w:firstLine="708"/>
        <w:jc w:val="both"/>
        <w:rPr>
          <w:rFonts w:ascii="Times New Roman" w:hAnsi="Times New Roman"/>
          <w:sz w:val="28"/>
          <w:szCs w:val="28"/>
          <w:lang w:eastAsia="ru-RU"/>
        </w:rPr>
      </w:pPr>
      <w:r w:rsidRPr="0046161E">
        <w:rPr>
          <w:rFonts w:ascii="Times New Roman" w:hAnsi="Times New Roman"/>
          <w:sz w:val="28"/>
          <w:szCs w:val="28"/>
          <w:lang w:eastAsia="ru-RU"/>
        </w:rPr>
        <w:t>На виконання Закону України «Про правовий режим воєнного стану» від 12.05.2015 року № 389-</w:t>
      </w:r>
      <w:r w:rsidRPr="0046161E">
        <w:rPr>
          <w:rFonts w:ascii="Times New Roman" w:hAnsi="Times New Roman"/>
          <w:sz w:val="28"/>
          <w:szCs w:val="28"/>
          <w:lang w:val="en-US" w:eastAsia="ru-RU"/>
        </w:rPr>
        <w:t>VIII</w:t>
      </w:r>
      <w:r w:rsidRPr="0046161E">
        <w:rPr>
          <w:rFonts w:ascii="Times New Roman" w:hAnsi="Times New Roman"/>
          <w:sz w:val="28"/>
          <w:szCs w:val="28"/>
          <w:lang w:eastAsia="ru-RU"/>
        </w:rPr>
        <w:t xml:space="preserve"> для здійснення керівництва у сфері забезпечення оборони, громадської безпеки і порядку відповідно до Указу Президента України № 68/2022</w:t>
      </w:r>
      <w:r w:rsidRPr="0046161E">
        <w:rPr>
          <w:rFonts w:ascii="Times New Roman" w:hAnsi="Times New Roman"/>
          <w:sz w:val="28"/>
          <w:szCs w:val="28"/>
          <w:lang w:val="ru-RU" w:eastAsia="ru-RU"/>
        </w:rPr>
        <w:t> </w:t>
      </w:r>
      <w:r w:rsidRPr="0046161E">
        <w:rPr>
          <w:rFonts w:ascii="Times New Roman" w:hAnsi="Times New Roman"/>
          <w:sz w:val="28"/>
          <w:szCs w:val="28"/>
          <w:lang w:eastAsia="ru-RU"/>
        </w:rPr>
        <w:t xml:space="preserve"> від 24 лютого 2022 року «Про утворення військових адміністрацій» Первомайська районна державна адміністрація  набула статусу районної військової адміністрації.</w:t>
      </w:r>
    </w:p>
    <w:p w:rsidR="0014508B" w:rsidRPr="0046161E" w:rsidRDefault="0014508B" w:rsidP="00AC62F4">
      <w:pPr>
        <w:spacing w:after="0" w:line="240" w:lineRule="auto"/>
        <w:ind w:firstLine="720"/>
        <w:jc w:val="both"/>
        <w:rPr>
          <w:rFonts w:ascii="Times New Roman" w:hAnsi="Times New Roman"/>
          <w:sz w:val="28"/>
          <w:szCs w:val="28"/>
        </w:rPr>
      </w:pPr>
      <w:r w:rsidRPr="0046161E">
        <w:rPr>
          <w:rFonts w:ascii="Times New Roman" w:hAnsi="Times New Roman"/>
          <w:sz w:val="28"/>
          <w:szCs w:val="28"/>
        </w:rPr>
        <w:t>Первомайська</w:t>
      </w:r>
      <w:r w:rsidR="00B93E8B" w:rsidRPr="0046161E">
        <w:rPr>
          <w:rFonts w:ascii="Times New Roman" w:hAnsi="Times New Roman"/>
          <w:sz w:val="28"/>
          <w:szCs w:val="28"/>
        </w:rPr>
        <w:t xml:space="preserve"> рай</w:t>
      </w:r>
      <w:r w:rsidRPr="0046161E">
        <w:rPr>
          <w:rFonts w:ascii="Times New Roman" w:hAnsi="Times New Roman"/>
          <w:sz w:val="28"/>
          <w:szCs w:val="28"/>
        </w:rPr>
        <w:t xml:space="preserve">онна </w:t>
      </w:r>
      <w:r w:rsidR="00B93E8B" w:rsidRPr="0046161E">
        <w:rPr>
          <w:rFonts w:ascii="Times New Roman" w:hAnsi="Times New Roman"/>
          <w:sz w:val="28"/>
          <w:szCs w:val="28"/>
        </w:rPr>
        <w:t>військ</w:t>
      </w:r>
      <w:r w:rsidRPr="0046161E">
        <w:rPr>
          <w:rFonts w:ascii="Times New Roman" w:hAnsi="Times New Roman"/>
          <w:sz w:val="28"/>
          <w:szCs w:val="28"/>
        </w:rPr>
        <w:t xml:space="preserve">ова </w:t>
      </w:r>
      <w:r w:rsidR="00B93E8B" w:rsidRPr="0046161E">
        <w:rPr>
          <w:rFonts w:ascii="Times New Roman" w:hAnsi="Times New Roman"/>
          <w:sz w:val="28"/>
          <w:szCs w:val="28"/>
        </w:rPr>
        <w:t>адміністраці</w:t>
      </w:r>
      <w:r w:rsidRPr="0046161E">
        <w:rPr>
          <w:rFonts w:ascii="Times New Roman" w:hAnsi="Times New Roman"/>
          <w:sz w:val="28"/>
          <w:szCs w:val="28"/>
        </w:rPr>
        <w:t>я спрямовувала свою діяльність на виконання Конституції України, законів України «Про місцеві державні адміністрації», «Про державну службу»</w:t>
      </w:r>
      <w:r w:rsidR="005E0C9B" w:rsidRPr="0046161E">
        <w:rPr>
          <w:rFonts w:ascii="Times New Roman" w:hAnsi="Times New Roman"/>
          <w:sz w:val="28"/>
          <w:szCs w:val="28"/>
        </w:rPr>
        <w:t>, «Про місцеве самоврядування в Україні», «Про запобігання корупції»</w:t>
      </w:r>
      <w:r w:rsidR="0094752B" w:rsidRPr="0046161E">
        <w:rPr>
          <w:rFonts w:ascii="Times New Roman" w:hAnsi="Times New Roman"/>
          <w:sz w:val="28"/>
          <w:szCs w:val="28"/>
        </w:rPr>
        <w:t>,</w:t>
      </w:r>
      <w:r w:rsidR="005E0C9B" w:rsidRPr="0046161E">
        <w:rPr>
          <w:rFonts w:ascii="Times New Roman" w:hAnsi="Times New Roman"/>
          <w:sz w:val="28"/>
          <w:szCs w:val="28"/>
        </w:rPr>
        <w:t xml:space="preserve"> забезпечення реалізації заходів, визначених актами та дорученнями Президента України, Кабінету Міністрів України, розпоряджень </w:t>
      </w:r>
      <w:r w:rsidR="0094752B" w:rsidRPr="0046161E">
        <w:rPr>
          <w:rFonts w:ascii="Times New Roman" w:hAnsi="Times New Roman"/>
          <w:sz w:val="28"/>
          <w:szCs w:val="28"/>
        </w:rPr>
        <w:t>начальника</w:t>
      </w:r>
      <w:r w:rsidR="005E0C9B" w:rsidRPr="0046161E">
        <w:rPr>
          <w:rFonts w:ascii="Times New Roman" w:hAnsi="Times New Roman"/>
          <w:sz w:val="28"/>
          <w:szCs w:val="28"/>
        </w:rPr>
        <w:t xml:space="preserve"> облас</w:t>
      </w:r>
      <w:r w:rsidR="007C4B6B" w:rsidRPr="0046161E">
        <w:rPr>
          <w:rFonts w:ascii="Times New Roman" w:hAnsi="Times New Roman"/>
          <w:sz w:val="28"/>
          <w:szCs w:val="28"/>
        </w:rPr>
        <w:t>ної військової адміністрації, власних розпорядчих документів</w:t>
      </w:r>
      <w:r w:rsidR="00014949">
        <w:rPr>
          <w:rFonts w:ascii="Times New Roman" w:hAnsi="Times New Roman"/>
          <w:sz w:val="28"/>
          <w:szCs w:val="28"/>
        </w:rPr>
        <w:t>,</w:t>
      </w:r>
      <w:r w:rsidR="007C4B6B" w:rsidRPr="0046161E">
        <w:rPr>
          <w:rFonts w:ascii="Times New Roman" w:hAnsi="Times New Roman"/>
          <w:sz w:val="28"/>
          <w:szCs w:val="28"/>
        </w:rPr>
        <w:t xml:space="preserve"> </w:t>
      </w:r>
      <w:r w:rsidRPr="0046161E">
        <w:rPr>
          <w:rFonts w:ascii="Times New Roman" w:hAnsi="Times New Roman"/>
          <w:sz w:val="28"/>
          <w:szCs w:val="28"/>
        </w:rPr>
        <w:t>за перспективним планом роботи Первомайської районної військової адміністрації на 2022 рік та квартальними планами дій Первомайської районної військової адміністрації на 2022 рік.</w:t>
      </w:r>
    </w:p>
    <w:p w:rsidR="00C9455E" w:rsidRPr="0046161E" w:rsidRDefault="00940399" w:rsidP="00AC62F4">
      <w:pPr>
        <w:pStyle w:val="Default"/>
        <w:ind w:firstLine="709"/>
        <w:jc w:val="both"/>
        <w:rPr>
          <w:color w:val="auto"/>
          <w:sz w:val="28"/>
          <w:szCs w:val="28"/>
        </w:rPr>
      </w:pPr>
      <w:r>
        <w:rPr>
          <w:color w:val="auto"/>
          <w:sz w:val="28"/>
          <w:szCs w:val="28"/>
        </w:rPr>
        <w:t>З початк</w:t>
      </w:r>
      <w:r w:rsidR="004654F3">
        <w:rPr>
          <w:color w:val="auto"/>
          <w:sz w:val="28"/>
          <w:szCs w:val="28"/>
        </w:rPr>
        <w:t>у</w:t>
      </w:r>
      <w:r w:rsidR="00C9455E" w:rsidRPr="0046161E">
        <w:rPr>
          <w:color w:val="auto"/>
          <w:sz w:val="28"/>
          <w:szCs w:val="28"/>
        </w:rPr>
        <w:t xml:space="preserve"> повномасштабного воєнного вторгнення </w:t>
      </w:r>
      <w:proofErr w:type="spellStart"/>
      <w:r w:rsidR="00C9455E" w:rsidRPr="0046161E">
        <w:rPr>
          <w:color w:val="auto"/>
          <w:sz w:val="28"/>
          <w:szCs w:val="28"/>
        </w:rPr>
        <w:t>росії</w:t>
      </w:r>
      <w:proofErr w:type="spellEnd"/>
      <w:r w:rsidR="00C9455E" w:rsidRPr="0046161E">
        <w:rPr>
          <w:color w:val="auto"/>
          <w:sz w:val="28"/>
          <w:szCs w:val="28"/>
        </w:rPr>
        <w:t xml:space="preserve"> в Україну</w:t>
      </w:r>
      <w:r w:rsidR="00014949">
        <w:rPr>
          <w:color w:val="auto"/>
          <w:sz w:val="28"/>
          <w:szCs w:val="28"/>
        </w:rPr>
        <w:t>,</w:t>
      </w:r>
      <w:r w:rsidR="00C9455E" w:rsidRPr="0046161E">
        <w:rPr>
          <w:color w:val="auto"/>
          <w:sz w:val="28"/>
          <w:szCs w:val="28"/>
        </w:rPr>
        <w:t xml:space="preserve"> завдяки тісній співпраці райвійськадміністрації та органів місцевого самоврядування вирішувались важливі питання життєдіяльності району.</w:t>
      </w:r>
    </w:p>
    <w:p w:rsidR="00C9455E" w:rsidRPr="0046161E" w:rsidRDefault="00C9455E" w:rsidP="00AC62F4">
      <w:pPr>
        <w:spacing w:after="0" w:line="240" w:lineRule="auto"/>
        <w:ind w:firstLine="708"/>
        <w:jc w:val="both"/>
        <w:rPr>
          <w:rFonts w:ascii="Times New Roman" w:hAnsi="Times New Roman"/>
          <w:sz w:val="28"/>
          <w:szCs w:val="28"/>
        </w:rPr>
      </w:pPr>
      <w:r w:rsidRPr="0046161E">
        <w:rPr>
          <w:rFonts w:ascii="Times New Roman" w:hAnsi="Times New Roman"/>
          <w:sz w:val="28"/>
          <w:szCs w:val="28"/>
        </w:rPr>
        <w:t xml:space="preserve">Головними пріоритетами </w:t>
      </w:r>
      <w:r w:rsidR="00627FF9">
        <w:rPr>
          <w:rFonts w:ascii="Times New Roman" w:hAnsi="Times New Roman"/>
          <w:sz w:val="28"/>
          <w:szCs w:val="28"/>
        </w:rPr>
        <w:t xml:space="preserve">діяльності райвійськадміністрації </w:t>
      </w:r>
      <w:r w:rsidR="001670F4" w:rsidRPr="0046161E">
        <w:rPr>
          <w:rFonts w:ascii="Times New Roman" w:hAnsi="Times New Roman"/>
          <w:sz w:val="28"/>
          <w:szCs w:val="28"/>
        </w:rPr>
        <w:t>стали:</w:t>
      </w:r>
    </w:p>
    <w:p w:rsidR="001670F4" w:rsidRPr="0046161E" w:rsidRDefault="001670F4" w:rsidP="00AC62F4">
      <w:pPr>
        <w:pStyle w:val="af"/>
        <w:numPr>
          <w:ilvl w:val="0"/>
          <w:numId w:val="9"/>
        </w:numPr>
        <w:spacing w:after="0" w:line="240" w:lineRule="auto"/>
        <w:contextualSpacing w:val="0"/>
        <w:jc w:val="both"/>
        <w:rPr>
          <w:rFonts w:ascii="Times New Roman" w:hAnsi="Times New Roman"/>
          <w:sz w:val="28"/>
          <w:szCs w:val="28"/>
        </w:rPr>
      </w:pPr>
      <w:r w:rsidRPr="0046161E">
        <w:rPr>
          <w:rFonts w:ascii="Times New Roman" w:hAnsi="Times New Roman"/>
          <w:sz w:val="28"/>
          <w:szCs w:val="28"/>
        </w:rPr>
        <w:t>вирішення питань</w:t>
      </w:r>
      <w:r w:rsidR="00627FF9">
        <w:rPr>
          <w:rFonts w:ascii="Times New Roman" w:hAnsi="Times New Roman"/>
          <w:sz w:val="28"/>
          <w:szCs w:val="28"/>
        </w:rPr>
        <w:t>,</w:t>
      </w:r>
      <w:r w:rsidRPr="0046161E">
        <w:rPr>
          <w:rFonts w:ascii="Times New Roman" w:hAnsi="Times New Roman"/>
          <w:sz w:val="28"/>
          <w:szCs w:val="28"/>
        </w:rPr>
        <w:t xml:space="preserve"> пов’язаних з обороною району</w:t>
      </w:r>
      <w:r w:rsidR="00B52CFF" w:rsidRPr="0046161E">
        <w:rPr>
          <w:rFonts w:ascii="Times New Roman" w:hAnsi="Times New Roman"/>
          <w:sz w:val="28"/>
          <w:szCs w:val="28"/>
        </w:rPr>
        <w:t>;</w:t>
      </w:r>
    </w:p>
    <w:p w:rsidR="001670F4" w:rsidRPr="0046161E" w:rsidRDefault="00B52CFF" w:rsidP="00AC62F4">
      <w:pPr>
        <w:pStyle w:val="af"/>
        <w:numPr>
          <w:ilvl w:val="0"/>
          <w:numId w:val="9"/>
        </w:numPr>
        <w:tabs>
          <w:tab w:val="clear" w:pos="1068"/>
        </w:tabs>
        <w:spacing w:after="0" w:line="240" w:lineRule="auto"/>
        <w:ind w:left="0" w:firstLine="708"/>
        <w:jc w:val="both"/>
        <w:rPr>
          <w:rFonts w:ascii="Times New Roman" w:hAnsi="Times New Roman"/>
          <w:sz w:val="28"/>
          <w:szCs w:val="28"/>
        </w:rPr>
      </w:pPr>
      <w:r w:rsidRPr="0046161E">
        <w:rPr>
          <w:rFonts w:ascii="Times New Roman" w:hAnsi="Times New Roman"/>
          <w:sz w:val="28"/>
          <w:szCs w:val="28"/>
        </w:rPr>
        <w:t>забезпечення населення району продовольчими товарами в умовах воєнного стану;</w:t>
      </w:r>
    </w:p>
    <w:p w:rsidR="00C9455E" w:rsidRPr="0046161E" w:rsidRDefault="00C9455E" w:rsidP="00AC62F4">
      <w:pPr>
        <w:numPr>
          <w:ilvl w:val="0"/>
          <w:numId w:val="9"/>
        </w:numPr>
        <w:spacing w:after="0" w:line="240" w:lineRule="auto"/>
        <w:jc w:val="both"/>
        <w:rPr>
          <w:rFonts w:ascii="Times New Roman" w:hAnsi="Times New Roman"/>
          <w:sz w:val="28"/>
          <w:szCs w:val="28"/>
        </w:rPr>
      </w:pPr>
      <w:r w:rsidRPr="0046161E">
        <w:rPr>
          <w:rFonts w:ascii="Times New Roman" w:hAnsi="Times New Roman"/>
          <w:sz w:val="28"/>
          <w:szCs w:val="28"/>
        </w:rPr>
        <w:t>забезпечення виконання мобілізаційних заходів;</w:t>
      </w:r>
    </w:p>
    <w:p w:rsidR="00882E0C" w:rsidRPr="0046161E" w:rsidRDefault="00882E0C" w:rsidP="00AC62F4">
      <w:pPr>
        <w:numPr>
          <w:ilvl w:val="0"/>
          <w:numId w:val="9"/>
        </w:numPr>
        <w:spacing w:after="0" w:line="240" w:lineRule="auto"/>
        <w:jc w:val="both"/>
        <w:rPr>
          <w:rFonts w:ascii="Times New Roman" w:hAnsi="Times New Roman"/>
          <w:sz w:val="28"/>
          <w:szCs w:val="28"/>
        </w:rPr>
      </w:pPr>
      <w:r w:rsidRPr="0046161E">
        <w:rPr>
          <w:rFonts w:ascii="Times New Roman" w:hAnsi="Times New Roman"/>
          <w:sz w:val="28"/>
          <w:szCs w:val="28"/>
        </w:rPr>
        <w:t>розміщення внутрішньо переміщених осіб на території району;</w:t>
      </w:r>
    </w:p>
    <w:p w:rsidR="003B6967" w:rsidRPr="0046161E" w:rsidRDefault="003B6967" w:rsidP="00AC62F4">
      <w:pPr>
        <w:numPr>
          <w:ilvl w:val="0"/>
          <w:numId w:val="9"/>
        </w:numPr>
        <w:spacing w:after="0" w:line="240" w:lineRule="auto"/>
        <w:jc w:val="both"/>
        <w:rPr>
          <w:rFonts w:ascii="Times New Roman" w:hAnsi="Times New Roman"/>
          <w:sz w:val="28"/>
          <w:szCs w:val="28"/>
        </w:rPr>
      </w:pPr>
      <w:r w:rsidRPr="0046161E">
        <w:rPr>
          <w:rFonts w:ascii="Times New Roman" w:hAnsi="Times New Roman"/>
          <w:sz w:val="28"/>
          <w:szCs w:val="28"/>
        </w:rPr>
        <w:t>формування гуманітарних штабів;</w:t>
      </w:r>
    </w:p>
    <w:p w:rsidR="00D86724" w:rsidRPr="0046161E" w:rsidRDefault="00D86724" w:rsidP="00AC62F4">
      <w:pPr>
        <w:numPr>
          <w:ilvl w:val="0"/>
          <w:numId w:val="9"/>
        </w:numPr>
        <w:tabs>
          <w:tab w:val="clear" w:pos="1068"/>
          <w:tab w:val="num" w:pos="142"/>
        </w:tabs>
        <w:spacing w:after="0" w:line="240" w:lineRule="auto"/>
        <w:jc w:val="both"/>
        <w:rPr>
          <w:rFonts w:ascii="Times New Roman" w:hAnsi="Times New Roman"/>
          <w:sz w:val="28"/>
          <w:szCs w:val="28"/>
        </w:rPr>
      </w:pPr>
      <w:r w:rsidRPr="0046161E">
        <w:rPr>
          <w:rFonts w:ascii="Times New Roman" w:hAnsi="Times New Roman"/>
          <w:sz w:val="28"/>
          <w:szCs w:val="28"/>
        </w:rPr>
        <w:t>організація роботи щодо отримання та розподілення гуманітарної допомоги жителям району;</w:t>
      </w:r>
    </w:p>
    <w:p w:rsidR="009A6C72" w:rsidRPr="0046161E" w:rsidRDefault="001B3ECE" w:rsidP="00AC62F4">
      <w:pPr>
        <w:pStyle w:val="tj"/>
        <w:numPr>
          <w:ilvl w:val="0"/>
          <w:numId w:val="9"/>
        </w:numPr>
        <w:shd w:val="clear" w:color="auto" w:fill="FFFFFF"/>
        <w:tabs>
          <w:tab w:val="left" w:pos="5529"/>
        </w:tabs>
        <w:spacing w:before="0" w:beforeAutospacing="0" w:after="0" w:afterAutospacing="0"/>
        <w:jc w:val="both"/>
        <w:rPr>
          <w:sz w:val="28"/>
          <w:szCs w:val="28"/>
          <w:lang w:val="uk-UA"/>
        </w:rPr>
      </w:pPr>
      <w:r w:rsidRPr="0046161E">
        <w:rPr>
          <w:sz w:val="28"/>
          <w:szCs w:val="28"/>
          <w:lang w:val="uk-UA"/>
        </w:rPr>
        <w:t>організація і проведення підготовчих заходів щодо евакуації цивільного населення з можливих кризових районів</w:t>
      </w:r>
      <w:r w:rsidR="00AF3841" w:rsidRPr="0046161E">
        <w:rPr>
          <w:sz w:val="28"/>
          <w:szCs w:val="28"/>
          <w:lang w:val="uk-UA"/>
        </w:rPr>
        <w:t>;</w:t>
      </w:r>
    </w:p>
    <w:p w:rsidR="00C9455E" w:rsidRPr="0046161E" w:rsidRDefault="00C9455E" w:rsidP="00AC62F4">
      <w:pPr>
        <w:numPr>
          <w:ilvl w:val="0"/>
          <w:numId w:val="9"/>
        </w:numPr>
        <w:spacing w:after="0" w:line="240" w:lineRule="auto"/>
        <w:jc w:val="both"/>
        <w:rPr>
          <w:rFonts w:ascii="Times New Roman" w:hAnsi="Times New Roman"/>
          <w:sz w:val="28"/>
          <w:szCs w:val="28"/>
        </w:rPr>
      </w:pPr>
      <w:r w:rsidRPr="0046161E">
        <w:rPr>
          <w:rFonts w:ascii="Times New Roman" w:hAnsi="Times New Roman"/>
          <w:sz w:val="28"/>
          <w:szCs w:val="28"/>
        </w:rPr>
        <w:t>контроль за дотриманням і виконанням  заходів правового режиму воєнного стану;</w:t>
      </w:r>
    </w:p>
    <w:p w:rsidR="00C9455E" w:rsidRDefault="00C9455E" w:rsidP="00AC62F4">
      <w:pPr>
        <w:numPr>
          <w:ilvl w:val="0"/>
          <w:numId w:val="9"/>
        </w:numPr>
        <w:spacing w:after="0" w:line="240" w:lineRule="auto"/>
        <w:jc w:val="both"/>
        <w:rPr>
          <w:rFonts w:ascii="Times New Roman" w:hAnsi="Times New Roman"/>
          <w:sz w:val="28"/>
          <w:szCs w:val="28"/>
        </w:rPr>
      </w:pPr>
      <w:r w:rsidRPr="0046161E">
        <w:rPr>
          <w:rFonts w:ascii="Times New Roman" w:hAnsi="Times New Roman"/>
          <w:sz w:val="28"/>
          <w:szCs w:val="28"/>
        </w:rPr>
        <w:t xml:space="preserve">підтримка регіонів, які зазнали окупації та руйнувань внаслідок збройної агресії </w:t>
      </w:r>
      <w:proofErr w:type="spellStart"/>
      <w:r w:rsidRPr="0046161E">
        <w:rPr>
          <w:rFonts w:ascii="Times New Roman" w:hAnsi="Times New Roman"/>
          <w:sz w:val="28"/>
          <w:szCs w:val="28"/>
        </w:rPr>
        <w:t>рф</w:t>
      </w:r>
      <w:proofErr w:type="spellEnd"/>
      <w:r w:rsidRPr="0046161E">
        <w:rPr>
          <w:rFonts w:ascii="Times New Roman" w:hAnsi="Times New Roman"/>
          <w:sz w:val="28"/>
          <w:szCs w:val="28"/>
        </w:rPr>
        <w:t>;</w:t>
      </w:r>
    </w:p>
    <w:p w:rsidR="002468DB" w:rsidRPr="0046161E" w:rsidRDefault="002468DB" w:rsidP="00AC62F4">
      <w:pPr>
        <w:spacing w:after="0" w:line="240" w:lineRule="auto"/>
        <w:ind w:left="1068"/>
        <w:jc w:val="both"/>
        <w:rPr>
          <w:rFonts w:ascii="Times New Roman" w:hAnsi="Times New Roman"/>
          <w:sz w:val="28"/>
          <w:szCs w:val="28"/>
        </w:rPr>
      </w:pPr>
    </w:p>
    <w:p w:rsidR="009C57F0" w:rsidRPr="005A598C" w:rsidRDefault="006E3353" w:rsidP="00AC62F4">
      <w:pPr>
        <w:pStyle w:val="Default"/>
        <w:ind w:firstLine="709"/>
        <w:jc w:val="both"/>
        <w:rPr>
          <w:color w:val="auto"/>
          <w:sz w:val="28"/>
          <w:szCs w:val="28"/>
        </w:rPr>
      </w:pPr>
      <w:r w:rsidRPr="005A598C">
        <w:rPr>
          <w:color w:val="auto"/>
          <w:sz w:val="28"/>
          <w:szCs w:val="28"/>
        </w:rPr>
        <w:t xml:space="preserve">З метою зміцнення обороноздатності району було сформовано </w:t>
      </w:r>
      <w:r w:rsidR="00CC15B6" w:rsidRPr="005A598C">
        <w:rPr>
          <w:color w:val="auto"/>
          <w:sz w:val="28"/>
          <w:szCs w:val="28"/>
        </w:rPr>
        <w:t xml:space="preserve">оперативний </w:t>
      </w:r>
      <w:r w:rsidRPr="005A598C">
        <w:rPr>
          <w:color w:val="auto"/>
          <w:sz w:val="28"/>
          <w:szCs w:val="28"/>
        </w:rPr>
        <w:t>штаб територіальної оборони</w:t>
      </w:r>
      <w:r w:rsidR="00CC15B6" w:rsidRPr="005A598C">
        <w:rPr>
          <w:color w:val="auto"/>
          <w:sz w:val="28"/>
          <w:szCs w:val="28"/>
        </w:rPr>
        <w:t xml:space="preserve"> Первомайського району на чолі </w:t>
      </w:r>
      <w:r w:rsidR="00A664A1" w:rsidRPr="005A598C">
        <w:rPr>
          <w:color w:val="auto"/>
          <w:sz w:val="28"/>
          <w:szCs w:val="28"/>
        </w:rPr>
        <w:t xml:space="preserve">з </w:t>
      </w:r>
      <w:r w:rsidR="00CC15B6" w:rsidRPr="005A598C">
        <w:rPr>
          <w:color w:val="auto"/>
          <w:sz w:val="28"/>
          <w:szCs w:val="28"/>
        </w:rPr>
        <w:t>начальник</w:t>
      </w:r>
      <w:r w:rsidR="00A664A1" w:rsidRPr="005A598C">
        <w:rPr>
          <w:color w:val="auto"/>
          <w:sz w:val="28"/>
          <w:szCs w:val="28"/>
        </w:rPr>
        <w:t>ом</w:t>
      </w:r>
      <w:r w:rsidR="00CC15B6" w:rsidRPr="005A598C">
        <w:rPr>
          <w:color w:val="auto"/>
          <w:sz w:val="28"/>
          <w:szCs w:val="28"/>
        </w:rPr>
        <w:t xml:space="preserve"> районної військової адміністрації</w:t>
      </w:r>
      <w:r w:rsidR="006B7C85" w:rsidRPr="005A598C">
        <w:rPr>
          <w:color w:val="auto"/>
          <w:sz w:val="28"/>
          <w:szCs w:val="28"/>
        </w:rPr>
        <w:t xml:space="preserve">. </w:t>
      </w:r>
      <w:r w:rsidR="00D327D1" w:rsidRPr="005A598C">
        <w:rPr>
          <w:color w:val="auto"/>
          <w:sz w:val="28"/>
          <w:szCs w:val="28"/>
        </w:rPr>
        <w:t xml:space="preserve">З 24.02.2022 року оперативний штаб переведено на </w:t>
      </w:r>
      <w:r w:rsidR="00FF36B9" w:rsidRPr="005A598C">
        <w:rPr>
          <w:color w:val="auto"/>
          <w:sz w:val="28"/>
          <w:szCs w:val="28"/>
        </w:rPr>
        <w:t xml:space="preserve">цілодобовий </w:t>
      </w:r>
      <w:r w:rsidR="00D327D1" w:rsidRPr="005A598C">
        <w:rPr>
          <w:color w:val="auto"/>
          <w:sz w:val="28"/>
          <w:szCs w:val="28"/>
        </w:rPr>
        <w:t>режим</w:t>
      </w:r>
      <w:r w:rsidR="009C57F0" w:rsidRPr="005A598C">
        <w:rPr>
          <w:color w:val="auto"/>
          <w:sz w:val="28"/>
          <w:szCs w:val="28"/>
        </w:rPr>
        <w:t xml:space="preserve">. </w:t>
      </w:r>
      <w:r w:rsidR="00D327D1" w:rsidRPr="005A598C">
        <w:rPr>
          <w:color w:val="auto"/>
          <w:sz w:val="28"/>
          <w:szCs w:val="28"/>
        </w:rPr>
        <w:t xml:space="preserve"> </w:t>
      </w:r>
      <w:r w:rsidR="009C57F0" w:rsidRPr="005A598C">
        <w:rPr>
          <w:color w:val="auto"/>
          <w:sz w:val="28"/>
          <w:szCs w:val="28"/>
        </w:rPr>
        <w:t xml:space="preserve">Для забезпечення належного </w:t>
      </w:r>
      <w:r w:rsidR="009C57F0" w:rsidRPr="005A598C">
        <w:rPr>
          <w:color w:val="auto"/>
          <w:sz w:val="28"/>
          <w:szCs w:val="28"/>
        </w:rPr>
        <w:lastRenderedPageBreak/>
        <w:t xml:space="preserve">відпрацювання нагальних питань, </w:t>
      </w:r>
      <w:r w:rsidR="00D327D1" w:rsidRPr="005A598C">
        <w:rPr>
          <w:color w:val="auto"/>
          <w:sz w:val="28"/>
          <w:szCs w:val="28"/>
        </w:rPr>
        <w:t xml:space="preserve">залучено до цілодобового чергування 35 </w:t>
      </w:r>
      <w:r w:rsidR="009C57F0" w:rsidRPr="005A598C">
        <w:rPr>
          <w:color w:val="auto"/>
          <w:sz w:val="28"/>
          <w:szCs w:val="28"/>
        </w:rPr>
        <w:t xml:space="preserve">працівників </w:t>
      </w:r>
      <w:r w:rsidR="00D327D1" w:rsidRPr="005A598C">
        <w:rPr>
          <w:color w:val="auto"/>
          <w:sz w:val="28"/>
          <w:szCs w:val="28"/>
        </w:rPr>
        <w:t xml:space="preserve">райвіськадміністрації </w:t>
      </w:r>
      <w:r w:rsidR="006A389E" w:rsidRPr="005A598C">
        <w:rPr>
          <w:color w:val="auto"/>
          <w:sz w:val="28"/>
          <w:szCs w:val="28"/>
        </w:rPr>
        <w:t>(згідно затверджен</w:t>
      </w:r>
      <w:r w:rsidR="00936657" w:rsidRPr="005A598C">
        <w:rPr>
          <w:color w:val="auto"/>
          <w:sz w:val="28"/>
          <w:szCs w:val="28"/>
        </w:rPr>
        <w:t>их</w:t>
      </w:r>
      <w:r w:rsidR="006A389E" w:rsidRPr="005A598C">
        <w:rPr>
          <w:color w:val="auto"/>
          <w:sz w:val="28"/>
          <w:szCs w:val="28"/>
        </w:rPr>
        <w:t xml:space="preserve"> графік</w:t>
      </w:r>
      <w:r w:rsidR="00936657" w:rsidRPr="005A598C">
        <w:rPr>
          <w:color w:val="auto"/>
          <w:sz w:val="28"/>
          <w:szCs w:val="28"/>
        </w:rPr>
        <w:t>ів</w:t>
      </w:r>
      <w:r w:rsidR="006A389E" w:rsidRPr="005A598C">
        <w:rPr>
          <w:color w:val="auto"/>
          <w:sz w:val="28"/>
          <w:szCs w:val="28"/>
        </w:rPr>
        <w:t>)</w:t>
      </w:r>
      <w:r w:rsidR="009C57F0" w:rsidRPr="005A598C">
        <w:rPr>
          <w:color w:val="auto"/>
          <w:sz w:val="28"/>
          <w:szCs w:val="28"/>
        </w:rPr>
        <w:t>.</w:t>
      </w:r>
    </w:p>
    <w:p w:rsidR="0059178D" w:rsidRPr="005A598C" w:rsidRDefault="006B7C85" w:rsidP="00AC62F4">
      <w:pPr>
        <w:pStyle w:val="Default"/>
        <w:ind w:firstLine="709"/>
        <w:jc w:val="both"/>
        <w:rPr>
          <w:color w:val="auto"/>
          <w:sz w:val="28"/>
          <w:szCs w:val="28"/>
        </w:rPr>
      </w:pPr>
      <w:r w:rsidRPr="005A598C">
        <w:rPr>
          <w:color w:val="auto"/>
          <w:sz w:val="28"/>
          <w:szCs w:val="28"/>
        </w:rPr>
        <w:t>Протягом 2022 року було проведено 257 засідань оперативного штабу територіальної оборони Первомайського району</w:t>
      </w:r>
      <w:r w:rsidR="0059178D" w:rsidRPr="005A598C">
        <w:rPr>
          <w:color w:val="auto"/>
          <w:sz w:val="28"/>
          <w:szCs w:val="28"/>
        </w:rPr>
        <w:t xml:space="preserve">, на яких </w:t>
      </w:r>
      <w:r w:rsidR="00A664A1" w:rsidRPr="005A598C">
        <w:rPr>
          <w:color w:val="auto"/>
          <w:sz w:val="28"/>
          <w:szCs w:val="28"/>
        </w:rPr>
        <w:t xml:space="preserve">були </w:t>
      </w:r>
      <w:r w:rsidR="0059178D" w:rsidRPr="005A598C">
        <w:rPr>
          <w:color w:val="auto"/>
          <w:sz w:val="28"/>
          <w:szCs w:val="28"/>
        </w:rPr>
        <w:t>розгля</w:t>
      </w:r>
      <w:r w:rsidR="00A664A1" w:rsidRPr="005A598C">
        <w:rPr>
          <w:color w:val="auto"/>
          <w:sz w:val="28"/>
          <w:szCs w:val="28"/>
        </w:rPr>
        <w:t>нуті</w:t>
      </w:r>
      <w:r w:rsidR="0059178D" w:rsidRPr="005A598C">
        <w:rPr>
          <w:color w:val="auto"/>
          <w:sz w:val="28"/>
          <w:szCs w:val="28"/>
        </w:rPr>
        <w:t xml:space="preserve"> </w:t>
      </w:r>
      <w:r w:rsidR="005361D9" w:rsidRPr="005A598C">
        <w:rPr>
          <w:color w:val="auto"/>
          <w:sz w:val="28"/>
          <w:szCs w:val="28"/>
        </w:rPr>
        <w:t>одні із</w:t>
      </w:r>
      <w:r w:rsidR="00B86B64" w:rsidRPr="005A598C">
        <w:rPr>
          <w:color w:val="auto"/>
          <w:sz w:val="28"/>
          <w:szCs w:val="28"/>
        </w:rPr>
        <w:t xml:space="preserve"> </w:t>
      </w:r>
      <w:r w:rsidR="005361D9" w:rsidRPr="005A598C">
        <w:rPr>
          <w:color w:val="auto"/>
          <w:sz w:val="28"/>
          <w:szCs w:val="28"/>
        </w:rPr>
        <w:t>питань</w:t>
      </w:r>
      <w:r w:rsidR="0059178D" w:rsidRPr="005A598C">
        <w:rPr>
          <w:color w:val="auto"/>
          <w:sz w:val="28"/>
          <w:szCs w:val="28"/>
        </w:rPr>
        <w:t xml:space="preserve">: </w:t>
      </w:r>
    </w:p>
    <w:p w:rsidR="0059178D" w:rsidRPr="005A598C" w:rsidRDefault="0059178D" w:rsidP="00AC62F4">
      <w:pPr>
        <w:pStyle w:val="Default"/>
        <w:ind w:firstLine="709"/>
        <w:jc w:val="both"/>
        <w:rPr>
          <w:color w:val="auto"/>
          <w:sz w:val="28"/>
          <w:szCs w:val="28"/>
        </w:rPr>
      </w:pPr>
      <w:r w:rsidRPr="005A598C">
        <w:rPr>
          <w:color w:val="auto"/>
          <w:sz w:val="28"/>
          <w:szCs w:val="28"/>
        </w:rPr>
        <w:t xml:space="preserve">- щодо організації </w:t>
      </w:r>
      <w:r w:rsidR="00272BF9" w:rsidRPr="005A598C">
        <w:rPr>
          <w:sz w:val="28"/>
          <w:szCs w:val="28"/>
        </w:rPr>
        <w:t>вирішення питань пов’язаних з обороною Первомайського району</w:t>
      </w:r>
      <w:r w:rsidRPr="005A598C">
        <w:rPr>
          <w:color w:val="auto"/>
          <w:sz w:val="28"/>
          <w:szCs w:val="28"/>
        </w:rPr>
        <w:t>;</w:t>
      </w:r>
    </w:p>
    <w:p w:rsidR="00486685" w:rsidRPr="005A598C" w:rsidRDefault="00486685" w:rsidP="00AC62F4">
      <w:pPr>
        <w:pStyle w:val="Default"/>
        <w:ind w:firstLine="709"/>
        <w:jc w:val="both"/>
        <w:rPr>
          <w:color w:val="auto"/>
          <w:sz w:val="28"/>
          <w:szCs w:val="28"/>
        </w:rPr>
      </w:pPr>
      <w:r w:rsidRPr="005A598C">
        <w:rPr>
          <w:sz w:val="28"/>
          <w:szCs w:val="28"/>
        </w:rPr>
        <w:t>- щодо  придбання комплектів зимового одягу для особового складу підрозділу Сил територіальної оборони Первомайського району;</w:t>
      </w:r>
    </w:p>
    <w:p w:rsidR="0059178D" w:rsidRPr="005A598C" w:rsidRDefault="0059178D" w:rsidP="00AC62F4">
      <w:pPr>
        <w:pStyle w:val="Default"/>
        <w:ind w:firstLine="709"/>
        <w:jc w:val="both"/>
        <w:rPr>
          <w:sz w:val="28"/>
          <w:szCs w:val="28"/>
        </w:rPr>
      </w:pPr>
      <w:r w:rsidRPr="005A598C">
        <w:rPr>
          <w:color w:val="auto"/>
          <w:sz w:val="28"/>
          <w:szCs w:val="28"/>
        </w:rPr>
        <w:t xml:space="preserve">- </w:t>
      </w:r>
      <w:r w:rsidR="00C8152E" w:rsidRPr="005A598C">
        <w:rPr>
          <w:sz w:val="28"/>
          <w:szCs w:val="28"/>
        </w:rPr>
        <w:t>щодо розміщення внутрішньо переміщених осіб на території Первомайського району;</w:t>
      </w:r>
    </w:p>
    <w:p w:rsidR="0090428B" w:rsidRPr="005A598C" w:rsidRDefault="0090428B" w:rsidP="00AC62F4">
      <w:pPr>
        <w:pStyle w:val="Default"/>
        <w:ind w:firstLine="709"/>
        <w:jc w:val="both"/>
        <w:rPr>
          <w:color w:val="auto"/>
          <w:sz w:val="28"/>
          <w:szCs w:val="28"/>
        </w:rPr>
      </w:pPr>
      <w:r w:rsidRPr="005A598C">
        <w:rPr>
          <w:sz w:val="28"/>
          <w:szCs w:val="28"/>
        </w:rPr>
        <w:t>- щодо заходів контролю за цільовим використанням гуманітарної допомоги;</w:t>
      </w:r>
    </w:p>
    <w:p w:rsidR="001258C8" w:rsidRPr="005A598C" w:rsidRDefault="001258C8" w:rsidP="00AC62F4">
      <w:pPr>
        <w:pStyle w:val="Default"/>
        <w:ind w:firstLine="709"/>
        <w:jc w:val="both"/>
        <w:rPr>
          <w:sz w:val="28"/>
          <w:szCs w:val="28"/>
        </w:rPr>
      </w:pPr>
      <w:r w:rsidRPr="005A598C">
        <w:rPr>
          <w:color w:val="auto"/>
          <w:sz w:val="28"/>
          <w:szCs w:val="28"/>
        </w:rPr>
        <w:t xml:space="preserve">- щодо </w:t>
      </w:r>
      <w:r w:rsidRPr="005A598C">
        <w:rPr>
          <w:sz w:val="28"/>
          <w:szCs w:val="28"/>
        </w:rPr>
        <w:t xml:space="preserve">перевіркі всіх об’єктів, будівель, приміщень з питання їх спроможності </w:t>
      </w:r>
      <w:r w:rsidR="00B31F83" w:rsidRPr="005A598C">
        <w:rPr>
          <w:sz w:val="28"/>
          <w:szCs w:val="28"/>
        </w:rPr>
        <w:t xml:space="preserve"> захис</w:t>
      </w:r>
      <w:r w:rsidR="008A2FEF" w:rsidRPr="005A598C">
        <w:rPr>
          <w:sz w:val="28"/>
          <w:szCs w:val="28"/>
        </w:rPr>
        <w:t>ти</w:t>
      </w:r>
      <w:r w:rsidRPr="005A598C">
        <w:rPr>
          <w:sz w:val="28"/>
          <w:szCs w:val="28"/>
        </w:rPr>
        <w:t>т</w:t>
      </w:r>
      <w:r w:rsidR="008A2FEF" w:rsidRPr="005A598C">
        <w:rPr>
          <w:sz w:val="28"/>
          <w:szCs w:val="28"/>
        </w:rPr>
        <w:t>и</w:t>
      </w:r>
      <w:r w:rsidRPr="005A598C">
        <w:rPr>
          <w:sz w:val="28"/>
          <w:szCs w:val="28"/>
        </w:rPr>
        <w:t xml:space="preserve"> населення від застосування агресором звичайного озброєння;</w:t>
      </w:r>
    </w:p>
    <w:p w:rsidR="004D040F" w:rsidRPr="005A598C" w:rsidRDefault="00C231BE" w:rsidP="00AC62F4">
      <w:pPr>
        <w:pStyle w:val="Default"/>
        <w:ind w:firstLine="709"/>
        <w:jc w:val="both"/>
        <w:rPr>
          <w:sz w:val="28"/>
          <w:szCs w:val="28"/>
        </w:rPr>
      </w:pPr>
      <w:r w:rsidRPr="005A598C">
        <w:rPr>
          <w:sz w:val="28"/>
          <w:szCs w:val="28"/>
        </w:rPr>
        <w:t xml:space="preserve">- щодо бронювання військовозобов’язаних; </w:t>
      </w:r>
    </w:p>
    <w:p w:rsidR="004D040F" w:rsidRPr="005A598C" w:rsidRDefault="004D040F" w:rsidP="00AC62F4">
      <w:pPr>
        <w:pStyle w:val="Default"/>
        <w:ind w:firstLine="709"/>
        <w:jc w:val="both"/>
        <w:rPr>
          <w:sz w:val="28"/>
          <w:szCs w:val="28"/>
        </w:rPr>
      </w:pPr>
      <w:r w:rsidRPr="005A598C">
        <w:rPr>
          <w:sz w:val="28"/>
          <w:szCs w:val="28"/>
        </w:rPr>
        <w:t>- щодо системи оповіщення населення;</w:t>
      </w:r>
    </w:p>
    <w:p w:rsidR="00B96FC4" w:rsidRPr="005A598C" w:rsidRDefault="00B96FC4" w:rsidP="00AC62F4">
      <w:pPr>
        <w:pStyle w:val="Default"/>
        <w:ind w:firstLine="709"/>
        <w:jc w:val="both"/>
        <w:rPr>
          <w:sz w:val="28"/>
          <w:szCs w:val="28"/>
        </w:rPr>
      </w:pPr>
      <w:r w:rsidRPr="005A598C">
        <w:rPr>
          <w:sz w:val="28"/>
          <w:szCs w:val="28"/>
        </w:rPr>
        <w:t>- про організацію і проведення підготовчих заходів щодо евакуації цивільного населення з можливих кризових районів.</w:t>
      </w:r>
    </w:p>
    <w:p w:rsidR="004D040F" w:rsidRPr="005A598C" w:rsidRDefault="004D040F" w:rsidP="00AC62F4">
      <w:pPr>
        <w:pStyle w:val="Default"/>
        <w:ind w:firstLine="709"/>
        <w:jc w:val="both"/>
        <w:rPr>
          <w:color w:val="auto"/>
          <w:sz w:val="28"/>
          <w:szCs w:val="28"/>
        </w:rPr>
      </w:pPr>
      <w:r w:rsidRPr="005A598C">
        <w:rPr>
          <w:sz w:val="28"/>
          <w:szCs w:val="28"/>
        </w:rPr>
        <w:t>В рамках реалізації проєкту, ініційованого Офісом Президента, у Первомайському районі було розгорнуто «Пункти Незламності».</w:t>
      </w:r>
    </w:p>
    <w:p w:rsidR="00A13B57" w:rsidRPr="005A598C" w:rsidRDefault="00A13B57" w:rsidP="00AC62F4">
      <w:pPr>
        <w:pStyle w:val="af9"/>
        <w:shd w:val="clear" w:color="auto" w:fill="FFFFFF"/>
        <w:spacing w:before="0" w:beforeAutospacing="0" w:after="0" w:afterAutospacing="0"/>
        <w:ind w:firstLine="720"/>
        <w:jc w:val="both"/>
        <w:rPr>
          <w:sz w:val="28"/>
          <w:szCs w:val="28"/>
          <w:lang w:val="uk-UA"/>
        </w:rPr>
      </w:pPr>
      <w:r w:rsidRPr="005A598C">
        <w:rPr>
          <w:sz w:val="28"/>
          <w:szCs w:val="28"/>
          <w:lang w:val="uk-UA"/>
        </w:rPr>
        <w:t xml:space="preserve">На виконання поставлених завдань </w:t>
      </w:r>
      <w:r w:rsidR="00757572" w:rsidRPr="005A598C">
        <w:rPr>
          <w:sz w:val="28"/>
          <w:szCs w:val="28"/>
          <w:lang w:val="uk-UA"/>
        </w:rPr>
        <w:t xml:space="preserve">штабу </w:t>
      </w:r>
      <w:r w:rsidRPr="005A598C">
        <w:rPr>
          <w:sz w:val="28"/>
          <w:szCs w:val="28"/>
          <w:lang w:val="uk-UA"/>
        </w:rPr>
        <w:t>були мобілізовані всі внутрішні та зовнішні ресурси. Керівництво та працівники адміністрації, очільники громад працювали в режимі 24х7, підтримуючи постійний зв’язок між собою.</w:t>
      </w:r>
    </w:p>
    <w:p w:rsidR="00B93E8B" w:rsidRPr="0046161E" w:rsidRDefault="00B93E8B" w:rsidP="00AC62F4">
      <w:pPr>
        <w:pStyle w:val="Default"/>
        <w:ind w:firstLine="708"/>
        <w:jc w:val="both"/>
        <w:rPr>
          <w:color w:val="auto"/>
          <w:sz w:val="28"/>
          <w:szCs w:val="28"/>
        </w:rPr>
      </w:pPr>
      <w:r w:rsidRPr="0046161E">
        <w:rPr>
          <w:color w:val="auto"/>
          <w:sz w:val="28"/>
          <w:szCs w:val="28"/>
        </w:rPr>
        <w:t xml:space="preserve">Забезпечено постійну комунікацію з представниками територіальних громад району щодо обговорення проблемних і актуальних питань та шляхи їх вирішення. </w:t>
      </w:r>
    </w:p>
    <w:p w:rsidR="00A226D7" w:rsidRPr="0046161E" w:rsidRDefault="00A226D7" w:rsidP="00AC62F4">
      <w:pPr>
        <w:spacing w:after="0" w:line="240" w:lineRule="auto"/>
        <w:ind w:firstLine="709"/>
        <w:jc w:val="both"/>
        <w:rPr>
          <w:rFonts w:ascii="Times New Roman" w:hAnsi="Times New Roman"/>
          <w:sz w:val="28"/>
          <w:szCs w:val="28"/>
        </w:rPr>
      </w:pPr>
      <w:r w:rsidRPr="0046161E">
        <w:rPr>
          <w:rFonts w:ascii="Times New Roman" w:hAnsi="Times New Roman"/>
          <w:sz w:val="28"/>
          <w:szCs w:val="28"/>
        </w:rPr>
        <w:t>Реалізація поставлених завдань вимагала від органів виконавчої влади здійснення комплексу організаційних і практичних заходів.</w:t>
      </w:r>
    </w:p>
    <w:p w:rsidR="00135896" w:rsidRPr="0046161E" w:rsidRDefault="00135896" w:rsidP="00AC62F4">
      <w:pPr>
        <w:spacing w:after="0" w:line="240" w:lineRule="auto"/>
        <w:ind w:firstLine="708"/>
        <w:jc w:val="both"/>
        <w:rPr>
          <w:rFonts w:ascii="Times New Roman" w:hAnsi="Times New Roman"/>
          <w:sz w:val="28"/>
          <w:szCs w:val="28"/>
        </w:rPr>
      </w:pPr>
      <w:r w:rsidRPr="0046161E">
        <w:rPr>
          <w:rStyle w:val="apple-tab-span"/>
          <w:rFonts w:ascii="Times New Roman" w:hAnsi="Times New Roman"/>
          <w:bCs/>
          <w:sz w:val="28"/>
          <w:szCs w:val="28"/>
          <w:shd w:val="clear" w:color="auto" w:fill="FFFFFF"/>
        </w:rPr>
        <w:t xml:space="preserve">За 2022 рік </w:t>
      </w:r>
      <w:r w:rsidRPr="0046161E">
        <w:rPr>
          <w:rFonts w:ascii="Times New Roman" w:hAnsi="Times New Roman"/>
          <w:sz w:val="28"/>
          <w:szCs w:val="28"/>
        </w:rPr>
        <w:t xml:space="preserve">територіальними громадами району було прийнято 3660 колегіальних рішень, з них: 1649 рішень міською, селищними, сільськими радами та 2011рішень виконавчими комітетами. </w:t>
      </w:r>
    </w:p>
    <w:p w:rsidR="00B93E8B" w:rsidRPr="0046161E" w:rsidRDefault="00B93E8B" w:rsidP="00AC62F4">
      <w:pPr>
        <w:pStyle w:val="Default"/>
        <w:ind w:firstLine="709"/>
        <w:jc w:val="both"/>
        <w:rPr>
          <w:color w:val="auto"/>
          <w:sz w:val="28"/>
          <w:szCs w:val="28"/>
        </w:rPr>
      </w:pPr>
      <w:r w:rsidRPr="0046161E">
        <w:rPr>
          <w:color w:val="auto"/>
          <w:sz w:val="28"/>
          <w:szCs w:val="28"/>
        </w:rPr>
        <w:t xml:space="preserve">Проводилась відповідна робота щодо виконання законів України, указів і розпоряджень Президента України, постанов Кабінету Міністрів України, розпоряджень, доручень </w:t>
      </w:r>
      <w:r w:rsidR="00A226D7" w:rsidRPr="0046161E">
        <w:rPr>
          <w:color w:val="auto"/>
          <w:sz w:val="28"/>
          <w:szCs w:val="28"/>
        </w:rPr>
        <w:t>начальників</w:t>
      </w:r>
      <w:r w:rsidRPr="0046161E">
        <w:rPr>
          <w:color w:val="auto"/>
          <w:sz w:val="28"/>
          <w:szCs w:val="28"/>
        </w:rPr>
        <w:t xml:space="preserve"> облвійськадміністрації та райвійськадміністрації. </w:t>
      </w:r>
    </w:p>
    <w:p w:rsidR="00221970" w:rsidRPr="00C25774" w:rsidRDefault="00221970" w:rsidP="00A059B5">
      <w:pPr>
        <w:pStyle w:val="Default"/>
        <w:spacing w:line="276" w:lineRule="auto"/>
        <w:jc w:val="both"/>
        <w:rPr>
          <w:color w:val="auto"/>
        </w:rPr>
      </w:pPr>
    </w:p>
    <w:p w:rsidR="0013499E" w:rsidRPr="0046161E" w:rsidRDefault="00D55E23" w:rsidP="00BA00BD">
      <w:pPr>
        <w:spacing w:after="120" w:line="240" w:lineRule="auto"/>
        <w:jc w:val="both"/>
        <w:rPr>
          <w:rFonts w:ascii="Times New Roman" w:hAnsi="Times New Roman"/>
          <w:b/>
          <w:i/>
          <w:sz w:val="28"/>
          <w:szCs w:val="28"/>
          <w:u w:val="single"/>
        </w:rPr>
      </w:pPr>
      <w:r w:rsidRPr="0046161E">
        <w:rPr>
          <w:rFonts w:ascii="Times New Roman" w:hAnsi="Times New Roman"/>
          <w:b/>
          <w:i/>
          <w:sz w:val="28"/>
          <w:szCs w:val="28"/>
          <w:u w:val="single"/>
        </w:rPr>
        <w:t>Організаційно-кадрові питання</w:t>
      </w:r>
    </w:p>
    <w:p w:rsidR="002C0656" w:rsidRPr="0046161E" w:rsidRDefault="002C0656" w:rsidP="00AC62F4">
      <w:pPr>
        <w:shd w:val="clear" w:color="auto" w:fill="FFFFFF"/>
        <w:spacing w:after="0" w:line="240" w:lineRule="auto"/>
        <w:ind w:firstLine="708"/>
        <w:jc w:val="both"/>
        <w:rPr>
          <w:rFonts w:ascii="Times New Roman" w:hAnsi="Times New Roman"/>
          <w:sz w:val="28"/>
          <w:szCs w:val="28"/>
        </w:rPr>
      </w:pPr>
      <w:r w:rsidRPr="0046161E">
        <w:rPr>
          <w:rFonts w:ascii="Times New Roman" w:hAnsi="Times New Roman"/>
          <w:sz w:val="28"/>
          <w:szCs w:val="28"/>
        </w:rPr>
        <w:t>Станом на 01.01.2023 року штатна чисельність працівників рай</w:t>
      </w:r>
      <w:r w:rsidR="006E2098" w:rsidRPr="0046161E">
        <w:rPr>
          <w:rFonts w:ascii="Times New Roman" w:hAnsi="Times New Roman"/>
          <w:sz w:val="28"/>
          <w:szCs w:val="28"/>
        </w:rPr>
        <w:t>військ</w:t>
      </w:r>
      <w:r w:rsidRPr="0046161E">
        <w:rPr>
          <w:rFonts w:ascii="Times New Roman" w:hAnsi="Times New Roman"/>
          <w:sz w:val="28"/>
          <w:szCs w:val="28"/>
        </w:rPr>
        <w:t>адміністрації та її апарату налічує 136 одиниць.</w:t>
      </w:r>
    </w:p>
    <w:p w:rsidR="00022BDA" w:rsidRPr="0046161E" w:rsidRDefault="00022BDA" w:rsidP="00AC62F4">
      <w:pPr>
        <w:spacing w:after="0" w:line="240" w:lineRule="auto"/>
        <w:ind w:firstLine="567"/>
        <w:jc w:val="both"/>
        <w:rPr>
          <w:rFonts w:ascii="Times New Roman" w:hAnsi="Times New Roman"/>
          <w:sz w:val="28"/>
          <w:szCs w:val="28"/>
        </w:rPr>
      </w:pPr>
      <w:r w:rsidRPr="0046161E">
        <w:rPr>
          <w:rFonts w:ascii="Times New Roman" w:hAnsi="Times New Roman"/>
          <w:sz w:val="28"/>
          <w:szCs w:val="28"/>
        </w:rPr>
        <w:t>Протягом 2022 року чотири рази вносились зміни до структури районної військової адміністрації</w:t>
      </w:r>
      <w:r w:rsidR="00374EFA">
        <w:rPr>
          <w:rFonts w:ascii="Times New Roman" w:hAnsi="Times New Roman"/>
          <w:sz w:val="28"/>
          <w:szCs w:val="28"/>
        </w:rPr>
        <w:t xml:space="preserve">, </w:t>
      </w:r>
      <w:r w:rsidRPr="0046161E">
        <w:rPr>
          <w:rFonts w:ascii="Times New Roman" w:hAnsi="Times New Roman"/>
          <w:sz w:val="28"/>
          <w:szCs w:val="28"/>
        </w:rPr>
        <w:t xml:space="preserve"> </w:t>
      </w:r>
      <w:r w:rsidR="00374EFA">
        <w:rPr>
          <w:rFonts w:ascii="Times New Roman" w:hAnsi="Times New Roman"/>
          <w:sz w:val="28"/>
          <w:szCs w:val="28"/>
        </w:rPr>
        <w:t>з метою її актуалізації в умовах сьогодення</w:t>
      </w:r>
      <w:r w:rsidRPr="0046161E">
        <w:rPr>
          <w:rFonts w:ascii="Times New Roman" w:hAnsi="Times New Roman"/>
          <w:sz w:val="28"/>
          <w:szCs w:val="28"/>
        </w:rPr>
        <w:t>.</w:t>
      </w:r>
    </w:p>
    <w:p w:rsidR="002C0656" w:rsidRPr="0046161E" w:rsidRDefault="002C0656" w:rsidP="00AC62F4">
      <w:pPr>
        <w:shd w:val="clear" w:color="auto" w:fill="FFFFFF"/>
        <w:spacing w:after="0" w:line="240" w:lineRule="auto"/>
        <w:ind w:firstLine="708"/>
        <w:jc w:val="both"/>
        <w:rPr>
          <w:rFonts w:ascii="Times New Roman" w:hAnsi="Times New Roman"/>
          <w:sz w:val="28"/>
          <w:szCs w:val="28"/>
        </w:rPr>
      </w:pPr>
      <w:r w:rsidRPr="0046161E">
        <w:rPr>
          <w:rFonts w:ascii="Times New Roman" w:hAnsi="Times New Roman"/>
          <w:sz w:val="28"/>
          <w:szCs w:val="28"/>
        </w:rPr>
        <w:t xml:space="preserve">У зв’язку із зміною граничної штатної чисельності працівників та зміною структури Первомайської районної </w:t>
      </w:r>
      <w:r w:rsidR="00177A21" w:rsidRPr="0046161E">
        <w:rPr>
          <w:rFonts w:ascii="Times New Roman" w:hAnsi="Times New Roman"/>
          <w:sz w:val="28"/>
          <w:szCs w:val="28"/>
        </w:rPr>
        <w:t>військової</w:t>
      </w:r>
      <w:r w:rsidRPr="0046161E">
        <w:rPr>
          <w:rFonts w:ascii="Times New Roman" w:hAnsi="Times New Roman"/>
          <w:sz w:val="28"/>
          <w:szCs w:val="28"/>
        </w:rPr>
        <w:t xml:space="preserve"> адміністрації були розроблені та </w:t>
      </w:r>
      <w:r w:rsidRPr="0046161E">
        <w:rPr>
          <w:rFonts w:ascii="Times New Roman" w:hAnsi="Times New Roman"/>
          <w:sz w:val="28"/>
          <w:szCs w:val="28"/>
        </w:rPr>
        <w:lastRenderedPageBreak/>
        <w:t>затверджені положення та посадові інструкції працівників рай</w:t>
      </w:r>
      <w:r w:rsidR="00177A21" w:rsidRPr="0046161E">
        <w:rPr>
          <w:rFonts w:ascii="Times New Roman" w:hAnsi="Times New Roman"/>
          <w:sz w:val="28"/>
          <w:szCs w:val="28"/>
        </w:rPr>
        <w:t>військ</w:t>
      </w:r>
      <w:r w:rsidRPr="0046161E">
        <w:rPr>
          <w:rFonts w:ascii="Times New Roman" w:hAnsi="Times New Roman"/>
          <w:sz w:val="28"/>
          <w:szCs w:val="28"/>
        </w:rPr>
        <w:t xml:space="preserve">адміністрації. </w:t>
      </w:r>
    </w:p>
    <w:p w:rsidR="002C0656" w:rsidRPr="0046161E" w:rsidRDefault="00EC2287" w:rsidP="00AC62F4">
      <w:pPr>
        <w:tabs>
          <w:tab w:val="left" w:pos="567"/>
        </w:tabs>
        <w:spacing w:after="0" w:line="240" w:lineRule="auto"/>
        <w:jc w:val="both"/>
        <w:rPr>
          <w:rFonts w:ascii="Times New Roman" w:hAnsi="Times New Roman"/>
          <w:sz w:val="28"/>
          <w:szCs w:val="28"/>
        </w:rPr>
      </w:pPr>
      <w:r w:rsidRPr="0046161E">
        <w:rPr>
          <w:rFonts w:ascii="Times New Roman" w:hAnsi="Times New Roman"/>
          <w:sz w:val="12"/>
          <w:szCs w:val="12"/>
        </w:rPr>
        <w:tab/>
      </w:r>
      <w:r w:rsidR="002C0656" w:rsidRPr="0046161E">
        <w:rPr>
          <w:rFonts w:ascii="Times New Roman" w:hAnsi="Times New Roman"/>
          <w:sz w:val="28"/>
          <w:szCs w:val="28"/>
        </w:rPr>
        <w:t xml:space="preserve">Упродовж  року  проведено </w:t>
      </w:r>
      <w:r w:rsidR="004C375B" w:rsidRPr="0046161E">
        <w:rPr>
          <w:rFonts w:ascii="Times New Roman" w:hAnsi="Times New Roman"/>
          <w:sz w:val="28"/>
          <w:szCs w:val="28"/>
        </w:rPr>
        <w:t>1</w:t>
      </w:r>
      <w:r w:rsidR="002C0656" w:rsidRPr="0046161E">
        <w:rPr>
          <w:rFonts w:ascii="Times New Roman" w:hAnsi="Times New Roman"/>
          <w:sz w:val="28"/>
          <w:szCs w:val="28"/>
        </w:rPr>
        <w:t xml:space="preserve"> засідання колегії Первомайської районної </w:t>
      </w:r>
      <w:r w:rsidR="004C375B" w:rsidRPr="0046161E">
        <w:rPr>
          <w:rFonts w:ascii="Times New Roman" w:hAnsi="Times New Roman"/>
          <w:sz w:val="28"/>
          <w:szCs w:val="28"/>
        </w:rPr>
        <w:t>військової</w:t>
      </w:r>
      <w:r w:rsidR="002C0656" w:rsidRPr="0046161E">
        <w:rPr>
          <w:rFonts w:ascii="Times New Roman" w:hAnsi="Times New Roman"/>
          <w:sz w:val="28"/>
          <w:szCs w:val="28"/>
        </w:rPr>
        <w:t xml:space="preserve"> адміністрації, де було розглянуто </w:t>
      </w:r>
      <w:r w:rsidR="00110691" w:rsidRPr="0046161E">
        <w:rPr>
          <w:rFonts w:ascii="Times New Roman" w:hAnsi="Times New Roman"/>
          <w:sz w:val="28"/>
          <w:szCs w:val="28"/>
        </w:rPr>
        <w:t>2</w:t>
      </w:r>
      <w:r w:rsidR="002C0656" w:rsidRPr="0046161E">
        <w:rPr>
          <w:rFonts w:ascii="Times New Roman" w:hAnsi="Times New Roman"/>
          <w:sz w:val="28"/>
          <w:szCs w:val="28"/>
        </w:rPr>
        <w:t xml:space="preserve"> питання та надано </w:t>
      </w:r>
      <w:r w:rsidR="00E21B80" w:rsidRPr="0046161E">
        <w:rPr>
          <w:rFonts w:ascii="Times New Roman" w:hAnsi="Times New Roman"/>
          <w:sz w:val="28"/>
          <w:szCs w:val="28"/>
        </w:rPr>
        <w:t xml:space="preserve">6 </w:t>
      </w:r>
      <w:r w:rsidR="002C0656" w:rsidRPr="0046161E">
        <w:rPr>
          <w:rFonts w:ascii="Times New Roman" w:hAnsi="Times New Roman"/>
          <w:sz w:val="28"/>
          <w:szCs w:val="28"/>
        </w:rPr>
        <w:t>протокольних доручень.</w:t>
      </w:r>
    </w:p>
    <w:p w:rsidR="00A85492" w:rsidRPr="0046161E" w:rsidRDefault="004F1BC6" w:rsidP="00AC62F4">
      <w:pPr>
        <w:pStyle w:val="tj"/>
        <w:shd w:val="clear" w:color="auto" w:fill="FFFFFF"/>
        <w:spacing w:before="0" w:beforeAutospacing="0" w:after="0" w:afterAutospacing="0"/>
        <w:ind w:firstLine="709"/>
        <w:jc w:val="both"/>
        <w:rPr>
          <w:bCs/>
          <w:sz w:val="28"/>
          <w:szCs w:val="28"/>
          <w:lang w:val="uk-UA"/>
        </w:rPr>
      </w:pPr>
      <w:r w:rsidRPr="0046161E">
        <w:rPr>
          <w:sz w:val="28"/>
          <w:szCs w:val="28"/>
          <w:lang w:val="uk-UA"/>
        </w:rPr>
        <w:t>За звітній період п</w:t>
      </w:r>
      <w:r w:rsidR="00A85492" w:rsidRPr="0046161E">
        <w:rPr>
          <w:sz w:val="28"/>
          <w:szCs w:val="28"/>
          <w:lang w:val="uk-UA"/>
        </w:rPr>
        <w:t xml:space="preserve">роведено 8 нарад начальника районної військової адміністрації з міським, селищними, сільськими головами, </w:t>
      </w:r>
      <w:r w:rsidR="00A85492" w:rsidRPr="0046161E">
        <w:rPr>
          <w:bCs/>
          <w:sz w:val="28"/>
          <w:szCs w:val="28"/>
          <w:lang w:val="uk-UA"/>
        </w:rPr>
        <w:t>керівниками установ, підприємств та організацій Первомайського району Миколаївської області</w:t>
      </w:r>
      <w:r w:rsidR="006C1BB0" w:rsidRPr="0046161E">
        <w:rPr>
          <w:bCs/>
          <w:sz w:val="28"/>
          <w:szCs w:val="28"/>
          <w:lang w:val="uk-UA"/>
        </w:rPr>
        <w:t xml:space="preserve">, розглянуто </w:t>
      </w:r>
      <w:r w:rsidR="007153BE" w:rsidRPr="0046161E">
        <w:rPr>
          <w:bCs/>
          <w:sz w:val="28"/>
          <w:szCs w:val="28"/>
          <w:lang w:val="uk-UA"/>
        </w:rPr>
        <w:t>33 питання та надано 131 доручення.</w:t>
      </w:r>
    </w:p>
    <w:p w:rsidR="00315DF4" w:rsidRPr="0046161E" w:rsidRDefault="00315DF4" w:rsidP="00AC62F4">
      <w:pPr>
        <w:spacing w:after="0" w:line="240" w:lineRule="auto"/>
        <w:ind w:firstLine="567"/>
        <w:jc w:val="both"/>
        <w:rPr>
          <w:rFonts w:ascii="Times New Roman" w:hAnsi="Times New Roman"/>
          <w:sz w:val="28"/>
          <w:szCs w:val="28"/>
        </w:rPr>
      </w:pPr>
      <w:r w:rsidRPr="0046161E">
        <w:rPr>
          <w:rFonts w:ascii="Times New Roman" w:hAnsi="Times New Roman"/>
          <w:sz w:val="28"/>
          <w:szCs w:val="28"/>
        </w:rPr>
        <w:t xml:space="preserve">Загальна кількість звернень громадян, які надійшли на розгляд до районної військової  адміністрації впродовж 2022 року збільшилась більш ніж вдвічі і становить 603 звернення (за 2021 р. – 255). </w:t>
      </w:r>
    </w:p>
    <w:p w:rsidR="00315DF4" w:rsidRPr="0046161E" w:rsidRDefault="00315DF4" w:rsidP="00AC62F4">
      <w:pPr>
        <w:spacing w:after="0" w:line="240" w:lineRule="auto"/>
        <w:ind w:firstLine="567"/>
        <w:jc w:val="both"/>
        <w:rPr>
          <w:rFonts w:ascii="Times New Roman" w:hAnsi="Times New Roman"/>
          <w:sz w:val="28"/>
          <w:szCs w:val="28"/>
        </w:rPr>
      </w:pPr>
      <w:r w:rsidRPr="0046161E">
        <w:rPr>
          <w:rFonts w:ascii="Times New Roman" w:hAnsi="Times New Roman"/>
          <w:sz w:val="28"/>
          <w:szCs w:val="28"/>
        </w:rPr>
        <w:t>Основні проблемні питання, з якими зверталися жителі району до органів влади вищого рівня, стосуються соціального захисту населення, комунального господарства.</w:t>
      </w:r>
    </w:p>
    <w:p w:rsidR="00315DF4" w:rsidRPr="0046161E" w:rsidRDefault="00315DF4" w:rsidP="00AC62F4">
      <w:pPr>
        <w:spacing w:after="0" w:line="240" w:lineRule="auto"/>
        <w:ind w:firstLine="567"/>
        <w:jc w:val="both"/>
        <w:rPr>
          <w:rFonts w:ascii="Times New Roman" w:hAnsi="Times New Roman"/>
          <w:sz w:val="28"/>
          <w:szCs w:val="28"/>
        </w:rPr>
      </w:pPr>
      <w:r w:rsidRPr="0046161E">
        <w:rPr>
          <w:rFonts w:ascii="Times New Roman" w:hAnsi="Times New Roman"/>
          <w:sz w:val="28"/>
          <w:szCs w:val="28"/>
        </w:rPr>
        <w:t xml:space="preserve">Впродовж 2022 року до райвійськадміністрації надійшло 6 колективних звернень. </w:t>
      </w:r>
    </w:p>
    <w:p w:rsidR="00315DF4" w:rsidRPr="0046161E" w:rsidRDefault="00315DF4" w:rsidP="00AC62F4">
      <w:pPr>
        <w:spacing w:after="0" w:line="240" w:lineRule="auto"/>
        <w:ind w:firstLine="567"/>
        <w:jc w:val="both"/>
        <w:rPr>
          <w:rFonts w:ascii="Times New Roman" w:hAnsi="Times New Roman"/>
          <w:sz w:val="28"/>
          <w:szCs w:val="28"/>
        </w:rPr>
      </w:pPr>
      <w:r w:rsidRPr="0046161E">
        <w:rPr>
          <w:rFonts w:ascii="Times New Roman" w:hAnsi="Times New Roman"/>
          <w:sz w:val="28"/>
          <w:szCs w:val="28"/>
        </w:rPr>
        <w:t>Значна частина звернень громадян у звітному періоді надійшла до районної військової адміністрації від громадян, котрі потребують соціального захисту та підтримки, зокрема:</w:t>
      </w:r>
    </w:p>
    <w:p w:rsidR="00315DF4" w:rsidRPr="0046161E" w:rsidRDefault="00315DF4" w:rsidP="00AC62F4">
      <w:pPr>
        <w:spacing w:after="0" w:line="240" w:lineRule="auto"/>
        <w:ind w:firstLine="567"/>
        <w:jc w:val="both"/>
        <w:rPr>
          <w:rFonts w:ascii="Times New Roman" w:hAnsi="Times New Roman"/>
          <w:sz w:val="28"/>
          <w:szCs w:val="28"/>
        </w:rPr>
      </w:pPr>
      <w:r w:rsidRPr="0046161E">
        <w:rPr>
          <w:rFonts w:ascii="Times New Roman" w:hAnsi="Times New Roman"/>
          <w:sz w:val="28"/>
          <w:szCs w:val="28"/>
        </w:rPr>
        <w:t>- від внутрішньо переміщених осіб;</w:t>
      </w:r>
    </w:p>
    <w:p w:rsidR="00315DF4" w:rsidRPr="0046161E" w:rsidRDefault="00315DF4" w:rsidP="00AC62F4">
      <w:pPr>
        <w:spacing w:after="0" w:line="240" w:lineRule="auto"/>
        <w:ind w:firstLine="567"/>
        <w:jc w:val="both"/>
        <w:rPr>
          <w:rFonts w:ascii="Times New Roman" w:hAnsi="Times New Roman"/>
          <w:sz w:val="28"/>
          <w:szCs w:val="28"/>
        </w:rPr>
      </w:pPr>
      <w:r w:rsidRPr="0046161E">
        <w:rPr>
          <w:rFonts w:ascii="Times New Roman" w:hAnsi="Times New Roman"/>
          <w:sz w:val="28"/>
          <w:szCs w:val="28"/>
        </w:rPr>
        <w:t>- від осіб з інвалідністю І, ІІ і ІІІ групи;</w:t>
      </w:r>
    </w:p>
    <w:p w:rsidR="00315DF4" w:rsidRPr="0046161E" w:rsidRDefault="00315DF4" w:rsidP="00AC62F4">
      <w:pPr>
        <w:spacing w:after="0" w:line="240" w:lineRule="auto"/>
        <w:ind w:firstLine="567"/>
        <w:jc w:val="both"/>
        <w:rPr>
          <w:rFonts w:ascii="Times New Roman" w:hAnsi="Times New Roman"/>
          <w:sz w:val="28"/>
          <w:szCs w:val="28"/>
        </w:rPr>
      </w:pPr>
      <w:r w:rsidRPr="0046161E">
        <w:rPr>
          <w:rFonts w:ascii="Times New Roman" w:hAnsi="Times New Roman"/>
          <w:sz w:val="28"/>
          <w:szCs w:val="28"/>
        </w:rPr>
        <w:t>- від багатодітних сімей, одиноких матерів.</w:t>
      </w:r>
    </w:p>
    <w:p w:rsidR="00315DF4" w:rsidRPr="0046161E" w:rsidRDefault="00315DF4" w:rsidP="00AC62F4">
      <w:pPr>
        <w:spacing w:after="0" w:line="240" w:lineRule="auto"/>
        <w:ind w:firstLine="567"/>
        <w:jc w:val="both"/>
        <w:rPr>
          <w:rFonts w:ascii="Times New Roman" w:hAnsi="Times New Roman"/>
          <w:sz w:val="28"/>
          <w:szCs w:val="28"/>
        </w:rPr>
      </w:pPr>
      <w:r w:rsidRPr="0046161E">
        <w:rPr>
          <w:rFonts w:ascii="Times New Roman" w:hAnsi="Times New Roman"/>
          <w:sz w:val="28"/>
          <w:szCs w:val="28"/>
        </w:rPr>
        <w:t>У зверненнях до районної військової адміністрації громадяни порушили 679 різноманітних питань, що на 381 більше, ніж попереднього року (у 2021 р. – 298).</w:t>
      </w:r>
    </w:p>
    <w:p w:rsidR="00315DF4" w:rsidRPr="0046161E" w:rsidRDefault="00315DF4" w:rsidP="00AC62F4">
      <w:pPr>
        <w:spacing w:after="0" w:line="240" w:lineRule="auto"/>
        <w:ind w:firstLine="567"/>
        <w:jc w:val="both"/>
        <w:rPr>
          <w:rFonts w:ascii="Times New Roman" w:hAnsi="Times New Roman"/>
          <w:sz w:val="28"/>
          <w:szCs w:val="28"/>
        </w:rPr>
      </w:pPr>
      <w:r w:rsidRPr="0046161E">
        <w:rPr>
          <w:rFonts w:ascii="Times New Roman" w:hAnsi="Times New Roman"/>
          <w:sz w:val="28"/>
          <w:szCs w:val="28"/>
        </w:rPr>
        <w:t>За актуальністю це передовсім питання соціального захисту населення (надання гуманітарної допомоги внутрішньо переміщеним особам) – 447 звернень (у  2021 р. – 83). Зокрема, питання призначення та виплати субсидії, виплати соціальної допомоги малозабезпеченим сім’ям, одиноким матерям, надання гуманітарної допомоги внутрішньо переміщеним особам. Звернення із даних питань збільшились у зв’язку з введенням в Україні воєнного стану.</w:t>
      </w:r>
    </w:p>
    <w:p w:rsidR="00315DF4" w:rsidRPr="0046161E" w:rsidRDefault="00315DF4" w:rsidP="00AC62F4">
      <w:pPr>
        <w:spacing w:after="0" w:line="240" w:lineRule="auto"/>
        <w:ind w:firstLine="567"/>
        <w:jc w:val="both"/>
        <w:rPr>
          <w:rFonts w:ascii="Times New Roman" w:hAnsi="Times New Roman"/>
          <w:sz w:val="28"/>
          <w:szCs w:val="28"/>
        </w:rPr>
      </w:pPr>
      <w:r w:rsidRPr="0046161E">
        <w:rPr>
          <w:rFonts w:ascii="Times New Roman" w:hAnsi="Times New Roman"/>
          <w:sz w:val="28"/>
          <w:szCs w:val="28"/>
        </w:rPr>
        <w:t>На другому місці за актуальністю є питання щодо комунального господарства (оплата послуг, компенсація комунальних витрат) – 44 (у 2021 р. – 43).</w:t>
      </w:r>
    </w:p>
    <w:p w:rsidR="00315DF4" w:rsidRPr="0046161E" w:rsidRDefault="00315DF4" w:rsidP="00AC62F4">
      <w:pPr>
        <w:spacing w:after="0" w:line="240" w:lineRule="auto"/>
        <w:ind w:firstLine="567"/>
        <w:jc w:val="both"/>
        <w:rPr>
          <w:rFonts w:ascii="Times New Roman" w:hAnsi="Times New Roman"/>
          <w:sz w:val="28"/>
          <w:szCs w:val="28"/>
        </w:rPr>
      </w:pPr>
      <w:r w:rsidRPr="0046161E">
        <w:rPr>
          <w:rFonts w:ascii="Times New Roman" w:hAnsi="Times New Roman"/>
          <w:sz w:val="28"/>
          <w:szCs w:val="28"/>
        </w:rPr>
        <w:t xml:space="preserve">На третьому місці за актуальністю перебувають питання житлової політики – 34 (у 2021 р. – 15).  </w:t>
      </w:r>
    </w:p>
    <w:p w:rsidR="00D66D0B" w:rsidRPr="0046161E" w:rsidRDefault="008E077E" w:rsidP="00AC62F4">
      <w:pPr>
        <w:spacing w:after="0" w:line="240" w:lineRule="auto"/>
        <w:ind w:firstLine="567"/>
        <w:jc w:val="both"/>
        <w:rPr>
          <w:rFonts w:ascii="Times New Roman" w:hAnsi="Times New Roman"/>
          <w:sz w:val="28"/>
          <w:szCs w:val="28"/>
          <w:shd w:val="clear" w:color="auto" w:fill="FFFFFF"/>
        </w:rPr>
      </w:pPr>
      <w:r w:rsidRPr="0046161E">
        <w:rPr>
          <w:rFonts w:ascii="Times New Roman" w:hAnsi="Times New Roman"/>
          <w:sz w:val="28"/>
          <w:szCs w:val="28"/>
        </w:rPr>
        <w:t xml:space="preserve">Впродовж 2022 року до Первомайської районної військової адміністрації надійшло 16 запитів на публічну інформацію, які стосувались питань щодо: прийняття нормативно-правових актів районною військовою адміністрацією під час дії воєнного стану стосовно запровадження та виконання заходів правового режиму воєнного стану; кількості наданих у власність  земельних ділянок учасникам АТО; </w:t>
      </w:r>
      <w:r w:rsidRPr="0046161E">
        <w:rPr>
          <w:rFonts w:ascii="Times New Roman" w:hAnsi="Times New Roman"/>
          <w:sz w:val="28"/>
          <w:szCs w:val="28"/>
          <w:shd w:val="clear" w:color="auto" w:fill="FFFFFF"/>
        </w:rPr>
        <w:t>надання інформації про прийняті програми стратегії концепції розвитку освіти дорослих (освіти впродовж життя); кількості внутрішньо переміщених осіб; наданої гуманітарної допомоги та інші.</w:t>
      </w:r>
    </w:p>
    <w:p w:rsidR="00B5783F" w:rsidRPr="0046161E" w:rsidRDefault="00B5783F" w:rsidP="00B5783F">
      <w:pPr>
        <w:pStyle w:val="af1"/>
        <w:shd w:val="clear" w:color="auto" w:fill="FFFFFF"/>
        <w:ind w:right="20" w:firstLine="567"/>
        <w:jc w:val="both"/>
        <w:rPr>
          <w:sz w:val="16"/>
          <w:szCs w:val="16"/>
          <w:lang w:val="uk-UA"/>
        </w:rPr>
      </w:pPr>
    </w:p>
    <w:p w:rsidR="00135896" w:rsidRPr="0046161E" w:rsidRDefault="00135896" w:rsidP="00B5783F">
      <w:pPr>
        <w:pStyle w:val="af1"/>
        <w:shd w:val="clear" w:color="auto" w:fill="FFFFFF"/>
        <w:ind w:right="20" w:firstLine="567"/>
        <w:jc w:val="both"/>
        <w:rPr>
          <w:sz w:val="16"/>
          <w:szCs w:val="16"/>
          <w:lang w:val="uk-UA"/>
        </w:rPr>
      </w:pPr>
    </w:p>
    <w:p w:rsidR="00814927" w:rsidRPr="0046161E" w:rsidRDefault="00814927" w:rsidP="00DB0433">
      <w:pPr>
        <w:spacing w:after="60" w:line="240" w:lineRule="auto"/>
        <w:jc w:val="center"/>
        <w:rPr>
          <w:rFonts w:ascii="Times New Roman" w:hAnsi="Times New Roman"/>
          <w:b/>
          <w:sz w:val="28"/>
          <w:szCs w:val="28"/>
        </w:rPr>
      </w:pPr>
      <w:r w:rsidRPr="0046161E">
        <w:rPr>
          <w:rFonts w:ascii="Times New Roman" w:hAnsi="Times New Roman"/>
          <w:b/>
          <w:sz w:val="28"/>
          <w:szCs w:val="28"/>
        </w:rPr>
        <w:t xml:space="preserve">ІІ. Стан здійснення повноважень щодо соціально-економічного </w:t>
      </w:r>
    </w:p>
    <w:p w:rsidR="00D37396" w:rsidRPr="0046161E" w:rsidRDefault="00B5783F" w:rsidP="00B5783F">
      <w:pPr>
        <w:spacing w:after="60" w:line="240" w:lineRule="auto"/>
        <w:jc w:val="center"/>
        <w:rPr>
          <w:rFonts w:ascii="Times New Roman" w:hAnsi="Times New Roman"/>
          <w:b/>
          <w:sz w:val="28"/>
          <w:szCs w:val="28"/>
        </w:rPr>
      </w:pPr>
      <w:r w:rsidRPr="0046161E">
        <w:rPr>
          <w:rFonts w:ascii="Times New Roman" w:hAnsi="Times New Roman"/>
          <w:b/>
          <w:sz w:val="28"/>
          <w:szCs w:val="28"/>
        </w:rPr>
        <w:t>розвитку регіону</w:t>
      </w:r>
    </w:p>
    <w:p w:rsidR="006828DB" w:rsidRPr="0025326C" w:rsidRDefault="006828DB" w:rsidP="00B5783F">
      <w:pPr>
        <w:spacing w:after="60" w:line="240" w:lineRule="auto"/>
        <w:jc w:val="center"/>
        <w:rPr>
          <w:rFonts w:ascii="Times New Roman" w:hAnsi="Times New Roman"/>
          <w:b/>
          <w:sz w:val="16"/>
          <w:szCs w:val="16"/>
        </w:rPr>
      </w:pPr>
    </w:p>
    <w:p w:rsidR="00814927" w:rsidRPr="0046161E" w:rsidRDefault="00814927" w:rsidP="00DB0433">
      <w:pPr>
        <w:spacing w:after="120" w:line="240" w:lineRule="auto"/>
        <w:jc w:val="both"/>
        <w:rPr>
          <w:rFonts w:ascii="Times New Roman" w:hAnsi="Times New Roman"/>
          <w:b/>
          <w:i/>
          <w:sz w:val="28"/>
          <w:szCs w:val="28"/>
          <w:u w:val="single"/>
        </w:rPr>
      </w:pPr>
      <w:r w:rsidRPr="0046161E">
        <w:rPr>
          <w:rFonts w:ascii="Times New Roman" w:hAnsi="Times New Roman"/>
          <w:b/>
          <w:i/>
          <w:sz w:val="28"/>
          <w:szCs w:val="28"/>
          <w:u w:val="single"/>
        </w:rPr>
        <w:t>Стан реалізації регіональної стратегії розвитку та виконання плану заходів</w:t>
      </w:r>
      <w:r w:rsidR="00983692" w:rsidRPr="0046161E">
        <w:rPr>
          <w:rFonts w:ascii="Times New Roman" w:hAnsi="Times New Roman"/>
          <w:b/>
          <w:i/>
          <w:sz w:val="28"/>
          <w:szCs w:val="28"/>
          <w:u w:val="single"/>
        </w:rPr>
        <w:t xml:space="preserve"> з її реалізації, програм і проє</w:t>
      </w:r>
      <w:r w:rsidRPr="0046161E">
        <w:rPr>
          <w:rFonts w:ascii="Times New Roman" w:hAnsi="Times New Roman"/>
          <w:b/>
          <w:i/>
          <w:sz w:val="28"/>
          <w:szCs w:val="28"/>
          <w:u w:val="single"/>
        </w:rPr>
        <w:t>ктів регіонального розвитку</w:t>
      </w:r>
    </w:p>
    <w:p w:rsidR="00F76FDB" w:rsidRDefault="00863656" w:rsidP="00AC62F4">
      <w:pPr>
        <w:spacing w:after="0" w:line="240" w:lineRule="auto"/>
        <w:ind w:firstLine="709"/>
        <w:jc w:val="both"/>
        <w:rPr>
          <w:rFonts w:ascii="Times New Roman" w:hAnsi="Times New Roman"/>
          <w:sz w:val="28"/>
          <w:szCs w:val="28"/>
          <w:lang w:eastAsia="uk-UA"/>
        </w:rPr>
      </w:pPr>
      <w:r w:rsidRPr="0046161E">
        <w:rPr>
          <w:rFonts w:ascii="Times New Roman" w:hAnsi="Times New Roman"/>
          <w:sz w:val="28"/>
          <w:szCs w:val="28"/>
          <w:lang w:eastAsia="uk-UA"/>
        </w:rPr>
        <w:t xml:space="preserve"> Військові дії спричинили руйнівний вплив на життя людей та масове порушення ланцюгів  економічної діяльності, руйнування інфраструктури, що насамперед призводить до значних економічних втрат як в Первомай</w:t>
      </w:r>
      <w:r w:rsidR="00F76FDB">
        <w:rPr>
          <w:rFonts w:ascii="Times New Roman" w:hAnsi="Times New Roman"/>
          <w:sz w:val="28"/>
          <w:szCs w:val="28"/>
          <w:lang w:eastAsia="uk-UA"/>
        </w:rPr>
        <w:t>ському районі, так і в Україні.</w:t>
      </w:r>
    </w:p>
    <w:p w:rsidR="00863656" w:rsidRPr="0046161E" w:rsidRDefault="00863656" w:rsidP="00AC62F4">
      <w:pPr>
        <w:spacing w:after="0" w:line="240" w:lineRule="auto"/>
        <w:ind w:firstLine="709"/>
        <w:jc w:val="both"/>
        <w:rPr>
          <w:rFonts w:ascii="Times New Roman" w:hAnsi="Times New Roman"/>
          <w:sz w:val="28"/>
          <w:szCs w:val="28"/>
          <w:lang w:eastAsia="uk-UA"/>
        </w:rPr>
      </w:pPr>
      <w:r w:rsidRPr="0046161E">
        <w:rPr>
          <w:rFonts w:ascii="Times New Roman" w:hAnsi="Times New Roman"/>
          <w:sz w:val="28"/>
          <w:szCs w:val="28"/>
          <w:lang w:eastAsia="uk-UA"/>
        </w:rPr>
        <w:t>У 2022 році на економічну ситуацію в районі мало вплив  продовження впровадження карантин</w:t>
      </w:r>
      <w:r w:rsidR="008878EF" w:rsidRPr="0046161E">
        <w:rPr>
          <w:rFonts w:ascii="Times New Roman" w:hAnsi="Times New Roman"/>
          <w:sz w:val="28"/>
          <w:szCs w:val="28"/>
          <w:lang w:eastAsia="uk-UA"/>
        </w:rPr>
        <w:t>н</w:t>
      </w:r>
      <w:r w:rsidRPr="0046161E">
        <w:rPr>
          <w:rFonts w:ascii="Times New Roman" w:hAnsi="Times New Roman"/>
          <w:sz w:val="28"/>
          <w:szCs w:val="28"/>
          <w:lang w:eastAsia="uk-UA"/>
        </w:rPr>
        <w:t xml:space="preserve">их обмежень, пов'язаних  з поширенням коронавірусної інфекції COVID-19, введення воєнного стану в Україні.   </w:t>
      </w:r>
    </w:p>
    <w:p w:rsidR="00B5783F" w:rsidRPr="008B1B9B" w:rsidRDefault="00B5783F" w:rsidP="00553F9A">
      <w:pPr>
        <w:spacing w:after="0"/>
        <w:ind w:firstLine="709"/>
        <w:jc w:val="both"/>
        <w:rPr>
          <w:rFonts w:ascii="Times New Roman" w:hAnsi="Times New Roman"/>
          <w:sz w:val="24"/>
          <w:szCs w:val="24"/>
          <w:lang w:eastAsia="uk-UA"/>
        </w:rPr>
      </w:pPr>
    </w:p>
    <w:p w:rsidR="00E448CC" w:rsidRPr="0046161E" w:rsidRDefault="00DA18E5" w:rsidP="00641829">
      <w:pPr>
        <w:spacing w:after="120" w:line="240" w:lineRule="auto"/>
        <w:ind w:firstLine="142"/>
        <w:jc w:val="both"/>
        <w:rPr>
          <w:rFonts w:ascii="Times New Roman" w:hAnsi="Times New Roman"/>
          <w:b/>
          <w:i/>
          <w:sz w:val="28"/>
          <w:szCs w:val="28"/>
          <w:u w:val="single"/>
        </w:rPr>
      </w:pPr>
      <w:r w:rsidRPr="0046161E">
        <w:rPr>
          <w:rFonts w:ascii="Times New Roman" w:hAnsi="Times New Roman"/>
          <w:b/>
          <w:i/>
          <w:sz w:val="28"/>
          <w:szCs w:val="28"/>
          <w:u w:val="single"/>
        </w:rPr>
        <w:t xml:space="preserve">Бюджет, фінанси та облік </w:t>
      </w:r>
    </w:p>
    <w:p w:rsidR="003970E5" w:rsidRPr="0046161E" w:rsidRDefault="003970E5" w:rsidP="00D22E92">
      <w:pPr>
        <w:pStyle w:val="a7"/>
        <w:spacing w:line="240" w:lineRule="auto"/>
        <w:ind w:firstLine="709"/>
        <w:rPr>
          <w:rFonts w:ascii="Times New Roman" w:hAnsi="Times New Roman"/>
          <w:b/>
          <w:bCs/>
          <w:sz w:val="28"/>
          <w:szCs w:val="28"/>
        </w:rPr>
      </w:pPr>
      <w:r w:rsidRPr="0046161E">
        <w:rPr>
          <w:rFonts w:ascii="Times New Roman" w:hAnsi="Times New Roman"/>
          <w:b/>
          <w:bCs/>
          <w:sz w:val="28"/>
          <w:szCs w:val="28"/>
        </w:rPr>
        <w:t>Виконання районного  бюджету Первомайського району за</w:t>
      </w:r>
      <w:r w:rsidRPr="0046161E">
        <w:rPr>
          <w:rFonts w:ascii="Times New Roman" w:hAnsi="Times New Roman"/>
          <w:b/>
          <w:bCs/>
          <w:sz w:val="28"/>
          <w:szCs w:val="28"/>
          <w:lang w:val="ru-RU"/>
        </w:rPr>
        <w:t xml:space="preserve"> </w:t>
      </w:r>
      <w:r w:rsidRPr="0046161E">
        <w:rPr>
          <w:rFonts w:ascii="Times New Roman" w:hAnsi="Times New Roman"/>
          <w:b/>
          <w:bCs/>
          <w:sz w:val="28"/>
          <w:szCs w:val="28"/>
        </w:rPr>
        <w:t>20</w:t>
      </w:r>
      <w:r w:rsidRPr="0046161E">
        <w:rPr>
          <w:rFonts w:ascii="Times New Roman" w:hAnsi="Times New Roman"/>
          <w:b/>
          <w:bCs/>
          <w:sz w:val="28"/>
          <w:szCs w:val="28"/>
          <w:lang w:val="ru-RU"/>
        </w:rPr>
        <w:t>22</w:t>
      </w:r>
      <w:r w:rsidRPr="0046161E">
        <w:rPr>
          <w:rFonts w:ascii="Times New Roman" w:hAnsi="Times New Roman"/>
          <w:b/>
          <w:bCs/>
          <w:sz w:val="28"/>
          <w:szCs w:val="28"/>
        </w:rPr>
        <w:t xml:space="preserve"> рік</w:t>
      </w:r>
    </w:p>
    <w:p w:rsidR="003970E5" w:rsidRPr="0046161E" w:rsidRDefault="003970E5" w:rsidP="00AC62F4">
      <w:pPr>
        <w:spacing w:after="0" w:line="240" w:lineRule="auto"/>
        <w:jc w:val="both"/>
        <w:rPr>
          <w:rFonts w:ascii="Times New Roman" w:hAnsi="Times New Roman"/>
          <w:b/>
          <w:bCs/>
          <w:sz w:val="28"/>
          <w:szCs w:val="28"/>
          <w:lang w:val="ru-RU"/>
        </w:rPr>
      </w:pPr>
      <w:r w:rsidRPr="0046161E">
        <w:rPr>
          <w:rFonts w:ascii="Times New Roman" w:hAnsi="Times New Roman"/>
          <w:sz w:val="28"/>
          <w:szCs w:val="28"/>
        </w:rPr>
        <w:tab/>
        <w:t>План неподаткових надходжень до районного бюджету Первомайського району на 20</w:t>
      </w:r>
      <w:r w:rsidRPr="0046161E">
        <w:rPr>
          <w:rFonts w:ascii="Times New Roman" w:hAnsi="Times New Roman"/>
          <w:sz w:val="28"/>
          <w:szCs w:val="28"/>
          <w:lang w:val="ru-RU"/>
        </w:rPr>
        <w:t>22</w:t>
      </w:r>
      <w:r w:rsidRPr="0046161E">
        <w:rPr>
          <w:rFonts w:ascii="Times New Roman" w:hAnsi="Times New Roman"/>
          <w:sz w:val="28"/>
          <w:szCs w:val="28"/>
        </w:rPr>
        <w:t xml:space="preserve"> рік становив </w:t>
      </w:r>
      <w:r w:rsidRPr="0046161E">
        <w:rPr>
          <w:rFonts w:ascii="Times New Roman" w:hAnsi="Times New Roman"/>
          <w:b/>
          <w:bCs/>
          <w:sz w:val="28"/>
          <w:szCs w:val="28"/>
          <w:lang w:val="ru-RU"/>
        </w:rPr>
        <w:t xml:space="preserve">116,7 тис. </w:t>
      </w:r>
      <w:r w:rsidRPr="0046161E">
        <w:rPr>
          <w:rFonts w:ascii="Times New Roman" w:hAnsi="Times New Roman"/>
          <w:b/>
          <w:sz w:val="28"/>
          <w:szCs w:val="28"/>
        </w:rPr>
        <w:t>грн</w:t>
      </w:r>
      <w:r w:rsidRPr="0046161E">
        <w:rPr>
          <w:rFonts w:ascii="Times New Roman" w:hAnsi="Times New Roman"/>
          <w:sz w:val="28"/>
          <w:szCs w:val="28"/>
        </w:rPr>
        <w:t xml:space="preserve">., в тому числі до загального фонду бюджету планувалось залучити  – </w:t>
      </w:r>
      <w:r w:rsidRPr="0046161E">
        <w:rPr>
          <w:rFonts w:ascii="Times New Roman" w:hAnsi="Times New Roman"/>
          <w:b/>
          <w:bCs/>
          <w:sz w:val="28"/>
          <w:szCs w:val="28"/>
        </w:rPr>
        <w:t>115,3 тис. грн.</w:t>
      </w:r>
      <w:r w:rsidRPr="0046161E">
        <w:rPr>
          <w:rFonts w:ascii="Times New Roman" w:hAnsi="Times New Roman"/>
          <w:sz w:val="28"/>
          <w:szCs w:val="28"/>
        </w:rPr>
        <w:t xml:space="preserve">, до спеціального фонду бюджету - </w:t>
      </w:r>
      <w:r w:rsidRPr="0046161E">
        <w:rPr>
          <w:rFonts w:ascii="Times New Roman" w:hAnsi="Times New Roman"/>
          <w:b/>
          <w:bCs/>
          <w:sz w:val="28"/>
          <w:szCs w:val="28"/>
        </w:rPr>
        <w:t>1,4 тис. грн.</w:t>
      </w:r>
    </w:p>
    <w:p w:rsidR="003970E5" w:rsidRPr="0046161E" w:rsidRDefault="003970E5" w:rsidP="00AC62F4">
      <w:pPr>
        <w:tabs>
          <w:tab w:val="left" w:pos="720"/>
        </w:tabs>
        <w:spacing w:after="0" w:line="240" w:lineRule="auto"/>
        <w:jc w:val="both"/>
        <w:rPr>
          <w:rFonts w:ascii="Times New Roman" w:hAnsi="Times New Roman"/>
          <w:sz w:val="28"/>
          <w:szCs w:val="28"/>
          <w:lang w:eastAsia="ru-RU"/>
        </w:rPr>
      </w:pPr>
      <w:r w:rsidRPr="0046161E">
        <w:rPr>
          <w:rFonts w:ascii="Times New Roman" w:hAnsi="Times New Roman"/>
          <w:sz w:val="28"/>
          <w:szCs w:val="28"/>
        </w:rPr>
        <w:tab/>
        <w:t xml:space="preserve">За підсумками 2022 року до загального фонду районного бюджету надійшло податкових та неподаткових надходжень в сумі </w:t>
      </w:r>
      <w:r w:rsidRPr="0046161E">
        <w:rPr>
          <w:rFonts w:ascii="Times New Roman" w:hAnsi="Times New Roman"/>
          <w:b/>
          <w:sz w:val="28"/>
          <w:szCs w:val="28"/>
          <w:lang w:val="ru-RU"/>
        </w:rPr>
        <w:t>285,7</w:t>
      </w:r>
      <w:r w:rsidRPr="0046161E">
        <w:rPr>
          <w:rFonts w:ascii="Times New Roman" w:hAnsi="Times New Roman"/>
          <w:sz w:val="28"/>
          <w:szCs w:val="28"/>
          <w:lang w:val="ru-RU"/>
        </w:rPr>
        <w:t xml:space="preserve"> </w:t>
      </w:r>
      <w:r w:rsidRPr="0046161E">
        <w:rPr>
          <w:rFonts w:ascii="Times New Roman" w:hAnsi="Times New Roman"/>
          <w:b/>
          <w:sz w:val="28"/>
          <w:szCs w:val="28"/>
          <w:lang w:val="ru-RU"/>
        </w:rPr>
        <w:t>тис. грн</w:t>
      </w:r>
      <w:r w:rsidRPr="0046161E">
        <w:rPr>
          <w:rFonts w:ascii="Times New Roman" w:hAnsi="Times New Roman"/>
          <w:sz w:val="28"/>
          <w:szCs w:val="28"/>
          <w:lang w:val="ru-RU"/>
        </w:rPr>
        <w:t>.</w:t>
      </w:r>
      <w:r w:rsidRPr="0046161E">
        <w:rPr>
          <w:rFonts w:ascii="Times New Roman" w:hAnsi="Times New Roman"/>
          <w:sz w:val="28"/>
          <w:szCs w:val="28"/>
        </w:rPr>
        <w:t xml:space="preserve">, що становить 247,8 </w:t>
      </w:r>
      <w:proofErr w:type="spellStart"/>
      <w:r w:rsidRPr="0046161E">
        <w:rPr>
          <w:rFonts w:ascii="Times New Roman" w:hAnsi="Times New Roman"/>
          <w:sz w:val="28"/>
          <w:szCs w:val="28"/>
        </w:rPr>
        <w:t>відс</w:t>
      </w:r>
      <w:proofErr w:type="spellEnd"/>
      <w:r w:rsidRPr="0046161E">
        <w:rPr>
          <w:rFonts w:ascii="Times New Roman" w:hAnsi="Times New Roman"/>
          <w:sz w:val="28"/>
          <w:szCs w:val="28"/>
        </w:rPr>
        <w:t>. від запланованого обсягу. Перевиконання плану надходжень до загального фонду районного бюджету склало</w:t>
      </w:r>
      <w:r w:rsidRPr="0046161E">
        <w:rPr>
          <w:rFonts w:ascii="Times New Roman" w:hAnsi="Times New Roman"/>
          <w:b/>
          <w:sz w:val="28"/>
          <w:szCs w:val="28"/>
        </w:rPr>
        <w:t xml:space="preserve"> 170,4 тис. грн</w:t>
      </w:r>
      <w:r w:rsidRPr="0046161E">
        <w:rPr>
          <w:rFonts w:ascii="Times New Roman" w:hAnsi="Times New Roman"/>
          <w:sz w:val="28"/>
          <w:szCs w:val="28"/>
        </w:rPr>
        <w:t xml:space="preserve">. До спеціального фонду надходження за звітний період склали </w:t>
      </w:r>
      <w:r w:rsidRPr="0046161E">
        <w:rPr>
          <w:rFonts w:ascii="Times New Roman" w:hAnsi="Times New Roman"/>
          <w:b/>
          <w:sz w:val="28"/>
          <w:szCs w:val="28"/>
        </w:rPr>
        <w:t>1,3 тис. грн</w:t>
      </w:r>
      <w:r w:rsidRPr="0046161E">
        <w:rPr>
          <w:rFonts w:ascii="Times New Roman" w:hAnsi="Times New Roman"/>
          <w:sz w:val="28"/>
          <w:szCs w:val="28"/>
        </w:rPr>
        <w:t>. або 97,3</w:t>
      </w:r>
      <w:r w:rsidR="008B0BA7" w:rsidRPr="0046161E">
        <w:rPr>
          <w:rFonts w:ascii="Times New Roman" w:hAnsi="Times New Roman"/>
          <w:sz w:val="28"/>
          <w:szCs w:val="28"/>
        </w:rPr>
        <w:t xml:space="preserve"> </w:t>
      </w:r>
      <w:proofErr w:type="spellStart"/>
      <w:r w:rsidRPr="0046161E">
        <w:rPr>
          <w:rFonts w:ascii="Times New Roman" w:hAnsi="Times New Roman"/>
          <w:sz w:val="28"/>
          <w:szCs w:val="28"/>
        </w:rPr>
        <w:t>відс</w:t>
      </w:r>
      <w:proofErr w:type="spellEnd"/>
      <w:r w:rsidRPr="0046161E">
        <w:rPr>
          <w:rFonts w:ascii="Times New Roman" w:hAnsi="Times New Roman"/>
          <w:sz w:val="28"/>
          <w:szCs w:val="28"/>
        </w:rPr>
        <w:t xml:space="preserve">. від запланованого обсягу. </w:t>
      </w:r>
    </w:p>
    <w:p w:rsidR="003970E5" w:rsidRPr="0046161E" w:rsidRDefault="0016718C" w:rsidP="00AC62F4">
      <w:pPr>
        <w:spacing w:after="0" w:line="240" w:lineRule="auto"/>
        <w:jc w:val="both"/>
        <w:rPr>
          <w:rFonts w:ascii="Times New Roman" w:hAnsi="Times New Roman"/>
          <w:sz w:val="28"/>
          <w:szCs w:val="28"/>
        </w:rPr>
      </w:pPr>
      <w:r>
        <w:rPr>
          <w:rFonts w:ascii="Times New Roman" w:hAnsi="Times New Roman"/>
          <w:sz w:val="28"/>
          <w:szCs w:val="28"/>
        </w:rPr>
        <w:t xml:space="preserve">         </w:t>
      </w:r>
      <w:r w:rsidR="003970E5" w:rsidRPr="0046161E">
        <w:rPr>
          <w:rFonts w:ascii="Times New Roman" w:hAnsi="Times New Roman"/>
          <w:sz w:val="28"/>
          <w:szCs w:val="28"/>
        </w:rPr>
        <w:t xml:space="preserve"> У порівнянні з 2021 роком надходження до районного  бюджету по загальному фонду зменшились на </w:t>
      </w:r>
      <w:r w:rsidR="003970E5" w:rsidRPr="0046161E">
        <w:rPr>
          <w:rFonts w:ascii="Times New Roman" w:hAnsi="Times New Roman"/>
          <w:b/>
          <w:sz w:val="28"/>
          <w:szCs w:val="28"/>
        </w:rPr>
        <w:t>537,9 тис. грн.</w:t>
      </w:r>
      <w:r w:rsidR="003970E5" w:rsidRPr="0046161E">
        <w:rPr>
          <w:rFonts w:ascii="Times New Roman" w:hAnsi="Times New Roman"/>
          <w:sz w:val="28"/>
          <w:szCs w:val="28"/>
        </w:rPr>
        <w:t xml:space="preserve"> або на 65,3 </w:t>
      </w:r>
      <w:proofErr w:type="spellStart"/>
      <w:r w:rsidR="003970E5" w:rsidRPr="0046161E">
        <w:rPr>
          <w:rFonts w:ascii="Times New Roman" w:hAnsi="Times New Roman"/>
          <w:sz w:val="28"/>
          <w:szCs w:val="28"/>
        </w:rPr>
        <w:t>відс</w:t>
      </w:r>
      <w:proofErr w:type="spellEnd"/>
      <w:r w:rsidR="003970E5" w:rsidRPr="0046161E">
        <w:rPr>
          <w:rFonts w:ascii="Times New Roman" w:hAnsi="Times New Roman"/>
          <w:sz w:val="28"/>
          <w:szCs w:val="28"/>
        </w:rPr>
        <w:t>.</w:t>
      </w:r>
      <w:r w:rsidR="003970E5" w:rsidRPr="0046161E">
        <w:rPr>
          <w:rFonts w:ascii="Times New Roman" w:hAnsi="Times New Roman"/>
          <w:sz w:val="28"/>
          <w:szCs w:val="28"/>
        </w:rPr>
        <w:tab/>
        <w:t xml:space="preserve">      </w:t>
      </w:r>
      <w:r w:rsidR="003970E5" w:rsidRPr="0046161E">
        <w:rPr>
          <w:rFonts w:ascii="Times New Roman" w:hAnsi="Times New Roman"/>
          <w:sz w:val="28"/>
          <w:szCs w:val="28"/>
        </w:rPr>
        <w:tab/>
      </w:r>
    </w:p>
    <w:p w:rsidR="0025326C" w:rsidRDefault="003970E5" w:rsidP="00AC62F4">
      <w:pPr>
        <w:suppressAutoHyphens/>
        <w:spacing w:after="0" w:line="240" w:lineRule="auto"/>
        <w:ind w:firstLine="705"/>
        <w:jc w:val="both"/>
        <w:rPr>
          <w:rFonts w:ascii="Times New Roman" w:hAnsi="Times New Roman"/>
          <w:sz w:val="28"/>
          <w:szCs w:val="28"/>
        </w:rPr>
      </w:pPr>
      <w:r w:rsidRPr="0046161E">
        <w:rPr>
          <w:rFonts w:ascii="Times New Roman" w:hAnsi="Times New Roman"/>
          <w:sz w:val="28"/>
          <w:szCs w:val="28"/>
        </w:rPr>
        <w:t>Протягом 2022 року до загального фонду районного бюджету надходили платежі за надання інших адміністративних послуг в сумі 84,6 тис. грн., при планових показниках 115,3 тис. грн.; адміністративний збір за проведення державної реєстрації юридичних осіб, фізичних осіб – підприємців та громадських формувань в сумі 162,8 тис. грн.; адміністративний збір за державну реєстрацію речових прав на нерухоме майно та їх обтяжень в сумі  7,8 тис. грн. Також, в 2022 році надійшли інші надходжен</w:t>
      </w:r>
      <w:r w:rsidR="009D1DDE" w:rsidRPr="0046161E">
        <w:rPr>
          <w:rFonts w:ascii="Times New Roman" w:hAnsi="Times New Roman"/>
          <w:sz w:val="28"/>
          <w:szCs w:val="28"/>
        </w:rPr>
        <w:t xml:space="preserve">ня в сумі 7,1 тис. грн. </w:t>
      </w:r>
      <w:r w:rsidRPr="0046161E">
        <w:rPr>
          <w:rFonts w:ascii="Times New Roman" w:hAnsi="Times New Roman"/>
          <w:sz w:val="28"/>
          <w:szCs w:val="28"/>
        </w:rPr>
        <w:t xml:space="preserve"> </w:t>
      </w:r>
      <w:r w:rsidR="009D1DDE" w:rsidRPr="0046161E">
        <w:rPr>
          <w:rFonts w:ascii="Times New Roman" w:hAnsi="Times New Roman"/>
          <w:sz w:val="28"/>
          <w:szCs w:val="28"/>
        </w:rPr>
        <w:t>(</w:t>
      </w:r>
      <w:r w:rsidRPr="0046161E">
        <w:rPr>
          <w:rFonts w:ascii="Times New Roman" w:hAnsi="Times New Roman"/>
          <w:sz w:val="28"/>
          <w:szCs w:val="28"/>
        </w:rPr>
        <w:t>надходження від Державної виконавчої Служби Первомайського міжрайонного управління юстиції); податок на прибуток підприємств та фінансових установ комунальної власності в сумі 22,7 тис. грн.; частина чистого прибутку (доходу) комунальних унітарних підприємств в сумі 1,2 тис. грн.</w:t>
      </w:r>
    </w:p>
    <w:p w:rsidR="003970E5" w:rsidRPr="0046161E" w:rsidRDefault="003970E5" w:rsidP="00AC62F4">
      <w:pPr>
        <w:suppressAutoHyphens/>
        <w:spacing w:after="0" w:line="240" w:lineRule="auto"/>
        <w:ind w:firstLine="705"/>
        <w:jc w:val="both"/>
        <w:rPr>
          <w:rFonts w:ascii="Times New Roman" w:hAnsi="Times New Roman"/>
          <w:sz w:val="28"/>
          <w:szCs w:val="28"/>
        </w:rPr>
      </w:pPr>
      <w:r w:rsidRPr="0046161E">
        <w:rPr>
          <w:rFonts w:ascii="Times New Roman" w:hAnsi="Times New Roman"/>
          <w:b/>
          <w:sz w:val="28"/>
          <w:szCs w:val="28"/>
        </w:rPr>
        <w:t>До спеціального фонду районного бюджету</w:t>
      </w:r>
      <w:r w:rsidRPr="0046161E">
        <w:rPr>
          <w:rFonts w:ascii="Times New Roman" w:hAnsi="Times New Roman"/>
          <w:sz w:val="28"/>
          <w:szCs w:val="28"/>
        </w:rPr>
        <w:t xml:space="preserve"> </w:t>
      </w:r>
      <w:r w:rsidR="009F0E07" w:rsidRPr="0046161E">
        <w:rPr>
          <w:rFonts w:ascii="Times New Roman" w:hAnsi="Times New Roman"/>
          <w:sz w:val="28"/>
          <w:szCs w:val="28"/>
        </w:rPr>
        <w:t>у 2022 році надійшли надходження</w:t>
      </w:r>
      <w:r w:rsidRPr="0046161E">
        <w:rPr>
          <w:rFonts w:ascii="Times New Roman" w:hAnsi="Times New Roman"/>
          <w:sz w:val="28"/>
          <w:szCs w:val="28"/>
        </w:rPr>
        <w:t xml:space="preserve"> від плати за оренду майна бюджетних установ в сумі 1,34 тис. грн. або 97,3 від запланованого обсягу. </w:t>
      </w:r>
    </w:p>
    <w:p w:rsidR="003970E5" w:rsidRPr="0046161E" w:rsidRDefault="003970E5" w:rsidP="00AC62F4">
      <w:pPr>
        <w:spacing w:after="0" w:line="240" w:lineRule="auto"/>
        <w:ind w:firstLine="705"/>
        <w:jc w:val="both"/>
        <w:rPr>
          <w:rFonts w:ascii="Times New Roman" w:hAnsi="Times New Roman"/>
          <w:sz w:val="28"/>
          <w:szCs w:val="28"/>
        </w:rPr>
      </w:pPr>
      <w:r w:rsidRPr="0046161E">
        <w:rPr>
          <w:rFonts w:ascii="Times New Roman" w:hAnsi="Times New Roman"/>
          <w:b/>
          <w:sz w:val="28"/>
          <w:szCs w:val="28"/>
        </w:rPr>
        <w:lastRenderedPageBreak/>
        <w:t>Міжбюджетні трансферти</w:t>
      </w:r>
      <w:r w:rsidRPr="0046161E">
        <w:rPr>
          <w:rFonts w:ascii="Times New Roman" w:hAnsi="Times New Roman"/>
          <w:sz w:val="28"/>
          <w:szCs w:val="28"/>
        </w:rPr>
        <w:t>, що передаються з державного бюджету до районного бюджету, і які є складовою дохідної частини районного бюджету                         2022 року, визначен</w:t>
      </w:r>
      <w:r w:rsidR="00F76093" w:rsidRPr="0046161E">
        <w:rPr>
          <w:rFonts w:ascii="Times New Roman" w:hAnsi="Times New Roman"/>
          <w:sz w:val="28"/>
          <w:szCs w:val="28"/>
        </w:rPr>
        <w:t>і відповідно до Закону України «</w:t>
      </w:r>
      <w:r w:rsidRPr="0046161E">
        <w:rPr>
          <w:rFonts w:ascii="Times New Roman" w:hAnsi="Times New Roman"/>
          <w:sz w:val="28"/>
          <w:szCs w:val="28"/>
        </w:rPr>
        <w:t>Про Держа</w:t>
      </w:r>
      <w:r w:rsidR="00F76093" w:rsidRPr="0046161E">
        <w:rPr>
          <w:rFonts w:ascii="Times New Roman" w:hAnsi="Times New Roman"/>
          <w:sz w:val="28"/>
          <w:szCs w:val="28"/>
        </w:rPr>
        <w:t>вний бюджет України на 2022 рік»</w:t>
      </w:r>
      <w:r w:rsidRPr="0046161E">
        <w:rPr>
          <w:rFonts w:ascii="Times New Roman" w:hAnsi="Times New Roman"/>
          <w:sz w:val="28"/>
          <w:szCs w:val="28"/>
        </w:rPr>
        <w:t>.</w:t>
      </w:r>
    </w:p>
    <w:p w:rsidR="003970E5" w:rsidRPr="0046161E" w:rsidRDefault="003970E5" w:rsidP="00AC62F4">
      <w:pPr>
        <w:spacing w:after="0" w:line="240" w:lineRule="auto"/>
        <w:ind w:firstLine="705"/>
        <w:jc w:val="both"/>
        <w:rPr>
          <w:rFonts w:ascii="Times New Roman" w:hAnsi="Times New Roman"/>
          <w:sz w:val="28"/>
          <w:szCs w:val="28"/>
        </w:rPr>
      </w:pPr>
      <w:r w:rsidRPr="0046161E">
        <w:rPr>
          <w:rFonts w:ascii="Times New Roman" w:hAnsi="Times New Roman"/>
          <w:sz w:val="28"/>
          <w:szCs w:val="28"/>
        </w:rPr>
        <w:t xml:space="preserve">Загальний обсяг міжбюджетних трансфертів, що надаються із державного бюджету до районного бюджету Первомайського району  визначено у сумі </w:t>
      </w:r>
      <w:r w:rsidRPr="0046161E">
        <w:rPr>
          <w:rFonts w:ascii="Times New Roman" w:hAnsi="Times New Roman"/>
          <w:b/>
          <w:sz w:val="28"/>
          <w:szCs w:val="28"/>
        </w:rPr>
        <w:t xml:space="preserve">1168,1 </w:t>
      </w:r>
      <w:r w:rsidRPr="0046161E">
        <w:rPr>
          <w:rFonts w:ascii="Times New Roman" w:hAnsi="Times New Roman"/>
          <w:sz w:val="28"/>
          <w:szCs w:val="28"/>
        </w:rPr>
        <w:t xml:space="preserve">тис. грн. - </w:t>
      </w:r>
      <w:r w:rsidRPr="0046161E">
        <w:rPr>
          <w:rFonts w:ascii="Times New Roman" w:hAnsi="Times New Roman"/>
          <w:b/>
          <w:bCs/>
          <w:sz w:val="28"/>
          <w:szCs w:val="28"/>
        </w:rPr>
        <w:t xml:space="preserve">субвенція з державного бюджету місцевим бюджетам на забезпечення окремих видатків районних рад, спрямованих на виконання їх повноважень, </w:t>
      </w:r>
      <w:r w:rsidRPr="0046161E">
        <w:rPr>
          <w:rFonts w:ascii="Times New Roman" w:hAnsi="Times New Roman"/>
          <w:sz w:val="28"/>
          <w:szCs w:val="28"/>
        </w:rPr>
        <w:t xml:space="preserve">надходження за 2022 рік складають </w:t>
      </w:r>
      <w:r w:rsidRPr="0046161E">
        <w:rPr>
          <w:rFonts w:ascii="Times New Roman" w:hAnsi="Times New Roman"/>
          <w:b/>
          <w:sz w:val="28"/>
          <w:szCs w:val="28"/>
        </w:rPr>
        <w:t>1168,1</w:t>
      </w:r>
      <w:r w:rsidRPr="0046161E">
        <w:rPr>
          <w:rFonts w:ascii="Times New Roman" w:hAnsi="Times New Roman"/>
          <w:sz w:val="28"/>
          <w:szCs w:val="28"/>
        </w:rPr>
        <w:t xml:space="preserve"> тис. грн., що складає 100 </w:t>
      </w:r>
      <w:proofErr w:type="spellStart"/>
      <w:r w:rsidRPr="0046161E">
        <w:rPr>
          <w:rFonts w:ascii="Times New Roman" w:hAnsi="Times New Roman"/>
          <w:sz w:val="28"/>
          <w:szCs w:val="28"/>
        </w:rPr>
        <w:t>від</w:t>
      </w:r>
      <w:r w:rsidR="00C55BDE" w:rsidRPr="0046161E">
        <w:rPr>
          <w:rFonts w:ascii="Times New Roman" w:hAnsi="Times New Roman"/>
          <w:sz w:val="28"/>
          <w:szCs w:val="28"/>
        </w:rPr>
        <w:t>с</w:t>
      </w:r>
      <w:proofErr w:type="spellEnd"/>
      <w:r w:rsidR="00C55BDE" w:rsidRPr="0046161E">
        <w:rPr>
          <w:rFonts w:ascii="Times New Roman" w:hAnsi="Times New Roman"/>
          <w:sz w:val="28"/>
          <w:szCs w:val="28"/>
        </w:rPr>
        <w:t>.</w:t>
      </w:r>
      <w:r w:rsidRPr="0046161E">
        <w:rPr>
          <w:rFonts w:ascii="Times New Roman" w:hAnsi="Times New Roman"/>
          <w:sz w:val="28"/>
          <w:szCs w:val="28"/>
        </w:rPr>
        <w:t xml:space="preserve"> запланованого обсягу.</w:t>
      </w:r>
    </w:p>
    <w:p w:rsidR="002314FE" w:rsidRPr="0046161E" w:rsidRDefault="003970E5" w:rsidP="00AC62F4">
      <w:pPr>
        <w:spacing w:after="0" w:line="240" w:lineRule="auto"/>
        <w:ind w:firstLine="900"/>
        <w:jc w:val="both"/>
        <w:rPr>
          <w:rFonts w:ascii="Times New Roman" w:hAnsi="Times New Roman"/>
          <w:sz w:val="28"/>
          <w:szCs w:val="28"/>
        </w:rPr>
      </w:pPr>
      <w:r w:rsidRPr="0046161E">
        <w:rPr>
          <w:rFonts w:ascii="Times New Roman" w:hAnsi="Times New Roman"/>
          <w:b/>
          <w:bCs/>
          <w:sz w:val="28"/>
          <w:szCs w:val="28"/>
        </w:rPr>
        <w:t>Видатки</w:t>
      </w:r>
      <w:r w:rsidRPr="0046161E">
        <w:rPr>
          <w:rFonts w:ascii="Times New Roman" w:hAnsi="Times New Roman"/>
          <w:sz w:val="28"/>
          <w:szCs w:val="28"/>
        </w:rPr>
        <w:t xml:space="preserve"> районного бюджету за 2022 рік склали  4477,7 тис. грн., в тому числі по загальному фонду – 4377,8 тис. грн., по спеці</w:t>
      </w:r>
      <w:r w:rsidR="00324667" w:rsidRPr="0046161E">
        <w:rPr>
          <w:rFonts w:ascii="Times New Roman" w:hAnsi="Times New Roman"/>
          <w:sz w:val="28"/>
          <w:szCs w:val="28"/>
        </w:rPr>
        <w:t>альному фонду  - 99,9 тис. грн.</w:t>
      </w:r>
    </w:p>
    <w:p w:rsidR="008B1DEB" w:rsidRPr="0046161E" w:rsidRDefault="003970E5" w:rsidP="00AC62F4">
      <w:pPr>
        <w:tabs>
          <w:tab w:val="num" w:pos="0"/>
        </w:tabs>
        <w:spacing w:after="0" w:line="240" w:lineRule="auto"/>
        <w:ind w:right="-1" w:firstLine="426"/>
        <w:jc w:val="both"/>
        <w:rPr>
          <w:rFonts w:ascii="Times New Roman" w:hAnsi="Times New Roman"/>
          <w:sz w:val="28"/>
          <w:szCs w:val="28"/>
        </w:rPr>
      </w:pPr>
      <w:r w:rsidRPr="0046161E">
        <w:rPr>
          <w:rFonts w:ascii="Times New Roman" w:hAnsi="Times New Roman"/>
          <w:sz w:val="28"/>
          <w:szCs w:val="28"/>
        </w:rPr>
        <w:t>Із загального обсягу видатків:</w:t>
      </w:r>
    </w:p>
    <w:p w:rsidR="008B1DEB" w:rsidRPr="0046161E" w:rsidRDefault="003970E5" w:rsidP="00AC62F4">
      <w:pPr>
        <w:tabs>
          <w:tab w:val="num" w:pos="0"/>
        </w:tabs>
        <w:spacing w:after="0" w:line="240" w:lineRule="auto"/>
        <w:ind w:right="-1" w:firstLine="426"/>
        <w:jc w:val="both"/>
        <w:rPr>
          <w:rFonts w:ascii="Times New Roman" w:hAnsi="Times New Roman"/>
          <w:sz w:val="28"/>
          <w:szCs w:val="28"/>
        </w:rPr>
      </w:pPr>
      <w:r w:rsidRPr="0046161E">
        <w:rPr>
          <w:rFonts w:ascii="Times New Roman" w:hAnsi="Times New Roman"/>
          <w:sz w:val="28"/>
          <w:szCs w:val="28"/>
        </w:rPr>
        <w:t xml:space="preserve">- на </w:t>
      </w:r>
      <w:r w:rsidRPr="0046161E">
        <w:rPr>
          <w:rFonts w:ascii="Times New Roman" w:hAnsi="Times New Roman"/>
          <w:sz w:val="28"/>
          <w:szCs w:val="28"/>
          <w:u w:val="single"/>
        </w:rPr>
        <w:t>виплату заробітної плати з нарахуваннями</w:t>
      </w:r>
      <w:r w:rsidRPr="0046161E">
        <w:rPr>
          <w:rFonts w:ascii="Times New Roman" w:hAnsi="Times New Roman"/>
          <w:sz w:val="28"/>
          <w:szCs w:val="28"/>
        </w:rPr>
        <w:t xml:space="preserve"> за 2022 рік спрямовано 3639,5 тис. грн. (плановий показник 4011,5 тис. грн.). Обсяг вказаних виплат склав  83,1 </w:t>
      </w:r>
      <w:proofErr w:type="spellStart"/>
      <w:r w:rsidRPr="0046161E">
        <w:rPr>
          <w:rFonts w:ascii="Times New Roman" w:hAnsi="Times New Roman"/>
          <w:sz w:val="28"/>
          <w:szCs w:val="28"/>
        </w:rPr>
        <w:t>відс</w:t>
      </w:r>
      <w:proofErr w:type="spellEnd"/>
      <w:r w:rsidRPr="0046161E">
        <w:rPr>
          <w:rFonts w:ascii="Times New Roman" w:hAnsi="Times New Roman"/>
          <w:sz w:val="28"/>
          <w:szCs w:val="28"/>
        </w:rPr>
        <w:t xml:space="preserve">. від загальної суми витрат здійснених з районного бюджету у 2022 році та 90,7 </w:t>
      </w:r>
      <w:proofErr w:type="spellStart"/>
      <w:r w:rsidRPr="0046161E">
        <w:rPr>
          <w:rFonts w:ascii="Times New Roman" w:hAnsi="Times New Roman"/>
          <w:sz w:val="28"/>
          <w:szCs w:val="28"/>
        </w:rPr>
        <w:t>відс</w:t>
      </w:r>
      <w:proofErr w:type="spellEnd"/>
      <w:r w:rsidRPr="0046161E">
        <w:rPr>
          <w:rFonts w:ascii="Times New Roman" w:hAnsi="Times New Roman"/>
          <w:sz w:val="28"/>
          <w:szCs w:val="28"/>
        </w:rPr>
        <w:t xml:space="preserve">. у співвідношенні до виділених на ці цілі асигнувань; </w:t>
      </w:r>
    </w:p>
    <w:p w:rsidR="008B1DEB" w:rsidRPr="0046161E" w:rsidRDefault="003970E5" w:rsidP="00AC62F4">
      <w:pPr>
        <w:tabs>
          <w:tab w:val="num" w:pos="0"/>
        </w:tabs>
        <w:spacing w:after="0" w:line="240" w:lineRule="auto"/>
        <w:ind w:right="-1" w:firstLine="426"/>
        <w:jc w:val="both"/>
        <w:rPr>
          <w:rFonts w:ascii="Times New Roman" w:hAnsi="Times New Roman"/>
          <w:sz w:val="28"/>
          <w:szCs w:val="28"/>
        </w:rPr>
      </w:pPr>
      <w:r w:rsidRPr="0046161E">
        <w:rPr>
          <w:rFonts w:ascii="Times New Roman" w:hAnsi="Times New Roman"/>
          <w:sz w:val="28"/>
          <w:szCs w:val="28"/>
        </w:rPr>
        <w:t xml:space="preserve">- на </w:t>
      </w:r>
      <w:r w:rsidRPr="0046161E">
        <w:rPr>
          <w:rFonts w:ascii="Times New Roman" w:hAnsi="Times New Roman"/>
          <w:sz w:val="28"/>
          <w:szCs w:val="28"/>
          <w:u w:val="single"/>
        </w:rPr>
        <w:t>оплату енергоносіїв та комунальних послуг</w:t>
      </w:r>
      <w:r w:rsidRPr="0046161E">
        <w:rPr>
          <w:rFonts w:ascii="Times New Roman" w:hAnsi="Times New Roman"/>
          <w:sz w:val="28"/>
          <w:szCs w:val="28"/>
        </w:rPr>
        <w:t xml:space="preserve"> спрямовано 430,4 тис. грн. (плановий показник 740,5 тис. грн.). Питома вага витрат районного бюджету, спрямованих на оплату енергоносіїв склала 9,8 </w:t>
      </w:r>
      <w:proofErr w:type="spellStart"/>
      <w:r w:rsidRPr="0046161E">
        <w:rPr>
          <w:rFonts w:ascii="Times New Roman" w:hAnsi="Times New Roman"/>
          <w:sz w:val="28"/>
          <w:szCs w:val="28"/>
        </w:rPr>
        <w:t>відс</w:t>
      </w:r>
      <w:proofErr w:type="spellEnd"/>
      <w:r w:rsidRPr="0046161E">
        <w:rPr>
          <w:rFonts w:ascii="Times New Roman" w:hAnsi="Times New Roman"/>
          <w:sz w:val="28"/>
          <w:szCs w:val="28"/>
        </w:rPr>
        <w:t xml:space="preserve">., обсяг використаних асигнувань склав 58,1 </w:t>
      </w:r>
      <w:proofErr w:type="spellStart"/>
      <w:r w:rsidRPr="0046161E">
        <w:rPr>
          <w:rFonts w:ascii="Times New Roman" w:hAnsi="Times New Roman"/>
          <w:sz w:val="28"/>
          <w:szCs w:val="28"/>
        </w:rPr>
        <w:t>відс</w:t>
      </w:r>
      <w:proofErr w:type="spellEnd"/>
      <w:r w:rsidRPr="0046161E">
        <w:rPr>
          <w:rFonts w:ascii="Times New Roman" w:hAnsi="Times New Roman"/>
          <w:sz w:val="28"/>
          <w:szCs w:val="28"/>
        </w:rPr>
        <w:t>.  від запланованого показника;</w:t>
      </w:r>
    </w:p>
    <w:p w:rsidR="00825975" w:rsidRPr="0046161E" w:rsidRDefault="007A3061" w:rsidP="00AC62F4">
      <w:pPr>
        <w:tabs>
          <w:tab w:val="num" w:pos="0"/>
        </w:tabs>
        <w:spacing w:after="0" w:line="240" w:lineRule="auto"/>
        <w:ind w:right="-1"/>
        <w:jc w:val="both"/>
        <w:rPr>
          <w:rFonts w:ascii="Times New Roman" w:hAnsi="Times New Roman"/>
          <w:sz w:val="28"/>
          <w:szCs w:val="28"/>
        </w:rPr>
      </w:pPr>
      <w:r w:rsidRPr="0046161E">
        <w:rPr>
          <w:rFonts w:ascii="Times New Roman" w:hAnsi="Times New Roman"/>
          <w:sz w:val="28"/>
          <w:szCs w:val="28"/>
        </w:rPr>
        <w:t xml:space="preserve">     </w:t>
      </w:r>
      <w:r w:rsidR="003970E5" w:rsidRPr="0046161E">
        <w:rPr>
          <w:rFonts w:ascii="Times New Roman" w:hAnsi="Times New Roman"/>
          <w:sz w:val="28"/>
          <w:szCs w:val="28"/>
        </w:rPr>
        <w:t xml:space="preserve">- на </w:t>
      </w:r>
      <w:r w:rsidR="003970E5" w:rsidRPr="0046161E">
        <w:rPr>
          <w:rFonts w:ascii="Times New Roman" w:hAnsi="Times New Roman"/>
          <w:sz w:val="28"/>
          <w:szCs w:val="28"/>
          <w:u w:val="single"/>
        </w:rPr>
        <w:t>оплату інших послуг та витрат</w:t>
      </w:r>
      <w:r w:rsidR="003970E5" w:rsidRPr="0046161E">
        <w:rPr>
          <w:rFonts w:ascii="Times New Roman" w:hAnsi="Times New Roman"/>
          <w:sz w:val="28"/>
          <w:szCs w:val="28"/>
        </w:rPr>
        <w:t xml:space="preserve"> загалом спрямовано 407,8 тис. грн., або 9,1 </w:t>
      </w:r>
      <w:proofErr w:type="spellStart"/>
      <w:r w:rsidR="003970E5" w:rsidRPr="0046161E">
        <w:rPr>
          <w:rFonts w:ascii="Times New Roman" w:hAnsi="Times New Roman"/>
          <w:sz w:val="28"/>
          <w:szCs w:val="28"/>
        </w:rPr>
        <w:t>відс</w:t>
      </w:r>
      <w:proofErr w:type="spellEnd"/>
      <w:r w:rsidR="003970E5" w:rsidRPr="0046161E">
        <w:rPr>
          <w:rFonts w:ascii="Times New Roman" w:hAnsi="Times New Roman"/>
          <w:sz w:val="28"/>
          <w:szCs w:val="28"/>
        </w:rPr>
        <w:t>. від загального обсягу видатків районног</w:t>
      </w:r>
      <w:r w:rsidR="00825975" w:rsidRPr="0046161E">
        <w:rPr>
          <w:rFonts w:ascii="Times New Roman" w:hAnsi="Times New Roman"/>
          <w:sz w:val="28"/>
          <w:szCs w:val="28"/>
        </w:rPr>
        <w:t xml:space="preserve">о бюджету у 2022 році, з них: </w:t>
      </w:r>
    </w:p>
    <w:p w:rsidR="003970E5" w:rsidRPr="0046161E" w:rsidRDefault="003970E5" w:rsidP="00AC62F4">
      <w:pPr>
        <w:tabs>
          <w:tab w:val="num" w:pos="0"/>
        </w:tabs>
        <w:spacing w:after="0" w:line="240" w:lineRule="auto"/>
        <w:ind w:right="-1" w:firstLine="426"/>
        <w:jc w:val="both"/>
        <w:rPr>
          <w:rFonts w:ascii="Times New Roman" w:hAnsi="Times New Roman"/>
          <w:sz w:val="28"/>
          <w:szCs w:val="28"/>
        </w:rPr>
      </w:pPr>
      <w:r w:rsidRPr="0046161E">
        <w:rPr>
          <w:rFonts w:ascii="Times New Roman" w:hAnsi="Times New Roman"/>
          <w:sz w:val="28"/>
          <w:szCs w:val="28"/>
        </w:rPr>
        <w:t>- на  предмети, матеріали, обладнання та інвентар витрачено 49,3 тис. грн.;</w:t>
      </w:r>
    </w:p>
    <w:p w:rsidR="003970E5" w:rsidRPr="0046161E" w:rsidRDefault="003970E5" w:rsidP="00AC62F4">
      <w:pPr>
        <w:tabs>
          <w:tab w:val="num" w:pos="0"/>
        </w:tabs>
        <w:spacing w:after="0" w:line="240" w:lineRule="auto"/>
        <w:ind w:right="-1" w:firstLine="426"/>
        <w:jc w:val="both"/>
        <w:rPr>
          <w:rFonts w:ascii="Times New Roman" w:hAnsi="Times New Roman"/>
          <w:sz w:val="28"/>
          <w:szCs w:val="28"/>
        </w:rPr>
      </w:pPr>
      <w:r w:rsidRPr="0046161E">
        <w:rPr>
          <w:rFonts w:ascii="Times New Roman" w:hAnsi="Times New Roman"/>
          <w:sz w:val="28"/>
          <w:szCs w:val="28"/>
        </w:rPr>
        <w:t>- на  оплату послуг (крім комунальних) – 181,3 тис. грн.;</w:t>
      </w:r>
    </w:p>
    <w:p w:rsidR="003970E5" w:rsidRPr="0046161E" w:rsidRDefault="003970E5" w:rsidP="00AC62F4">
      <w:pPr>
        <w:tabs>
          <w:tab w:val="num" w:pos="0"/>
        </w:tabs>
        <w:spacing w:after="0" w:line="240" w:lineRule="auto"/>
        <w:ind w:right="-1" w:firstLine="426"/>
        <w:jc w:val="both"/>
        <w:rPr>
          <w:rFonts w:ascii="Times New Roman" w:hAnsi="Times New Roman"/>
          <w:sz w:val="28"/>
          <w:szCs w:val="28"/>
        </w:rPr>
      </w:pPr>
      <w:r w:rsidRPr="0046161E">
        <w:rPr>
          <w:rFonts w:ascii="Times New Roman" w:hAnsi="Times New Roman"/>
          <w:sz w:val="28"/>
          <w:szCs w:val="28"/>
        </w:rPr>
        <w:t>- на видатки на відрядження – 3,0 тис. грн.;</w:t>
      </w:r>
    </w:p>
    <w:p w:rsidR="003970E5" w:rsidRPr="0046161E" w:rsidRDefault="003970E5" w:rsidP="00AC62F4">
      <w:pPr>
        <w:tabs>
          <w:tab w:val="num" w:pos="0"/>
        </w:tabs>
        <w:spacing w:after="0" w:line="240" w:lineRule="auto"/>
        <w:ind w:right="-1" w:firstLine="426"/>
        <w:jc w:val="both"/>
        <w:rPr>
          <w:rFonts w:ascii="Times New Roman" w:hAnsi="Times New Roman"/>
          <w:sz w:val="28"/>
          <w:szCs w:val="28"/>
        </w:rPr>
      </w:pPr>
      <w:r w:rsidRPr="0046161E">
        <w:rPr>
          <w:rFonts w:ascii="Times New Roman" w:hAnsi="Times New Roman"/>
          <w:sz w:val="28"/>
          <w:szCs w:val="28"/>
        </w:rPr>
        <w:t>- на інші поточні видатки – 74,3 тис. грн.;</w:t>
      </w:r>
    </w:p>
    <w:p w:rsidR="003970E5" w:rsidRPr="0046161E" w:rsidRDefault="003970E5" w:rsidP="00AC62F4">
      <w:pPr>
        <w:tabs>
          <w:tab w:val="num" w:pos="0"/>
        </w:tabs>
        <w:spacing w:after="0" w:line="240" w:lineRule="auto"/>
        <w:ind w:right="-1" w:firstLine="426"/>
        <w:jc w:val="both"/>
        <w:rPr>
          <w:rFonts w:ascii="Times New Roman" w:hAnsi="Times New Roman"/>
          <w:sz w:val="28"/>
          <w:szCs w:val="28"/>
        </w:rPr>
      </w:pPr>
      <w:r w:rsidRPr="0046161E">
        <w:rPr>
          <w:rFonts w:ascii="Times New Roman" w:hAnsi="Times New Roman"/>
          <w:sz w:val="28"/>
          <w:szCs w:val="28"/>
        </w:rPr>
        <w:t>- на капітальні видатки (</w:t>
      </w:r>
      <w:proofErr w:type="spellStart"/>
      <w:r w:rsidRPr="0046161E">
        <w:rPr>
          <w:rFonts w:ascii="Times New Roman" w:hAnsi="Times New Roman"/>
          <w:sz w:val="28"/>
          <w:szCs w:val="28"/>
        </w:rPr>
        <w:t>видатки</w:t>
      </w:r>
      <w:proofErr w:type="spellEnd"/>
      <w:r w:rsidRPr="0046161E">
        <w:rPr>
          <w:rFonts w:ascii="Times New Roman" w:hAnsi="Times New Roman"/>
          <w:sz w:val="28"/>
          <w:szCs w:val="28"/>
        </w:rPr>
        <w:t xml:space="preserve"> спеціального фонду районного бюджету) спрямовано 99,9 тис. грн.</w:t>
      </w:r>
    </w:p>
    <w:p w:rsidR="003970E5" w:rsidRPr="0046161E" w:rsidRDefault="003970E5" w:rsidP="00AC62F4">
      <w:pPr>
        <w:tabs>
          <w:tab w:val="num" w:pos="0"/>
        </w:tabs>
        <w:spacing w:after="0" w:line="240" w:lineRule="auto"/>
        <w:ind w:right="-1" w:firstLine="426"/>
        <w:jc w:val="both"/>
        <w:rPr>
          <w:rFonts w:ascii="Times New Roman" w:hAnsi="Times New Roman"/>
          <w:bCs/>
          <w:sz w:val="28"/>
          <w:szCs w:val="28"/>
        </w:rPr>
      </w:pPr>
      <w:r w:rsidRPr="0046161E">
        <w:rPr>
          <w:rFonts w:ascii="Times New Roman" w:hAnsi="Times New Roman"/>
          <w:bCs/>
          <w:sz w:val="28"/>
          <w:szCs w:val="28"/>
        </w:rPr>
        <w:t>Протягом 2022 року з районного бюджету Первомайського району здійснювалось утримання однієї бюджетної установи – Первомайська районна рада та здійснювалось фінансування окремих заходів двох районних програм: районної Цільової програми захисту населення і територій від надзвичайних ситуацій техногенного та природного характеру на 2021-2023 роки та районної Цільової програми територіальної оборони у Первомайс</w:t>
      </w:r>
      <w:r w:rsidR="00324667" w:rsidRPr="0046161E">
        <w:rPr>
          <w:rFonts w:ascii="Times New Roman" w:hAnsi="Times New Roman"/>
          <w:bCs/>
          <w:sz w:val="28"/>
          <w:szCs w:val="28"/>
        </w:rPr>
        <w:t>ькому районі на 2022-2026 роки.</w:t>
      </w:r>
    </w:p>
    <w:p w:rsidR="00FB2438" w:rsidRPr="0046161E" w:rsidRDefault="003970E5" w:rsidP="00AC62F4">
      <w:pPr>
        <w:pStyle w:val="HTML"/>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lang w:val="uk-UA"/>
        </w:rPr>
      </w:pPr>
      <w:r w:rsidRPr="0046161E">
        <w:rPr>
          <w:rFonts w:ascii="Times New Roman" w:hAnsi="Times New Roman" w:cs="Times New Roman"/>
          <w:b/>
          <w:sz w:val="28"/>
          <w:szCs w:val="28"/>
          <w:lang w:val="uk-UA"/>
        </w:rPr>
        <w:t>На утримання районної ради</w:t>
      </w:r>
      <w:r w:rsidRPr="0046161E">
        <w:rPr>
          <w:rFonts w:ascii="Times New Roman" w:hAnsi="Times New Roman" w:cs="Times New Roman"/>
          <w:sz w:val="28"/>
          <w:szCs w:val="28"/>
          <w:lang w:val="uk-UA"/>
        </w:rPr>
        <w:t xml:space="preserve"> в бюджеті на 2022 рік були передбачені асигнування в сумі 4956,3 тис. грн. Фактично використано за 2022 рік 4258,8 тис. грн. або 85,9 від запланованого обсягу.</w:t>
      </w:r>
    </w:p>
    <w:p w:rsidR="00FB2438" w:rsidRPr="0046161E" w:rsidRDefault="003970E5" w:rsidP="00AC62F4">
      <w:pPr>
        <w:tabs>
          <w:tab w:val="left" w:pos="708"/>
        </w:tabs>
        <w:spacing w:after="0" w:line="240" w:lineRule="auto"/>
        <w:jc w:val="both"/>
        <w:rPr>
          <w:rFonts w:ascii="Times New Roman" w:hAnsi="Times New Roman"/>
          <w:sz w:val="28"/>
          <w:szCs w:val="28"/>
        </w:rPr>
      </w:pPr>
      <w:r w:rsidRPr="0046161E">
        <w:rPr>
          <w:rFonts w:ascii="Times New Roman" w:hAnsi="Times New Roman"/>
          <w:sz w:val="28"/>
          <w:szCs w:val="28"/>
        </w:rPr>
        <w:t xml:space="preserve">      </w:t>
      </w:r>
      <w:r w:rsidRPr="0046161E">
        <w:rPr>
          <w:rFonts w:ascii="Times New Roman" w:hAnsi="Times New Roman"/>
          <w:sz w:val="28"/>
          <w:szCs w:val="28"/>
        </w:rPr>
        <w:tab/>
        <w:t xml:space="preserve">Річний план з урахуванням змін по фонду оплати праці працівників районної ради склав 4011,5 тис. грн. Виконання становило 3639,5 тис. грн. або 90,7 </w:t>
      </w:r>
      <w:proofErr w:type="spellStart"/>
      <w:r w:rsidRPr="0046161E">
        <w:rPr>
          <w:rFonts w:ascii="Times New Roman" w:hAnsi="Times New Roman"/>
          <w:sz w:val="28"/>
          <w:szCs w:val="28"/>
        </w:rPr>
        <w:t>відс</w:t>
      </w:r>
      <w:proofErr w:type="spellEnd"/>
      <w:r w:rsidRPr="0046161E">
        <w:rPr>
          <w:rFonts w:ascii="Times New Roman" w:hAnsi="Times New Roman"/>
          <w:sz w:val="28"/>
          <w:szCs w:val="28"/>
        </w:rPr>
        <w:t>.</w:t>
      </w:r>
    </w:p>
    <w:p w:rsidR="00FB2438" w:rsidRPr="0046161E" w:rsidRDefault="003970E5" w:rsidP="00AC62F4">
      <w:pPr>
        <w:tabs>
          <w:tab w:val="left" w:pos="708"/>
        </w:tabs>
        <w:spacing w:after="0" w:line="240" w:lineRule="auto"/>
        <w:jc w:val="both"/>
        <w:rPr>
          <w:rFonts w:ascii="Times New Roman" w:hAnsi="Times New Roman"/>
          <w:sz w:val="28"/>
          <w:szCs w:val="28"/>
        </w:rPr>
      </w:pPr>
      <w:r w:rsidRPr="0046161E">
        <w:rPr>
          <w:rFonts w:ascii="Times New Roman" w:hAnsi="Times New Roman"/>
          <w:sz w:val="28"/>
          <w:szCs w:val="28"/>
        </w:rPr>
        <w:t xml:space="preserve">     </w:t>
      </w:r>
      <w:r w:rsidRPr="0046161E">
        <w:rPr>
          <w:rFonts w:ascii="Times New Roman" w:hAnsi="Times New Roman"/>
          <w:sz w:val="28"/>
          <w:szCs w:val="28"/>
        </w:rPr>
        <w:tab/>
        <w:t>По спеціальному фонду у  2022 році  видатки не проводились.</w:t>
      </w:r>
    </w:p>
    <w:p w:rsidR="00FB2438" w:rsidRPr="0046161E" w:rsidRDefault="003970E5" w:rsidP="00AC62F4">
      <w:pPr>
        <w:tabs>
          <w:tab w:val="left" w:pos="708"/>
        </w:tabs>
        <w:spacing w:after="0" w:line="240" w:lineRule="auto"/>
        <w:jc w:val="both"/>
        <w:rPr>
          <w:rFonts w:ascii="Times New Roman" w:hAnsi="Times New Roman"/>
          <w:sz w:val="28"/>
          <w:szCs w:val="28"/>
        </w:rPr>
      </w:pPr>
      <w:r w:rsidRPr="0046161E">
        <w:rPr>
          <w:rFonts w:ascii="Times New Roman" w:hAnsi="Times New Roman"/>
          <w:sz w:val="28"/>
          <w:szCs w:val="28"/>
        </w:rPr>
        <w:lastRenderedPageBreak/>
        <w:tab/>
        <w:t>Чисельність працівників районної ради затверджена рішенням сесії районної ради в кількості  23 штатних одиниць, фактично зайнято та утримувалось у 2022 році 19 штатних одиниць.</w:t>
      </w:r>
    </w:p>
    <w:p w:rsidR="003970E5" w:rsidRPr="0046161E" w:rsidRDefault="003970E5" w:rsidP="00AC62F4">
      <w:pPr>
        <w:tabs>
          <w:tab w:val="left" w:pos="708"/>
        </w:tabs>
        <w:spacing w:after="0" w:line="240" w:lineRule="auto"/>
        <w:ind w:firstLine="284"/>
        <w:jc w:val="both"/>
        <w:rPr>
          <w:rFonts w:ascii="Times New Roman" w:hAnsi="Times New Roman"/>
          <w:sz w:val="28"/>
          <w:szCs w:val="28"/>
          <w:lang w:val="ru-RU"/>
        </w:rPr>
      </w:pPr>
      <w:r w:rsidRPr="0046161E">
        <w:rPr>
          <w:rFonts w:ascii="Times New Roman" w:hAnsi="Times New Roman"/>
          <w:bCs/>
          <w:sz w:val="28"/>
          <w:szCs w:val="28"/>
        </w:rPr>
        <w:tab/>
        <w:t>На</w:t>
      </w:r>
      <w:r w:rsidRPr="0046161E">
        <w:rPr>
          <w:rFonts w:ascii="Times New Roman" w:hAnsi="Times New Roman"/>
          <w:sz w:val="28"/>
          <w:szCs w:val="28"/>
        </w:rPr>
        <w:t xml:space="preserve"> виконання </w:t>
      </w:r>
      <w:r w:rsidRPr="0046161E">
        <w:rPr>
          <w:rFonts w:ascii="Times New Roman" w:hAnsi="Times New Roman"/>
          <w:b/>
          <w:sz w:val="28"/>
          <w:szCs w:val="28"/>
        </w:rPr>
        <w:t xml:space="preserve">заходів районної Цільової програми захисту населення і територій від надзвичайних ситуацій техногенного та природного характеру на 2021-2023 роки </w:t>
      </w:r>
      <w:r w:rsidRPr="0046161E">
        <w:rPr>
          <w:rFonts w:ascii="Times New Roman" w:hAnsi="Times New Roman"/>
          <w:sz w:val="28"/>
          <w:szCs w:val="28"/>
        </w:rPr>
        <w:t>у</w:t>
      </w:r>
      <w:r w:rsidRPr="0046161E">
        <w:rPr>
          <w:rFonts w:ascii="Times New Roman" w:hAnsi="Times New Roman"/>
          <w:b/>
          <w:sz w:val="28"/>
          <w:szCs w:val="28"/>
        </w:rPr>
        <w:t xml:space="preserve"> </w:t>
      </w:r>
      <w:r w:rsidRPr="0046161E">
        <w:rPr>
          <w:rFonts w:ascii="Times New Roman" w:hAnsi="Times New Roman"/>
          <w:sz w:val="28"/>
          <w:szCs w:val="28"/>
        </w:rPr>
        <w:t xml:space="preserve">2022 році були заплановані видатки у сумі 119,3 тис. грн. на експлуатаційно-технічне обслуговування апаратури, технічних засобів оповіщення та технічних засобів телекомунікації територіальної системи централізованого оповіщення про загрозу виникнення або виникнення надзвичайних ситуацій. Використано у минулому році  119,0 тис. грн., або 99,7 </w:t>
      </w:r>
      <w:proofErr w:type="spellStart"/>
      <w:r w:rsidRPr="0046161E">
        <w:rPr>
          <w:rFonts w:ascii="Times New Roman" w:hAnsi="Times New Roman"/>
          <w:sz w:val="28"/>
          <w:szCs w:val="28"/>
        </w:rPr>
        <w:t>відс</w:t>
      </w:r>
      <w:proofErr w:type="spellEnd"/>
      <w:r w:rsidRPr="0046161E">
        <w:rPr>
          <w:rFonts w:ascii="Times New Roman" w:hAnsi="Times New Roman"/>
          <w:sz w:val="28"/>
          <w:szCs w:val="28"/>
        </w:rPr>
        <w:t>. від запланованого обсягу.</w:t>
      </w:r>
      <w:r w:rsidRPr="0046161E">
        <w:rPr>
          <w:rFonts w:ascii="Times New Roman" w:hAnsi="Times New Roman"/>
          <w:sz w:val="28"/>
          <w:szCs w:val="28"/>
          <w:lang w:val="ru-RU"/>
        </w:rPr>
        <w:t xml:space="preserve"> </w:t>
      </w:r>
    </w:p>
    <w:p w:rsidR="00FB2438" w:rsidRPr="0046161E" w:rsidRDefault="003970E5" w:rsidP="00AC62F4">
      <w:pPr>
        <w:spacing w:after="0" w:line="240" w:lineRule="auto"/>
        <w:ind w:firstLine="284"/>
        <w:jc w:val="both"/>
        <w:rPr>
          <w:rFonts w:ascii="Times New Roman" w:hAnsi="Times New Roman"/>
          <w:sz w:val="28"/>
          <w:szCs w:val="28"/>
        </w:rPr>
      </w:pPr>
      <w:r w:rsidRPr="0046161E">
        <w:rPr>
          <w:rFonts w:ascii="Times New Roman" w:hAnsi="Times New Roman"/>
          <w:bCs/>
          <w:sz w:val="28"/>
          <w:szCs w:val="28"/>
        </w:rPr>
        <w:t>На</w:t>
      </w:r>
      <w:r w:rsidRPr="0046161E">
        <w:rPr>
          <w:rFonts w:ascii="Times New Roman" w:hAnsi="Times New Roman"/>
          <w:sz w:val="28"/>
          <w:szCs w:val="28"/>
        </w:rPr>
        <w:t xml:space="preserve"> виконання </w:t>
      </w:r>
      <w:r w:rsidRPr="0046161E">
        <w:rPr>
          <w:rFonts w:ascii="Times New Roman" w:hAnsi="Times New Roman"/>
          <w:b/>
          <w:sz w:val="28"/>
          <w:szCs w:val="28"/>
        </w:rPr>
        <w:t>заходів районної Цільової програми територіальної оборони у Первомайському районі на 2022-2026 роки</w:t>
      </w:r>
      <w:r w:rsidRPr="0046161E">
        <w:rPr>
          <w:rFonts w:ascii="Times New Roman" w:hAnsi="Times New Roman"/>
          <w:sz w:val="28"/>
          <w:szCs w:val="28"/>
        </w:rPr>
        <w:t xml:space="preserve"> з урахуванням змін в сумі  100,0 тис. грн., із яких на поліпшення матеріально-технічного забезпечення – 100,0 тис. грн. Касові видатки на звітний період склали 99,9 тис. грн. </w:t>
      </w:r>
    </w:p>
    <w:p w:rsidR="003970E5" w:rsidRPr="0046161E" w:rsidRDefault="003970E5" w:rsidP="00AC62F4">
      <w:pPr>
        <w:spacing w:after="0" w:line="240" w:lineRule="auto"/>
        <w:ind w:right="-315" w:firstLine="720"/>
        <w:jc w:val="both"/>
        <w:rPr>
          <w:rFonts w:ascii="Times New Roman" w:hAnsi="Times New Roman"/>
          <w:sz w:val="28"/>
          <w:szCs w:val="28"/>
        </w:rPr>
      </w:pPr>
      <w:r w:rsidRPr="0046161E">
        <w:rPr>
          <w:rFonts w:ascii="Times New Roman" w:hAnsi="Times New Roman"/>
          <w:sz w:val="28"/>
          <w:szCs w:val="28"/>
        </w:rPr>
        <w:t xml:space="preserve">Видатки </w:t>
      </w:r>
      <w:r w:rsidRPr="0046161E">
        <w:rPr>
          <w:rFonts w:ascii="Times New Roman" w:hAnsi="Times New Roman"/>
          <w:b/>
          <w:sz w:val="28"/>
          <w:szCs w:val="28"/>
        </w:rPr>
        <w:t>бюджету розвитку районного бюджету</w:t>
      </w:r>
      <w:r w:rsidRPr="0046161E">
        <w:rPr>
          <w:rFonts w:ascii="Times New Roman" w:hAnsi="Times New Roman"/>
          <w:sz w:val="28"/>
          <w:szCs w:val="28"/>
        </w:rPr>
        <w:t xml:space="preserve"> у 2022 році склали 99,9 тис. грн. при плані 100,0 тис. грн. Видатки здійсненні в рамках реалізації окремих завдань і заходів районної Цільової програми територіальної оборони у Первомайському районі на 2022-2026 роки,  кошти спрямовані на поліпшення матеріально-технічного забезпечення підрозділу територіальної оборони – на закупівлю трьох комплектів рацій. </w:t>
      </w:r>
    </w:p>
    <w:p w:rsidR="00FB2438" w:rsidRPr="0046161E" w:rsidRDefault="003970E5" w:rsidP="00AC62F4">
      <w:pPr>
        <w:tabs>
          <w:tab w:val="left" w:pos="0"/>
        </w:tabs>
        <w:spacing w:after="0" w:line="240" w:lineRule="auto"/>
        <w:jc w:val="both"/>
        <w:rPr>
          <w:rFonts w:ascii="Times New Roman" w:hAnsi="Times New Roman"/>
          <w:bCs/>
          <w:sz w:val="28"/>
          <w:szCs w:val="28"/>
        </w:rPr>
      </w:pPr>
      <w:r w:rsidRPr="0046161E">
        <w:rPr>
          <w:rFonts w:ascii="Times New Roman" w:hAnsi="Times New Roman"/>
          <w:b/>
          <w:bCs/>
          <w:sz w:val="28"/>
          <w:szCs w:val="28"/>
        </w:rPr>
        <w:t xml:space="preserve">    </w:t>
      </w:r>
      <w:r w:rsidRPr="0046161E">
        <w:rPr>
          <w:rFonts w:ascii="Times New Roman" w:hAnsi="Times New Roman"/>
          <w:b/>
          <w:bCs/>
          <w:sz w:val="28"/>
          <w:szCs w:val="28"/>
        </w:rPr>
        <w:tab/>
      </w:r>
      <w:r w:rsidRPr="0046161E">
        <w:rPr>
          <w:rFonts w:ascii="Times New Roman" w:hAnsi="Times New Roman"/>
          <w:bCs/>
          <w:sz w:val="28"/>
          <w:szCs w:val="28"/>
        </w:rPr>
        <w:t xml:space="preserve">В районному бюджеті на 2022 рік були передбачені </w:t>
      </w:r>
      <w:r w:rsidRPr="0046161E">
        <w:rPr>
          <w:rFonts w:ascii="Times New Roman" w:hAnsi="Times New Roman"/>
          <w:b/>
          <w:bCs/>
          <w:sz w:val="28"/>
          <w:szCs w:val="28"/>
        </w:rPr>
        <w:t>кошти резервного фонду</w:t>
      </w:r>
      <w:r w:rsidRPr="0046161E">
        <w:rPr>
          <w:rFonts w:ascii="Times New Roman" w:hAnsi="Times New Roman"/>
          <w:bCs/>
          <w:sz w:val="28"/>
          <w:szCs w:val="28"/>
        </w:rPr>
        <w:t xml:space="preserve"> районного бюджету в сумі 1,0 тис. грн., які  протягом минулого року не використовувались. </w:t>
      </w:r>
    </w:p>
    <w:p w:rsidR="003970E5" w:rsidRPr="0046161E" w:rsidRDefault="003970E5" w:rsidP="00AC62F4">
      <w:pPr>
        <w:spacing w:after="0" w:line="240" w:lineRule="auto"/>
        <w:ind w:firstLine="720"/>
        <w:jc w:val="both"/>
        <w:rPr>
          <w:rFonts w:ascii="Times New Roman" w:eastAsia="Batang" w:hAnsi="Times New Roman"/>
          <w:sz w:val="28"/>
          <w:szCs w:val="28"/>
        </w:rPr>
      </w:pPr>
      <w:r w:rsidRPr="0046161E">
        <w:rPr>
          <w:rFonts w:ascii="Times New Roman" w:hAnsi="Times New Roman"/>
          <w:sz w:val="28"/>
          <w:szCs w:val="28"/>
        </w:rPr>
        <w:t xml:space="preserve">Станом на 1 січня 2022 року </w:t>
      </w:r>
      <w:r w:rsidRPr="0046161E">
        <w:rPr>
          <w:rFonts w:ascii="Times New Roman" w:hAnsi="Times New Roman"/>
          <w:b/>
          <w:sz w:val="28"/>
          <w:szCs w:val="28"/>
        </w:rPr>
        <w:t>вільний залишок коштів загального фонду районного бюджету</w:t>
      </w:r>
      <w:r w:rsidRPr="0046161E">
        <w:rPr>
          <w:rFonts w:ascii="Times New Roman" w:hAnsi="Times New Roman"/>
          <w:sz w:val="28"/>
          <w:szCs w:val="28"/>
        </w:rPr>
        <w:t xml:space="preserve"> складав 3893,2 тис. грн. В першому кварталі 2022 року він був розподілений у повному обсязі відповідними рішеннями районної ради. </w:t>
      </w:r>
    </w:p>
    <w:p w:rsidR="003970E5" w:rsidRPr="0046161E" w:rsidRDefault="003970E5" w:rsidP="00641829">
      <w:pPr>
        <w:spacing w:after="0" w:line="240" w:lineRule="auto"/>
        <w:rPr>
          <w:rFonts w:ascii="Times New Roman" w:hAnsi="Times New Roman"/>
          <w:sz w:val="16"/>
          <w:szCs w:val="16"/>
        </w:rPr>
      </w:pPr>
    </w:p>
    <w:p w:rsidR="002B6896" w:rsidRPr="0046161E" w:rsidRDefault="002B6896" w:rsidP="00641829">
      <w:pPr>
        <w:spacing w:after="0" w:line="240" w:lineRule="auto"/>
        <w:ind w:firstLine="708"/>
        <w:rPr>
          <w:rFonts w:ascii="Times New Roman" w:hAnsi="Times New Roman"/>
          <w:sz w:val="20"/>
          <w:szCs w:val="20"/>
        </w:rPr>
      </w:pPr>
    </w:p>
    <w:p w:rsidR="00E05D8D" w:rsidRPr="0046161E" w:rsidRDefault="00E05D8D" w:rsidP="00641829">
      <w:pPr>
        <w:spacing w:after="120" w:line="240" w:lineRule="auto"/>
        <w:jc w:val="both"/>
        <w:rPr>
          <w:rFonts w:ascii="Times New Roman" w:hAnsi="Times New Roman"/>
          <w:b/>
          <w:i/>
          <w:sz w:val="28"/>
          <w:szCs w:val="28"/>
          <w:u w:val="single"/>
        </w:rPr>
      </w:pPr>
      <w:r w:rsidRPr="0046161E">
        <w:rPr>
          <w:rFonts w:ascii="Times New Roman" w:hAnsi="Times New Roman"/>
          <w:b/>
          <w:i/>
          <w:sz w:val="28"/>
          <w:szCs w:val="28"/>
          <w:u w:val="single"/>
        </w:rPr>
        <w:t>Управління державною власністю, дерегуляція та підприємництво</w:t>
      </w:r>
    </w:p>
    <w:p w:rsidR="009E529E" w:rsidRPr="0046161E" w:rsidRDefault="009E529E" w:rsidP="00196855">
      <w:pPr>
        <w:tabs>
          <w:tab w:val="left" w:pos="993"/>
        </w:tabs>
        <w:spacing w:after="0" w:line="240" w:lineRule="auto"/>
        <w:ind w:firstLine="709"/>
        <w:jc w:val="both"/>
        <w:rPr>
          <w:rFonts w:ascii="Times New Roman" w:hAnsi="Times New Roman"/>
          <w:b/>
          <w:sz w:val="28"/>
          <w:szCs w:val="28"/>
          <w:shd w:val="clear" w:color="auto" w:fill="FFFFFF"/>
        </w:rPr>
      </w:pPr>
      <w:r w:rsidRPr="0046161E">
        <w:rPr>
          <w:rFonts w:ascii="Times New Roman" w:hAnsi="Times New Roman"/>
          <w:b/>
          <w:sz w:val="28"/>
          <w:szCs w:val="28"/>
          <w:shd w:val="clear" w:color="auto" w:fill="FFFFFF"/>
        </w:rPr>
        <w:t>Підприємницька діяльність, торгівля та сфера послуг:</w:t>
      </w:r>
    </w:p>
    <w:p w:rsidR="00CD5BE6" w:rsidRPr="00CD5BE6" w:rsidRDefault="00CD5BE6" w:rsidP="00196855">
      <w:pPr>
        <w:pStyle w:val="af1"/>
        <w:shd w:val="clear" w:color="auto" w:fill="FFFFFF"/>
        <w:tabs>
          <w:tab w:val="left" w:pos="993"/>
        </w:tabs>
        <w:ind w:firstLine="709"/>
        <w:jc w:val="both"/>
        <w:textAlignment w:val="baseline"/>
        <w:rPr>
          <w:sz w:val="4"/>
          <w:szCs w:val="4"/>
          <w:lang w:val="uk-UA"/>
        </w:rPr>
      </w:pPr>
    </w:p>
    <w:p w:rsidR="009E529E" w:rsidRPr="0046161E" w:rsidRDefault="009E529E" w:rsidP="00196855">
      <w:pPr>
        <w:pStyle w:val="af1"/>
        <w:shd w:val="clear" w:color="auto" w:fill="FFFFFF"/>
        <w:tabs>
          <w:tab w:val="left" w:pos="993"/>
        </w:tabs>
        <w:ind w:firstLine="709"/>
        <w:jc w:val="both"/>
        <w:textAlignment w:val="baseline"/>
        <w:rPr>
          <w:sz w:val="36"/>
          <w:szCs w:val="28"/>
          <w:lang w:val="uk-UA"/>
        </w:rPr>
      </w:pPr>
      <w:r w:rsidRPr="0046161E">
        <w:rPr>
          <w:sz w:val="28"/>
          <w:szCs w:val="23"/>
          <w:lang w:val="uk-UA"/>
        </w:rPr>
        <w:t>Запровадження карантинних обмежень, введення воєнного стану в Україні негативно вплинуло також на діяльність бізнесу</w:t>
      </w:r>
      <w:r w:rsidRPr="0046161E">
        <w:rPr>
          <w:sz w:val="28"/>
          <w:szCs w:val="23"/>
        </w:rPr>
        <w:t>. Відбулося зниження рівня економічної активності, вивільнення працівників і зростання рівня безробіття.</w:t>
      </w:r>
    </w:p>
    <w:p w:rsidR="009E529E" w:rsidRPr="0046161E" w:rsidRDefault="009E529E" w:rsidP="00196855">
      <w:pPr>
        <w:tabs>
          <w:tab w:val="left" w:pos="993"/>
        </w:tabs>
        <w:spacing w:after="0" w:line="240" w:lineRule="auto"/>
        <w:ind w:firstLine="709"/>
        <w:jc w:val="both"/>
        <w:rPr>
          <w:rFonts w:ascii="Times New Roman" w:hAnsi="Times New Roman"/>
          <w:sz w:val="28"/>
          <w:szCs w:val="28"/>
        </w:rPr>
      </w:pPr>
      <w:r w:rsidRPr="0046161E">
        <w:rPr>
          <w:rFonts w:ascii="Times New Roman" w:hAnsi="Times New Roman"/>
          <w:sz w:val="28"/>
          <w:szCs w:val="28"/>
        </w:rPr>
        <w:t>На території району</w:t>
      </w:r>
      <w:r w:rsidR="00692C82" w:rsidRPr="0046161E">
        <w:rPr>
          <w:rFonts w:ascii="Times New Roman" w:hAnsi="Times New Roman"/>
          <w:sz w:val="28"/>
          <w:szCs w:val="28"/>
        </w:rPr>
        <w:t xml:space="preserve"> зареєстровано та постійно прово</w:t>
      </w:r>
      <w:r w:rsidRPr="0046161E">
        <w:rPr>
          <w:rFonts w:ascii="Times New Roman" w:hAnsi="Times New Roman"/>
          <w:sz w:val="28"/>
          <w:szCs w:val="28"/>
        </w:rPr>
        <w:t>дять</w:t>
      </w:r>
      <w:r w:rsidR="00FB2438" w:rsidRPr="0046161E">
        <w:rPr>
          <w:rFonts w:ascii="Times New Roman" w:hAnsi="Times New Roman"/>
          <w:sz w:val="28"/>
          <w:szCs w:val="28"/>
        </w:rPr>
        <w:t xml:space="preserve"> свою діяльність понад 8,1 тис.</w:t>
      </w:r>
      <w:r w:rsidRPr="0046161E">
        <w:rPr>
          <w:rFonts w:ascii="Times New Roman" w:hAnsi="Times New Roman"/>
          <w:sz w:val="28"/>
          <w:szCs w:val="28"/>
        </w:rPr>
        <w:t xml:space="preserve"> суб’єктів підприємницької діяльності, яка є основою економічного і соціального розвитку, вирішення соціальних проблем, подолання бідності та забезпечення високого рівня життя громадян</w:t>
      </w:r>
      <w:r w:rsidR="00BE095C">
        <w:rPr>
          <w:rFonts w:ascii="Times New Roman" w:hAnsi="Times New Roman"/>
          <w:sz w:val="28"/>
          <w:szCs w:val="28"/>
        </w:rPr>
        <w:t>,</w:t>
      </w:r>
      <w:r w:rsidRPr="0046161E">
        <w:rPr>
          <w:rFonts w:ascii="Times New Roman" w:hAnsi="Times New Roman"/>
          <w:sz w:val="28"/>
          <w:szCs w:val="28"/>
        </w:rPr>
        <w:t xml:space="preserve"> особливо в умовах воєнного стану. Також</w:t>
      </w:r>
      <w:r w:rsidR="006E4B7E">
        <w:rPr>
          <w:rFonts w:ascii="Times New Roman" w:hAnsi="Times New Roman"/>
          <w:sz w:val="28"/>
          <w:szCs w:val="28"/>
        </w:rPr>
        <w:t>,</w:t>
      </w:r>
      <w:r w:rsidRPr="0046161E">
        <w:rPr>
          <w:rFonts w:ascii="Times New Roman" w:hAnsi="Times New Roman"/>
          <w:sz w:val="28"/>
          <w:szCs w:val="28"/>
        </w:rPr>
        <w:t xml:space="preserve"> на території району зареєстрували підприємницьку діяльність 1,2 тис. внутрішньо переміщених громадян. </w:t>
      </w:r>
    </w:p>
    <w:p w:rsidR="009E529E" w:rsidRPr="0046161E" w:rsidRDefault="009E529E" w:rsidP="00196855">
      <w:pPr>
        <w:tabs>
          <w:tab w:val="left" w:pos="993"/>
        </w:tabs>
        <w:spacing w:after="0" w:line="240" w:lineRule="auto"/>
        <w:ind w:firstLine="709"/>
        <w:jc w:val="both"/>
        <w:rPr>
          <w:rFonts w:ascii="Times New Roman" w:hAnsi="Times New Roman"/>
          <w:sz w:val="28"/>
          <w:szCs w:val="28"/>
        </w:rPr>
      </w:pPr>
      <w:r w:rsidRPr="0046161E">
        <w:rPr>
          <w:rFonts w:ascii="Times New Roman" w:hAnsi="Times New Roman"/>
          <w:sz w:val="28"/>
          <w:szCs w:val="28"/>
        </w:rPr>
        <w:lastRenderedPageBreak/>
        <w:t>В районні розвинута мережа торговельних закладів та побутового обслуговування. З окрема населення району обслуговує понад 3.8 тис. підприємств роздрібної та оптової торгівлі.</w:t>
      </w:r>
    </w:p>
    <w:p w:rsidR="009E529E" w:rsidRPr="0046161E" w:rsidRDefault="009E529E" w:rsidP="00196855">
      <w:pPr>
        <w:tabs>
          <w:tab w:val="left" w:pos="993"/>
        </w:tabs>
        <w:spacing w:after="0" w:line="240" w:lineRule="auto"/>
        <w:ind w:firstLine="709"/>
        <w:jc w:val="both"/>
        <w:rPr>
          <w:rFonts w:ascii="Times New Roman" w:hAnsi="Times New Roman"/>
          <w:sz w:val="28"/>
          <w:szCs w:val="28"/>
        </w:rPr>
      </w:pPr>
      <w:r w:rsidRPr="0046161E">
        <w:rPr>
          <w:rFonts w:ascii="Times New Roman" w:hAnsi="Times New Roman"/>
          <w:sz w:val="28"/>
          <w:szCs w:val="28"/>
        </w:rPr>
        <w:t>2022 році на території району було зареєстровано 1,4 тис. суб’єктів підприємницької діяльності в сфері надання послуг.</w:t>
      </w:r>
    </w:p>
    <w:p w:rsidR="009E529E" w:rsidRPr="0046161E" w:rsidRDefault="009E529E" w:rsidP="00196855">
      <w:pPr>
        <w:spacing w:after="0" w:line="240" w:lineRule="auto"/>
        <w:ind w:firstLine="709"/>
        <w:jc w:val="both"/>
        <w:rPr>
          <w:rFonts w:ascii="Times New Roman" w:hAnsi="Times New Roman"/>
          <w:sz w:val="28"/>
          <w:szCs w:val="28"/>
        </w:rPr>
      </w:pPr>
      <w:r w:rsidRPr="0046161E">
        <w:rPr>
          <w:rFonts w:ascii="Times New Roman" w:hAnsi="Times New Roman"/>
          <w:sz w:val="28"/>
          <w:szCs w:val="28"/>
        </w:rPr>
        <w:t>Інфляція на споживчому ринку у жовтні 2022</w:t>
      </w:r>
      <w:r w:rsidR="00FB2438" w:rsidRPr="0046161E">
        <w:rPr>
          <w:rFonts w:ascii="Times New Roman" w:hAnsi="Times New Roman"/>
          <w:sz w:val="28"/>
          <w:szCs w:val="28"/>
        </w:rPr>
        <w:t xml:space="preserve"> </w:t>
      </w:r>
      <w:r w:rsidRPr="0046161E">
        <w:rPr>
          <w:rFonts w:ascii="Times New Roman" w:hAnsi="Times New Roman"/>
          <w:sz w:val="28"/>
          <w:szCs w:val="28"/>
        </w:rPr>
        <w:t>р. порівняно з вереснем становила</w:t>
      </w:r>
      <w:r w:rsidRPr="0046161E">
        <w:rPr>
          <w:rFonts w:ascii="Times New Roman" w:hAnsi="Times New Roman"/>
          <w:bCs/>
          <w:iCs/>
          <w:sz w:val="28"/>
          <w:szCs w:val="28"/>
        </w:rPr>
        <w:t xml:space="preserve"> 2</w:t>
      </w:r>
      <w:r w:rsidRPr="0046161E">
        <w:rPr>
          <w:rFonts w:ascii="Times New Roman" w:hAnsi="Times New Roman"/>
          <w:sz w:val="28"/>
          <w:szCs w:val="28"/>
        </w:rPr>
        <w:t>,2%, з початку року – 24,2% (24,8%).</w:t>
      </w:r>
    </w:p>
    <w:p w:rsidR="006541B7" w:rsidRPr="0046161E" w:rsidRDefault="009E529E" w:rsidP="00196855">
      <w:pPr>
        <w:tabs>
          <w:tab w:val="left" w:pos="5400"/>
          <w:tab w:val="left" w:pos="6096"/>
        </w:tabs>
        <w:spacing w:after="0" w:line="240" w:lineRule="auto"/>
        <w:ind w:firstLine="709"/>
        <w:jc w:val="both"/>
        <w:rPr>
          <w:rFonts w:ascii="Times New Roman" w:hAnsi="Times New Roman"/>
          <w:sz w:val="28"/>
          <w:szCs w:val="28"/>
        </w:rPr>
      </w:pPr>
      <w:r w:rsidRPr="0046161E">
        <w:rPr>
          <w:rFonts w:ascii="Times New Roman" w:hAnsi="Times New Roman"/>
          <w:sz w:val="28"/>
          <w:szCs w:val="28"/>
        </w:rPr>
        <w:t xml:space="preserve">Продукти харчування та безалкогольні напої у жовтні </w:t>
      </w:r>
      <w:proofErr w:type="spellStart"/>
      <w:r w:rsidRPr="0046161E">
        <w:rPr>
          <w:rFonts w:ascii="Times New Roman" w:hAnsi="Times New Roman"/>
          <w:sz w:val="28"/>
          <w:szCs w:val="28"/>
        </w:rPr>
        <w:t>п.р</w:t>
      </w:r>
      <w:proofErr w:type="spellEnd"/>
      <w:r w:rsidRPr="0046161E">
        <w:rPr>
          <w:rFonts w:ascii="Times New Roman" w:hAnsi="Times New Roman"/>
          <w:sz w:val="28"/>
          <w:szCs w:val="28"/>
        </w:rPr>
        <w:t>. підвищилися в ціні на 4,0%. Найбіль</w:t>
      </w:r>
      <w:r w:rsidR="00FB2438" w:rsidRPr="0046161E">
        <w:rPr>
          <w:rFonts w:ascii="Times New Roman" w:hAnsi="Times New Roman"/>
          <w:sz w:val="28"/>
          <w:szCs w:val="28"/>
        </w:rPr>
        <w:t>ше подорожчали яйця – в 1,6 рази</w:t>
      </w:r>
      <w:r w:rsidRPr="0046161E">
        <w:rPr>
          <w:rFonts w:ascii="Times New Roman" w:hAnsi="Times New Roman"/>
          <w:sz w:val="28"/>
          <w:szCs w:val="28"/>
        </w:rPr>
        <w:t>. На 10,4–2,1% зросли в ціні сало, овочі, фрукти, безалкогольні напої, м’ясо та м’ясопродукти, молоко, сир і м’який сир (</w:t>
      </w:r>
      <w:proofErr w:type="spellStart"/>
      <w:r w:rsidRPr="0046161E">
        <w:rPr>
          <w:rFonts w:ascii="Times New Roman" w:hAnsi="Times New Roman"/>
          <w:sz w:val="28"/>
          <w:szCs w:val="28"/>
        </w:rPr>
        <w:t>творог</w:t>
      </w:r>
      <w:proofErr w:type="spellEnd"/>
      <w:r w:rsidRPr="0046161E">
        <w:rPr>
          <w:rFonts w:ascii="Times New Roman" w:hAnsi="Times New Roman"/>
          <w:sz w:val="28"/>
          <w:szCs w:val="28"/>
        </w:rPr>
        <w:t>), рис, риба та продукти з риби. Водночас здешевіли крупи гречані на 7,3%.</w:t>
      </w:r>
    </w:p>
    <w:p w:rsidR="009E529E" w:rsidRPr="0046161E" w:rsidRDefault="009E529E" w:rsidP="00196855">
      <w:pPr>
        <w:tabs>
          <w:tab w:val="left" w:pos="5400"/>
          <w:tab w:val="left" w:pos="6096"/>
        </w:tabs>
        <w:spacing w:line="240" w:lineRule="auto"/>
        <w:ind w:firstLine="709"/>
        <w:jc w:val="both"/>
        <w:rPr>
          <w:rFonts w:ascii="Times New Roman" w:hAnsi="Times New Roman"/>
          <w:sz w:val="28"/>
          <w:szCs w:val="28"/>
        </w:rPr>
      </w:pPr>
      <w:r w:rsidRPr="0046161E">
        <w:rPr>
          <w:rFonts w:ascii="Times New Roman" w:hAnsi="Times New Roman"/>
          <w:noProof/>
          <w:sz w:val="28"/>
          <w:szCs w:val="28"/>
          <w:lang w:val="ru-RU" w:eastAsia="ru-RU"/>
        </w:rPr>
        <w:drawing>
          <wp:anchor distT="0" distB="0" distL="114300" distR="114300" simplePos="0" relativeHeight="251659264" behindDoc="0" locked="0" layoutInCell="1" allowOverlap="1" wp14:anchorId="7702BFFE" wp14:editId="3F8C7C18">
            <wp:simplePos x="0" y="0"/>
            <wp:positionH relativeFrom="column">
              <wp:posOffset>100965</wp:posOffset>
            </wp:positionH>
            <wp:positionV relativeFrom="paragraph">
              <wp:posOffset>572770</wp:posOffset>
            </wp:positionV>
            <wp:extent cx="5850255" cy="2470785"/>
            <wp:effectExtent l="0" t="0" r="0" b="0"/>
            <wp:wrapSquare wrapText="bothSides"/>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Pr="0046161E">
        <w:rPr>
          <w:rFonts w:ascii="Times New Roman" w:hAnsi="Times New Roman"/>
          <w:sz w:val="28"/>
          <w:szCs w:val="28"/>
        </w:rPr>
        <w:t>Алкогольні напої, тютюнові вироби стали коштувати на 0,2% менше під впливом зниження в ціні алкогольних напоїв на 1,0%.</w:t>
      </w:r>
    </w:p>
    <w:p w:rsidR="009E529E" w:rsidRPr="0046161E" w:rsidRDefault="009E529E" w:rsidP="00613B5E">
      <w:pPr>
        <w:tabs>
          <w:tab w:val="left" w:pos="5400"/>
          <w:tab w:val="left" w:pos="6096"/>
        </w:tabs>
        <w:jc w:val="both"/>
        <w:rPr>
          <w:sz w:val="4"/>
          <w:szCs w:val="4"/>
        </w:rPr>
      </w:pPr>
    </w:p>
    <w:p w:rsidR="009E529E" w:rsidRPr="0046161E" w:rsidRDefault="009E529E" w:rsidP="007F17EE">
      <w:pPr>
        <w:tabs>
          <w:tab w:val="left" w:pos="5400"/>
          <w:tab w:val="left" w:pos="6096"/>
        </w:tabs>
        <w:spacing w:after="0"/>
        <w:ind w:firstLine="567"/>
        <w:jc w:val="both"/>
        <w:rPr>
          <w:rFonts w:ascii="Times New Roman" w:hAnsi="Times New Roman"/>
          <w:sz w:val="28"/>
          <w:szCs w:val="28"/>
        </w:rPr>
      </w:pPr>
      <w:r w:rsidRPr="0046161E">
        <w:rPr>
          <w:noProof/>
          <w:sz w:val="28"/>
          <w:szCs w:val="28"/>
          <w:lang w:val="ru-RU" w:eastAsia="ru-RU"/>
        </w:rPr>
        <w:drawing>
          <wp:anchor distT="0" distB="0" distL="114300" distR="114300" simplePos="0" relativeHeight="251660288" behindDoc="0" locked="0" layoutInCell="1" allowOverlap="1" wp14:anchorId="01241911" wp14:editId="60E24B6F">
            <wp:simplePos x="0" y="0"/>
            <wp:positionH relativeFrom="column">
              <wp:posOffset>-92075</wp:posOffset>
            </wp:positionH>
            <wp:positionV relativeFrom="paragraph">
              <wp:posOffset>65405</wp:posOffset>
            </wp:positionV>
            <wp:extent cx="6022975" cy="2477770"/>
            <wp:effectExtent l="0" t="0" r="0" b="3810"/>
            <wp:wrapSquare wrapText="bothSides"/>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Pr="0046161E">
        <w:rPr>
          <w:sz w:val="28"/>
          <w:szCs w:val="28"/>
        </w:rPr>
        <w:t>О</w:t>
      </w:r>
      <w:r w:rsidRPr="0046161E">
        <w:rPr>
          <w:rFonts w:ascii="Times New Roman" w:hAnsi="Times New Roman"/>
          <w:sz w:val="28"/>
          <w:szCs w:val="28"/>
        </w:rPr>
        <w:t xml:space="preserve">дяг і взуття </w:t>
      </w:r>
      <w:proofErr w:type="spellStart"/>
      <w:r w:rsidRPr="0046161E">
        <w:rPr>
          <w:rFonts w:ascii="Times New Roman" w:hAnsi="Times New Roman"/>
          <w:sz w:val="28"/>
          <w:szCs w:val="28"/>
        </w:rPr>
        <w:t>здорожчали</w:t>
      </w:r>
      <w:proofErr w:type="spellEnd"/>
      <w:r w:rsidRPr="0046161E">
        <w:rPr>
          <w:rFonts w:ascii="Times New Roman" w:hAnsi="Times New Roman"/>
          <w:sz w:val="28"/>
          <w:szCs w:val="28"/>
        </w:rPr>
        <w:t xml:space="preserve"> на 1,7%, а саме: взуття – на 2,9%, одяг – на 0,7%.</w:t>
      </w:r>
    </w:p>
    <w:p w:rsidR="009E529E" w:rsidRPr="0046161E" w:rsidRDefault="009E529E" w:rsidP="00196855">
      <w:pPr>
        <w:tabs>
          <w:tab w:val="left" w:pos="4140"/>
          <w:tab w:val="left" w:pos="5103"/>
          <w:tab w:val="left" w:pos="5400"/>
        </w:tabs>
        <w:spacing w:after="0" w:line="240" w:lineRule="auto"/>
        <w:ind w:firstLine="567"/>
        <w:jc w:val="both"/>
        <w:rPr>
          <w:rFonts w:ascii="Times New Roman" w:hAnsi="Times New Roman"/>
          <w:sz w:val="28"/>
          <w:szCs w:val="28"/>
        </w:rPr>
      </w:pPr>
      <w:r w:rsidRPr="0046161E">
        <w:rPr>
          <w:rFonts w:ascii="Times New Roman" w:hAnsi="Times New Roman"/>
          <w:sz w:val="28"/>
          <w:szCs w:val="28"/>
        </w:rPr>
        <w:t>Зростання цін (тарифів) на житло, воду, електроенергію, газ та інші види палива на 0,3% відбулося внаслідок подорожчання тарифу на прибирання та вивезення сміття на 4,4%, плати за власне житло – на 3,8%.</w:t>
      </w:r>
    </w:p>
    <w:p w:rsidR="009E529E" w:rsidRPr="0046161E" w:rsidRDefault="009E529E" w:rsidP="00196855">
      <w:pPr>
        <w:tabs>
          <w:tab w:val="left" w:pos="4962"/>
          <w:tab w:val="left" w:pos="5400"/>
        </w:tabs>
        <w:spacing w:after="0" w:line="240" w:lineRule="auto"/>
        <w:ind w:firstLine="567"/>
        <w:jc w:val="both"/>
        <w:rPr>
          <w:rFonts w:ascii="Times New Roman" w:hAnsi="Times New Roman"/>
          <w:sz w:val="28"/>
          <w:szCs w:val="28"/>
        </w:rPr>
      </w:pPr>
      <w:r w:rsidRPr="0046161E">
        <w:rPr>
          <w:rFonts w:ascii="Times New Roman" w:hAnsi="Times New Roman"/>
          <w:sz w:val="28"/>
          <w:szCs w:val="28"/>
        </w:rPr>
        <w:lastRenderedPageBreak/>
        <w:t>У сфері охорони здоров’я ціни підвищились на 1,0%, що пов’язано з подорожчанням стоматологічних послуг на 4,8%, фармацевтичної продукції, медичних товарів та обладнання – на 0,8%.</w:t>
      </w:r>
    </w:p>
    <w:p w:rsidR="00E05D8D" w:rsidRPr="0046161E" w:rsidRDefault="009E529E" w:rsidP="00196855">
      <w:pPr>
        <w:spacing w:after="0" w:line="240" w:lineRule="auto"/>
        <w:ind w:firstLine="567"/>
        <w:jc w:val="both"/>
        <w:rPr>
          <w:rFonts w:ascii="Times New Roman" w:hAnsi="Times New Roman"/>
          <w:sz w:val="28"/>
          <w:szCs w:val="28"/>
          <w:u w:val="single"/>
        </w:rPr>
      </w:pPr>
      <w:r w:rsidRPr="0046161E">
        <w:rPr>
          <w:rFonts w:ascii="Times New Roman" w:hAnsi="Times New Roman"/>
          <w:sz w:val="28"/>
          <w:szCs w:val="28"/>
        </w:rPr>
        <w:t xml:space="preserve">Ціни на транспорт зросли на 0,5% в основному через подорожчання газу скрапленого для автомобілів на 2,3%. </w:t>
      </w:r>
    </w:p>
    <w:p w:rsidR="006541B7" w:rsidRPr="0046161E" w:rsidRDefault="006541B7" w:rsidP="00DB0433">
      <w:pPr>
        <w:spacing w:after="120" w:line="240" w:lineRule="auto"/>
        <w:jc w:val="both"/>
        <w:rPr>
          <w:rFonts w:ascii="Times New Roman" w:hAnsi="Times New Roman"/>
          <w:b/>
          <w:sz w:val="16"/>
          <w:szCs w:val="16"/>
        </w:rPr>
      </w:pPr>
    </w:p>
    <w:p w:rsidR="005C6353" w:rsidRPr="0046161E" w:rsidRDefault="005C6353" w:rsidP="00DB0433">
      <w:pPr>
        <w:spacing w:after="120" w:line="240" w:lineRule="auto"/>
        <w:jc w:val="both"/>
        <w:rPr>
          <w:rFonts w:ascii="Times New Roman" w:hAnsi="Times New Roman"/>
          <w:b/>
          <w:i/>
          <w:sz w:val="28"/>
          <w:szCs w:val="28"/>
          <w:u w:val="single"/>
        </w:rPr>
      </w:pPr>
      <w:r w:rsidRPr="0046161E">
        <w:rPr>
          <w:rFonts w:ascii="Times New Roman" w:hAnsi="Times New Roman"/>
          <w:b/>
          <w:i/>
          <w:sz w:val="28"/>
          <w:szCs w:val="28"/>
          <w:u w:val="single"/>
        </w:rPr>
        <w:t xml:space="preserve">Промисловість, сільське господарство, будівництво та інвестиції, транспорт та зв’язок </w:t>
      </w:r>
    </w:p>
    <w:p w:rsidR="005C6353" w:rsidRPr="0046161E" w:rsidRDefault="00B22C42" w:rsidP="00B62FBE">
      <w:pPr>
        <w:spacing w:after="0" w:line="240" w:lineRule="auto"/>
        <w:ind w:firstLine="709"/>
        <w:rPr>
          <w:rFonts w:ascii="Times New Roman" w:hAnsi="Times New Roman"/>
          <w:b/>
          <w:sz w:val="28"/>
          <w:szCs w:val="28"/>
          <w:lang w:eastAsia="ru-RU"/>
        </w:rPr>
      </w:pPr>
      <w:r w:rsidRPr="0046161E">
        <w:rPr>
          <w:rFonts w:ascii="Times New Roman" w:hAnsi="Times New Roman"/>
          <w:b/>
          <w:sz w:val="28"/>
          <w:szCs w:val="28"/>
          <w:lang w:eastAsia="ru-RU"/>
        </w:rPr>
        <w:t>Промисловість</w:t>
      </w:r>
    </w:p>
    <w:p w:rsidR="00A43E1D" w:rsidRPr="0046161E" w:rsidRDefault="00A43E1D" w:rsidP="005C6353">
      <w:pPr>
        <w:spacing w:after="0" w:line="240" w:lineRule="auto"/>
        <w:ind w:firstLine="709"/>
        <w:jc w:val="both"/>
        <w:rPr>
          <w:rFonts w:ascii="Times New Roman" w:hAnsi="Times New Roman"/>
          <w:snapToGrid w:val="0"/>
          <w:sz w:val="12"/>
          <w:szCs w:val="12"/>
          <w:lang w:eastAsia="ru-RU"/>
        </w:rPr>
      </w:pPr>
    </w:p>
    <w:p w:rsidR="00FC4CE5" w:rsidRPr="0046161E" w:rsidRDefault="00FC4CE5" w:rsidP="00196855">
      <w:pPr>
        <w:pStyle w:val="Default"/>
        <w:ind w:firstLine="709"/>
        <w:jc w:val="both"/>
        <w:rPr>
          <w:color w:val="auto"/>
          <w:sz w:val="28"/>
          <w:szCs w:val="28"/>
        </w:rPr>
      </w:pPr>
      <w:r w:rsidRPr="0046161E">
        <w:rPr>
          <w:color w:val="auto"/>
          <w:sz w:val="28"/>
          <w:szCs w:val="28"/>
        </w:rPr>
        <w:t xml:space="preserve">Тривалий карантин, пов'язаний із поширенням коронавірусної інфекції COVID-19, введення воєнного стану в Україні негативно вплинули на розвиток промисловості та призвели до сповільнення, а по деяких галузях навіть зменшення основних показників роботи промислових підприємств. </w:t>
      </w:r>
    </w:p>
    <w:p w:rsidR="00FC4CE5" w:rsidRPr="0046161E" w:rsidRDefault="00FC4CE5" w:rsidP="00196855">
      <w:pPr>
        <w:spacing w:after="0" w:line="240" w:lineRule="auto"/>
        <w:ind w:firstLine="709"/>
        <w:jc w:val="both"/>
        <w:rPr>
          <w:rFonts w:ascii="Times New Roman" w:hAnsi="Times New Roman"/>
          <w:sz w:val="28"/>
          <w:szCs w:val="28"/>
        </w:rPr>
      </w:pPr>
      <w:r w:rsidRPr="0046161E">
        <w:rPr>
          <w:rFonts w:ascii="Times New Roman" w:hAnsi="Times New Roman"/>
          <w:sz w:val="28"/>
          <w:szCs w:val="28"/>
        </w:rPr>
        <w:t>У деяких галузях промисловості з початку 2022 року реалізація інвестиційних проектів призупинена.</w:t>
      </w:r>
    </w:p>
    <w:p w:rsidR="00FC4CE5" w:rsidRPr="0046161E" w:rsidRDefault="00FC4CE5" w:rsidP="00196855">
      <w:pPr>
        <w:tabs>
          <w:tab w:val="left" w:pos="993"/>
        </w:tabs>
        <w:spacing w:after="0" w:line="240" w:lineRule="auto"/>
        <w:ind w:firstLine="709"/>
        <w:jc w:val="both"/>
        <w:rPr>
          <w:rFonts w:ascii="Times New Roman" w:hAnsi="Times New Roman"/>
          <w:sz w:val="28"/>
          <w:szCs w:val="28"/>
          <w:lang w:eastAsia="uk-UA"/>
        </w:rPr>
      </w:pPr>
      <w:r w:rsidRPr="0046161E">
        <w:rPr>
          <w:rFonts w:ascii="Times New Roman" w:hAnsi="Times New Roman"/>
          <w:sz w:val="28"/>
          <w:szCs w:val="28"/>
          <w:lang w:eastAsia="uk-UA"/>
        </w:rPr>
        <w:t>Враховуючи введення  воєнного стану в Україні обсяг реалізованої промислової продукції зменшився в порівнянні з 2021 роком. Обсяг реалізованої продукції на одну особу в 2022 року збільшився за рахунок збільшення індексу цін виробників промислової продукції до попереднього року, а також зменшення кількості населення.</w:t>
      </w:r>
    </w:p>
    <w:p w:rsidR="00FC4CE5" w:rsidRPr="0046161E" w:rsidRDefault="00FC4CE5" w:rsidP="00196855">
      <w:pPr>
        <w:pStyle w:val="2"/>
        <w:tabs>
          <w:tab w:val="left" w:pos="993"/>
        </w:tabs>
        <w:spacing w:before="0" w:line="240" w:lineRule="auto"/>
        <w:ind w:firstLine="709"/>
        <w:jc w:val="both"/>
        <w:rPr>
          <w:rFonts w:ascii="Times New Roman" w:hAnsi="Times New Roman"/>
          <w:b w:val="0"/>
          <w:color w:val="auto"/>
          <w:sz w:val="28"/>
          <w:szCs w:val="28"/>
          <w:lang w:val="uk-UA"/>
        </w:rPr>
      </w:pPr>
      <w:r w:rsidRPr="0046161E">
        <w:rPr>
          <w:rFonts w:ascii="Times New Roman" w:hAnsi="Times New Roman"/>
          <w:b w:val="0"/>
          <w:color w:val="auto"/>
          <w:sz w:val="28"/>
          <w:szCs w:val="28"/>
          <w:lang w:val="uk-UA"/>
        </w:rPr>
        <w:t>Основні промислові підприємства, які розташовані на території Первомайського району:</w:t>
      </w:r>
    </w:p>
    <w:p w:rsidR="00FC4CE5" w:rsidRPr="0046161E" w:rsidRDefault="00FC4CE5" w:rsidP="00196855">
      <w:pPr>
        <w:numPr>
          <w:ilvl w:val="0"/>
          <w:numId w:val="7"/>
        </w:numPr>
        <w:tabs>
          <w:tab w:val="clear" w:pos="720"/>
          <w:tab w:val="left" w:pos="993"/>
        </w:tabs>
        <w:spacing w:after="0" w:line="240" w:lineRule="auto"/>
        <w:ind w:left="0" w:firstLine="709"/>
        <w:jc w:val="both"/>
        <w:rPr>
          <w:rFonts w:ascii="Times New Roman" w:hAnsi="Times New Roman"/>
          <w:sz w:val="28"/>
          <w:szCs w:val="28"/>
        </w:rPr>
      </w:pPr>
      <w:proofErr w:type="spellStart"/>
      <w:r w:rsidRPr="0046161E">
        <w:rPr>
          <w:rFonts w:ascii="Times New Roman" w:hAnsi="Times New Roman"/>
          <w:sz w:val="28"/>
          <w:szCs w:val="28"/>
        </w:rPr>
        <w:t>ПрАТ</w:t>
      </w:r>
      <w:proofErr w:type="spellEnd"/>
      <w:r w:rsidRPr="0046161E">
        <w:rPr>
          <w:rFonts w:ascii="Times New Roman" w:hAnsi="Times New Roman"/>
          <w:sz w:val="28"/>
          <w:szCs w:val="28"/>
        </w:rPr>
        <w:t xml:space="preserve"> «Первомайський молочноконсервний комбінат» - виробництво молочних продуктів, молочні консерви, продукція з незбираного молока, масло тваринне, сири тверді, сири м’які;</w:t>
      </w:r>
    </w:p>
    <w:p w:rsidR="00FC4CE5" w:rsidRPr="0046161E" w:rsidRDefault="00FC4CE5" w:rsidP="00196855">
      <w:pPr>
        <w:widowControl w:val="0"/>
        <w:numPr>
          <w:ilvl w:val="0"/>
          <w:numId w:val="7"/>
        </w:numPr>
        <w:tabs>
          <w:tab w:val="clear" w:pos="720"/>
          <w:tab w:val="left" w:pos="993"/>
        </w:tabs>
        <w:spacing w:after="0" w:line="240" w:lineRule="auto"/>
        <w:ind w:left="0" w:firstLine="709"/>
        <w:jc w:val="both"/>
        <w:rPr>
          <w:rFonts w:ascii="Times New Roman" w:hAnsi="Times New Roman"/>
          <w:sz w:val="28"/>
          <w:szCs w:val="28"/>
        </w:rPr>
      </w:pPr>
      <w:proofErr w:type="spellStart"/>
      <w:r w:rsidRPr="0046161E">
        <w:rPr>
          <w:rFonts w:ascii="Times New Roman" w:hAnsi="Times New Roman"/>
          <w:sz w:val="28"/>
          <w:szCs w:val="28"/>
        </w:rPr>
        <w:t>ПрАТ</w:t>
      </w:r>
      <w:proofErr w:type="spellEnd"/>
      <w:r w:rsidRPr="0046161E">
        <w:rPr>
          <w:rFonts w:ascii="Times New Roman" w:hAnsi="Times New Roman"/>
          <w:sz w:val="28"/>
          <w:szCs w:val="28"/>
        </w:rPr>
        <w:t xml:space="preserve"> «Завод «Фрегат» - виробництво сільськогосподарських машин для рослинництва: борона-плуг дискова БПД, дощувальні машини, обладнання для АПК: живильники шлюзові, вироби гідравліки, дорожні огорожі;</w:t>
      </w:r>
    </w:p>
    <w:p w:rsidR="00FC4CE5" w:rsidRPr="0046161E" w:rsidRDefault="00FC4CE5" w:rsidP="00196855">
      <w:pPr>
        <w:numPr>
          <w:ilvl w:val="0"/>
          <w:numId w:val="7"/>
        </w:numPr>
        <w:tabs>
          <w:tab w:val="clear" w:pos="720"/>
          <w:tab w:val="left" w:pos="993"/>
        </w:tabs>
        <w:spacing w:after="0" w:line="240" w:lineRule="auto"/>
        <w:ind w:left="0" w:firstLine="709"/>
        <w:jc w:val="both"/>
        <w:rPr>
          <w:rFonts w:ascii="Times New Roman" w:hAnsi="Times New Roman"/>
          <w:sz w:val="28"/>
          <w:szCs w:val="28"/>
        </w:rPr>
      </w:pPr>
      <w:r w:rsidRPr="0046161E">
        <w:rPr>
          <w:rFonts w:ascii="Times New Roman" w:hAnsi="Times New Roman"/>
          <w:sz w:val="28"/>
          <w:szCs w:val="28"/>
        </w:rPr>
        <w:t>ДП «Ливарний завод» - виробництво готових металевих виробів, лиття чавуну;</w:t>
      </w:r>
    </w:p>
    <w:p w:rsidR="00FC4CE5" w:rsidRPr="0046161E" w:rsidRDefault="007D2E88" w:rsidP="00196855">
      <w:pPr>
        <w:widowControl w:val="0"/>
        <w:tabs>
          <w:tab w:val="left" w:pos="851"/>
          <w:tab w:val="left" w:pos="993"/>
        </w:tabs>
        <w:spacing w:after="0" w:line="240" w:lineRule="auto"/>
        <w:ind w:firstLine="709"/>
        <w:jc w:val="both"/>
        <w:rPr>
          <w:rFonts w:ascii="Times New Roman" w:hAnsi="Times New Roman"/>
          <w:sz w:val="28"/>
          <w:szCs w:val="28"/>
        </w:rPr>
      </w:pPr>
      <w:r w:rsidRPr="0046161E">
        <w:rPr>
          <w:rFonts w:ascii="Times New Roman" w:hAnsi="Times New Roman"/>
          <w:sz w:val="28"/>
          <w:szCs w:val="28"/>
        </w:rPr>
        <w:t>4. ТДВ «Первомайськдизельмаш</w:t>
      </w:r>
      <w:r w:rsidR="00FC4CE5" w:rsidRPr="0046161E">
        <w:rPr>
          <w:rFonts w:ascii="Times New Roman" w:hAnsi="Times New Roman"/>
          <w:sz w:val="28"/>
          <w:szCs w:val="28"/>
        </w:rPr>
        <w:t xml:space="preserve">» - виробництво дизелів, </w:t>
      </w:r>
      <w:proofErr w:type="spellStart"/>
      <w:r w:rsidR="00FC4CE5" w:rsidRPr="0046161E">
        <w:rPr>
          <w:rFonts w:ascii="Times New Roman" w:hAnsi="Times New Roman"/>
          <w:sz w:val="28"/>
          <w:szCs w:val="28"/>
        </w:rPr>
        <w:t>дизель-</w:t>
      </w:r>
      <w:proofErr w:type="spellEnd"/>
      <w:r w:rsidR="00FC4CE5" w:rsidRPr="0046161E">
        <w:rPr>
          <w:rFonts w:ascii="Times New Roman" w:hAnsi="Times New Roman"/>
          <w:sz w:val="28"/>
          <w:szCs w:val="28"/>
        </w:rPr>
        <w:t xml:space="preserve"> генераторів, а також газових двигун-генераторів;</w:t>
      </w:r>
    </w:p>
    <w:p w:rsidR="00FC4CE5" w:rsidRPr="0046161E" w:rsidRDefault="00541B8D" w:rsidP="00196855">
      <w:pPr>
        <w:widowControl w:val="0"/>
        <w:tabs>
          <w:tab w:val="left" w:pos="993"/>
        </w:tabs>
        <w:spacing w:after="0" w:line="240" w:lineRule="auto"/>
        <w:ind w:firstLine="709"/>
        <w:jc w:val="both"/>
        <w:rPr>
          <w:rFonts w:ascii="Times New Roman" w:hAnsi="Times New Roman"/>
          <w:sz w:val="28"/>
          <w:szCs w:val="28"/>
        </w:rPr>
      </w:pPr>
      <w:r w:rsidRPr="0046161E">
        <w:rPr>
          <w:rFonts w:ascii="Times New Roman" w:hAnsi="Times New Roman"/>
          <w:sz w:val="28"/>
          <w:szCs w:val="28"/>
        </w:rPr>
        <w:t xml:space="preserve">5. ТОВ «Ремонт-Ник» </w:t>
      </w:r>
      <w:r w:rsidR="00FC4CE5" w:rsidRPr="0046161E">
        <w:rPr>
          <w:rFonts w:ascii="Times New Roman" w:hAnsi="Times New Roman"/>
          <w:sz w:val="28"/>
          <w:szCs w:val="28"/>
        </w:rPr>
        <w:t>-</w:t>
      </w:r>
      <w:r w:rsidRPr="0046161E">
        <w:rPr>
          <w:rFonts w:ascii="Times New Roman" w:hAnsi="Times New Roman"/>
          <w:sz w:val="28"/>
          <w:szCs w:val="28"/>
        </w:rPr>
        <w:t xml:space="preserve"> </w:t>
      </w:r>
      <w:r w:rsidR="00FC4CE5" w:rsidRPr="0046161E">
        <w:rPr>
          <w:rFonts w:ascii="Times New Roman" w:hAnsi="Times New Roman"/>
          <w:sz w:val="28"/>
          <w:szCs w:val="28"/>
        </w:rPr>
        <w:t>виробництво сільгоспмашин;</w:t>
      </w:r>
    </w:p>
    <w:p w:rsidR="00FC4CE5" w:rsidRPr="0046161E" w:rsidRDefault="00FC4CE5" w:rsidP="00196855">
      <w:pPr>
        <w:numPr>
          <w:ilvl w:val="0"/>
          <w:numId w:val="8"/>
        </w:numPr>
        <w:tabs>
          <w:tab w:val="left" w:pos="993"/>
        </w:tabs>
        <w:spacing w:after="0" w:line="240" w:lineRule="auto"/>
        <w:ind w:left="0" w:firstLine="709"/>
        <w:jc w:val="both"/>
        <w:rPr>
          <w:rFonts w:ascii="Times New Roman" w:hAnsi="Times New Roman"/>
          <w:sz w:val="28"/>
          <w:szCs w:val="28"/>
        </w:rPr>
      </w:pPr>
      <w:r w:rsidRPr="0046161E">
        <w:rPr>
          <w:rFonts w:ascii="Times New Roman" w:hAnsi="Times New Roman"/>
          <w:sz w:val="28"/>
          <w:szCs w:val="28"/>
        </w:rPr>
        <w:t>ТОВ «Кривоозерська харчосмакова фабрика» - виробництво мінеральної води, виробництво хліба та хлібобулочних виробів;</w:t>
      </w:r>
    </w:p>
    <w:p w:rsidR="00FC4CE5" w:rsidRPr="0046161E" w:rsidRDefault="00FC4CE5" w:rsidP="00196855">
      <w:pPr>
        <w:numPr>
          <w:ilvl w:val="0"/>
          <w:numId w:val="8"/>
        </w:numPr>
        <w:tabs>
          <w:tab w:val="left" w:pos="993"/>
        </w:tabs>
        <w:spacing w:after="0" w:line="240" w:lineRule="auto"/>
        <w:ind w:left="0" w:firstLine="709"/>
        <w:jc w:val="both"/>
        <w:rPr>
          <w:rFonts w:ascii="Times New Roman" w:hAnsi="Times New Roman"/>
          <w:sz w:val="28"/>
          <w:szCs w:val="28"/>
        </w:rPr>
      </w:pPr>
      <w:r w:rsidRPr="0046161E">
        <w:rPr>
          <w:rFonts w:ascii="Times New Roman" w:hAnsi="Times New Roman"/>
          <w:sz w:val="28"/>
          <w:szCs w:val="28"/>
        </w:rPr>
        <w:t>ТОВ «Кривоозерський комбікормовий завод» - переробка соняшника (давальницька сировина) на олію, виробництво готових кормів - макухи, надання послуг по оренді приміщень та зберіганню зернових культур, надання транспортних послуг;</w:t>
      </w:r>
    </w:p>
    <w:p w:rsidR="00FC4CE5" w:rsidRPr="0046161E" w:rsidRDefault="00FC4CE5" w:rsidP="00196855">
      <w:pPr>
        <w:numPr>
          <w:ilvl w:val="0"/>
          <w:numId w:val="8"/>
        </w:numPr>
        <w:tabs>
          <w:tab w:val="left" w:pos="0"/>
          <w:tab w:val="left" w:pos="993"/>
        </w:tabs>
        <w:spacing w:after="0" w:line="240" w:lineRule="auto"/>
        <w:ind w:left="0" w:firstLine="709"/>
        <w:jc w:val="both"/>
        <w:rPr>
          <w:rFonts w:ascii="Times New Roman" w:hAnsi="Times New Roman"/>
          <w:sz w:val="28"/>
          <w:szCs w:val="28"/>
        </w:rPr>
      </w:pPr>
      <w:r w:rsidRPr="0046161E">
        <w:rPr>
          <w:rFonts w:ascii="Times New Roman" w:hAnsi="Times New Roman"/>
          <w:sz w:val="28"/>
          <w:szCs w:val="28"/>
        </w:rPr>
        <w:t xml:space="preserve">ТОВ «СВІТ СОЛОМИ» - виробництво міцелія </w:t>
      </w:r>
      <w:r w:rsidR="00FF5878">
        <w:rPr>
          <w:rFonts w:ascii="Times New Roman" w:hAnsi="Times New Roman"/>
          <w:sz w:val="28"/>
          <w:szCs w:val="28"/>
        </w:rPr>
        <w:t xml:space="preserve"> </w:t>
      </w:r>
      <w:r w:rsidRPr="0046161E">
        <w:rPr>
          <w:rFonts w:ascii="Times New Roman" w:hAnsi="Times New Roman"/>
          <w:sz w:val="28"/>
          <w:szCs w:val="28"/>
        </w:rPr>
        <w:t>субстратний (компост) фази 2 для вирощування білих і коричневих грибів печериц</w:t>
      </w:r>
      <w:r w:rsidR="007D2E88" w:rsidRPr="0046161E">
        <w:rPr>
          <w:rFonts w:ascii="Times New Roman" w:hAnsi="Times New Roman"/>
          <w:sz w:val="28"/>
          <w:szCs w:val="28"/>
        </w:rPr>
        <w:t>ь</w:t>
      </w:r>
      <w:r w:rsidRPr="0046161E">
        <w:rPr>
          <w:rFonts w:ascii="Times New Roman" w:hAnsi="Times New Roman"/>
          <w:sz w:val="28"/>
          <w:szCs w:val="28"/>
        </w:rPr>
        <w:t xml:space="preserve">; </w:t>
      </w:r>
    </w:p>
    <w:p w:rsidR="00FC4CE5" w:rsidRPr="0046161E" w:rsidRDefault="00FC4CE5" w:rsidP="00196855">
      <w:pPr>
        <w:numPr>
          <w:ilvl w:val="0"/>
          <w:numId w:val="8"/>
        </w:numPr>
        <w:tabs>
          <w:tab w:val="left" w:pos="993"/>
        </w:tabs>
        <w:spacing w:after="0" w:line="240" w:lineRule="auto"/>
        <w:ind w:left="0" w:firstLine="709"/>
        <w:jc w:val="both"/>
        <w:rPr>
          <w:rFonts w:ascii="Times New Roman" w:hAnsi="Times New Roman"/>
          <w:sz w:val="28"/>
          <w:szCs w:val="28"/>
        </w:rPr>
      </w:pPr>
      <w:r w:rsidRPr="0046161E">
        <w:rPr>
          <w:rFonts w:ascii="Times New Roman" w:hAnsi="Times New Roman"/>
          <w:sz w:val="28"/>
          <w:szCs w:val="28"/>
        </w:rPr>
        <w:t>ТОВ «Пласт» - видобування каоліну;</w:t>
      </w:r>
    </w:p>
    <w:p w:rsidR="00FC4CE5" w:rsidRPr="0046161E" w:rsidRDefault="00FC4CE5" w:rsidP="00196855">
      <w:pPr>
        <w:numPr>
          <w:ilvl w:val="0"/>
          <w:numId w:val="8"/>
        </w:numPr>
        <w:tabs>
          <w:tab w:val="left" w:pos="1134"/>
        </w:tabs>
        <w:spacing w:after="0" w:line="240" w:lineRule="auto"/>
        <w:ind w:left="0" w:firstLine="709"/>
        <w:jc w:val="both"/>
        <w:rPr>
          <w:rFonts w:ascii="Times New Roman" w:hAnsi="Times New Roman"/>
          <w:sz w:val="28"/>
          <w:szCs w:val="28"/>
        </w:rPr>
      </w:pPr>
      <w:r w:rsidRPr="0046161E">
        <w:rPr>
          <w:rFonts w:ascii="Times New Roman" w:hAnsi="Times New Roman"/>
          <w:sz w:val="28"/>
          <w:szCs w:val="28"/>
        </w:rPr>
        <w:t>ПрАТ «Софія-Граніт» - видобування каміння, виготовлення бруківки;</w:t>
      </w:r>
    </w:p>
    <w:p w:rsidR="00FC4CE5" w:rsidRPr="0046161E" w:rsidRDefault="00FC4CE5" w:rsidP="00196855">
      <w:pPr>
        <w:numPr>
          <w:ilvl w:val="0"/>
          <w:numId w:val="8"/>
        </w:numPr>
        <w:tabs>
          <w:tab w:val="left" w:pos="1134"/>
        </w:tabs>
        <w:spacing w:after="0" w:line="240" w:lineRule="auto"/>
        <w:ind w:left="0" w:firstLine="709"/>
        <w:jc w:val="both"/>
        <w:rPr>
          <w:rFonts w:ascii="Times New Roman" w:hAnsi="Times New Roman"/>
          <w:sz w:val="28"/>
          <w:szCs w:val="28"/>
        </w:rPr>
      </w:pPr>
      <w:r w:rsidRPr="0046161E">
        <w:rPr>
          <w:rFonts w:ascii="Times New Roman" w:hAnsi="Times New Roman"/>
          <w:sz w:val="28"/>
          <w:szCs w:val="28"/>
        </w:rPr>
        <w:t>ПП «Влад Плюс» - пошиття одягу;</w:t>
      </w:r>
    </w:p>
    <w:p w:rsidR="00FC4CE5" w:rsidRPr="0046161E" w:rsidRDefault="00FC4CE5" w:rsidP="00196855">
      <w:pPr>
        <w:numPr>
          <w:ilvl w:val="0"/>
          <w:numId w:val="8"/>
        </w:numPr>
        <w:tabs>
          <w:tab w:val="left" w:pos="1134"/>
        </w:tabs>
        <w:spacing w:after="0" w:line="240" w:lineRule="auto"/>
        <w:ind w:left="0" w:firstLine="709"/>
        <w:jc w:val="both"/>
        <w:rPr>
          <w:rFonts w:ascii="Times New Roman" w:hAnsi="Times New Roman"/>
          <w:sz w:val="28"/>
          <w:szCs w:val="28"/>
        </w:rPr>
      </w:pPr>
      <w:r w:rsidRPr="0046161E">
        <w:rPr>
          <w:rFonts w:ascii="Times New Roman" w:hAnsi="Times New Roman"/>
          <w:sz w:val="28"/>
          <w:szCs w:val="28"/>
        </w:rPr>
        <w:lastRenderedPageBreak/>
        <w:t>ПП </w:t>
      </w:r>
      <w:r w:rsidR="004B1997">
        <w:rPr>
          <w:rFonts w:ascii="Times New Roman" w:hAnsi="Times New Roman"/>
          <w:sz w:val="28"/>
          <w:szCs w:val="28"/>
        </w:rPr>
        <w:t xml:space="preserve"> </w:t>
      </w:r>
      <w:r w:rsidRPr="0046161E">
        <w:rPr>
          <w:rFonts w:ascii="Times New Roman" w:hAnsi="Times New Roman"/>
          <w:sz w:val="28"/>
          <w:szCs w:val="28"/>
        </w:rPr>
        <w:t>«Возіян»</w:t>
      </w:r>
      <w:r w:rsidR="00541B8D" w:rsidRPr="0046161E">
        <w:rPr>
          <w:rFonts w:ascii="Times New Roman" w:hAnsi="Times New Roman"/>
          <w:sz w:val="28"/>
          <w:szCs w:val="28"/>
        </w:rPr>
        <w:t xml:space="preserve"> - </w:t>
      </w:r>
      <w:r w:rsidRPr="0046161E">
        <w:rPr>
          <w:rFonts w:ascii="Times New Roman" w:hAnsi="Times New Roman"/>
          <w:sz w:val="28"/>
          <w:szCs w:val="28"/>
        </w:rPr>
        <w:t xml:space="preserve"> виробництво хлібобулочних та ковбасних виробів;</w:t>
      </w:r>
    </w:p>
    <w:p w:rsidR="00FC4CE5" w:rsidRPr="0046161E" w:rsidRDefault="00FC4CE5" w:rsidP="00196855">
      <w:pPr>
        <w:numPr>
          <w:ilvl w:val="0"/>
          <w:numId w:val="8"/>
        </w:numPr>
        <w:tabs>
          <w:tab w:val="left" w:pos="1134"/>
        </w:tabs>
        <w:spacing w:after="0" w:line="240" w:lineRule="auto"/>
        <w:ind w:left="0" w:firstLine="709"/>
        <w:jc w:val="both"/>
        <w:rPr>
          <w:rFonts w:ascii="Times New Roman" w:hAnsi="Times New Roman"/>
          <w:sz w:val="28"/>
          <w:szCs w:val="28"/>
        </w:rPr>
      </w:pPr>
      <w:r w:rsidRPr="0046161E">
        <w:rPr>
          <w:rFonts w:ascii="Times New Roman" w:hAnsi="Times New Roman"/>
          <w:sz w:val="28"/>
          <w:szCs w:val="28"/>
        </w:rPr>
        <w:t>ФОП «Вовк В.В.» - виробництво хлібобулочних виробів;</w:t>
      </w:r>
    </w:p>
    <w:p w:rsidR="00D42A12" w:rsidRDefault="00FC4CE5" w:rsidP="00196855">
      <w:pPr>
        <w:numPr>
          <w:ilvl w:val="0"/>
          <w:numId w:val="8"/>
        </w:numPr>
        <w:tabs>
          <w:tab w:val="left" w:pos="0"/>
          <w:tab w:val="left" w:pos="1134"/>
        </w:tabs>
        <w:spacing w:after="0" w:line="240" w:lineRule="auto"/>
        <w:ind w:left="0" w:firstLine="709"/>
        <w:jc w:val="both"/>
        <w:rPr>
          <w:rFonts w:ascii="Times New Roman" w:hAnsi="Times New Roman"/>
          <w:sz w:val="28"/>
          <w:szCs w:val="28"/>
        </w:rPr>
      </w:pPr>
      <w:r w:rsidRPr="0046161E">
        <w:rPr>
          <w:rFonts w:ascii="Times New Roman" w:hAnsi="Times New Roman"/>
          <w:sz w:val="28"/>
          <w:szCs w:val="28"/>
        </w:rPr>
        <w:t>ТОВ «Бандурський</w:t>
      </w:r>
      <w:r w:rsidR="00D47795" w:rsidRPr="0046161E">
        <w:rPr>
          <w:rFonts w:ascii="Times New Roman" w:hAnsi="Times New Roman"/>
          <w:sz w:val="28"/>
          <w:szCs w:val="28"/>
        </w:rPr>
        <w:t xml:space="preserve"> </w:t>
      </w:r>
      <w:r w:rsidRPr="0046161E">
        <w:rPr>
          <w:rFonts w:ascii="Times New Roman" w:hAnsi="Times New Roman"/>
          <w:spacing w:val="-1"/>
          <w:sz w:val="28"/>
          <w:szCs w:val="28"/>
        </w:rPr>
        <w:t>олійно-екстракційний</w:t>
      </w:r>
      <w:r w:rsidR="00D47795" w:rsidRPr="0046161E">
        <w:rPr>
          <w:rFonts w:ascii="Times New Roman" w:hAnsi="Times New Roman"/>
          <w:spacing w:val="-1"/>
          <w:sz w:val="28"/>
          <w:szCs w:val="28"/>
        </w:rPr>
        <w:t xml:space="preserve"> </w:t>
      </w:r>
      <w:r w:rsidRPr="0046161E">
        <w:rPr>
          <w:rFonts w:ascii="Times New Roman" w:hAnsi="Times New Roman"/>
          <w:sz w:val="28"/>
          <w:szCs w:val="28"/>
        </w:rPr>
        <w:t xml:space="preserve">завод». Підприємство є одним з найпотужніших в районі. Крім цього, являється бюджетоутворюючим підприємством Мигіївської громади, вносить значний вклад в соціально-економічний розвиток громади, району та області. Обсяг реалізованої промислової продукції складає майже 60 відсотків від загального обсягу в громаді. Основна продукція, що виготовляється на експорт – олія, шрот та </w:t>
      </w:r>
      <w:proofErr w:type="spellStart"/>
      <w:r w:rsidRPr="0046161E">
        <w:rPr>
          <w:rFonts w:ascii="Times New Roman" w:hAnsi="Times New Roman"/>
          <w:sz w:val="28"/>
          <w:szCs w:val="28"/>
        </w:rPr>
        <w:t>пілети</w:t>
      </w:r>
      <w:proofErr w:type="spellEnd"/>
      <w:r w:rsidRPr="0046161E">
        <w:rPr>
          <w:rFonts w:ascii="Times New Roman" w:hAnsi="Times New Roman"/>
          <w:sz w:val="28"/>
          <w:szCs w:val="28"/>
        </w:rPr>
        <w:t>.</w:t>
      </w:r>
    </w:p>
    <w:p w:rsidR="00591F17" w:rsidRPr="0046161E" w:rsidRDefault="00591F17" w:rsidP="00591F17">
      <w:pPr>
        <w:tabs>
          <w:tab w:val="left" w:pos="0"/>
          <w:tab w:val="left" w:pos="1134"/>
        </w:tabs>
        <w:spacing w:after="0" w:line="240" w:lineRule="auto"/>
        <w:ind w:left="709"/>
        <w:jc w:val="both"/>
        <w:rPr>
          <w:rFonts w:ascii="Times New Roman" w:hAnsi="Times New Roman"/>
          <w:sz w:val="28"/>
          <w:szCs w:val="28"/>
        </w:rPr>
      </w:pPr>
    </w:p>
    <w:p w:rsidR="00DE4EC2" w:rsidRPr="0046161E" w:rsidRDefault="00DE4EC2" w:rsidP="00196855">
      <w:pPr>
        <w:spacing w:line="240" w:lineRule="auto"/>
        <w:ind w:firstLine="709"/>
        <w:rPr>
          <w:rFonts w:ascii="Times New Roman" w:hAnsi="Times New Roman"/>
          <w:b/>
          <w:bCs/>
          <w:sz w:val="28"/>
          <w:szCs w:val="28"/>
          <w:lang w:eastAsia="uk-UA"/>
        </w:rPr>
      </w:pPr>
      <w:r w:rsidRPr="0046161E">
        <w:rPr>
          <w:rFonts w:ascii="Times New Roman" w:hAnsi="Times New Roman"/>
          <w:b/>
          <w:bCs/>
          <w:sz w:val="28"/>
          <w:szCs w:val="28"/>
          <w:lang w:eastAsia="uk-UA"/>
        </w:rPr>
        <w:t>Агропромисловий розвиток</w:t>
      </w:r>
    </w:p>
    <w:p w:rsidR="00DE4EC2" w:rsidRPr="0046161E" w:rsidRDefault="00DE4EC2" w:rsidP="00196855">
      <w:pPr>
        <w:tabs>
          <w:tab w:val="left" w:pos="993"/>
        </w:tabs>
        <w:spacing w:after="0" w:line="240" w:lineRule="auto"/>
        <w:ind w:firstLine="709"/>
        <w:jc w:val="both"/>
        <w:rPr>
          <w:rFonts w:ascii="Times New Roman" w:hAnsi="Times New Roman"/>
          <w:sz w:val="28"/>
          <w:szCs w:val="28"/>
        </w:rPr>
      </w:pPr>
      <w:r w:rsidRPr="0046161E">
        <w:rPr>
          <w:rFonts w:ascii="Times New Roman" w:hAnsi="Times New Roman"/>
          <w:sz w:val="28"/>
          <w:szCs w:val="28"/>
        </w:rPr>
        <w:t>Агропромисловий комплекс є стратегічною галуззю економіки району, що визначає обсяги, пропозиції та вартість основних видів продовольства для населення, стан і тенденції його розвитку. Природно-кліматичні умови найбільш сприятливі для вирощування озимої та ярої пшениці, ярого та озимого ячменю, кукурудзи на зерно, ріпаку, соняшника, сої.</w:t>
      </w:r>
    </w:p>
    <w:p w:rsidR="00DE4EC2" w:rsidRPr="0046161E" w:rsidRDefault="00DE4EC2" w:rsidP="00196855">
      <w:pPr>
        <w:spacing w:after="0" w:line="240" w:lineRule="auto"/>
        <w:ind w:firstLine="540"/>
        <w:jc w:val="both"/>
        <w:rPr>
          <w:rFonts w:ascii="Times New Roman" w:hAnsi="Times New Roman"/>
          <w:sz w:val="28"/>
          <w:szCs w:val="28"/>
          <w:shd w:val="clear" w:color="auto" w:fill="FFFFFF"/>
        </w:rPr>
      </w:pPr>
      <w:r w:rsidRPr="0046161E">
        <w:rPr>
          <w:rFonts w:ascii="Times New Roman" w:hAnsi="Times New Roman"/>
          <w:sz w:val="28"/>
          <w:szCs w:val="28"/>
        </w:rPr>
        <w:t>Загальна площа сільськогосподарських земель, що входять до адміністративних територіальних одиниць – 274,1 тис. га, в тому числі рілля – 228,6 тис. га.</w:t>
      </w:r>
    </w:p>
    <w:p w:rsidR="00DE4EC2" w:rsidRPr="0046161E" w:rsidRDefault="00DE4EC2" w:rsidP="00196855">
      <w:pPr>
        <w:tabs>
          <w:tab w:val="left" w:pos="993"/>
        </w:tabs>
        <w:spacing w:after="0" w:line="240" w:lineRule="auto"/>
        <w:ind w:firstLine="709"/>
        <w:jc w:val="both"/>
        <w:rPr>
          <w:rFonts w:ascii="Times New Roman" w:hAnsi="Times New Roman"/>
          <w:sz w:val="28"/>
          <w:szCs w:val="28"/>
        </w:rPr>
      </w:pPr>
      <w:r w:rsidRPr="0046161E">
        <w:rPr>
          <w:rFonts w:ascii="Times New Roman" w:hAnsi="Times New Roman"/>
          <w:sz w:val="28"/>
          <w:szCs w:val="28"/>
        </w:rPr>
        <w:t xml:space="preserve">Основні напрямки сільського господарства: </w:t>
      </w:r>
    </w:p>
    <w:p w:rsidR="00DE4EC2" w:rsidRPr="0046161E" w:rsidRDefault="00DE4EC2" w:rsidP="00196855">
      <w:pPr>
        <w:tabs>
          <w:tab w:val="left" w:pos="993"/>
        </w:tabs>
        <w:spacing w:after="0" w:line="240" w:lineRule="auto"/>
        <w:ind w:firstLine="709"/>
        <w:jc w:val="both"/>
        <w:rPr>
          <w:rFonts w:ascii="Times New Roman" w:hAnsi="Times New Roman"/>
          <w:sz w:val="28"/>
          <w:szCs w:val="28"/>
        </w:rPr>
      </w:pPr>
      <w:r w:rsidRPr="0046161E">
        <w:rPr>
          <w:rFonts w:ascii="Times New Roman" w:hAnsi="Times New Roman"/>
          <w:sz w:val="28"/>
          <w:szCs w:val="28"/>
        </w:rPr>
        <w:t xml:space="preserve">- зернові культури – пшениця яра та озима, ячмінь ярий та озимий, кукурудза на зерно; </w:t>
      </w:r>
    </w:p>
    <w:p w:rsidR="00DE4EC2" w:rsidRPr="0046161E" w:rsidRDefault="00DE4EC2" w:rsidP="00196855">
      <w:pPr>
        <w:tabs>
          <w:tab w:val="left" w:pos="993"/>
        </w:tabs>
        <w:spacing w:after="0" w:line="240" w:lineRule="auto"/>
        <w:ind w:firstLine="709"/>
        <w:jc w:val="both"/>
        <w:rPr>
          <w:rFonts w:ascii="Times New Roman" w:hAnsi="Times New Roman"/>
          <w:sz w:val="28"/>
          <w:szCs w:val="28"/>
        </w:rPr>
      </w:pPr>
      <w:r w:rsidRPr="0046161E">
        <w:rPr>
          <w:rFonts w:ascii="Times New Roman" w:hAnsi="Times New Roman"/>
          <w:sz w:val="28"/>
          <w:szCs w:val="28"/>
        </w:rPr>
        <w:t xml:space="preserve">- технічні культури – ріпак, соняшник, соя; </w:t>
      </w:r>
    </w:p>
    <w:p w:rsidR="00DE4EC2" w:rsidRPr="0046161E" w:rsidRDefault="00DE4EC2" w:rsidP="00196855">
      <w:pPr>
        <w:tabs>
          <w:tab w:val="left" w:pos="993"/>
        </w:tabs>
        <w:spacing w:after="0" w:line="240" w:lineRule="auto"/>
        <w:ind w:firstLine="709"/>
        <w:jc w:val="both"/>
        <w:rPr>
          <w:rFonts w:ascii="Times New Roman" w:hAnsi="Times New Roman"/>
          <w:sz w:val="28"/>
          <w:szCs w:val="28"/>
        </w:rPr>
      </w:pPr>
      <w:r w:rsidRPr="0046161E">
        <w:rPr>
          <w:rFonts w:ascii="Times New Roman" w:hAnsi="Times New Roman"/>
          <w:sz w:val="28"/>
          <w:szCs w:val="28"/>
        </w:rPr>
        <w:t xml:space="preserve">- вирощування великої рогатої худоби, свиней, овець та кіз; </w:t>
      </w:r>
    </w:p>
    <w:p w:rsidR="00DE4EC2" w:rsidRPr="0046161E" w:rsidRDefault="00DE4EC2" w:rsidP="00196855">
      <w:pPr>
        <w:tabs>
          <w:tab w:val="left" w:pos="993"/>
        </w:tabs>
        <w:spacing w:after="0" w:line="240" w:lineRule="auto"/>
        <w:ind w:firstLine="709"/>
        <w:jc w:val="both"/>
        <w:rPr>
          <w:rFonts w:ascii="Times New Roman" w:hAnsi="Times New Roman"/>
          <w:sz w:val="28"/>
          <w:szCs w:val="28"/>
        </w:rPr>
      </w:pPr>
      <w:r w:rsidRPr="0046161E">
        <w:rPr>
          <w:rFonts w:ascii="Times New Roman" w:hAnsi="Times New Roman"/>
          <w:sz w:val="28"/>
          <w:szCs w:val="28"/>
        </w:rPr>
        <w:t>- розведення курей;</w:t>
      </w:r>
    </w:p>
    <w:p w:rsidR="00DE4EC2" w:rsidRPr="0046161E" w:rsidRDefault="00DE4EC2" w:rsidP="00196855">
      <w:pPr>
        <w:tabs>
          <w:tab w:val="left" w:pos="993"/>
        </w:tabs>
        <w:spacing w:line="240" w:lineRule="auto"/>
        <w:ind w:firstLine="709"/>
        <w:jc w:val="both"/>
        <w:rPr>
          <w:rFonts w:ascii="Times New Roman" w:hAnsi="Times New Roman"/>
          <w:sz w:val="28"/>
          <w:szCs w:val="28"/>
        </w:rPr>
      </w:pPr>
      <w:r w:rsidRPr="0046161E">
        <w:rPr>
          <w:rFonts w:ascii="Times New Roman" w:hAnsi="Times New Roman"/>
          <w:sz w:val="28"/>
          <w:szCs w:val="28"/>
        </w:rPr>
        <w:t>- виробництво молока, курячих яєць.</w:t>
      </w:r>
    </w:p>
    <w:p w:rsidR="00DE4EC2" w:rsidRPr="0046161E" w:rsidRDefault="00DE4EC2" w:rsidP="00196855">
      <w:pPr>
        <w:tabs>
          <w:tab w:val="left" w:pos="993"/>
        </w:tabs>
        <w:spacing w:after="0" w:line="240" w:lineRule="auto"/>
        <w:ind w:firstLine="709"/>
        <w:jc w:val="both"/>
        <w:rPr>
          <w:rFonts w:ascii="Times New Roman" w:hAnsi="Times New Roman"/>
          <w:sz w:val="28"/>
          <w:szCs w:val="28"/>
          <w:shd w:val="clear" w:color="auto" w:fill="FFFFFF"/>
        </w:rPr>
      </w:pPr>
      <w:r w:rsidRPr="0046161E">
        <w:rPr>
          <w:rFonts w:ascii="Times New Roman" w:hAnsi="Times New Roman"/>
          <w:sz w:val="28"/>
          <w:szCs w:val="28"/>
          <w:shd w:val="clear" w:color="auto" w:fill="FFFFFF"/>
        </w:rPr>
        <w:t>Станом на 01.11.2022 року на території району зернові та зернобобові культури зібрані на площі 87,733 тис.</w:t>
      </w:r>
      <w:r w:rsidR="000D5BDA" w:rsidRPr="0046161E">
        <w:rPr>
          <w:rFonts w:ascii="Times New Roman" w:hAnsi="Times New Roman"/>
          <w:sz w:val="28"/>
          <w:szCs w:val="28"/>
          <w:shd w:val="clear" w:color="auto" w:fill="FFFFFF"/>
        </w:rPr>
        <w:t xml:space="preserve"> </w:t>
      </w:r>
      <w:r w:rsidRPr="0046161E">
        <w:rPr>
          <w:rFonts w:ascii="Times New Roman" w:hAnsi="Times New Roman"/>
          <w:sz w:val="28"/>
          <w:szCs w:val="28"/>
          <w:shd w:val="clear" w:color="auto" w:fill="FFFFFF"/>
        </w:rPr>
        <w:t>га. Валовий збір склав 295,869 тис.</w:t>
      </w:r>
      <w:r w:rsidR="000D5BDA" w:rsidRPr="0046161E">
        <w:rPr>
          <w:rFonts w:ascii="Times New Roman" w:hAnsi="Times New Roman"/>
          <w:sz w:val="28"/>
          <w:szCs w:val="28"/>
          <w:shd w:val="clear" w:color="auto" w:fill="FFFFFF"/>
        </w:rPr>
        <w:t xml:space="preserve"> </w:t>
      </w:r>
      <w:r w:rsidRPr="0046161E">
        <w:rPr>
          <w:rFonts w:ascii="Times New Roman" w:hAnsi="Times New Roman"/>
          <w:sz w:val="28"/>
          <w:szCs w:val="28"/>
          <w:shd w:val="clear" w:color="auto" w:fill="FFFFFF"/>
        </w:rPr>
        <w:t>тонн центнерів, середня урожайність зернових та зернобобових культур по району склала 33,72 ц/га. Соняшник зібраний на площі 59,476 тис.</w:t>
      </w:r>
      <w:r w:rsidR="000D5BDA" w:rsidRPr="0046161E">
        <w:rPr>
          <w:rFonts w:ascii="Times New Roman" w:hAnsi="Times New Roman"/>
          <w:sz w:val="28"/>
          <w:szCs w:val="28"/>
          <w:shd w:val="clear" w:color="auto" w:fill="FFFFFF"/>
        </w:rPr>
        <w:t xml:space="preserve"> </w:t>
      </w:r>
      <w:r w:rsidRPr="0046161E">
        <w:rPr>
          <w:rFonts w:ascii="Times New Roman" w:hAnsi="Times New Roman"/>
          <w:sz w:val="28"/>
          <w:szCs w:val="28"/>
          <w:shd w:val="clear" w:color="auto" w:fill="FFFFFF"/>
        </w:rPr>
        <w:t>га, при цьому валовий збір склав 125,97 тис.</w:t>
      </w:r>
      <w:r w:rsidR="000D5BDA" w:rsidRPr="0046161E">
        <w:rPr>
          <w:rFonts w:ascii="Times New Roman" w:hAnsi="Times New Roman"/>
          <w:sz w:val="28"/>
          <w:szCs w:val="28"/>
          <w:shd w:val="clear" w:color="auto" w:fill="FFFFFF"/>
        </w:rPr>
        <w:t xml:space="preserve"> </w:t>
      </w:r>
      <w:r w:rsidRPr="0046161E">
        <w:rPr>
          <w:rFonts w:ascii="Times New Roman" w:hAnsi="Times New Roman"/>
          <w:sz w:val="28"/>
          <w:szCs w:val="28"/>
          <w:shd w:val="clear" w:color="auto" w:fill="FFFFFF"/>
        </w:rPr>
        <w:t>тонн, а середня урожайність по району – 21,18 ц/га.</w:t>
      </w:r>
    </w:p>
    <w:p w:rsidR="00DE4EC2" w:rsidRPr="0046161E" w:rsidRDefault="00DE4EC2" w:rsidP="00196855">
      <w:pPr>
        <w:pStyle w:val="Default"/>
        <w:ind w:firstLine="709"/>
        <w:jc w:val="both"/>
        <w:rPr>
          <w:color w:val="auto"/>
          <w:sz w:val="28"/>
          <w:szCs w:val="28"/>
        </w:rPr>
      </w:pPr>
      <w:r w:rsidRPr="0046161E">
        <w:rPr>
          <w:color w:val="auto"/>
          <w:sz w:val="28"/>
          <w:szCs w:val="28"/>
        </w:rPr>
        <w:t xml:space="preserve">Сільськогосподарські підприємства, які працюють на території громади, постійно дотримуються сівозміни та проводять сортооновлення всіх сільськогосподарських культур в обсязі посівних площ насінням нових та перспективних сортів високого репродуктивного складу. </w:t>
      </w:r>
    </w:p>
    <w:p w:rsidR="00DE4EC2" w:rsidRPr="0046161E" w:rsidRDefault="00DE4EC2" w:rsidP="00196855">
      <w:pPr>
        <w:pStyle w:val="Default"/>
        <w:ind w:firstLine="709"/>
        <w:jc w:val="both"/>
        <w:rPr>
          <w:color w:val="auto"/>
          <w:sz w:val="28"/>
          <w:szCs w:val="28"/>
        </w:rPr>
      </w:pPr>
      <w:r w:rsidRPr="0046161E">
        <w:rPr>
          <w:color w:val="auto"/>
          <w:sz w:val="28"/>
          <w:szCs w:val="28"/>
        </w:rPr>
        <w:t>На території Первомайсько</w:t>
      </w:r>
      <w:r w:rsidR="00F1118A" w:rsidRPr="0046161E">
        <w:rPr>
          <w:color w:val="auto"/>
          <w:sz w:val="28"/>
          <w:szCs w:val="28"/>
        </w:rPr>
        <w:t xml:space="preserve">го району слабо розвинена </w:t>
      </w:r>
      <w:proofErr w:type="spellStart"/>
      <w:r w:rsidR="00F1118A" w:rsidRPr="0046161E">
        <w:rPr>
          <w:color w:val="auto"/>
          <w:sz w:val="28"/>
          <w:szCs w:val="28"/>
        </w:rPr>
        <w:t>твари</w:t>
      </w:r>
      <w:r w:rsidRPr="0046161E">
        <w:rPr>
          <w:color w:val="auto"/>
          <w:sz w:val="28"/>
          <w:szCs w:val="28"/>
        </w:rPr>
        <w:t>ницька</w:t>
      </w:r>
      <w:proofErr w:type="spellEnd"/>
      <w:r w:rsidRPr="0046161E">
        <w:rPr>
          <w:color w:val="auto"/>
          <w:sz w:val="28"/>
          <w:szCs w:val="28"/>
        </w:rPr>
        <w:t xml:space="preserve"> галузь, розведенням великої рогатої худоби, свиней, птиці, виробництвом молока та м’яса переважно займається приватний сектор. </w:t>
      </w:r>
    </w:p>
    <w:p w:rsidR="00DE4EC2" w:rsidRPr="0046161E" w:rsidRDefault="00DE4EC2" w:rsidP="00196855">
      <w:pPr>
        <w:pStyle w:val="Default"/>
        <w:ind w:firstLine="709"/>
        <w:jc w:val="both"/>
        <w:rPr>
          <w:color w:val="auto"/>
          <w:sz w:val="28"/>
          <w:szCs w:val="28"/>
        </w:rPr>
      </w:pPr>
      <w:r w:rsidRPr="0046161E">
        <w:rPr>
          <w:color w:val="auto"/>
          <w:sz w:val="28"/>
          <w:szCs w:val="28"/>
        </w:rPr>
        <w:t>З метою мінімізації впливу негативних наслідків</w:t>
      </w:r>
      <w:r w:rsidR="000D20BD">
        <w:rPr>
          <w:color w:val="auto"/>
          <w:sz w:val="28"/>
          <w:szCs w:val="28"/>
        </w:rPr>
        <w:t>,</w:t>
      </w:r>
      <w:r w:rsidRPr="0046161E">
        <w:rPr>
          <w:color w:val="auto"/>
          <w:sz w:val="28"/>
          <w:szCs w:val="28"/>
        </w:rPr>
        <w:t xml:space="preserve"> пов'язаних із поширенням коронавірусної інфекції COVID-19 та введенням воєнного стану в Україні</w:t>
      </w:r>
      <w:r w:rsidR="000D20BD">
        <w:rPr>
          <w:color w:val="auto"/>
          <w:sz w:val="28"/>
          <w:szCs w:val="28"/>
        </w:rPr>
        <w:t>,</w:t>
      </w:r>
      <w:r w:rsidRPr="0046161E">
        <w:rPr>
          <w:color w:val="auto"/>
          <w:sz w:val="28"/>
          <w:szCs w:val="28"/>
        </w:rPr>
        <w:t xml:space="preserve"> в галузі сільського господарства проводилась інформаційно-роз'яснювальна робота: </w:t>
      </w:r>
    </w:p>
    <w:p w:rsidR="00DE4EC2" w:rsidRPr="0046161E" w:rsidRDefault="00DE4EC2" w:rsidP="00196855">
      <w:pPr>
        <w:pStyle w:val="Default"/>
        <w:ind w:firstLine="709"/>
        <w:jc w:val="both"/>
        <w:rPr>
          <w:color w:val="auto"/>
          <w:sz w:val="28"/>
          <w:szCs w:val="28"/>
        </w:rPr>
      </w:pPr>
      <w:r w:rsidRPr="0046161E">
        <w:rPr>
          <w:color w:val="auto"/>
          <w:sz w:val="28"/>
          <w:szCs w:val="28"/>
        </w:rPr>
        <w:lastRenderedPageBreak/>
        <w:t xml:space="preserve">- щодо отримання фінансової підтримки за рахунок коштів державного бюджету за бюджетними програмами, спрямованими на розвиток агропромислового комплексу; </w:t>
      </w:r>
    </w:p>
    <w:p w:rsidR="00DE4EC2" w:rsidRPr="0046161E" w:rsidRDefault="00DE4EC2" w:rsidP="00196855">
      <w:pPr>
        <w:pStyle w:val="Default"/>
        <w:ind w:firstLine="709"/>
        <w:jc w:val="both"/>
        <w:rPr>
          <w:color w:val="auto"/>
          <w:sz w:val="28"/>
          <w:szCs w:val="28"/>
        </w:rPr>
      </w:pPr>
      <w:r w:rsidRPr="0046161E">
        <w:rPr>
          <w:color w:val="auto"/>
          <w:sz w:val="28"/>
          <w:szCs w:val="28"/>
        </w:rPr>
        <w:t xml:space="preserve">- з питань розвитку сімейних фермерських господарств; </w:t>
      </w:r>
    </w:p>
    <w:p w:rsidR="00DE4EC2" w:rsidRPr="0046161E" w:rsidRDefault="00DE4EC2" w:rsidP="00196855">
      <w:pPr>
        <w:tabs>
          <w:tab w:val="left" w:pos="993"/>
        </w:tabs>
        <w:spacing w:after="0" w:line="240" w:lineRule="auto"/>
        <w:ind w:firstLine="709"/>
        <w:jc w:val="both"/>
        <w:rPr>
          <w:rFonts w:ascii="Times New Roman" w:hAnsi="Times New Roman"/>
          <w:sz w:val="28"/>
          <w:szCs w:val="28"/>
        </w:rPr>
      </w:pPr>
      <w:r w:rsidRPr="0046161E">
        <w:rPr>
          <w:rFonts w:ascii="Times New Roman" w:hAnsi="Times New Roman"/>
          <w:sz w:val="28"/>
          <w:szCs w:val="28"/>
        </w:rPr>
        <w:t>- щодо необхідності належного документування та фіксації фактів знищення (пошкодження, викрадення) засобів виробництва, будівель, сховищ, урожаю тощо для можливості отримання аграріями компенсації понесених втрат.</w:t>
      </w:r>
    </w:p>
    <w:p w:rsidR="00B53E20" w:rsidRDefault="00DE4EC2" w:rsidP="00196855">
      <w:pPr>
        <w:tabs>
          <w:tab w:val="left" w:pos="993"/>
        </w:tabs>
        <w:spacing w:after="0" w:line="240" w:lineRule="auto"/>
        <w:ind w:firstLine="709"/>
        <w:jc w:val="both"/>
        <w:rPr>
          <w:rFonts w:ascii="Times New Roman" w:hAnsi="Times New Roman"/>
          <w:sz w:val="28"/>
          <w:szCs w:val="28"/>
        </w:rPr>
      </w:pPr>
      <w:r w:rsidRPr="0046161E">
        <w:rPr>
          <w:rFonts w:ascii="Times New Roman" w:hAnsi="Times New Roman"/>
          <w:sz w:val="28"/>
          <w:szCs w:val="28"/>
        </w:rPr>
        <w:t xml:space="preserve">Також за координації районної військової адміністрації сільськогосподарські підприємства отримали гуманітарну допомогу у вигляді насіння соняшника в кількості 1472 </w:t>
      </w:r>
      <w:r w:rsidR="00935B2F">
        <w:rPr>
          <w:rFonts w:ascii="Times New Roman" w:hAnsi="Times New Roman"/>
          <w:sz w:val="28"/>
          <w:szCs w:val="28"/>
        </w:rPr>
        <w:t>мішків</w:t>
      </w:r>
      <w:r w:rsidRPr="0046161E">
        <w:rPr>
          <w:rFonts w:ascii="Times New Roman" w:hAnsi="Times New Roman"/>
          <w:sz w:val="28"/>
          <w:szCs w:val="28"/>
        </w:rPr>
        <w:t xml:space="preserve"> та насіння ріпаку в кількості 328</w:t>
      </w:r>
      <w:r w:rsidR="009079C6" w:rsidRPr="0046161E">
        <w:rPr>
          <w:rFonts w:ascii="Times New Roman" w:hAnsi="Times New Roman"/>
          <w:sz w:val="28"/>
          <w:szCs w:val="28"/>
        </w:rPr>
        <w:t xml:space="preserve"> </w:t>
      </w:r>
      <w:r w:rsidR="00935B2F">
        <w:rPr>
          <w:rFonts w:ascii="Times New Roman" w:hAnsi="Times New Roman"/>
          <w:sz w:val="28"/>
          <w:szCs w:val="28"/>
        </w:rPr>
        <w:t>мішків.</w:t>
      </w:r>
    </w:p>
    <w:p w:rsidR="0033711A" w:rsidRPr="0033711A" w:rsidRDefault="0033711A" w:rsidP="00196855">
      <w:pPr>
        <w:tabs>
          <w:tab w:val="left" w:pos="993"/>
        </w:tabs>
        <w:spacing w:after="0" w:line="240" w:lineRule="auto"/>
        <w:ind w:firstLine="709"/>
        <w:jc w:val="both"/>
        <w:rPr>
          <w:rFonts w:ascii="Times New Roman" w:hAnsi="Times New Roman"/>
          <w:sz w:val="24"/>
          <w:szCs w:val="24"/>
        </w:rPr>
      </w:pPr>
    </w:p>
    <w:p w:rsidR="00CB4D3C" w:rsidRPr="0046161E" w:rsidRDefault="00CB4D3C" w:rsidP="00196855">
      <w:pPr>
        <w:shd w:val="clear" w:color="auto" w:fill="FFFFFF"/>
        <w:tabs>
          <w:tab w:val="left" w:pos="0"/>
        </w:tabs>
        <w:spacing w:before="190" w:after="190" w:line="240" w:lineRule="auto"/>
        <w:jc w:val="both"/>
        <w:rPr>
          <w:rFonts w:ascii="Times New Roman" w:hAnsi="Times New Roman"/>
          <w:b/>
          <w:bCs/>
          <w:i/>
          <w:sz w:val="28"/>
          <w:szCs w:val="28"/>
          <w:u w:val="single"/>
        </w:rPr>
      </w:pPr>
      <w:r w:rsidRPr="0046161E">
        <w:rPr>
          <w:rFonts w:ascii="Times New Roman" w:hAnsi="Times New Roman"/>
          <w:b/>
          <w:bCs/>
          <w:i/>
          <w:sz w:val="28"/>
          <w:szCs w:val="28"/>
          <w:u w:val="single"/>
        </w:rPr>
        <w:t>Соціальний захист та соціальні послуги, ринок праці та доходи населення</w:t>
      </w:r>
    </w:p>
    <w:p w:rsidR="00C30070" w:rsidRPr="0046161E" w:rsidRDefault="00C30070" w:rsidP="00196855">
      <w:pPr>
        <w:spacing w:after="0" w:line="240" w:lineRule="auto"/>
        <w:ind w:firstLine="540"/>
        <w:jc w:val="both"/>
        <w:rPr>
          <w:rFonts w:ascii="Times New Roman" w:hAnsi="Times New Roman"/>
          <w:sz w:val="28"/>
          <w:szCs w:val="28"/>
        </w:rPr>
      </w:pPr>
      <w:r w:rsidRPr="0046161E">
        <w:rPr>
          <w:rFonts w:ascii="Times New Roman" w:hAnsi="Times New Roman"/>
          <w:sz w:val="28"/>
          <w:szCs w:val="28"/>
        </w:rPr>
        <w:t>Управління</w:t>
      </w:r>
      <w:r w:rsidR="00C50297">
        <w:rPr>
          <w:rFonts w:ascii="Times New Roman" w:hAnsi="Times New Roman"/>
          <w:sz w:val="28"/>
          <w:szCs w:val="28"/>
        </w:rPr>
        <w:t>м</w:t>
      </w:r>
      <w:r w:rsidRPr="0046161E">
        <w:rPr>
          <w:rFonts w:ascii="Times New Roman" w:hAnsi="Times New Roman"/>
          <w:sz w:val="28"/>
          <w:szCs w:val="28"/>
        </w:rPr>
        <w:t xml:space="preserve"> соціального захисту населення протягом 2022 року забезпеч</w:t>
      </w:r>
      <w:r w:rsidR="00C50297">
        <w:rPr>
          <w:rFonts w:ascii="Times New Roman" w:hAnsi="Times New Roman"/>
          <w:sz w:val="28"/>
          <w:szCs w:val="28"/>
        </w:rPr>
        <w:t>ено</w:t>
      </w:r>
      <w:r w:rsidRPr="0046161E">
        <w:rPr>
          <w:rFonts w:ascii="Times New Roman" w:hAnsi="Times New Roman"/>
          <w:sz w:val="28"/>
          <w:szCs w:val="28"/>
        </w:rPr>
        <w:t xml:space="preserve"> реалізацію державних програм соціального захисту населення в Первомайському районі, здійсн</w:t>
      </w:r>
      <w:r w:rsidR="00C50297">
        <w:rPr>
          <w:rFonts w:ascii="Times New Roman" w:hAnsi="Times New Roman"/>
          <w:sz w:val="28"/>
          <w:szCs w:val="28"/>
        </w:rPr>
        <w:t>ено</w:t>
      </w:r>
      <w:r w:rsidRPr="0046161E">
        <w:rPr>
          <w:rFonts w:ascii="Times New Roman" w:hAnsi="Times New Roman"/>
          <w:sz w:val="28"/>
          <w:szCs w:val="28"/>
        </w:rPr>
        <w:t xml:space="preserve"> виплати жителям Первомайського району усіх видів державних допомог, субсидій, пільг, інших компенсацій малозабезпеченим верствам населення, нада</w:t>
      </w:r>
      <w:r w:rsidR="00C50297">
        <w:rPr>
          <w:rFonts w:ascii="Times New Roman" w:hAnsi="Times New Roman"/>
          <w:sz w:val="28"/>
          <w:szCs w:val="28"/>
        </w:rPr>
        <w:t>но</w:t>
      </w:r>
      <w:r w:rsidRPr="0046161E">
        <w:rPr>
          <w:rFonts w:ascii="Times New Roman" w:hAnsi="Times New Roman"/>
          <w:sz w:val="28"/>
          <w:szCs w:val="28"/>
        </w:rPr>
        <w:t xml:space="preserve"> соціальну підтримку та </w:t>
      </w:r>
      <w:proofErr w:type="spellStart"/>
      <w:r w:rsidR="00A84B29">
        <w:rPr>
          <w:rFonts w:ascii="Times New Roman" w:hAnsi="Times New Roman"/>
          <w:sz w:val="28"/>
          <w:szCs w:val="28"/>
        </w:rPr>
        <w:t>з</w:t>
      </w:r>
      <w:r w:rsidR="00A84B29" w:rsidRPr="0046161E">
        <w:rPr>
          <w:rFonts w:ascii="Times New Roman" w:hAnsi="Times New Roman"/>
          <w:sz w:val="28"/>
          <w:szCs w:val="28"/>
        </w:rPr>
        <w:t>коорди</w:t>
      </w:r>
      <w:r w:rsidR="00A84B29">
        <w:rPr>
          <w:rFonts w:ascii="Times New Roman" w:hAnsi="Times New Roman"/>
          <w:sz w:val="28"/>
          <w:szCs w:val="28"/>
        </w:rPr>
        <w:t>новано</w:t>
      </w:r>
      <w:proofErr w:type="spellEnd"/>
      <w:r w:rsidRPr="0046161E">
        <w:rPr>
          <w:rFonts w:ascii="Times New Roman" w:hAnsi="Times New Roman"/>
          <w:sz w:val="28"/>
          <w:szCs w:val="28"/>
        </w:rPr>
        <w:t xml:space="preserve"> надання соціальних послуг особам похилого віку, інвалідам, сім'ям та особам, які перебувають у складних життєвих обставинах.</w:t>
      </w:r>
    </w:p>
    <w:p w:rsidR="00314F55" w:rsidRPr="0046161E" w:rsidRDefault="00C30070" w:rsidP="00196855">
      <w:pPr>
        <w:tabs>
          <w:tab w:val="right" w:pos="9355"/>
        </w:tabs>
        <w:spacing w:after="0" w:line="240" w:lineRule="auto"/>
        <w:ind w:firstLine="567"/>
        <w:jc w:val="both"/>
        <w:rPr>
          <w:rFonts w:ascii="Times New Roman" w:hAnsi="Times New Roman"/>
          <w:bCs/>
          <w:sz w:val="28"/>
          <w:szCs w:val="28"/>
        </w:rPr>
      </w:pPr>
      <w:r w:rsidRPr="0046161E">
        <w:rPr>
          <w:rFonts w:ascii="Times New Roman" w:hAnsi="Times New Roman"/>
          <w:sz w:val="28"/>
          <w:szCs w:val="28"/>
        </w:rPr>
        <w:t xml:space="preserve">Управлінням забезпечено виконання 13 бюджетних програм державного бюджету, визначених Міністерством соціальної політики України у 2022 році, в загальній сумі  </w:t>
      </w:r>
      <w:r w:rsidRPr="0046161E">
        <w:rPr>
          <w:rFonts w:ascii="Times New Roman" w:hAnsi="Times New Roman"/>
          <w:b/>
          <w:sz w:val="28"/>
          <w:szCs w:val="28"/>
        </w:rPr>
        <w:t xml:space="preserve">238, 95 млн. </w:t>
      </w:r>
      <w:r w:rsidR="007E6EEA" w:rsidRPr="0046161E">
        <w:rPr>
          <w:rFonts w:ascii="Times New Roman" w:hAnsi="Times New Roman"/>
          <w:b/>
          <w:bCs/>
          <w:sz w:val="28"/>
          <w:szCs w:val="28"/>
        </w:rPr>
        <w:t>грн.</w:t>
      </w:r>
      <w:r w:rsidR="00176465" w:rsidRPr="0046161E">
        <w:rPr>
          <w:rFonts w:ascii="Times New Roman" w:hAnsi="Times New Roman"/>
          <w:bCs/>
          <w:sz w:val="28"/>
          <w:szCs w:val="28"/>
        </w:rPr>
        <w:t xml:space="preserve"> </w:t>
      </w:r>
      <w:r w:rsidR="004A70C7">
        <w:rPr>
          <w:rFonts w:ascii="Times New Roman" w:hAnsi="Times New Roman"/>
          <w:bCs/>
          <w:sz w:val="28"/>
          <w:szCs w:val="28"/>
        </w:rPr>
        <w:t xml:space="preserve">  </w:t>
      </w:r>
      <w:r w:rsidRPr="0046161E">
        <w:rPr>
          <w:rFonts w:ascii="Times New Roman" w:hAnsi="Times New Roman"/>
          <w:bCs/>
          <w:sz w:val="28"/>
          <w:szCs w:val="28"/>
        </w:rPr>
        <w:t xml:space="preserve">Кредиторська та дебіторська заборгованість на кінець року в управлінні відсутня. Зобов’язання без відповідних бюджетних асигнувань або з перевищенням повноважень не взято. Протягом 2022 року протоколів про порушення бюджетного законодавства не складено. </w:t>
      </w:r>
    </w:p>
    <w:p w:rsidR="00314F55" w:rsidRPr="00BB145F" w:rsidRDefault="00314F55" w:rsidP="00196855">
      <w:pPr>
        <w:tabs>
          <w:tab w:val="left" w:pos="0"/>
        </w:tabs>
        <w:spacing w:after="0" w:line="240" w:lineRule="auto"/>
        <w:ind w:firstLine="142"/>
        <w:rPr>
          <w:rFonts w:ascii="Times New Roman" w:hAnsi="Times New Roman"/>
          <w:b/>
          <w:bCs/>
          <w:sz w:val="24"/>
          <w:szCs w:val="24"/>
        </w:rPr>
      </w:pPr>
    </w:p>
    <w:p w:rsidR="00C30070" w:rsidRDefault="00C30070" w:rsidP="00196855">
      <w:pPr>
        <w:tabs>
          <w:tab w:val="left" w:pos="0"/>
        </w:tabs>
        <w:spacing w:after="0" w:line="240" w:lineRule="auto"/>
        <w:ind w:firstLine="142"/>
        <w:rPr>
          <w:rFonts w:ascii="Times New Roman" w:hAnsi="Times New Roman"/>
          <w:b/>
          <w:bCs/>
          <w:sz w:val="28"/>
          <w:szCs w:val="28"/>
        </w:rPr>
      </w:pPr>
      <w:r w:rsidRPr="0046161E">
        <w:rPr>
          <w:rFonts w:ascii="Times New Roman" w:hAnsi="Times New Roman"/>
          <w:b/>
          <w:bCs/>
          <w:sz w:val="28"/>
          <w:szCs w:val="28"/>
        </w:rPr>
        <w:t>Надання державних соціальних допомог</w:t>
      </w:r>
    </w:p>
    <w:p w:rsidR="009A650C" w:rsidRPr="009A650C" w:rsidRDefault="009A650C" w:rsidP="00196855">
      <w:pPr>
        <w:tabs>
          <w:tab w:val="left" w:pos="0"/>
        </w:tabs>
        <w:spacing w:after="0" w:line="240" w:lineRule="auto"/>
        <w:ind w:firstLine="142"/>
        <w:rPr>
          <w:rFonts w:ascii="Times New Roman" w:hAnsi="Times New Roman"/>
          <w:b/>
          <w:bCs/>
          <w:sz w:val="12"/>
          <w:szCs w:val="12"/>
          <w:u w:val="single"/>
        </w:rPr>
      </w:pPr>
    </w:p>
    <w:p w:rsidR="00C30070" w:rsidRPr="0046161E" w:rsidRDefault="00C30070" w:rsidP="00196855">
      <w:pPr>
        <w:spacing w:after="0" w:line="240" w:lineRule="auto"/>
        <w:ind w:firstLine="567"/>
        <w:jc w:val="both"/>
        <w:rPr>
          <w:rFonts w:ascii="Times New Roman" w:hAnsi="Times New Roman"/>
          <w:sz w:val="28"/>
          <w:szCs w:val="28"/>
        </w:rPr>
      </w:pPr>
      <w:r w:rsidRPr="0046161E">
        <w:rPr>
          <w:rFonts w:ascii="Times New Roman" w:hAnsi="Times New Roman"/>
          <w:sz w:val="28"/>
          <w:szCs w:val="28"/>
        </w:rPr>
        <w:t>У минулому 2022 році на обліку в управлінні перебувало 6 553 отримувачів різних видів допомог.</w:t>
      </w:r>
    </w:p>
    <w:p w:rsidR="00C30070" w:rsidRPr="0046161E" w:rsidRDefault="00C30070" w:rsidP="00196855">
      <w:pPr>
        <w:spacing w:after="0" w:line="240" w:lineRule="auto"/>
        <w:ind w:firstLine="539"/>
        <w:jc w:val="both"/>
        <w:rPr>
          <w:rFonts w:ascii="Times New Roman" w:hAnsi="Times New Roman"/>
          <w:sz w:val="28"/>
          <w:szCs w:val="28"/>
        </w:rPr>
      </w:pPr>
      <w:r w:rsidRPr="0046161E">
        <w:rPr>
          <w:rFonts w:ascii="Times New Roman" w:hAnsi="Times New Roman"/>
          <w:sz w:val="28"/>
          <w:szCs w:val="28"/>
        </w:rPr>
        <w:t xml:space="preserve">Протягом 2022 року управлінням прийняті рішення про нарахування та виплату 16 видів державних адресних допомог на суму </w:t>
      </w:r>
      <w:r w:rsidRPr="0046161E">
        <w:rPr>
          <w:rFonts w:ascii="Times New Roman" w:hAnsi="Times New Roman"/>
          <w:b/>
          <w:sz w:val="28"/>
          <w:szCs w:val="28"/>
        </w:rPr>
        <w:t>206,3 млн</w:t>
      </w:r>
      <w:r w:rsidR="006F4E37" w:rsidRPr="0046161E">
        <w:rPr>
          <w:rFonts w:ascii="Times New Roman" w:hAnsi="Times New Roman"/>
          <w:b/>
          <w:sz w:val="28"/>
          <w:szCs w:val="28"/>
        </w:rPr>
        <w:t>.</w:t>
      </w:r>
      <w:r w:rsidRPr="0046161E">
        <w:rPr>
          <w:rFonts w:ascii="Times New Roman" w:hAnsi="Times New Roman"/>
          <w:sz w:val="28"/>
          <w:szCs w:val="28"/>
        </w:rPr>
        <w:t xml:space="preserve"> </w:t>
      </w:r>
      <w:r w:rsidRPr="0046161E">
        <w:rPr>
          <w:rFonts w:ascii="Times New Roman" w:hAnsi="Times New Roman"/>
          <w:b/>
          <w:sz w:val="28"/>
          <w:szCs w:val="28"/>
        </w:rPr>
        <w:t>грн</w:t>
      </w:r>
      <w:r w:rsidRPr="0046161E">
        <w:rPr>
          <w:rFonts w:ascii="Times New Roman" w:hAnsi="Times New Roman"/>
          <w:sz w:val="28"/>
          <w:szCs w:val="28"/>
        </w:rPr>
        <w:t>., а саме:</w:t>
      </w:r>
    </w:p>
    <w:p w:rsidR="00C30070" w:rsidRPr="0046161E" w:rsidRDefault="00C30070" w:rsidP="00196855">
      <w:pPr>
        <w:widowControl w:val="0"/>
        <w:numPr>
          <w:ilvl w:val="0"/>
          <w:numId w:val="3"/>
        </w:numPr>
        <w:tabs>
          <w:tab w:val="num" w:pos="0"/>
        </w:tabs>
        <w:suppressAutoHyphens/>
        <w:spacing w:after="0" w:line="240" w:lineRule="auto"/>
        <w:ind w:left="0" w:firstLine="540"/>
        <w:jc w:val="both"/>
        <w:rPr>
          <w:rFonts w:ascii="Times New Roman" w:hAnsi="Times New Roman"/>
          <w:sz w:val="28"/>
          <w:szCs w:val="28"/>
        </w:rPr>
      </w:pPr>
      <w:r w:rsidRPr="0046161E">
        <w:rPr>
          <w:rFonts w:ascii="Times New Roman" w:hAnsi="Times New Roman"/>
          <w:sz w:val="28"/>
          <w:szCs w:val="28"/>
        </w:rPr>
        <w:t xml:space="preserve">допомога по вагітності і пологам 405 сім'ям на суму </w:t>
      </w:r>
      <w:r w:rsidRPr="0046161E">
        <w:rPr>
          <w:rFonts w:ascii="Times New Roman" w:hAnsi="Times New Roman"/>
          <w:b/>
          <w:sz w:val="28"/>
          <w:szCs w:val="28"/>
        </w:rPr>
        <w:t>994,3 тис.</w:t>
      </w:r>
      <w:r w:rsidRPr="0046161E">
        <w:rPr>
          <w:rFonts w:ascii="Times New Roman" w:hAnsi="Times New Roman"/>
          <w:sz w:val="28"/>
          <w:szCs w:val="28"/>
        </w:rPr>
        <w:t xml:space="preserve"> </w:t>
      </w:r>
      <w:r w:rsidRPr="0046161E">
        <w:rPr>
          <w:rFonts w:ascii="Times New Roman" w:hAnsi="Times New Roman"/>
          <w:b/>
          <w:sz w:val="28"/>
          <w:szCs w:val="28"/>
        </w:rPr>
        <w:t>грн.;</w:t>
      </w:r>
    </w:p>
    <w:p w:rsidR="00C30070" w:rsidRPr="0046161E" w:rsidRDefault="00C30070" w:rsidP="00196855">
      <w:pPr>
        <w:widowControl w:val="0"/>
        <w:numPr>
          <w:ilvl w:val="0"/>
          <w:numId w:val="3"/>
        </w:numPr>
        <w:tabs>
          <w:tab w:val="num" w:pos="0"/>
        </w:tabs>
        <w:suppressAutoHyphens/>
        <w:spacing w:after="0" w:line="240" w:lineRule="auto"/>
        <w:ind w:left="0" w:firstLine="540"/>
        <w:jc w:val="both"/>
        <w:rPr>
          <w:rFonts w:ascii="Times New Roman" w:hAnsi="Times New Roman"/>
          <w:sz w:val="28"/>
          <w:szCs w:val="28"/>
        </w:rPr>
      </w:pPr>
      <w:r w:rsidRPr="0046161E">
        <w:rPr>
          <w:rFonts w:ascii="Times New Roman" w:hAnsi="Times New Roman"/>
          <w:sz w:val="28"/>
          <w:szCs w:val="28"/>
        </w:rPr>
        <w:t xml:space="preserve">допомога при усиновленні 2 сім'ям на суму </w:t>
      </w:r>
      <w:r w:rsidRPr="0046161E">
        <w:rPr>
          <w:rFonts w:ascii="Times New Roman" w:hAnsi="Times New Roman"/>
          <w:b/>
          <w:sz w:val="28"/>
          <w:szCs w:val="28"/>
        </w:rPr>
        <w:t>20,6 тис.</w:t>
      </w:r>
      <w:r w:rsidRPr="0046161E">
        <w:rPr>
          <w:rFonts w:ascii="Times New Roman" w:hAnsi="Times New Roman"/>
          <w:sz w:val="28"/>
          <w:szCs w:val="28"/>
        </w:rPr>
        <w:t xml:space="preserve"> </w:t>
      </w:r>
      <w:r w:rsidRPr="0046161E">
        <w:rPr>
          <w:rFonts w:ascii="Times New Roman" w:hAnsi="Times New Roman"/>
          <w:b/>
          <w:sz w:val="28"/>
          <w:szCs w:val="28"/>
        </w:rPr>
        <w:t>грн.;</w:t>
      </w:r>
    </w:p>
    <w:p w:rsidR="00C30070" w:rsidRPr="0046161E" w:rsidRDefault="00C30070" w:rsidP="00196855">
      <w:pPr>
        <w:widowControl w:val="0"/>
        <w:numPr>
          <w:ilvl w:val="0"/>
          <w:numId w:val="3"/>
        </w:numPr>
        <w:tabs>
          <w:tab w:val="num" w:pos="0"/>
        </w:tabs>
        <w:suppressAutoHyphens/>
        <w:spacing w:after="0" w:line="240" w:lineRule="auto"/>
        <w:ind w:left="0" w:firstLine="540"/>
        <w:jc w:val="both"/>
        <w:rPr>
          <w:rFonts w:ascii="Times New Roman" w:hAnsi="Times New Roman"/>
          <w:sz w:val="28"/>
          <w:szCs w:val="28"/>
        </w:rPr>
      </w:pPr>
      <w:r w:rsidRPr="0046161E">
        <w:rPr>
          <w:rFonts w:ascii="Times New Roman" w:hAnsi="Times New Roman"/>
          <w:sz w:val="28"/>
          <w:szCs w:val="28"/>
        </w:rPr>
        <w:t xml:space="preserve">допомога при народженні 1462 сім'ям на суму </w:t>
      </w:r>
      <w:r w:rsidRPr="0046161E">
        <w:rPr>
          <w:rFonts w:ascii="Times New Roman" w:hAnsi="Times New Roman"/>
          <w:b/>
          <w:sz w:val="28"/>
          <w:szCs w:val="28"/>
        </w:rPr>
        <w:t>21,5 млн.</w:t>
      </w:r>
      <w:r w:rsidRPr="0046161E">
        <w:rPr>
          <w:rFonts w:ascii="Times New Roman" w:hAnsi="Times New Roman"/>
          <w:sz w:val="28"/>
          <w:szCs w:val="28"/>
        </w:rPr>
        <w:t xml:space="preserve"> </w:t>
      </w:r>
      <w:r w:rsidRPr="0046161E">
        <w:rPr>
          <w:rFonts w:ascii="Times New Roman" w:hAnsi="Times New Roman"/>
          <w:b/>
          <w:sz w:val="28"/>
          <w:szCs w:val="28"/>
        </w:rPr>
        <w:t>грн.;</w:t>
      </w:r>
    </w:p>
    <w:p w:rsidR="00C30070" w:rsidRPr="0046161E" w:rsidRDefault="00C30070" w:rsidP="00196855">
      <w:pPr>
        <w:widowControl w:val="0"/>
        <w:numPr>
          <w:ilvl w:val="0"/>
          <w:numId w:val="3"/>
        </w:numPr>
        <w:tabs>
          <w:tab w:val="num" w:pos="0"/>
        </w:tabs>
        <w:suppressAutoHyphens/>
        <w:spacing w:after="0" w:line="240" w:lineRule="auto"/>
        <w:ind w:left="0" w:firstLine="540"/>
        <w:jc w:val="both"/>
        <w:rPr>
          <w:rFonts w:ascii="Times New Roman" w:hAnsi="Times New Roman"/>
          <w:sz w:val="28"/>
          <w:szCs w:val="28"/>
        </w:rPr>
      </w:pPr>
      <w:r w:rsidRPr="0046161E">
        <w:rPr>
          <w:rFonts w:ascii="Times New Roman" w:hAnsi="Times New Roman"/>
          <w:sz w:val="28"/>
          <w:szCs w:val="28"/>
        </w:rPr>
        <w:t xml:space="preserve">допомога на дітей, яким встановлена опіка 105 сім'ям на суму </w:t>
      </w:r>
      <w:r w:rsidRPr="0046161E">
        <w:rPr>
          <w:rFonts w:ascii="Times New Roman" w:hAnsi="Times New Roman"/>
          <w:b/>
          <w:sz w:val="28"/>
          <w:szCs w:val="28"/>
        </w:rPr>
        <w:t>9,9 млн.</w:t>
      </w:r>
      <w:r w:rsidRPr="0046161E">
        <w:rPr>
          <w:rFonts w:ascii="Times New Roman" w:hAnsi="Times New Roman"/>
          <w:sz w:val="28"/>
          <w:szCs w:val="28"/>
        </w:rPr>
        <w:t xml:space="preserve"> </w:t>
      </w:r>
      <w:r w:rsidRPr="0046161E">
        <w:rPr>
          <w:rFonts w:ascii="Times New Roman" w:hAnsi="Times New Roman"/>
          <w:b/>
          <w:sz w:val="28"/>
          <w:szCs w:val="28"/>
        </w:rPr>
        <w:t>грн.;</w:t>
      </w:r>
    </w:p>
    <w:p w:rsidR="00C30070" w:rsidRPr="0046161E" w:rsidRDefault="00C30070" w:rsidP="00196855">
      <w:pPr>
        <w:widowControl w:val="0"/>
        <w:numPr>
          <w:ilvl w:val="0"/>
          <w:numId w:val="3"/>
        </w:numPr>
        <w:tabs>
          <w:tab w:val="num" w:pos="0"/>
        </w:tabs>
        <w:suppressAutoHyphens/>
        <w:spacing w:after="0" w:line="240" w:lineRule="auto"/>
        <w:ind w:left="0" w:firstLine="540"/>
        <w:jc w:val="both"/>
        <w:rPr>
          <w:rFonts w:ascii="Times New Roman" w:hAnsi="Times New Roman"/>
          <w:sz w:val="28"/>
          <w:szCs w:val="28"/>
        </w:rPr>
      </w:pPr>
      <w:r w:rsidRPr="0046161E">
        <w:rPr>
          <w:rFonts w:ascii="Times New Roman" w:hAnsi="Times New Roman"/>
          <w:sz w:val="28"/>
          <w:szCs w:val="28"/>
        </w:rPr>
        <w:t xml:space="preserve">допомога на дітей одиноким матерям 685 сім'ям на суму </w:t>
      </w:r>
      <w:r w:rsidRPr="0046161E">
        <w:rPr>
          <w:rFonts w:ascii="Times New Roman" w:hAnsi="Times New Roman"/>
          <w:b/>
          <w:sz w:val="28"/>
          <w:szCs w:val="28"/>
        </w:rPr>
        <w:t>12,7 млн.</w:t>
      </w:r>
      <w:r w:rsidRPr="0046161E">
        <w:rPr>
          <w:rFonts w:ascii="Times New Roman" w:hAnsi="Times New Roman"/>
          <w:sz w:val="28"/>
          <w:szCs w:val="28"/>
        </w:rPr>
        <w:t xml:space="preserve"> </w:t>
      </w:r>
      <w:r w:rsidRPr="0046161E">
        <w:rPr>
          <w:rFonts w:ascii="Times New Roman" w:hAnsi="Times New Roman"/>
          <w:b/>
          <w:sz w:val="28"/>
          <w:szCs w:val="28"/>
        </w:rPr>
        <w:t>грн.;</w:t>
      </w:r>
    </w:p>
    <w:p w:rsidR="00C30070" w:rsidRPr="0046161E" w:rsidRDefault="00C30070" w:rsidP="00196855">
      <w:pPr>
        <w:widowControl w:val="0"/>
        <w:numPr>
          <w:ilvl w:val="0"/>
          <w:numId w:val="3"/>
        </w:numPr>
        <w:tabs>
          <w:tab w:val="num" w:pos="0"/>
        </w:tabs>
        <w:suppressAutoHyphens/>
        <w:spacing w:after="0" w:line="240" w:lineRule="auto"/>
        <w:ind w:left="0" w:firstLine="540"/>
        <w:jc w:val="both"/>
        <w:rPr>
          <w:rFonts w:ascii="Times New Roman" w:hAnsi="Times New Roman"/>
          <w:sz w:val="28"/>
          <w:szCs w:val="28"/>
        </w:rPr>
      </w:pPr>
      <w:r w:rsidRPr="0046161E">
        <w:rPr>
          <w:rFonts w:ascii="Times New Roman" w:hAnsi="Times New Roman"/>
          <w:sz w:val="28"/>
          <w:szCs w:val="28"/>
        </w:rPr>
        <w:t xml:space="preserve">допомога на дітей, хворих на важкі перинатальні захворювання, 2 сім'ям на суму </w:t>
      </w:r>
      <w:r w:rsidRPr="0046161E">
        <w:rPr>
          <w:rFonts w:ascii="Times New Roman" w:hAnsi="Times New Roman"/>
          <w:b/>
          <w:sz w:val="28"/>
          <w:szCs w:val="28"/>
        </w:rPr>
        <w:t>90,7 тис.</w:t>
      </w:r>
      <w:r w:rsidRPr="0046161E">
        <w:rPr>
          <w:rFonts w:ascii="Times New Roman" w:hAnsi="Times New Roman"/>
          <w:sz w:val="28"/>
          <w:szCs w:val="28"/>
        </w:rPr>
        <w:t xml:space="preserve"> </w:t>
      </w:r>
      <w:r w:rsidRPr="0046161E">
        <w:rPr>
          <w:rFonts w:ascii="Times New Roman" w:hAnsi="Times New Roman"/>
          <w:b/>
          <w:sz w:val="28"/>
          <w:szCs w:val="28"/>
        </w:rPr>
        <w:t>грн.;</w:t>
      </w:r>
    </w:p>
    <w:p w:rsidR="00C30070" w:rsidRPr="0046161E" w:rsidRDefault="00C30070" w:rsidP="00196855">
      <w:pPr>
        <w:widowControl w:val="0"/>
        <w:numPr>
          <w:ilvl w:val="0"/>
          <w:numId w:val="3"/>
        </w:numPr>
        <w:tabs>
          <w:tab w:val="num" w:pos="0"/>
        </w:tabs>
        <w:suppressAutoHyphens/>
        <w:spacing w:after="0" w:line="240" w:lineRule="auto"/>
        <w:ind w:left="0" w:firstLine="540"/>
        <w:jc w:val="both"/>
        <w:rPr>
          <w:rFonts w:ascii="Times New Roman" w:hAnsi="Times New Roman"/>
          <w:sz w:val="28"/>
          <w:szCs w:val="28"/>
        </w:rPr>
      </w:pPr>
      <w:r w:rsidRPr="0046161E">
        <w:rPr>
          <w:rFonts w:ascii="Times New Roman" w:hAnsi="Times New Roman"/>
          <w:sz w:val="28"/>
          <w:szCs w:val="28"/>
        </w:rPr>
        <w:t xml:space="preserve">допомога на дітей, які виховуються в багатодітних сім’ях, 486 особам на суму </w:t>
      </w:r>
      <w:r w:rsidRPr="0046161E">
        <w:rPr>
          <w:rFonts w:ascii="Times New Roman" w:hAnsi="Times New Roman"/>
          <w:b/>
          <w:sz w:val="28"/>
          <w:szCs w:val="28"/>
        </w:rPr>
        <w:t>14,7 млн.</w:t>
      </w:r>
      <w:r w:rsidRPr="0046161E">
        <w:rPr>
          <w:rFonts w:ascii="Times New Roman" w:hAnsi="Times New Roman"/>
          <w:sz w:val="28"/>
          <w:szCs w:val="28"/>
        </w:rPr>
        <w:t xml:space="preserve"> </w:t>
      </w:r>
      <w:r w:rsidRPr="0046161E">
        <w:rPr>
          <w:rFonts w:ascii="Times New Roman" w:hAnsi="Times New Roman"/>
          <w:b/>
          <w:sz w:val="28"/>
          <w:szCs w:val="28"/>
        </w:rPr>
        <w:t>грн.;</w:t>
      </w:r>
    </w:p>
    <w:p w:rsidR="00C30070" w:rsidRPr="0046161E" w:rsidRDefault="00C30070" w:rsidP="00196855">
      <w:pPr>
        <w:widowControl w:val="0"/>
        <w:numPr>
          <w:ilvl w:val="0"/>
          <w:numId w:val="3"/>
        </w:numPr>
        <w:tabs>
          <w:tab w:val="num" w:pos="0"/>
        </w:tabs>
        <w:suppressAutoHyphens/>
        <w:spacing w:after="0" w:line="240" w:lineRule="auto"/>
        <w:ind w:left="0" w:firstLine="540"/>
        <w:jc w:val="both"/>
        <w:rPr>
          <w:rFonts w:ascii="Times New Roman" w:hAnsi="Times New Roman"/>
          <w:sz w:val="28"/>
          <w:szCs w:val="28"/>
        </w:rPr>
      </w:pPr>
      <w:r w:rsidRPr="0046161E">
        <w:rPr>
          <w:rFonts w:ascii="Times New Roman" w:hAnsi="Times New Roman"/>
          <w:sz w:val="28"/>
          <w:szCs w:val="28"/>
        </w:rPr>
        <w:t xml:space="preserve">тимчасова допомога на дітей, батьки яких ухиляються від сплати </w:t>
      </w:r>
      <w:r w:rsidRPr="0046161E">
        <w:rPr>
          <w:rFonts w:ascii="Times New Roman" w:hAnsi="Times New Roman"/>
          <w:sz w:val="28"/>
          <w:szCs w:val="28"/>
        </w:rPr>
        <w:lastRenderedPageBreak/>
        <w:t xml:space="preserve">аліментів  - 20 сім'ям на суму </w:t>
      </w:r>
      <w:r w:rsidRPr="0046161E">
        <w:rPr>
          <w:rFonts w:ascii="Times New Roman" w:hAnsi="Times New Roman"/>
          <w:b/>
          <w:sz w:val="28"/>
          <w:szCs w:val="28"/>
        </w:rPr>
        <w:t>279,6 тис. грн.</w:t>
      </w:r>
      <w:r w:rsidR="001A5A1A" w:rsidRPr="0046161E">
        <w:rPr>
          <w:rFonts w:ascii="Times New Roman" w:hAnsi="Times New Roman"/>
          <w:b/>
          <w:sz w:val="28"/>
          <w:szCs w:val="28"/>
        </w:rPr>
        <w:t>;</w:t>
      </w:r>
    </w:p>
    <w:p w:rsidR="00C30070" w:rsidRPr="0046161E" w:rsidRDefault="00C30070" w:rsidP="00196855">
      <w:pPr>
        <w:widowControl w:val="0"/>
        <w:numPr>
          <w:ilvl w:val="0"/>
          <w:numId w:val="3"/>
        </w:numPr>
        <w:tabs>
          <w:tab w:val="num" w:pos="0"/>
        </w:tabs>
        <w:suppressAutoHyphens/>
        <w:spacing w:after="0" w:line="240" w:lineRule="auto"/>
        <w:ind w:left="0" w:firstLine="540"/>
        <w:jc w:val="both"/>
        <w:rPr>
          <w:rFonts w:ascii="Times New Roman" w:hAnsi="Times New Roman"/>
          <w:b/>
          <w:sz w:val="28"/>
          <w:szCs w:val="28"/>
        </w:rPr>
      </w:pPr>
      <w:r w:rsidRPr="0046161E">
        <w:rPr>
          <w:rFonts w:ascii="Times New Roman" w:hAnsi="Times New Roman"/>
          <w:sz w:val="28"/>
          <w:szCs w:val="28"/>
          <w:shd w:val="clear" w:color="auto" w:fill="FFFFFF"/>
        </w:rPr>
        <w:t>державна соціальна допомога на дітей-сиріт та дітей, позбавлених батьківського піклування, грошове забезпечення батькам-вихователям і прийомним батькам </w:t>
      </w:r>
      <w:r w:rsidR="0047112B" w:rsidRPr="0046161E">
        <w:rPr>
          <w:rFonts w:ascii="Times New Roman" w:hAnsi="Times New Roman"/>
          <w:sz w:val="28"/>
          <w:szCs w:val="28"/>
        </w:rPr>
        <w:t>за принципом «гроші ходять за дитиною»</w:t>
      </w:r>
      <w:r w:rsidRPr="0046161E">
        <w:rPr>
          <w:rFonts w:ascii="Times New Roman" w:hAnsi="Times New Roman"/>
          <w:sz w:val="28"/>
          <w:szCs w:val="28"/>
        </w:rPr>
        <w:t xml:space="preserve"> призначена батькам з 18 прийомних сімей та батькам 2 дитячих будинків сімейного типу, допомога отримана на  суму </w:t>
      </w:r>
      <w:r w:rsidRPr="0046161E">
        <w:rPr>
          <w:rFonts w:ascii="Times New Roman" w:hAnsi="Times New Roman"/>
          <w:b/>
          <w:sz w:val="28"/>
          <w:szCs w:val="28"/>
        </w:rPr>
        <w:t>5,1 млн. грн.</w:t>
      </w:r>
      <w:r w:rsidR="001A5A1A" w:rsidRPr="0046161E">
        <w:rPr>
          <w:rFonts w:ascii="Times New Roman" w:hAnsi="Times New Roman"/>
          <w:b/>
          <w:sz w:val="28"/>
          <w:szCs w:val="28"/>
        </w:rPr>
        <w:t>;</w:t>
      </w:r>
    </w:p>
    <w:p w:rsidR="00C30070" w:rsidRPr="0046161E" w:rsidRDefault="00C30070" w:rsidP="00196855">
      <w:pPr>
        <w:widowControl w:val="0"/>
        <w:numPr>
          <w:ilvl w:val="0"/>
          <w:numId w:val="3"/>
        </w:numPr>
        <w:tabs>
          <w:tab w:val="num" w:pos="0"/>
        </w:tabs>
        <w:suppressAutoHyphens/>
        <w:spacing w:after="0" w:line="240" w:lineRule="auto"/>
        <w:ind w:left="0" w:firstLine="540"/>
        <w:jc w:val="both"/>
        <w:rPr>
          <w:rFonts w:ascii="Times New Roman" w:hAnsi="Times New Roman"/>
          <w:sz w:val="28"/>
          <w:szCs w:val="28"/>
        </w:rPr>
      </w:pPr>
      <w:r w:rsidRPr="0046161E">
        <w:rPr>
          <w:rFonts w:ascii="Times New Roman" w:hAnsi="Times New Roman"/>
          <w:sz w:val="28"/>
          <w:szCs w:val="28"/>
        </w:rPr>
        <w:t xml:space="preserve">державна соціальна допомога малозабезпеченим сім’ям  - 1443 сімей на суму </w:t>
      </w:r>
      <w:r w:rsidRPr="0046161E">
        <w:rPr>
          <w:rFonts w:ascii="Times New Roman" w:hAnsi="Times New Roman"/>
          <w:b/>
          <w:sz w:val="28"/>
          <w:szCs w:val="28"/>
        </w:rPr>
        <w:t xml:space="preserve">86,6 млн.  </w:t>
      </w:r>
      <w:r w:rsidR="00A676D4" w:rsidRPr="0046161E">
        <w:rPr>
          <w:rFonts w:ascii="Times New Roman" w:hAnsi="Times New Roman"/>
          <w:b/>
          <w:sz w:val="28"/>
          <w:szCs w:val="28"/>
        </w:rPr>
        <w:t>грн.</w:t>
      </w:r>
      <w:r w:rsidRPr="0046161E">
        <w:rPr>
          <w:rFonts w:ascii="Times New Roman" w:hAnsi="Times New Roman"/>
          <w:b/>
          <w:sz w:val="28"/>
          <w:szCs w:val="28"/>
        </w:rPr>
        <w:t>;</w:t>
      </w:r>
    </w:p>
    <w:p w:rsidR="00C30070" w:rsidRPr="0046161E" w:rsidRDefault="00C30070" w:rsidP="00196855">
      <w:pPr>
        <w:widowControl w:val="0"/>
        <w:numPr>
          <w:ilvl w:val="0"/>
          <w:numId w:val="3"/>
        </w:numPr>
        <w:tabs>
          <w:tab w:val="num" w:pos="0"/>
        </w:tabs>
        <w:suppressAutoHyphens/>
        <w:spacing w:after="0" w:line="240" w:lineRule="auto"/>
        <w:ind w:left="0" w:firstLine="540"/>
        <w:jc w:val="both"/>
        <w:rPr>
          <w:rFonts w:ascii="Times New Roman" w:hAnsi="Times New Roman"/>
          <w:b/>
          <w:sz w:val="28"/>
          <w:szCs w:val="28"/>
        </w:rPr>
      </w:pPr>
      <w:r w:rsidRPr="0046161E">
        <w:rPr>
          <w:rFonts w:ascii="Times New Roman" w:hAnsi="Times New Roman"/>
          <w:sz w:val="28"/>
          <w:szCs w:val="28"/>
        </w:rPr>
        <w:t xml:space="preserve">державна соціальна допомога особам з інвалідністю з дитинства та дітям з інвалідністю - 903 особам на суму </w:t>
      </w:r>
      <w:r w:rsidRPr="0046161E">
        <w:rPr>
          <w:rFonts w:ascii="Times New Roman" w:hAnsi="Times New Roman"/>
          <w:b/>
          <w:sz w:val="28"/>
          <w:szCs w:val="28"/>
        </w:rPr>
        <w:t>32,4 млн.</w:t>
      </w:r>
      <w:r w:rsidRPr="0046161E">
        <w:rPr>
          <w:rFonts w:ascii="Times New Roman" w:hAnsi="Times New Roman"/>
          <w:sz w:val="28"/>
          <w:szCs w:val="28"/>
        </w:rPr>
        <w:t xml:space="preserve"> </w:t>
      </w:r>
      <w:r w:rsidRPr="0046161E">
        <w:rPr>
          <w:rFonts w:ascii="Times New Roman" w:hAnsi="Times New Roman"/>
          <w:b/>
          <w:sz w:val="28"/>
          <w:szCs w:val="28"/>
        </w:rPr>
        <w:t>грн.;</w:t>
      </w:r>
    </w:p>
    <w:p w:rsidR="00C30070" w:rsidRPr="0046161E" w:rsidRDefault="00C30070" w:rsidP="00196855">
      <w:pPr>
        <w:widowControl w:val="0"/>
        <w:numPr>
          <w:ilvl w:val="0"/>
          <w:numId w:val="3"/>
        </w:numPr>
        <w:tabs>
          <w:tab w:val="num" w:pos="0"/>
        </w:tabs>
        <w:suppressAutoHyphens/>
        <w:spacing w:after="0" w:line="240" w:lineRule="auto"/>
        <w:ind w:left="0" w:firstLine="540"/>
        <w:jc w:val="both"/>
        <w:rPr>
          <w:rFonts w:ascii="Times New Roman" w:hAnsi="Times New Roman"/>
          <w:sz w:val="28"/>
          <w:szCs w:val="28"/>
        </w:rPr>
      </w:pPr>
      <w:r w:rsidRPr="0046161E">
        <w:rPr>
          <w:rFonts w:ascii="Times New Roman" w:hAnsi="Times New Roman"/>
          <w:sz w:val="28"/>
          <w:szCs w:val="28"/>
        </w:rPr>
        <w:t xml:space="preserve">державна соціальна допомога особам, які не мають права на пенсію та особам з інвалідністю та допомога дітям померлого годувальника - 540 особам на суму </w:t>
      </w:r>
      <w:r w:rsidRPr="0046161E">
        <w:rPr>
          <w:rFonts w:ascii="Times New Roman" w:hAnsi="Times New Roman"/>
          <w:b/>
          <w:sz w:val="28"/>
          <w:szCs w:val="28"/>
        </w:rPr>
        <w:t>13,4 млн. грн.</w:t>
      </w:r>
      <w:r w:rsidR="001A5A1A" w:rsidRPr="0046161E">
        <w:rPr>
          <w:rFonts w:ascii="Times New Roman" w:hAnsi="Times New Roman"/>
          <w:b/>
          <w:sz w:val="28"/>
          <w:szCs w:val="28"/>
        </w:rPr>
        <w:t>;</w:t>
      </w:r>
      <w:r w:rsidRPr="0046161E">
        <w:rPr>
          <w:rFonts w:ascii="Times New Roman" w:hAnsi="Times New Roman"/>
          <w:sz w:val="28"/>
          <w:szCs w:val="28"/>
        </w:rPr>
        <w:t xml:space="preserve"> </w:t>
      </w:r>
    </w:p>
    <w:p w:rsidR="00C30070" w:rsidRPr="0046161E" w:rsidRDefault="00C30070" w:rsidP="00196855">
      <w:pPr>
        <w:widowControl w:val="0"/>
        <w:numPr>
          <w:ilvl w:val="0"/>
          <w:numId w:val="3"/>
        </w:numPr>
        <w:tabs>
          <w:tab w:val="num" w:pos="0"/>
        </w:tabs>
        <w:suppressAutoHyphens/>
        <w:spacing w:after="0" w:line="240" w:lineRule="auto"/>
        <w:ind w:left="0" w:firstLine="540"/>
        <w:jc w:val="both"/>
        <w:rPr>
          <w:rFonts w:ascii="Times New Roman" w:hAnsi="Times New Roman"/>
          <w:sz w:val="28"/>
          <w:szCs w:val="28"/>
        </w:rPr>
      </w:pPr>
      <w:r w:rsidRPr="0046161E">
        <w:rPr>
          <w:rFonts w:ascii="Times New Roman" w:hAnsi="Times New Roman"/>
          <w:sz w:val="28"/>
          <w:szCs w:val="28"/>
        </w:rPr>
        <w:t xml:space="preserve">тимчасова державна </w:t>
      </w:r>
      <w:r w:rsidRPr="0046161E">
        <w:rPr>
          <w:rFonts w:ascii="Times New Roman" w:hAnsi="Times New Roman"/>
          <w:sz w:val="28"/>
          <w:szCs w:val="28"/>
          <w:shd w:val="clear" w:color="auto" w:fill="FFFFFF"/>
        </w:rPr>
        <w:t>соціальна</w:t>
      </w:r>
      <w:r w:rsidRPr="0046161E">
        <w:rPr>
          <w:rFonts w:ascii="Times New Roman" w:hAnsi="Times New Roman"/>
          <w:sz w:val="28"/>
          <w:szCs w:val="28"/>
        </w:rPr>
        <w:t xml:space="preserve"> допомога непрацюючій особі, яка досягла пенсійного віку, але не на</w:t>
      </w:r>
      <w:r w:rsidR="00314F55" w:rsidRPr="0046161E">
        <w:rPr>
          <w:rFonts w:ascii="Times New Roman" w:hAnsi="Times New Roman"/>
          <w:sz w:val="28"/>
          <w:szCs w:val="28"/>
        </w:rPr>
        <w:t>була права на пенсійну виплату -</w:t>
      </w:r>
      <w:r w:rsidRPr="0046161E">
        <w:rPr>
          <w:rFonts w:ascii="Times New Roman" w:hAnsi="Times New Roman"/>
          <w:sz w:val="28"/>
          <w:szCs w:val="28"/>
        </w:rPr>
        <w:t xml:space="preserve"> 80 особам на суму </w:t>
      </w:r>
      <w:r w:rsidRPr="0046161E">
        <w:rPr>
          <w:rFonts w:ascii="Times New Roman" w:hAnsi="Times New Roman"/>
          <w:b/>
          <w:sz w:val="28"/>
          <w:szCs w:val="28"/>
        </w:rPr>
        <w:t>1,7 млн. грн.;</w:t>
      </w:r>
    </w:p>
    <w:p w:rsidR="00C30070" w:rsidRPr="0046161E" w:rsidRDefault="00C30070" w:rsidP="00196855">
      <w:pPr>
        <w:widowControl w:val="0"/>
        <w:numPr>
          <w:ilvl w:val="0"/>
          <w:numId w:val="3"/>
        </w:numPr>
        <w:tabs>
          <w:tab w:val="num" w:pos="0"/>
        </w:tabs>
        <w:suppressAutoHyphens/>
        <w:spacing w:after="0" w:line="240" w:lineRule="auto"/>
        <w:ind w:left="0" w:firstLine="540"/>
        <w:jc w:val="both"/>
        <w:rPr>
          <w:rFonts w:ascii="Times New Roman" w:hAnsi="Times New Roman"/>
          <w:sz w:val="28"/>
          <w:szCs w:val="28"/>
        </w:rPr>
      </w:pPr>
      <w:r w:rsidRPr="0046161E">
        <w:rPr>
          <w:rFonts w:ascii="Times New Roman" w:hAnsi="Times New Roman"/>
          <w:sz w:val="28"/>
          <w:szCs w:val="28"/>
        </w:rPr>
        <w:t xml:space="preserve">державна соціальна допомога на догляд одиноким </w:t>
      </w:r>
      <w:r w:rsidR="0047112B" w:rsidRPr="0046161E">
        <w:rPr>
          <w:rFonts w:ascii="Times New Roman" w:hAnsi="Times New Roman"/>
          <w:sz w:val="28"/>
          <w:szCs w:val="28"/>
        </w:rPr>
        <w:t xml:space="preserve"> особам, які досягли 80-річного</w:t>
      </w:r>
      <w:r w:rsidR="00314F55" w:rsidRPr="0046161E">
        <w:rPr>
          <w:rFonts w:ascii="Times New Roman" w:hAnsi="Times New Roman"/>
          <w:sz w:val="28"/>
          <w:szCs w:val="28"/>
        </w:rPr>
        <w:t xml:space="preserve"> віку - </w:t>
      </w:r>
      <w:r w:rsidRPr="0046161E">
        <w:rPr>
          <w:rFonts w:ascii="Times New Roman" w:hAnsi="Times New Roman"/>
          <w:sz w:val="28"/>
          <w:szCs w:val="28"/>
        </w:rPr>
        <w:t xml:space="preserve">80 особам на суму </w:t>
      </w:r>
      <w:r w:rsidRPr="0046161E">
        <w:rPr>
          <w:rFonts w:ascii="Times New Roman" w:hAnsi="Times New Roman"/>
          <w:b/>
          <w:sz w:val="28"/>
          <w:szCs w:val="28"/>
        </w:rPr>
        <w:t>867,3 тис. грн.;</w:t>
      </w:r>
    </w:p>
    <w:p w:rsidR="00C30070" w:rsidRPr="0046161E" w:rsidRDefault="00C30070" w:rsidP="00196855">
      <w:pPr>
        <w:widowControl w:val="0"/>
        <w:numPr>
          <w:ilvl w:val="0"/>
          <w:numId w:val="3"/>
        </w:numPr>
        <w:tabs>
          <w:tab w:val="num" w:pos="0"/>
        </w:tabs>
        <w:suppressAutoHyphens/>
        <w:spacing w:after="0" w:line="240" w:lineRule="auto"/>
        <w:ind w:left="0" w:firstLine="540"/>
        <w:jc w:val="both"/>
        <w:rPr>
          <w:rFonts w:ascii="Times New Roman" w:hAnsi="Times New Roman"/>
          <w:b/>
          <w:sz w:val="28"/>
          <w:szCs w:val="28"/>
        </w:rPr>
      </w:pPr>
      <w:r w:rsidRPr="0046161E">
        <w:rPr>
          <w:rFonts w:ascii="Times New Roman" w:hAnsi="Times New Roman"/>
          <w:sz w:val="28"/>
          <w:szCs w:val="28"/>
          <w:shd w:val="clear" w:color="auto" w:fill="FFFFFF"/>
        </w:rPr>
        <w:t>щомісячна грошова допомога особі, яка проживає разом з особою з інвалідністю I чи II групи внаслідок психічного розладу</w:t>
      </w:r>
      <w:r w:rsidR="00314F55" w:rsidRPr="0046161E">
        <w:rPr>
          <w:rFonts w:ascii="Times New Roman" w:hAnsi="Times New Roman"/>
          <w:sz w:val="28"/>
          <w:szCs w:val="28"/>
        </w:rPr>
        <w:t xml:space="preserve"> -</w:t>
      </w:r>
      <w:r w:rsidRPr="0046161E">
        <w:rPr>
          <w:rFonts w:ascii="Times New Roman" w:hAnsi="Times New Roman"/>
          <w:sz w:val="28"/>
          <w:szCs w:val="28"/>
        </w:rPr>
        <w:t xml:space="preserve"> 154 сім’ям на суму </w:t>
      </w:r>
      <w:r w:rsidRPr="0046161E">
        <w:rPr>
          <w:rFonts w:ascii="Times New Roman" w:hAnsi="Times New Roman"/>
          <w:b/>
          <w:sz w:val="28"/>
          <w:szCs w:val="28"/>
        </w:rPr>
        <w:t>4,4 млн.</w:t>
      </w:r>
      <w:r w:rsidRPr="0046161E">
        <w:rPr>
          <w:rFonts w:ascii="Times New Roman" w:hAnsi="Times New Roman"/>
          <w:sz w:val="28"/>
          <w:szCs w:val="28"/>
        </w:rPr>
        <w:t xml:space="preserve"> </w:t>
      </w:r>
      <w:r w:rsidRPr="0046161E">
        <w:rPr>
          <w:rFonts w:ascii="Times New Roman" w:hAnsi="Times New Roman"/>
          <w:b/>
          <w:sz w:val="28"/>
          <w:szCs w:val="28"/>
        </w:rPr>
        <w:t>грн.;</w:t>
      </w:r>
    </w:p>
    <w:p w:rsidR="00C30070" w:rsidRPr="0046161E" w:rsidRDefault="00C30070" w:rsidP="00196855">
      <w:pPr>
        <w:widowControl w:val="0"/>
        <w:numPr>
          <w:ilvl w:val="0"/>
          <w:numId w:val="3"/>
        </w:numPr>
        <w:tabs>
          <w:tab w:val="num" w:pos="0"/>
        </w:tabs>
        <w:suppressAutoHyphens/>
        <w:spacing w:after="0" w:line="240" w:lineRule="auto"/>
        <w:ind w:left="0" w:firstLine="540"/>
        <w:jc w:val="both"/>
        <w:rPr>
          <w:rFonts w:ascii="Times New Roman" w:hAnsi="Times New Roman"/>
          <w:sz w:val="28"/>
          <w:szCs w:val="28"/>
        </w:rPr>
      </w:pPr>
      <w:r w:rsidRPr="0046161E">
        <w:rPr>
          <w:rFonts w:ascii="Times New Roman" w:hAnsi="Times New Roman"/>
          <w:sz w:val="28"/>
          <w:szCs w:val="28"/>
          <w:shd w:val="clear" w:color="auto" w:fill="FFFFFF"/>
        </w:rPr>
        <w:t>щомісячна компенсація непрацюючій працездатній особі, яка доглядає за інвалідом І групи за особою старше 80 років</w:t>
      </w:r>
      <w:r w:rsidRPr="0046161E">
        <w:rPr>
          <w:rFonts w:ascii="Times New Roman" w:hAnsi="Times New Roman"/>
          <w:sz w:val="28"/>
          <w:szCs w:val="28"/>
        </w:rPr>
        <w:t xml:space="preserve"> 64 особам на суму </w:t>
      </w:r>
      <w:r w:rsidRPr="0046161E">
        <w:rPr>
          <w:rFonts w:ascii="Times New Roman" w:hAnsi="Times New Roman"/>
          <w:b/>
          <w:sz w:val="28"/>
          <w:szCs w:val="28"/>
        </w:rPr>
        <w:t>38 тис. грн.;</w:t>
      </w:r>
    </w:p>
    <w:p w:rsidR="00C30070" w:rsidRPr="0046161E" w:rsidRDefault="00C30070" w:rsidP="00196855">
      <w:pPr>
        <w:widowControl w:val="0"/>
        <w:suppressAutoHyphens/>
        <w:spacing w:after="0" w:line="240" w:lineRule="auto"/>
        <w:ind w:firstLine="540"/>
        <w:jc w:val="both"/>
        <w:rPr>
          <w:rFonts w:ascii="Times New Roman" w:hAnsi="Times New Roman"/>
          <w:sz w:val="28"/>
          <w:szCs w:val="28"/>
        </w:rPr>
      </w:pPr>
      <w:r w:rsidRPr="0046161E">
        <w:rPr>
          <w:rFonts w:ascii="Times New Roman" w:hAnsi="Times New Roman"/>
          <w:sz w:val="28"/>
          <w:szCs w:val="28"/>
        </w:rPr>
        <w:t xml:space="preserve">Рішення про призначення компенсації </w:t>
      </w:r>
      <w:r w:rsidRPr="0046161E">
        <w:rPr>
          <w:rFonts w:ascii="Times New Roman" w:hAnsi="Times New Roman"/>
          <w:sz w:val="28"/>
          <w:szCs w:val="28"/>
          <w:shd w:val="clear" w:color="auto" w:fill="FFFFFF"/>
        </w:rPr>
        <w:t xml:space="preserve">фізичним особам, які надають соціальні послуги з догляду прийнято </w:t>
      </w:r>
      <w:r w:rsidRPr="0046161E">
        <w:rPr>
          <w:rFonts w:ascii="Times New Roman" w:hAnsi="Times New Roman"/>
          <w:sz w:val="28"/>
          <w:szCs w:val="28"/>
        </w:rPr>
        <w:t xml:space="preserve"> 102 особам, профінансовано </w:t>
      </w:r>
      <w:r w:rsidRPr="0046161E">
        <w:rPr>
          <w:rFonts w:ascii="Times New Roman" w:hAnsi="Times New Roman"/>
          <w:sz w:val="28"/>
          <w:szCs w:val="28"/>
          <w:shd w:val="clear" w:color="auto" w:fill="FFFFFF"/>
        </w:rPr>
        <w:t>з місцевих бюджетів</w:t>
      </w:r>
      <w:r w:rsidRPr="0046161E">
        <w:rPr>
          <w:rFonts w:ascii="Times New Roman" w:hAnsi="Times New Roman"/>
          <w:sz w:val="28"/>
          <w:szCs w:val="28"/>
        </w:rPr>
        <w:t xml:space="preserve"> на суму </w:t>
      </w:r>
      <w:r w:rsidRPr="0046161E">
        <w:rPr>
          <w:rFonts w:ascii="Times New Roman" w:hAnsi="Times New Roman"/>
          <w:b/>
          <w:sz w:val="28"/>
          <w:szCs w:val="28"/>
        </w:rPr>
        <w:t>1,4 млн.</w:t>
      </w:r>
      <w:r w:rsidR="00701C03" w:rsidRPr="0046161E">
        <w:rPr>
          <w:rFonts w:ascii="Times New Roman" w:hAnsi="Times New Roman"/>
          <w:b/>
          <w:sz w:val="28"/>
          <w:szCs w:val="28"/>
        </w:rPr>
        <w:t xml:space="preserve"> </w:t>
      </w:r>
      <w:r w:rsidRPr="0046161E">
        <w:rPr>
          <w:rFonts w:ascii="Times New Roman" w:hAnsi="Times New Roman"/>
          <w:b/>
          <w:sz w:val="28"/>
          <w:szCs w:val="28"/>
        </w:rPr>
        <w:t>грн.</w:t>
      </w:r>
      <w:r w:rsidRPr="0046161E">
        <w:rPr>
          <w:rFonts w:ascii="Times New Roman" w:hAnsi="Times New Roman"/>
          <w:sz w:val="28"/>
          <w:szCs w:val="28"/>
        </w:rPr>
        <w:t xml:space="preserve">  </w:t>
      </w:r>
    </w:p>
    <w:p w:rsidR="00167E17" w:rsidRPr="0046161E" w:rsidRDefault="00C30070" w:rsidP="00196855">
      <w:pPr>
        <w:spacing w:after="0" w:line="240" w:lineRule="auto"/>
        <w:ind w:firstLine="539"/>
        <w:jc w:val="both"/>
        <w:rPr>
          <w:rFonts w:ascii="Times New Roman" w:hAnsi="Times New Roman"/>
          <w:sz w:val="28"/>
          <w:szCs w:val="28"/>
        </w:rPr>
      </w:pPr>
      <w:r w:rsidRPr="0046161E">
        <w:rPr>
          <w:rFonts w:ascii="Times New Roman" w:hAnsi="Times New Roman"/>
          <w:sz w:val="28"/>
          <w:szCs w:val="28"/>
        </w:rPr>
        <w:t xml:space="preserve">Забезпечено призначення та виплату </w:t>
      </w:r>
      <w:r w:rsidRPr="0046161E">
        <w:rPr>
          <w:rFonts w:ascii="Times New Roman" w:hAnsi="Times New Roman"/>
          <w:sz w:val="28"/>
          <w:szCs w:val="28"/>
          <w:shd w:val="clear" w:color="auto" w:fill="FFFFFF"/>
        </w:rPr>
        <w:t xml:space="preserve">щомісячної компенсаційної виплати задля відшкодування </w:t>
      </w:r>
      <w:r w:rsidRPr="0046161E">
        <w:rPr>
          <w:rFonts w:ascii="Times New Roman" w:hAnsi="Times New Roman"/>
          <w:sz w:val="28"/>
          <w:szCs w:val="28"/>
        </w:rPr>
        <w:t>вартості послуг по дог</w:t>
      </w:r>
      <w:r w:rsidR="005C43E0" w:rsidRPr="0046161E">
        <w:rPr>
          <w:rFonts w:ascii="Times New Roman" w:hAnsi="Times New Roman"/>
          <w:sz w:val="28"/>
          <w:szCs w:val="28"/>
        </w:rPr>
        <w:t>ляду за дитиною до трьох років «муніципальна няня»</w:t>
      </w:r>
      <w:r w:rsidRPr="0046161E">
        <w:rPr>
          <w:rFonts w:ascii="Times New Roman" w:hAnsi="Times New Roman"/>
          <w:sz w:val="28"/>
          <w:szCs w:val="28"/>
        </w:rPr>
        <w:t xml:space="preserve"> 2 особам на суму </w:t>
      </w:r>
      <w:r w:rsidRPr="0046161E">
        <w:rPr>
          <w:rFonts w:ascii="Times New Roman" w:hAnsi="Times New Roman"/>
          <w:b/>
          <w:sz w:val="28"/>
          <w:szCs w:val="28"/>
        </w:rPr>
        <w:t>40 тис.</w:t>
      </w:r>
      <w:r w:rsidRPr="0046161E">
        <w:rPr>
          <w:rFonts w:ascii="Times New Roman" w:hAnsi="Times New Roman"/>
          <w:sz w:val="28"/>
          <w:szCs w:val="28"/>
        </w:rPr>
        <w:t xml:space="preserve"> </w:t>
      </w:r>
      <w:r w:rsidRPr="0046161E">
        <w:rPr>
          <w:rFonts w:ascii="Times New Roman" w:hAnsi="Times New Roman"/>
          <w:b/>
          <w:sz w:val="28"/>
          <w:szCs w:val="28"/>
        </w:rPr>
        <w:t>грн.</w:t>
      </w:r>
      <w:r w:rsidRPr="0046161E">
        <w:rPr>
          <w:rFonts w:ascii="Times New Roman" w:hAnsi="Times New Roman"/>
          <w:sz w:val="28"/>
          <w:szCs w:val="28"/>
          <w:shd w:val="clear" w:color="auto" w:fill="FFFFFF"/>
        </w:rPr>
        <w:t xml:space="preserve"> </w:t>
      </w:r>
    </w:p>
    <w:p w:rsidR="00596327" w:rsidRPr="00BB145F" w:rsidRDefault="00596327" w:rsidP="00196855">
      <w:pPr>
        <w:pStyle w:val="ac"/>
        <w:rPr>
          <w:rFonts w:ascii="Times New Roman" w:hAnsi="Times New Roman"/>
          <w:b/>
          <w:sz w:val="24"/>
          <w:szCs w:val="24"/>
          <w:lang w:val="uk-UA"/>
        </w:rPr>
      </w:pPr>
    </w:p>
    <w:p w:rsidR="00E32A0F" w:rsidRDefault="00C30070" w:rsidP="00196855">
      <w:pPr>
        <w:pStyle w:val="ac"/>
        <w:ind w:firstLine="709"/>
        <w:rPr>
          <w:rFonts w:ascii="Times New Roman" w:hAnsi="Times New Roman"/>
          <w:b/>
          <w:sz w:val="28"/>
          <w:szCs w:val="28"/>
          <w:lang w:val="uk-UA"/>
        </w:rPr>
      </w:pPr>
      <w:r w:rsidRPr="0046161E">
        <w:rPr>
          <w:rFonts w:ascii="Times New Roman" w:hAnsi="Times New Roman"/>
          <w:b/>
          <w:sz w:val="28"/>
          <w:szCs w:val="28"/>
          <w:lang w:val="uk-UA"/>
        </w:rPr>
        <w:t>Виплати внутрішньо переміщеним особам</w:t>
      </w:r>
    </w:p>
    <w:p w:rsidR="0033711A" w:rsidRPr="0033711A" w:rsidRDefault="0033711A" w:rsidP="00196855">
      <w:pPr>
        <w:pStyle w:val="ac"/>
        <w:ind w:firstLine="709"/>
        <w:rPr>
          <w:rFonts w:ascii="Times New Roman" w:hAnsi="Times New Roman"/>
          <w:b/>
          <w:sz w:val="12"/>
          <w:szCs w:val="12"/>
          <w:lang w:val="uk-UA"/>
        </w:rPr>
      </w:pPr>
    </w:p>
    <w:p w:rsidR="00C30070" w:rsidRPr="0046161E" w:rsidRDefault="00C30070" w:rsidP="00196855">
      <w:pPr>
        <w:pStyle w:val="ac"/>
        <w:ind w:firstLine="709"/>
        <w:jc w:val="both"/>
        <w:rPr>
          <w:rFonts w:ascii="Times New Roman" w:hAnsi="Times New Roman"/>
          <w:bCs/>
          <w:sz w:val="28"/>
          <w:szCs w:val="28"/>
          <w:lang w:val="uk-UA"/>
        </w:rPr>
      </w:pPr>
      <w:r w:rsidRPr="0046161E">
        <w:rPr>
          <w:rFonts w:ascii="Times New Roman" w:hAnsi="Times New Roman"/>
          <w:bCs/>
          <w:sz w:val="28"/>
          <w:szCs w:val="28"/>
          <w:lang w:val="uk-UA"/>
        </w:rPr>
        <w:t xml:space="preserve">З початку широкомасштабного вторгнення </w:t>
      </w:r>
      <w:proofErr w:type="spellStart"/>
      <w:r w:rsidRPr="0046161E">
        <w:rPr>
          <w:rFonts w:ascii="Times New Roman" w:hAnsi="Times New Roman"/>
          <w:bCs/>
          <w:sz w:val="28"/>
          <w:szCs w:val="28"/>
          <w:lang w:val="uk-UA"/>
        </w:rPr>
        <w:t>рф</w:t>
      </w:r>
      <w:proofErr w:type="spellEnd"/>
      <w:r w:rsidRPr="0046161E">
        <w:rPr>
          <w:rFonts w:ascii="Times New Roman" w:hAnsi="Times New Roman"/>
          <w:bCs/>
          <w:sz w:val="28"/>
          <w:szCs w:val="28"/>
          <w:lang w:val="uk-UA"/>
        </w:rPr>
        <w:t xml:space="preserve"> на територію нашої суверенної держави збільшилась кількість внутрішньо переміщених осіб.</w:t>
      </w:r>
    </w:p>
    <w:p w:rsidR="00C30070" w:rsidRPr="0046161E" w:rsidRDefault="00C30070" w:rsidP="00196855">
      <w:pPr>
        <w:pStyle w:val="ac"/>
        <w:ind w:firstLine="709"/>
        <w:jc w:val="both"/>
        <w:rPr>
          <w:rFonts w:ascii="Times New Roman" w:hAnsi="Times New Roman"/>
          <w:bCs/>
          <w:sz w:val="28"/>
          <w:szCs w:val="28"/>
          <w:lang w:val="uk-UA"/>
        </w:rPr>
      </w:pPr>
      <w:r w:rsidRPr="0046161E">
        <w:rPr>
          <w:rFonts w:ascii="Times New Roman" w:hAnsi="Times New Roman"/>
          <w:bCs/>
          <w:sz w:val="28"/>
          <w:szCs w:val="28"/>
          <w:lang w:val="uk-UA"/>
        </w:rPr>
        <w:t>Станом на 24.02.2022 року на обліку перебувало 592 внутрішньо переміщених особи. Станом на 31.12.2022  на обліку в Єдиній інформаційній базі даних внутрішньо переміщених осіб по району зареєструвались вже 14 593 особи. На кінець звітного року внутрішньо переміщених осіб в розрізі громад проживало:</w:t>
      </w:r>
    </w:p>
    <w:p w:rsidR="00C30070" w:rsidRPr="0046161E" w:rsidRDefault="00C30070" w:rsidP="00196855">
      <w:pPr>
        <w:pStyle w:val="ac"/>
        <w:numPr>
          <w:ilvl w:val="0"/>
          <w:numId w:val="3"/>
        </w:numPr>
        <w:rPr>
          <w:rFonts w:ascii="Times New Roman" w:hAnsi="Times New Roman"/>
          <w:bCs/>
          <w:sz w:val="28"/>
          <w:szCs w:val="28"/>
          <w:lang w:val="uk-UA"/>
        </w:rPr>
      </w:pPr>
      <w:r w:rsidRPr="0046161E">
        <w:rPr>
          <w:rFonts w:ascii="Times New Roman" w:hAnsi="Times New Roman"/>
          <w:bCs/>
          <w:sz w:val="28"/>
          <w:szCs w:val="28"/>
          <w:lang w:val="uk-UA"/>
        </w:rPr>
        <w:t>на території Арбузинської селищної територіальної громади - 1055;</w:t>
      </w:r>
    </w:p>
    <w:p w:rsidR="00C30070" w:rsidRPr="0046161E" w:rsidRDefault="00C30070" w:rsidP="00196855">
      <w:pPr>
        <w:pStyle w:val="ac"/>
        <w:numPr>
          <w:ilvl w:val="0"/>
          <w:numId w:val="3"/>
        </w:numPr>
        <w:rPr>
          <w:rFonts w:ascii="Times New Roman" w:hAnsi="Times New Roman"/>
          <w:bCs/>
          <w:sz w:val="28"/>
          <w:szCs w:val="28"/>
          <w:lang w:val="uk-UA"/>
        </w:rPr>
      </w:pPr>
      <w:r w:rsidRPr="0046161E">
        <w:rPr>
          <w:rFonts w:ascii="Times New Roman" w:hAnsi="Times New Roman"/>
          <w:bCs/>
          <w:sz w:val="28"/>
          <w:szCs w:val="28"/>
          <w:lang w:val="uk-UA"/>
        </w:rPr>
        <w:t>Благодатненської сільської територіальної громади - 498;</w:t>
      </w:r>
    </w:p>
    <w:p w:rsidR="00C30070" w:rsidRPr="0046161E" w:rsidRDefault="00C30070" w:rsidP="00196855">
      <w:pPr>
        <w:pStyle w:val="ac"/>
        <w:numPr>
          <w:ilvl w:val="0"/>
          <w:numId w:val="3"/>
        </w:numPr>
        <w:rPr>
          <w:rFonts w:ascii="Times New Roman" w:hAnsi="Times New Roman"/>
          <w:bCs/>
          <w:sz w:val="28"/>
          <w:szCs w:val="28"/>
          <w:lang w:val="uk-UA"/>
        </w:rPr>
      </w:pPr>
      <w:r w:rsidRPr="0046161E">
        <w:rPr>
          <w:rFonts w:ascii="Times New Roman" w:hAnsi="Times New Roman"/>
          <w:bCs/>
          <w:sz w:val="28"/>
          <w:szCs w:val="28"/>
          <w:lang w:val="uk-UA"/>
        </w:rPr>
        <w:t>Врадіївської селищної територіальної громади - 1931;</w:t>
      </w:r>
    </w:p>
    <w:p w:rsidR="00C30070" w:rsidRPr="0046161E" w:rsidRDefault="00C30070" w:rsidP="00196855">
      <w:pPr>
        <w:pStyle w:val="ac"/>
        <w:numPr>
          <w:ilvl w:val="0"/>
          <w:numId w:val="3"/>
        </w:numPr>
        <w:rPr>
          <w:rFonts w:ascii="Times New Roman" w:hAnsi="Times New Roman"/>
          <w:bCs/>
          <w:sz w:val="28"/>
          <w:szCs w:val="28"/>
          <w:lang w:val="uk-UA"/>
        </w:rPr>
      </w:pPr>
      <w:r w:rsidRPr="0046161E">
        <w:rPr>
          <w:rFonts w:ascii="Times New Roman" w:hAnsi="Times New Roman"/>
          <w:bCs/>
          <w:sz w:val="28"/>
          <w:szCs w:val="28"/>
          <w:lang w:val="uk-UA"/>
        </w:rPr>
        <w:t>Кам’яномостівської сільської територіальної громади - 493;</w:t>
      </w:r>
    </w:p>
    <w:p w:rsidR="00C30070" w:rsidRPr="0046161E" w:rsidRDefault="00C30070" w:rsidP="00196855">
      <w:pPr>
        <w:pStyle w:val="ac"/>
        <w:numPr>
          <w:ilvl w:val="0"/>
          <w:numId w:val="3"/>
        </w:numPr>
        <w:rPr>
          <w:rFonts w:ascii="Times New Roman" w:hAnsi="Times New Roman"/>
          <w:bCs/>
          <w:sz w:val="28"/>
          <w:szCs w:val="28"/>
          <w:lang w:val="uk-UA"/>
        </w:rPr>
      </w:pPr>
      <w:r w:rsidRPr="0046161E">
        <w:rPr>
          <w:rFonts w:ascii="Times New Roman" w:hAnsi="Times New Roman"/>
          <w:bCs/>
          <w:sz w:val="28"/>
          <w:szCs w:val="28"/>
          <w:lang w:val="uk-UA"/>
        </w:rPr>
        <w:t>Кривоозерської селищної територіальної громади - 2848;</w:t>
      </w:r>
    </w:p>
    <w:p w:rsidR="00C30070" w:rsidRPr="0046161E" w:rsidRDefault="00C30070" w:rsidP="00196855">
      <w:pPr>
        <w:pStyle w:val="ac"/>
        <w:numPr>
          <w:ilvl w:val="0"/>
          <w:numId w:val="3"/>
        </w:numPr>
        <w:rPr>
          <w:rFonts w:ascii="Times New Roman" w:hAnsi="Times New Roman"/>
          <w:bCs/>
          <w:sz w:val="28"/>
          <w:szCs w:val="28"/>
          <w:lang w:val="uk-UA"/>
        </w:rPr>
      </w:pPr>
      <w:r w:rsidRPr="0046161E">
        <w:rPr>
          <w:rFonts w:ascii="Times New Roman" w:hAnsi="Times New Roman"/>
          <w:bCs/>
          <w:sz w:val="28"/>
          <w:szCs w:val="28"/>
          <w:lang w:val="uk-UA"/>
        </w:rPr>
        <w:t>Мигіївської сільської територіальної громади - 1111;</w:t>
      </w:r>
    </w:p>
    <w:p w:rsidR="00C30070" w:rsidRPr="0046161E" w:rsidRDefault="00C30070" w:rsidP="00196855">
      <w:pPr>
        <w:pStyle w:val="ac"/>
        <w:numPr>
          <w:ilvl w:val="0"/>
          <w:numId w:val="3"/>
        </w:numPr>
        <w:rPr>
          <w:rFonts w:ascii="Times New Roman" w:hAnsi="Times New Roman"/>
          <w:bCs/>
          <w:sz w:val="28"/>
          <w:szCs w:val="28"/>
          <w:lang w:val="uk-UA"/>
        </w:rPr>
      </w:pPr>
      <w:proofErr w:type="spellStart"/>
      <w:r w:rsidRPr="0046161E">
        <w:rPr>
          <w:rFonts w:ascii="Times New Roman" w:hAnsi="Times New Roman"/>
          <w:bCs/>
          <w:sz w:val="28"/>
          <w:szCs w:val="28"/>
          <w:lang w:val="uk-UA"/>
        </w:rPr>
        <w:t>Синюхинобрідської</w:t>
      </w:r>
      <w:proofErr w:type="spellEnd"/>
      <w:r w:rsidRPr="0046161E">
        <w:rPr>
          <w:rFonts w:ascii="Times New Roman" w:hAnsi="Times New Roman"/>
          <w:bCs/>
          <w:sz w:val="28"/>
          <w:szCs w:val="28"/>
          <w:lang w:val="uk-UA"/>
        </w:rPr>
        <w:t xml:space="preserve"> сільської територіальної громади – 332</w:t>
      </w:r>
      <w:r w:rsidR="00A50085" w:rsidRPr="0046161E">
        <w:rPr>
          <w:rFonts w:ascii="Times New Roman" w:hAnsi="Times New Roman"/>
          <w:bCs/>
          <w:sz w:val="28"/>
          <w:szCs w:val="28"/>
          <w:lang w:val="uk-UA"/>
        </w:rPr>
        <w:t>;</w:t>
      </w:r>
    </w:p>
    <w:p w:rsidR="00C30070" w:rsidRPr="0046161E" w:rsidRDefault="00701C03" w:rsidP="00196855">
      <w:pPr>
        <w:pStyle w:val="ac"/>
        <w:numPr>
          <w:ilvl w:val="0"/>
          <w:numId w:val="3"/>
        </w:numPr>
        <w:rPr>
          <w:rFonts w:ascii="Times New Roman" w:hAnsi="Times New Roman"/>
          <w:bCs/>
          <w:sz w:val="28"/>
          <w:szCs w:val="28"/>
          <w:lang w:val="uk-UA"/>
        </w:rPr>
      </w:pPr>
      <w:r w:rsidRPr="0046161E">
        <w:rPr>
          <w:rFonts w:ascii="Times New Roman" w:hAnsi="Times New Roman"/>
          <w:bCs/>
          <w:sz w:val="28"/>
          <w:szCs w:val="28"/>
          <w:lang w:val="uk-UA"/>
        </w:rPr>
        <w:lastRenderedPageBreak/>
        <w:t>Первомайської міської   територіальної громади</w:t>
      </w:r>
      <w:r w:rsidR="00C30070" w:rsidRPr="0046161E">
        <w:rPr>
          <w:rFonts w:ascii="Times New Roman" w:hAnsi="Times New Roman"/>
          <w:bCs/>
          <w:sz w:val="28"/>
          <w:szCs w:val="28"/>
          <w:lang w:val="uk-UA"/>
        </w:rPr>
        <w:t xml:space="preserve"> - 6325.</w:t>
      </w:r>
    </w:p>
    <w:p w:rsidR="00C30070" w:rsidRPr="0046161E" w:rsidRDefault="00C30070" w:rsidP="00196855">
      <w:pPr>
        <w:pStyle w:val="ac"/>
        <w:ind w:firstLine="709"/>
        <w:jc w:val="both"/>
        <w:rPr>
          <w:rFonts w:ascii="Times New Roman" w:hAnsi="Times New Roman"/>
          <w:bCs/>
          <w:sz w:val="28"/>
          <w:szCs w:val="28"/>
          <w:lang w:val="uk-UA"/>
        </w:rPr>
      </w:pPr>
      <w:r w:rsidRPr="0046161E">
        <w:rPr>
          <w:rFonts w:ascii="Times New Roman" w:hAnsi="Times New Roman"/>
          <w:bCs/>
          <w:sz w:val="28"/>
          <w:szCs w:val="28"/>
          <w:lang w:val="uk-UA"/>
        </w:rPr>
        <w:t xml:space="preserve">Згідно чинного законодавства управлінням забезпечувались виплати на проживання внутрішньо переміщеним особам. Протягом 2022 року прийнято рішення про виплати внутрішньо переміщеним особам </w:t>
      </w:r>
      <w:r w:rsidRPr="0046161E">
        <w:rPr>
          <w:rFonts w:ascii="Times New Roman" w:hAnsi="Times New Roman"/>
          <w:sz w:val="28"/>
          <w:szCs w:val="28"/>
        </w:rPr>
        <w:t xml:space="preserve">на суму </w:t>
      </w:r>
      <w:r w:rsidRPr="0046161E">
        <w:rPr>
          <w:rFonts w:ascii="Times New Roman" w:hAnsi="Times New Roman"/>
          <w:sz w:val="28"/>
          <w:szCs w:val="28"/>
          <w:lang w:val="uk-UA"/>
        </w:rPr>
        <w:t xml:space="preserve"> </w:t>
      </w:r>
      <w:r w:rsidRPr="0046161E">
        <w:rPr>
          <w:rFonts w:ascii="Times New Roman" w:hAnsi="Times New Roman"/>
          <w:b/>
          <w:sz w:val="28"/>
          <w:szCs w:val="28"/>
          <w:lang w:val="uk-UA"/>
        </w:rPr>
        <w:t>137,4</w:t>
      </w:r>
      <w:r w:rsidRPr="0046161E">
        <w:rPr>
          <w:rFonts w:ascii="Times New Roman" w:hAnsi="Times New Roman"/>
          <w:b/>
          <w:sz w:val="28"/>
          <w:szCs w:val="28"/>
        </w:rPr>
        <w:t xml:space="preserve"> млн.</w:t>
      </w:r>
      <w:r w:rsidRPr="0046161E">
        <w:rPr>
          <w:rFonts w:ascii="Times New Roman" w:hAnsi="Times New Roman"/>
          <w:b/>
          <w:sz w:val="28"/>
          <w:szCs w:val="28"/>
          <w:lang w:val="uk-UA"/>
        </w:rPr>
        <w:t xml:space="preserve"> </w:t>
      </w:r>
      <w:r w:rsidRPr="0046161E">
        <w:rPr>
          <w:rFonts w:ascii="Times New Roman" w:hAnsi="Times New Roman"/>
          <w:b/>
          <w:sz w:val="28"/>
          <w:szCs w:val="28"/>
        </w:rPr>
        <w:t>грн.</w:t>
      </w:r>
      <w:r w:rsidRPr="0046161E">
        <w:rPr>
          <w:rFonts w:ascii="Times New Roman" w:hAnsi="Times New Roman"/>
          <w:bCs/>
          <w:sz w:val="28"/>
          <w:szCs w:val="28"/>
          <w:lang w:val="uk-UA"/>
        </w:rPr>
        <w:t xml:space="preserve"> </w:t>
      </w:r>
    </w:p>
    <w:p w:rsidR="00C30070" w:rsidRPr="0046161E" w:rsidRDefault="00C30070" w:rsidP="00196855">
      <w:pPr>
        <w:pStyle w:val="ac"/>
        <w:ind w:firstLine="567"/>
        <w:jc w:val="both"/>
        <w:rPr>
          <w:rFonts w:ascii="Times New Roman" w:hAnsi="Times New Roman"/>
          <w:bCs/>
          <w:sz w:val="28"/>
          <w:szCs w:val="28"/>
          <w:lang w:val="uk-UA"/>
        </w:rPr>
      </w:pPr>
      <w:r w:rsidRPr="0046161E">
        <w:rPr>
          <w:rFonts w:ascii="Times New Roman" w:hAnsi="Times New Roman"/>
          <w:bCs/>
          <w:sz w:val="28"/>
          <w:szCs w:val="28"/>
          <w:lang w:val="uk-UA"/>
        </w:rPr>
        <w:t>Реєстри на виплату допомоги щомісяця направлялись на виплату до Міністерства соціальної політики України. В</w:t>
      </w:r>
      <w:r w:rsidR="00716A6C" w:rsidRPr="0046161E">
        <w:rPr>
          <w:rFonts w:ascii="Times New Roman" w:hAnsi="Times New Roman"/>
          <w:bCs/>
          <w:sz w:val="28"/>
          <w:szCs w:val="28"/>
          <w:lang w:val="uk-UA"/>
        </w:rPr>
        <w:t>иплатами забезпечені 3846 особи</w:t>
      </w:r>
      <w:r w:rsidRPr="0046161E">
        <w:rPr>
          <w:rFonts w:ascii="Times New Roman" w:hAnsi="Times New Roman"/>
          <w:bCs/>
          <w:sz w:val="28"/>
          <w:szCs w:val="28"/>
          <w:lang w:val="uk-UA"/>
        </w:rPr>
        <w:t>.</w:t>
      </w:r>
    </w:p>
    <w:p w:rsidR="00C30070" w:rsidRPr="00202DFA" w:rsidRDefault="00C30070" w:rsidP="00196855">
      <w:pPr>
        <w:pStyle w:val="ac"/>
        <w:rPr>
          <w:rFonts w:ascii="Times New Roman" w:hAnsi="Times New Roman"/>
          <w:bCs/>
          <w:sz w:val="24"/>
          <w:szCs w:val="24"/>
          <w:lang w:val="uk-UA"/>
        </w:rPr>
      </w:pPr>
    </w:p>
    <w:p w:rsidR="00596327" w:rsidRDefault="00596327" w:rsidP="00196855">
      <w:pPr>
        <w:pStyle w:val="ac"/>
        <w:ind w:firstLine="709"/>
        <w:rPr>
          <w:rFonts w:ascii="Times New Roman" w:hAnsi="Times New Roman"/>
          <w:b/>
          <w:sz w:val="28"/>
          <w:szCs w:val="28"/>
          <w:lang w:val="uk-UA"/>
        </w:rPr>
      </w:pPr>
      <w:r w:rsidRPr="0046161E">
        <w:rPr>
          <w:rFonts w:ascii="Times New Roman" w:hAnsi="Times New Roman"/>
          <w:b/>
          <w:sz w:val="28"/>
          <w:szCs w:val="28"/>
          <w:lang w:val="uk-UA"/>
        </w:rPr>
        <w:t>Надання субсидій</w:t>
      </w:r>
    </w:p>
    <w:p w:rsidR="0033711A" w:rsidRPr="0033711A" w:rsidRDefault="0033711A" w:rsidP="00196855">
      <w:pPr>
        <w:pStyle w:val="ac"/>
        <w:ind w:firstLine="709"/>
        <w:rPr>
          <w:rFonts w:ascii="Times New Roman" w:hAnsi="Times New Roman"/>
          <w:b/>
          <w:sz w:val="12"/>
          <w:szCs w:val="12"/>
          <w:lang w:val="uk-UA"/>
        </w:rPr>
      </w:pPr>
    </w:p>
    <w:p w:rsidR="00C30070" w:rsidRPr="0046161E" w:rsidRDefault="002C1894" w:rsidP="00196855">
      <w:pPr>
        <w:spacing w:after="0" w:line="240" w:lineRule="auto"/>
        <w:ind w:firstLine="539"/>
        <w:jc w:val="both"/>
        <w:rPr>
          <w:rFonts w:ascii="Times New Roman" w:hAnsi="Times New Roman"/>
          <w:sz w:val="28"/>
          <w:szCs w:val="28"/>
        </w:rPr>
      </w:pPr>
      <w:r w:rsidRPr="0046161E">
        <w:rPr>
          <w:rFonts w:ascii="Times New Roman" w:hAnsi="Times New Roman"/>
          <w:sz w:val="28"/>
          <w:szCs w:val="28"/>
        </w:rPr>
        <w:t xml:space="preserve">  </w:t>
      </w:r>
      <w:r w:rsidR="00C30070" w:rsidRPr="0046161E">
        <w:rPr>
          <w:rFonts w:ascii="Times New Roman" w:hAnsi="Times New Roman"/>
          <w:sz w:val="28"/>
          <w:szCs w:val="28"/>
        </w:rPr>
        <w:t xml:space="preserve">Протягом 2022 року за призначенням субсидії звернулись </w:t>
      </w:r>
      <w:r w:rsidR="00C30070" w:rsidRPr="0046161E">
        <w:rPr>
          <w:rFonts w:ascii="Times New Roman" w:hAnsi="Times New Roman"/>
          <w:b/>
          <w:sz w:val="28"/>
          <w:szCs w:val="28"/>
        </w:rPr>
        <w:t xml:space="preserve">3 568 </w:t>
      </w:r>
      <w:r w:rsidR="00C30070" w:rsidRPr="0046161E">
        <w:rPr>
          <w:rFonts w:ascii="Times New Roman" w:hAnsi="Times New Roman"/>
          <w:sz w:val="28"/>
          <w:szCs w:val="28"/>
        </w:rPr>
        <w:t xml:space="preserve"> сім’ї. </w:t>
      </w:r>
    </w:p>
    <w:p w:rsidR="00C30070" w:rsidRPr="0046161E" w:rsidRDefault="002C1894" w:rsidP="00196855">
      <w:pPr>
        <w:spacing w:after="0" w:line="240" w:lineRule="auto"/>
        <w:ind w:firstLine="539"/>
        <w:jc w:val="both"/>
        <w:rPr>
          <w:rFonts w:ascii="Times New Roman" w:hAnsi="Times New Roman"/>
          <w:sz w:val="28"/>
          <w:szCs w:val="28"/>
        </w:rPr>
      </w:pPr>
      <w:r w:rsidRPr="0046161E">
        <w:rPr>
          <w:rFonts w:ascii="Times New Roman" w:hAnsi="Times New Roman"/>
          <w:sz w:val="28"/>
          <w:szCs w:val="28"/>
        </w:rPr>
        <w:t xml:space="preserve">  </w:t>
      </w:r>
      <w:r w:rsidR="00C30070" w:rsidRPr="0046161E">
        <w:rPr>
          <w:rFonts w:ascii="Times New Roman" w:hAnsi="Times New Roman"/>
          <w:sz w:val="28"/>
          <w:szCs w:val="28"/>
        </w:rPr>
        <w:t xml:space="preserve">Призначено субсидій на  відшкодування витрат на тверде паливо та скраплений газ  </w:t>
      </w:r>
      <w:r w:rsidR="00C30070" w:rsidRPr="0046161E">
        <w:rPr>
          <w:rFonts w:ascii="Times New Roman" w:hAnsi="Times New Roman"/>
          <w:b/>
          <w:sz w:val="28"/>
          <w:szCs w:val="28"/>
        </w:rPr>
        <w:t>2 998</w:t>
      </w:r>
      <w:r w:rsidR="00C30070" w:rsidRPr="0046161E">
        <w:rPr>
          <w:rFonts w:ascii="Times New Roman" w:hAnsi="Times New Roman"/>
          <w:sz w:val="28"/>
          <w:szCs w:val="28"/>
        </w:rPr>
        <w:t xml:space="preserve">  сім’ям на загальну суму </w:t>
      </w:r>
      <w:r w:rsidR="00C30070" w:rsidRPr="0046161E">
        <w:rPr>
          <w:rFonts w:ascii="Times New Roman" w:hAnsi="Times New Roman"/>
          <w:b/>
          <w:sz w:val="28"/>
          <w:szCs w:val="28"/>
        </w:rPr>
        <w:t>9535,1 млн</w:t>
      </w:r>
      <w:r w:rsidR="005B6D36" w:rsidRPr="0046161E">
        <w:rPr>
          <w:rFonts w:ascii="Times New Roman" w:hAnsi="Times New Roman"/>
          <w:b/>
          <w:sz w:val="28"/>
          <w:szCs w:val="28"/>
        </w:rPr>
        <w:t>.</w:t>
      </w:r>
      <w:r w:rsidR="00C30070" w:rsidRPr="0046161E">
        <w:rPr>
          <w:rFonts w:ascii="Times New Roman" w:hAnsi="Times New Roman"/>
          <w:b/>
          <w:sz w:val="28"/>
          <w:szCs w:val="28"/>
        </w:rPr>
        <w:t xml:space="preserve"> грн., </w:t>
      </w:r>
      <w:r w:rsidR="00C30070" w:rsidRPr="0046161E">
        <w:rPr>
          <w:rFonts w:ascii="Times New Roman" w:hAnsi="Times New Roman"/>
          <w:sz w:val="28"/>
          <w:szCs w:val="28"/>
        </w:rPr>
        <w:t xml:space="preserve">на житлово-комунальні послуги </w:t>
      </w:r>
      <w:r w:rsidR="00C30070" w:rsidRPr="0046161E">
        <w:rPr>
          <w:rFonts w:ascii="Times New Roman" w:hAnsi="Times New Roman"/>
          <w:b/>
          <w:sz w:val="28"/>
          <w:szCs w:val="28"/>
        </w:rPr>
        <w:t>4245</w:t>
      </w:r>
      <w:r w:rsidR="00C30070" w:rsidRPr="0046161E">
        <w:rPr>
          <w:rFonts w:ascii="Times New Roman" w:hAnsi="Times New Roman"/>
          <w:sz w:val="28"/>
          <w:szCs w:val="28"/>
        </w:rPr>
        <w:t xml:space="preserve"> сім’ям на загальну суму </w:t>
      </w:r>
      <w:r w:rsidR="00C30070" w:rsidRPr="0046161E">
        <w:rPr>
          <w:rFonts w:ascii="Times New Roman" w:hAnsi="Times New Roman"/>
          <w:b/>
          <w:sz w:val="28"/>
          <w:szCs w:val="28"/>
        </w:rPr>
        <w:t>20,33 млн</w:t>
      </w:r>
      <w:r w:rsidR="005B6D36" w:rsidRPr="0046161E">
        <w:rPr>
          <w:rFonts w:ascii="Times New Roman" w:hAnsi="Times New Roman"/>
          <w:b/>
          <w:sz w:val="28"/>
          <w:szCs w:val="28"/>
        </w:rPr>
        <w:t>.</w:t>
      </w:r>
      <w:r w:rsidR="00C30070" w:rsidRPr="0046161E">
        <w:rPr>
          <w:rFonts w:ascii="Times New Roman" w:hAnsi="Times New Roman"/>
          <w:b/>
          <w:sz w:val="28"/>
          <w:szCs w:val="28"/>
        </w:rPr>
        <w:t xml:space="preserve"> грн., </w:t>
      </w:r>
      <w:r w:rsidR="00C30070" w:rsidRPr="0046161E">
        <w:rPr>
          <w:rFonts w:ascii="Times New Roman" w:hAnsi="Times New Roman"/>
          <w:sz w:val="28"/>
          <w:szCs w:val="28"/>
        </w:rPr>
        <w:t xml:space="preserve">в т.ч. автоматично (без звернення громадян) </w:t>
      </w:r>
      <w:r w:rsidR="00C30070" w:rsidRPr="0046161E">
        <w:rPr>
          <w:rFonts w:ascii="Times New Roman" w:hAnsi="Times New Roman"/>
          <w:b/>
          <w:sz w:val="28"/>
          <w:szCs w:val="28"/>
        </w:rPr>
        <w:t>1867</w:t>
      </w:r>
      <w:r w:rsidR="00C30070" w:rsidRPr="0046161E">
        <w:rPr>
          <w:rFonts w:ascii="Times New Roman" w:hAnsi="Times New Roman"/>
          <w:sz w:val="28"/>
          <w:szCs w:val="28"/>
        </w:rPr>
        <w:t xml:space="preserve"> сім’ям.</w:t>
      </w:r>
    </w:p>
    <w:p w:rsidR="00C30070" w:rsidRPr="0046161E" w:rsidRDefault="00C30070" w:rsidP="00196855">
      <w:pPr>
        <w:spacing w:after="0" w:line="240" w:lineRule="auto"/>
        <w:ind w:firstLine="539"/>
        <w:jc w:val="both"/>
        <w:rPr>
          <w:rFonts w:ascii="Times New Roman" w:hAnsi="Times New Roman"/>
          <w:sz w:val="28"/>
          <w:szCs w:val="28"/>
        </w:rPr>
      </w:pPr>
      <w:r w:rsidRPr="0046161E">
        <w:rPr>
          <w:rFonts w:ascii="Times New Roman" w:hAnsi="Times New Roman"/>
          <w:b/>
          <w:sz w:val="28"/>
          <w:szCs w:val="28"/>
        </w:rPr>
        <w:t>570</w:t>
      </w:r>
      <w:r w:rsidRPr="0046161E">
        <w:rPr>
          <w:rFonts w:ascii="Times New Roman" w:hAnsi="Times New Roman"/>
          <w:sz w:val="28"/>
          <w:szCs w:val="28"/>
        </w:rPr>
        <w:t xml:space="preserve"> сім’ям, які звернулись за допомогою у звітному році, відмовлено в призначенні субсидії з різних причин на підставі  вимог Положення про порядок призначення житлових субсидій, а саме: виявлені члени сімей осіб зі складу домогосподарства, які раніше при розрахунку субсидії не брались до уваги; доходи за розрахунковий період менші мінімальної зарплати; несплата ЄСВ в розмірі, що не менше мінімального, протягом трьох місяців в розрахунковому періоді та інше.</w:t>
      </w:r>
    </w:p>
    <w:p w:rsidR="00C30070" w:rsidRPr="0046161E" w:rsidRDefault="00C30070" w:rsidP="00196855">
      <w:pPr>
        <w:tabs>
          <w:tab w:val="left" w:pos="0"/>
        </w:tabs>
        <w:spacing w:after="0" w:line="240" w:lineRule="auto"/>
        <w:ind w:firstLine="709"/>
        <w:jc w:val="both"/>
        <w:rPr>
          <w:rFonts w:ascii="Times New Roman" w:hAnsi="Times New Roman"/>
          <w:sz w:val="28"/>
          <w:szCs w:val="28"/>
        </w:rPr>
      </w:pPr>
      <w:r w:rsidRPr="0046161E">
        <w:rPr>
          <w:rFonts w:ascii="Times New Roman" w:hAnsi="Times New Roman"/>
          <w:sz w:val="28"/>
          <w:szCs w:val="28"/>
        </w:rPr>
        <w:t xml:space="preserve">Організована робота комісії по розгляду питань, пов'язаних з призначенням населенню державної соціальної допомоги, надання пільг, призначенням (відновленням) соціальних виплат внутрішньо переміщеним особам. Протягом 2022 року підготовлено, проведено та протокольно оформлено 11 засідань вищевказаної комісії. </w:t>
      </w:r>
    </w:p>
    <w:p w:rsidR="00C30070" w:rsidRPr="0046161E" w:rsidRDefault="002C1894" w:rsidP="00196855">
      <w:pPr>
        <w:tabs>
          <w:tab w:val="left" w:pos="0"/>
        </w:tabs>
        <w:spacing w:after="0" w:line="240" w:lineRule="auto"/>
        <w:ind w:firstLine="567"/>
        <w:jc w:val="both"/>
        <w:rPr>
          <w:rFonts w:ascii="Times New Roman" w:hAnsi="Times New Roman"/>
          <w:sz w:val="28"/>
          <w:szCs w:val="28"/>
        </w:rPr>
      </w:pPr>
      <w:r w:rsidRPr="0046161E">
        <w:rPr>
          <w:rFonts w:ascii="Times New Roman" w:hAnsi="Times New Roman"/>
          <w:sz w:val="28"/>
          <w:szCs w:val="28"/>
        </w:rPr>
        <w:t xml:space="preserve">  </w:t>
      </w:r>
      <w:r w:rsidR="00C30070" w:rsidRPr="0046161E">
        <w:rPr>
          <w:rFonts w:ascii="Times New Roman" w:hAnsi="Times New Roman"/>
          <w:sz w:val="28"/>
          <w:szCs w:val="28"/>
        </w:rPr>
        <w:t xml:space="preserve">Проводився  щоквартальний аудит виникнення переплат державної соціальної допомоги малозабезпеченим сім'ям, субсидії та забезпечено відшкодування надміру виплачених коштів. </w:t>
      </w:r>
    </w:p>
    <w:p w:rsidR="00C30070" w:rsidRPr="0046161E" w:rsidRDefault="00C30070" w:rsidP="00196855">
      <w:pPr>
        <w:tabs>
          <w:tab w:val="left" w:pos="0"/>
        </w:tabs>
        <w:spacing w:after="0" w:line="240" w:lineRule="auto"/>
        <w:ind w:firstLine="709"/>
        <w:jc w:val="both"/>
        <w:rPr>
          <w:rFonts w:ascii="Times New Roman" w:hAnsi="Times New Roman"/>
          <w:sz w:val="28"/>
          <w:szCs w:val="28"/>
        </w:rPr>
      </w:pPr>
      <w:r w:rsidRPr="0046161E">
        <w:rPr>
          <w:rFonts w:ascii="Times New Roman" w:hAnsi="Times New Roman"/>
          <w:sz w:val="28"/>
          <w:szCs w:val="28"/>
        </w:rPr>
        <w:t>В 2022 році виявлено 16 осіб, якими було приховано доход, та які надали недостовірні дані. Постійно проводиться верифікація даних, наданих заявниками, відпрацьовуються рекомендації Мінфіну України. Протягом 2022 року надійшло 6100 рекомендацій, в 384 випадках були проведені додаткові перевірки, опрацьовано 4304 рекомендацій.</w:t>
      </w:r>
    </w:p>
    <w:p w:rsidR="008E71B7" w:rsidRPr="0046161E" w:rsidRDefault="008E71B7" w:rsidP="00196855">
      <w:pPr>
        <w:shd w:val="clear" w:color="auto" w:fill="FFFFFF"/>
        <w:spacing w:line="240" w:lineRule="auto"/>
        <w:rPr>
          <w:rFonts w:ascii="Times New Roman" w:hAnsi="Times New Roman"/>
          <w:b/>
          <w:bCs/>
          <w:sz w:val="12"/>
          <w:szCs w:val="12"/>
        </w:rPr>
      </w:pPr>
    </w:p>
    <w:p w:rsidR="00C30070" w:rsidRDefault="00C30070" w:rsidP="00196855">
      <w:pPr>
        <w:shd w:val="clear" w:color="auto" w:fill="FFFFFF"/>
        <w:spacing w:after="0" w:line="240" w:lineRule="auto"/>
        <w:ind w:firstLine="709"/>
        <w:rPr>
          <w:rFonts w:ascii="Times New Roman" w:hAnsi="Times New Roman"/>
          <w:b/>
          <w:bCs/>
          <w:sz w:val="28"/>
          <w:szCs w:val="28"/>
        </w:rPr>
      </w:pPr>
      <w:r w:rsidRPr="0046161E">
        <w:rPr>
          <w:rFonts w:ascii="Times New Roman" w:hAnsi="Times New Roman"/>
          <w:b/>
          <w:bCs/>
          <w:sz w:val="28"/>
          <w:szCs w:val="28"/>
        </w:rPr>
        <w:t>Надання пільг</w:t>
      </w:r>
    </w:p>
    <w:p w:rsidR="0033711A" w:rsidRPr="0033711A" w:rsidRDefault="0033711A" w:rsidP="00196855">
      <w:pPr>
        <w:shd w:val="clear" w:color="auto" w:fill="FFFFFF"/>
        <w:spacing w:after="0" w:line="240" w:lineRule="auto"/>
        <w:ind w:firstLine="709"/>
        <w:rPr>
          <w:rFonts w:ascii="Times New Roman" w:hAnsi="Times New Roman"/>
          <w:b/>
          <w:bCs/>
          <w:sz w:val="12"/>
          <w:szCs w:val="12"/>
          <w:lang w:eastAsia="uk-UA"/>
        </w:rPr>
      </w:pPr>
    </w:p>
    <w:p w:rsidR="00C30070" w:rsidRPr="0046161E" w:rsidRDefault="00C30070" w:rsidP="00196855">
      <w:pPr>
        <w:shd w:val="clear" w:color="auto" w:fill="FFFFFF"/>
        <w:spacing w:after="0" w:line="240" w:lineRule="auto"/>
        <w:ind w:firstLine="709"/>
        <w:jc w:val="both"/>
        <w:rPr>
          <w:rFonts w:ascii="Times New Roman" w:hAnsi="Times New Roman"/>
          <w:sz w:val="28"/>
          <w:szCs w:val="28"/>
        </w:rPr>
      </w:pPr>
      <w:r w:rsidRPr="0046161E">
        <w:rPr>
          <w:rFonts w:ascii="Times New Roman" w:hAnsi="Times New Roman"/>
          <w:sz w:val="28"/>
          <w:szCs w:val="28"/>
        </w:rPr>
        <w:t xml:space="preserve">На обліку в реєстрі осіб, які мають право на пільги по Первомайському району перебуває </w:t>
      </w:r>
      <w:r w:rsidRPr="0046161E">
        <w:rPr>
          <w:rFonts w:ascii="Times New Roman" w:hAnsi="Times New Roman"/>
          <w:b/>
          <w:sz w:val="28"/>
          <w:szCs w:val="28"/>
        </w:rPr>
        <w:t>19 031</w:t>
      </w:r>
      <w:r w:rsidRPr="0046161E">
        <w:rPr>
          <w:rFonts w:ascii="Times New Roman" w:hAnsi="Times New Roman"/>
          <w:sz w:val="28"/>
          <w:szCs w:val="28"/>
        </w:rPr>
        <w:t xml:space="preserve"> осіб населення, з них 1 143 учасників бойових дій, 432 учасників війни, 70 інвалідів війни, 1153 багатодітних сімей, 151 члени сімей загиблих (померлих) ветеранів війни, 12700 пенсіонерів за віком, 2638 осіб з інвалідністю, 204 особи, постраждалих від Чорнобильської катастрофи,  3707 дітей війни тощо.</w:t>
      </w:r>
    </w:p>
    <w:p w:rsidR="00C30070" w:rsidRPr="0046161E" w:rsidRDefault="00C30070" w:rsidP="00196855">
      <w:pPr>
        <w:shd w:val="clear" w:color="auto" w:fill="FFFFFF"/>
        <w:spacing w:after="0" w:line="240" w:lineRule="auto"/>
        <w:ind w:firstLine="709"/>
        <w:jc w:val="both"/>
        <w:rPr>
          <w:rFonts w:ascii="Times New Roman" w:hAnsi="Times New Roman"/>
          <w:sz w:val="28"/>
          <w:szCs w:val="28"/>
        </w:rPr>
      </w:pPr>
      <w:r w:rsidRPr="0046161E">
        <w:rPr>
          <w:rFonts w:ascii="Times New Roman" w:hAnsi="Times New Roman"/>
          <w:sz w:val="28"/>
          <w:szCs w:val="28"/>
        </w:rPr>
        <w:t xml:space="preserve">Відшкодовано витрат по наданню пільг на житлово-комунальні послуги на суму </w:t>
      </w:r>
      <w:r w:rsidRPr="0046161E">
        <w:rPr>
          <w:rFonts w:ascii="Times New Roman" w:hAnsi="Times New Roman"/>
          <w:b/>
          <w:sz w:val="28"/>
          <w:szCs w:val="28"/>
        </w:rPr>
        <w:t>8,9 млн. грн.</w:t>
      </w:r>
      <w:r w:rsidRPr="0046161E">
        <w:rPr>
          <w:rFonts w:ascii="Times New Roman" w:hAnsi="Times New Roman"/>
          <w:sz w:val="28"/>
          <w:szCs w:val="28"/>
        </w:rPr>
        <w:t xml:space="preserve">, витрат по наданню пільг на тверде  паливо і скраплений газ  </w:t>
      </w:r>
      <w:r w:rsidRPr="0046161E">
        <w:rPr>
          <w:rFonts w:ascii="Times New Roman" w:hAnsi="Times New Roman"/>
          <w:b/>
          <w:sz w:val="28"/>
          <w:szCs w:val="28"/>
        </w:rPr>
        <w:t>4,6 млн. грн.</w:t>
      </w:r>
    </w:p>
    <w:p w:rsidR="00C30070" w:rsidRPr="0046161E" w:rsidRDefault="00C30070" w:rsidP="00196855">
      <w:pPr>
        <w:spacing w:after="0" w:line="240" w:lineRule="auto"/>
        <w:ind w:firstLine="709"/>
        <w:jc w:val="both"/>
        <w:rPr>
          <w:rFonts w:ascii="Times New Roman" w:hAnsi="Times New Roman"/>
          <w:sz w:val="28"/>
          <w:szCs w:val="28"/>
        </w:rPr>
      </w:pPr>
      <w:r w:rsidRPr="0046161E">
        <w:rPr>
          <w:rFonts w:ascii="Times New Roman" w:hAnsi="Times New Roman"/>
          <w:sz w:val="28"/>
          <w:szCs w:val="28"/>
        </w:rPr>
        <w:lastRenderedPageBreak/>
        <w:t xml:space="preserve">Нараховані та виплачені соціальні стипендії студентам дітям-сиротам, дітям з інвалідністю, дітям учасників АТО на суму </w:t>
      </w:r>
      <w:r w:rsidRPr="0046161E">
        <w:rPr>
          <w:rFonts w:ascii="Times New Roman" w:hAnsi="Times New Roman"/>
          <w:b/>
          <w:sz w:val="28"/>
          <w:szCs w:val="28"/>
        </w:rPr>
        <w:t>591,16 тис. грн.</w:t>
      </w:r>
      <w:r w:rsidRPr="0046161E">
        <w:rPr>
          <w:rFonts w:ascii="Times New Roman" w:hAnsi="Times New Roman"/>
          <w:sz w:val="28"/>
          <w:szCs w:val="28"/>
        </w:rPr>
        <w:t xml:space="preserve">  </w:t>
      </w:r>
    </w:p>
    <w:p w:rsidR="00C30070" w:rsidRPr="0046161E" w:rsidRDefault="00C30070" w:rsidP="00196855">
      <w:pPr>
        <w:spacing w:after="0" w:line="240" w:lineRule="auto"/>
        <w:ind w:firstLine="709"/>
        <w:jc w:val="both"/>
        <w:rPr>
          <w:rFonts w:ascii="Times New Roman" w:hAnsi="Times New Roman"/>
          <w:b/>
          <w:bCs/>
          <w:iCs/>
          <w:sz w:val="28"/>
          <w:szCs w:val="28"/>
        </w:rPr>
      </w:pPr>
      <w:r w:rsidRPr="0046161E">
        <w:rPr>
          <w:rFonts w:ascii="Times New Roman" w:hAnsi="Times New Roman"/>
          <w:sz w:val="28"/>
          <w:szCs w:val="28"/>
        </w:rPr>
        <w:t xml:space="preserve">Виплачено довічні державні стипендії особам, які надавали допомогу євреям у роки Другої світової війни  у сумі </w:t>
      </w:r>
      <w:r w:rsidRPr="0046161E">
        <w:rPr>
          <w:rFonts w:ascii="Times New Roman" w:hAnsi="Times New Roman"/>
          <w:b/>
          <w:bCs/>
          <w:iCs/>
          <w:sz w:val="28"/>
          <w:szCs w:val="28"/>
        </w:rPr>
        <w:t>117,91 тис.</w:t>
      </w:r>
      <w:r w:rsidRPr="0046161E">
        <w:rPr>
          <w:rFonts w:ascii="Times New Roman" w:hAnsi="Times New Roman"/>
          <w:bCs/>
          <w:iCs/>
          <w:sz w:val="28"/>
          <w:szCs w:val="28"/>
        </w:rPr>
        <w:t xml:space="preserve"> </w:t>
      </w:r>
      <w:r w:rsidRPr="0046161E">
        <w:rPr>
          <w:rFonts w:ascii="Times New Roman" w:hAnsi="Times New Roman"/>
          <w:b/>
          <w:bCs/>
          <w:iCs/>
          <w:sz w:val="28"/>
          <w:szCs w:val="28"/>
        </w:rPr>
        <w:t>грн.</w:t>
      </w:r>
    </w:p>
    <w:p w:rsidR="00C30070" w:rsidRPr="0046161E" w:rsidRDefault="00C30070" w:rsidP="00196855">
      <w:pPr>
        <w:spacing w:after="0" w:line="240" w:lineRule="auto"/>
        <w:ind w:firstLine="709"/>
        <w:jc w:val="both"/>
        <w:rPr>
          <w:rFonts w:ascii="Times New Roman" w:hAnsi="Times New Roman"/>
          <w:bCs/>
          <w:iCs/>
          <w:sz w:val="28"/>
          <w:szCs w:val="28"/>
        </w:rPr>
      </w:pPr>
      <w:r w:rsidRPr="0046161E">
        <w:rPr>
          <w:rFonts w:ascii="Times New Roman" w:hAnsi="Times New Roman"/>
          <w:sz w:val="28"/>
          <w:szCs w:val="28"/>
        </w:rPr>
        <w:t>Забезпечена в</w:t>
      </w:r>
      <w:r w:rsidRPr="0046161E">
        <w:rPr>
          <w:rFonts w:ascii="Times New Roman" w:hAnsi="Times New Roman"/>
          <w:bCs/>
          <w:iCs/>
          <w:sz w:val="28"/>
          <w:szCs w:val="28"/>
        </w:rPr>
        <w:t>иплата матеріальної допомоги військовослужбовцям, звільненим</w:t>
      </w:r>
      <w:r w:rsidR="00CD20FE" w:rsidRPr="0046161E">
        <w:rPr>
          <w:rFonts w:ascii="Times New Roman" w:hAnsi="Times New Roman"/>
          <w:bCs/>
          <w:iCs/>
          <w:sz w:val="28"/>
          <w:szCs w:val="28"/>
        </w:rPr>
        <w:t xml:space="preserve"> з  військової строкової служби</w:t>
      </w:r>
      <w:r w:rsidRPr="0046161E">
        <w:rPr>
          <w:rFonts w:ascii="Times New Roman" w:hAnsi="Times New Roman"/>
          <w:bCs/>
          <w:iCs/>
          <w:sz w:val="28"/>
          <w:szCs w:val="28"/>
        </w:rPr>
        <w:t xml:space="preserve"> на суму </w:t>
      </w:r>
      <w:r w:rsidRPr="0046161E">
        <w:rPr>
          <w:rFonts w:ascii="Times New Roman" w:hAnsi="Times New Roman"/>
          <w:b/>
          <w:bCs/>
          <w:iCs/>
          <w:sz w:val="28"/>
          <w:szCs w:val="28"/>
        </w:rPr>
        <w:t>50,89 тис. грн</w:t>
      </w:r>
      <w:r w:rsidRPr="0046161E">
        <w:rPr>
          <w:rFonts w:ascii="Times New Roman" w:hAnsi="Times New Roman"/>
          <w:bCs/>
          <w:iCs/>
          <w:sz w:val="28"/>
          <w:szCs w:val="28"/>
        </w:rPr>
        <w:t>.</w:t>
      </w:r>
    </w:p>
    <w:p w:rsidR="00C30070" w:rsidRPr="0046161E" w:rsidRDefault="00C30070" w:rsidP="00196855">
      <w:pPr>
        <w:spacing w:after="0" w:line="240" w:lineRule="auto"/>
        <w:ind w:firstLine="709"/>
        <w:jc w:val="both"/>
        <w:rPr>
          <w:rFonts w:ascii="Times New Roman" w:hAnsi="Times New Roman"/>
          <w:sz w:val="28"/>
          <w:szCs w:val="28"/>
        </w:rPr>
      </w:pPr>
      <w:r w:rsidRPr="0046161E">
        <w:rPr>
          <w:rFonts w:ascii="Times New Roman" w:hAnsi="Times New Roman"/>
          <w:sz w:val="28"/>
          <w:szCs w:val="28"/>
        </w:rPr>
        <w:t xml:space="preserve">Виплачено одноразову матеріальну допомогу особам, які опинились в скрутних життєвих обставинах, на загальну суму </w:t>
      </w:r>
      <w:r w:rsidRPr="0046161E">
        <w:rPr>
          <w:rFonts w:ascii="Times New Roman" w:hAnsi="Times New Roman"/>
          <w:b/>
          <w:sz w:val="28"/>
          <w:szCs w:val="28"/>
        </w:rPr>
        <w:t>37,629 тис. грн.</w:t>
      </w:r>
      <w:r w:rsidRPr="0046161E">
        <w:rPr>
          <w:rFonts w:ascii="Times New Roman" w:hAnsi="Times New Roman"/>
          <w:sz w:val="28"/>
          <w:szCs w:val="28"/>
        </w:rPr>
        <w:t xml:space="preserve"> </w:t>
      </w:r>
    </w:p>
    <w:p w:rsidR="007C6EF2" w:rsidRPr="0046161E" w:rsidRDefault="00C30070" w:rsidP="00196855">
      <w:pPr>
        <w:spacing w:after="0" w:line="240" w:lineRule="auto"/>
        <w:ind w:firstLine="709"/>
        <w:jc w:val="both"/>
        <w:rPr>
          <w:rFonts w:ascii="Times New Roman" w:hAnsi="Times New Roman"/>
          <w:b/>
          <w:sz w:val="28"/>
          <w:szCs w:val="28"/>
        </w:rPr>
      </w:pPr>
      <w:r w:rsidRPr="0046161E">
        <w:rPr>
          <w:rFonts w:ascii="Times New Roman" w:hAnsi="Times New Roman"/>
          <w:bCs/>
          <w:iCs/>
          <w:sz w:val="28"/>
          <w:szCs w:val="28"/>
        </w:rPr>
        <w:t xml:space="preserve">Щорiчна разова грошова допомога ветеранам вiйни i жертвам нацистських переслiдувань та соцiальна допомога особам, якi мають особливi та особливi трудовi заслуги перед Батькiвщиною, до 5 травня нарахована і виплачена в розмірі </w:t>
      </w:r>
      <w:r w:rsidRPr="0046161E">
        <w:rPr>
          <w:rFonts w:ascii="Times New Roman" w:hAnsi="Times New Roman"/>
          <w:b/>
          <w:bCs/>
          <w:iCs/>
          <w:sz w:val="28"/>
          <w:szCs w:val="28"/>
        </w:rPr>
        <w:t>504,28 тис.</w:t>
      </w:r>
      <w:r w:rsidRPr="0046161E">
        <w:rPr>
          <w:rFonts w:ascii="Times New Roman" w:hAnsi="Times New Roman"/>
          <w:bCs/>
          <w:iCs/>
          <w:sz w:val="28"/>
          <w:szCs w:val="28"/>
        </w:rPr>
        <w:t xml:space="preserve"> </w:t>
      </w:r>
      <w:r w:rsidRPr="0046161E">
        <w:rPr>
          <w:rFonts w:ascii="Times New Roman" w:hAnsi="Times New Roman"/>
          <w:b/>
          <w:bCs/>
          <w:iCs/>
          <w:sz w:val="28"/>
          <w:szCs w:val="28"/>
        </w:rPr>
        <w:t>грн.</w:t>
      </w:r>
      <w:r w:rsidRPr="0046161E">
        <w:rPr>
          <w:rFonts w:ascii="Times New Roman" w:hAnsi="Times New Roman"/>
          <w:bCs/>
          <w:iCs/>
          <w:sz w:val="28"/>
          <w:szCs w:val="28"/>
        </w:rPr>
        <w:t xml:space="preserve"> </w:t>
      </w:r>
      <w:r w:rsidRPr="0046161E">
        <w:rPr>
          <w:rFonts w:ascii="Times New Roman" w:hAnsi="Times New Roman"/>
          <w:sz w:val="28"/>
          <w:szCs w:val="28"/>
        </w:rPr>
        <w:t xml:space="preserve">На забезпечення виконання суду по виплаті за судовими рішеннями проведено одну виплату на суму </w:t>
      </w:r>
      <w:r w:rsidR="00B12B91" w:rsidRPr="0046161E">
        <w:rPr>
          <w:rFonts w:ascii="Times New Roman" w:hAnsi="Times New Roman"/>
          <w:b/>
          <w:sz w:val="28"/>
          <w:szCs w:val="28"/>
        </w:rPr>
        <w:t>20,4 тис. грн.</w:t>
      </w:r>
    </w:p>
    <w:p w:rsidR="00B12B91" w:rsidRPr="00C736E8" w:rsidRDefault="00B12B91" w:rsidP="00196855">
      <w:pPr>
        <w:spacing w:after="0" w:line="240" w:lineRule="auto"/>
        <w:ind w:firstLine="540"/>
        <w:jc w:val="both"/>
        <w:rPr>
          <w:rFonts w:ascii="Times New Roman" w:hAnsi="Times New Roman"/>
          <w:b/>
          <w:sz w:val="24"/>
          <w:szCs w:val="24"/>
        </w:rPr>
      </w:pPr>
    </w:p>
    <w:p w:rsidR="00C30070" w:rsidRDefault="00432EAE" w:rsidP="00196855">
      <w:pPr>
        <w:shd w:val="clear" w:color="auto" w:fill="FFFFFF"/>
        <w:spacing w:after="0" w:line="240" w:lineRule="auto"/>
        <w:ind w:firstLine="709"/>
        <w:jc w:val="both"/>
        <w:rPr>
          <w:rFonts w:ascii="Times New Roman" w:hAnsi="Times New Roman"/>
          <w:b/>
          <w:sz w:val="28"/>
          <w:szCs w:val="28"/>
        </w:rPr>
      </w:pPr>
      <w:r>
        <w:rPr>
          <w:rFonts w:ascii="Times New Roman" w:hAnsi="Times New Roman"/>
          <w:b/>
          <w:sz w:val="28"/>
          <w:szCs w:val="28"/>
        </w:rPr>
        <w:t>Компенсація та пільги громадянам, які постраждали внаслідок Чорнобильської катастрофи</w:t>
      </w:r>
    </w:p>
    <w:p w:rsidR="0033711A" w:rsidRPr="0033711A" w:rsidRDefault="0033711A" w:rsidP="00196855">
      <w:pPr>
        <w:shd w:val="clear" w:color="auto" w:fill="FFFFFF"/>
        <w:spacing w:after="0" w:line="240" w:lineRule="auto"/>
        <w:ind w:firstLine="709"/>
        <w:jc w:val="both"/>
        <w:rPr>
          <w:rFonts w:ascii="Times New Roman" w:hAnsi="Times New Roman"/>
          <w:sz w:val="12"/>
          <w:szCs w:val="12"/>
        </w:rPr>
      </w:pPr>
    </w:p>
    <w:p w:rsidR="00C30070" w:rsidRPr="0046161E" w:rsidRDefault="00C30070" w:rsidP="00196855">
      <w:pPr>
        <w:shd w:val="clear" w:color="auto" w:fill="FFFFFF"/>
        <w:spacing w:after="0" w:line="240" w:lineRule="auto"/>
        <w:ind w:firstLine="709"/>
        <w:jc w:val="both"/>
        <w:rPr>
          <w:rFonts w:ascii="Times New Roman" w:hAnsi="Times New Roman"/>
          <w:sz w:val="28"/>
          <w:szCs w:val="28"/>
        </w:rPr>
      </w:pPr>
      <w:r w:rsidRPr="0046161E">
        <w:rPr>
          <w:rFonts w:ascii="Times New Roman" w:hAnsi="Times New Roman"/>
          <w:sz w:val="28"/>
          <w:szCs w:val="28"/>
        </w:rPr>
        <w:t xml:space="preserve">Чисельність громадян Первомайського району, які мають статус постраждалих внаслідок Чорнобильської катастрофи, складає </w:t>
      </w:r>
      <w:r w:rsidR="001510E5" w:rsidRPr="0046161E">
        <w:rPr>
          <w:rFonts w:ascii="Times New Roman" w:hAnsi="Times New Roman"/>
          <w:sz w:val="28"/>
          <w:szCs w:val="28"/>
        </w:rPr>
        <w:t xml:space="preserve"> 204 чоловік.</w:t>
      </w:r>
      <w:r w:rsidRPr="0046161E">
        <w:rPr>
          <w:rFonts w:ascii="Times New Roman" w:hAnsi="Times New Roman"/>
          <w:sz w:val="28"/>
          <w:szCs w:val="28"/>
        </w:rPr>
        <w:t xml:space="preserve"> На с</w:t>
      </w:r>
      <w:r w:rsidRPr="0046161E">
        <w:rPr>
          <w:rFonts w:ascii="Times New Roman" w:hAnsi="Times New Roman"/>
          <w:bCs/>
          <w:iCs/>
          <w:sz w:val="28"/>
          <w:szCs w:val="28"/>
        </w:rPr>
        <w:t xml:space="preserve">оцiальний захист громадян, якi постраждали внаслiдок </w:t>
      </w:r>
      <w:r w:rsidR="00333937" w:rsidRPr="0046161E">
        <w:rPr>
          <w:rFonts w:ascii="Times New Roman" w:hAnsi="Times New Roman"/>
          <w:bCs/>
          <w:iCs/>
          <w:sz w:val="28"/>
          <w:szCs w:val="28"/>
        </w:rPr>
        <w:t>«</w:t>
      </w:r>
      <w:r w:rsidRPr="0046161E">
        <w:rPr>
          <w:rFonts w:ascii="Times New Roman" w:hAnsi="Times New Roman"/>
          <w:bCs/>
          <w:iCs/>
          <w:sz w:val="28"/>
          <w:szCs w:val="28"/>
        </w:rPr>
        <w:t xml:space="preserve">Чорнобильської катастрофи» використано  </w:t>
      </w:r>
      <w:r w:rsidRPr="0046161E">
        <w:rPr>
          <w:rFonts w:ascii="Times New Roman" w:hAnsi="Times New Roman"/>
          <w:b/>
          <w:bCs/>
          <w:iCs/>
          <w:sz w:val="28"/>
          <w:szCs w:val="28"/>
        </w:rPr>
        <w:t xml:space="preserve">402,23 тис.  грн.  </w:t>
      </w:r>
      <w:r w:rsidRPr="0046161E">
        <w:rPr>
          <w:rFonts w:ascii="Times New Roman" w:hAnsi="Times New Roman"/>
          <w:sz w:val="28"/>
          <w:szCs w:val="28"/>
        </w:rPr>
        <w:t>Проведено  компенсаційні виплати  цій категорії:</w:t>
      </w:r>
    </w:p>
    <w:p w:rsidR="00C30070" w:rsidRPr="0046161E" w:rsidRDefault="00C30070" w:rsidP="00196855">
      <w:pPr>
        <w:shd w:val="clear" w:color="auto" w:fill="FFFFFF"/>
        <w:spacing w:after="0" w:line="240" w:lineRule="auto"/>
        <w:ind w:firstLine="360"/>
        <w:jc w:val="both"/>
        <w:rPr>
          <w:rFonts w:ascii="Times New Roman" w:hAnsi="Times New Roman"/>
          <w:sz w:val="28"/>
          <w:szCs w:val="28"/>
        </w:rPr>
      </w:pPr>
      <w:r w:rsidRPr="0046161E">
        <w:rPr>
          <w:rFonts w:ascii="Times New Roman" w:hAnsi="Times New Roman"/>
          <w:sz w:val="28"/>
          <w:szCs w:val="28"/>
        </w:rPr>
        <w:t>- щомісячна грошова допомога за пільгове забезпечення продуктами харчування на с</w:t>
      </w:r>
      <w:r w:rsidR="001510E5" w:rsidRPr="0046161E">
        <w:rPr>
          <w:rFonts w:ascii="Times New Roman" w:hAnsi="Times New Roman"/>
          <w:sz w:val="28"/>
          <w:szCs w:val="28"/>
        </w:rPr>
        <w:t>уму 352,03 тис. грн.</w:t>
      </w:r>
      <w:r w:rsidRPr="0046161E">
        <w:rPr>
          <w:rFonts w:ascii="Times New Roman" w:hAnsi="Times New Roman"/>
          <w:sz w:val="28"/>
          <w:szCs w:val="28"/>
        </w:rPr>
        <w:t xml:space="preserve"> </w:t>
      </w:r>
      <w:r w:rsidR="007C6EF2" w:rsidRPr="0046161E">
        <w:rPr>
          <w:rFonts w:ascii="Times New Roman" w:hAnsi="Times New Roman"/>
          <w:sz w:val="28"/>
          <w:szCs w:val="28"/>
        </w:rPr>
        <w:t>;</w:t>
      </w:r>
    </w:p>
    <w:p w:rsidR="00C30070" w:rsidRPr="0046161E" w:rsidRDefault="00C30070" w:rsidP="00196855">
      <w:pPr>
        <w:shd w:val="clear" w:color="auto" w:fill="FFFFFF"/>
        <w:spacing w:after="0" w:line="240" w:lineRule="auto"/>
        <w:ind w:firstLine="360"/>
        <w:jc w:val="both"/>
        <w:rPr>
          <w:rFonts w:ascii="Times New Roman" w:hAnsi="Times New Roman"/>
          <w:sz w:val="28"/>
          <w:szCs w:val="28"/>
        </w:rPr>
      </w:pPr>
      <w:r w:rsidRPr="0046161E">
        <w:rPr>
          <w:rFonts w:ascii="Times New Roman" w:hAnsi="Times New Roman"/>
          <w:sz w:val="28"/>
          <w:szCs w:val="28"/>
        </w:rPr>
        <w:t>- компенсація інвалідам внаслідок Чорнобильської катастрофи за втрату здоров</w:t>
      </w:r>
      <w:r w:rsidR="001510E5" w:rsidRPr="0046161E">
        <w:rPr>
          <w:rFonts w:ascii="Times New Roman" w:hAnsi="Times New Roman"/>
          <w:sz w:val="28"/>
          <w:szCs w:val="28"/>
        </w:rPr>
        <w:t xml:space="preserve">’я та допомога на оздоровлення - </w:t>
      </w:r>
      <w:r w:rsidRPr="0046161E">
        <w:rPr>
          <w:rFonts w:ascii="Times New Roman" w:hAnsi="Times New Roman"/>
          <w:sz w:val="28"/>
          <w:szCs w:val="28"/>
        </w:rPr>
        <w:t xml:space="preserve"> 22,17 тис. грн.</w:t>
      </w:r>
      <w:r w:rsidR="007C6EF2" w:rsidRPr="0046161E">
        <w:rPr>
          <w:rFonts w:ascii="Times New Roman" w:hAnsi="Times New Roman"/>
          <w:sz w:val="28"/>
          <w:szCs w:val="28"/>
        </w:rPr>
        <w:t>;</w:t>
      </w:r>
    </w:p>
    <w:p w:rsidR="00C30070" w:rsidRPr="0046161E" w:rsidRDefault="00C30070" w:rsidP="00196855">
      <w:pPr>
        <w:shd w:val="clear" w:color="auto" w:fill="FFFFFF"/>
        <w:spacing w:after="0" w:line="240" w:lineRule="auto"/>
        <w:ind w:firstLine="360"/>
        <w:jc w:val="both"/>
        <w:rPr>
          <w:rFonts w:ascii="Times New Roman" w:hAnsi="Times New Roman"/>
          <w:b/>
          <w:sz w:val="28"/>
          <w:szCs w:val="28"/>
        </w:rPr>
      </w:pPr>
      <w:r w:rsidRPr="0046161E">
        <w:rPr>
          <w:rFonts w:ascii="Times New Roman" w:hAnsi="Times New Roman"/>
          <w:sz w:val="28"/>
          <w:szCs w:val="28"/>
        </w:rPr>
        <w:t>- компенсації, пов’язані  з підвищеною оплатою праці, наданням додаткової відпустки -  16,52 тис. грн.;</w:t>
      </w:r>
    </w:p>
    <w:p w:rsidR="00C30070" w:rsidRPr="0046161E" w:rsidRDefault="00C30070" w:rsidP="00196855">
      <w:pPr>
        <w:shd w:val="clear" w:color="auto" w:fill="FFFFFF"/>
        <w:spacing w:after="0" w:line="240" w:lineRule="auto"/>
        <w:ind w:firstLine="360"/>
        <w:jc w:val="both"/>
        <w:rPr>
          <w:rFonts w:ascii="Times New Roman" w:hAnsi="Times New Roman"/>
          <w:sz w:val="28"/>
          <w:szCs w:val="28"/>
        </w:rPr>
      </w:pPr>
      <w:r w:rsidRPr="0046161E">
        <w:rPr>
          <w:rFonts w:ascii="Times New Roman" w:hAnsi="Times New Roman"/>
          <w:sz w:val="28"/>
          <w:szCs w:val="28"/>
        </w:rPr>
        <w:t xml:space="preserve">- забезпечено санаторно-курортним лікуванням </w:t>
      </w:r>
      <w:r w:rsidR="006A42F1" w:rsidRPr="0046161E">
        <w:rPr>
          <w:rFonts w:ascii="Times New Roman" w:hAnsi="Times New Roman"/>
          <w:sz w:val="28"/>
          <w:szCs w:val="28"/>
        </w:rPr>
        <w:t>3 осіб, постраждалих від Чорноби</w:t>
      </w:r>
      <w:r w:rsidRPr="0046161E">
        <w:rPr>
          <w:rFonts w:ascii="Times New Roman" w:hAnsi="Times New Roman"/>
          <w:sz w:val="28"/>
          <w:szCs w:val="28"/>
        </w:rPr>
        <w:t>льської катастрофи;</w:t>
      </w:r>
    </w:p>
    <w:p w:rsidR="00005D1B" w:rsidRPr="0046161E" w:rsidRDefault="00C30070" w:rsidP="00196855">
      <w:pPr>
        <w:shd w:val="clear" w:color="auto" w:fill="FFFFFF"/>
        <w:spacing w:after="0" w:line="240" w:lineRule="auto"/>
        <w:ind w:firstLine="360"/>
        <w:jc w:val="both"/>
        <w:rPr>
          <w:rFonts w:ascii="Times New Roman" w:hAnsi="Times New Roman"/>
          <w:sz w:val="28"/>
          <w:szCs w:val="28"/>
        </w:rPr>
      </w:pPr>
      <w:r w:rsidRPr="0046161E">
        <w:rPr>
          <w:rFonts w:ascii="Times New Roman" w:hAnsi="Times New Roman"/>
          <w:sz w:val="28"/>
          <w:szCs w:val="28"/>
        </w:rPr>
        <w:t>- виплачено компенсацію за невикористану санаторно-курортну путівку 13 особам в розмірі 11,509 тис. грн.</w:t>
      </w:r>
    </w:p>
    <w:p w:rsidR="009B4358" w:rsidRPr="0033711A" w:rsidRDefault="009B4358" w:rsidP="00196855">
      <w:pPr>
        <w:shd w:val="clear" w:color="auto" w:fill="FFFFFF"/>
        <w:spacing w:after="0" w:line="240" w:lineRule="auto"/>
        <w:ind w:firstLine="360"/>
        <w:jc w:val="both"/>
        <w:rPr>
          <w:rFonts w:ascii="Times New Roman" w:hAnsi="Times New Roman"/>
          <w:sz w:val="24"/>
          <w:szCs w:val="24"/>
        </w:rPr>
      </w:pPr>
    </w:p>
    <w:p w:rsidR="00C30070" w:rsidRDefault="00C30070" w:rsidP="00196855">
      <w:pPr>
        <w:spacing w:after="0" w:line="240" w:lineRule="auto"/>
        <w:ind w:firstLine="709"/>
        <w:rPr>
          <w:rFonts w:ascii="Times New Roman" w:hAnsi="Times New Roman"/>
          <w:b/>
          <w:bCs/>
          <w:sz w:val="28"/>
          <w:szCs w:val="28"/>
        </w:rPr>
      </w:pPr>
      <w:r w:rsidRPr="0046161E">
        <w:rPr>
          <w:rFonts w:ascii="Times New Roman" w:hAnsi="Times New Roman"/>
          <w:b/>
          <w:bCs/>
          <w:sz w:val="28"/>
          <w:szCs w:val="28"/>
        </w:rPr>
        <w:t>Робота з особами з обмеженими фізичними можливостями</w:t>
      </w:r>
    </w:p>
    <w:p w:rsidR="0033711A" w:rsidRPr="0033711A" w:rsidRDefault="0033711A" w:rsidP="00196855">
      <w:pPr>
        <w:spacing w:after="0" w:line="240" w:lineRule="auto"/>
        <w:ind w:firstLine="709"/>
        <w:rPr>
          <w:rFonts w:ascii="Times New Roman" w:hAnsi="Times New Roman"/>
          <w:b/>
          <w:bCs/>
          <w:sz w:val="12"/>
          <w:szCs w:val="12"/>
        </w:rPr>
      </w:pPr>
    </w:p>
    <w:p w:rsidR="00E32A0F" w:rsidRPr="0046161E" w:rsidRDefault="00C30070" w:rsidP="00196855">
      <w:pPr>
        <w:spacing w:after="0" w:line="240" w:lineRule="auto"/>
        <w:ind w:firstLine="708"/>
        <w:jc w:val="both"/>
        <w:rPr>
          <w:rFonts w:ascii="Times New Roman" w:hAnsi="Times New Roman"/>
          <w:b/>
          <w:bCs/>
          <w:iCs/>
          <w:sz w:val="28"/>
          <w:szCs w:val="28"/>
        </w:rPr>
      </w:pPr>
      <w:r w:rsidRPr="0046161E">
        <w:rPr>
          <w:rFonts w:ascii="Times New Roman" w:hAnsi="Times New Roman"/>
          <w:sz w:val="28"/>
          <w:szCs w:val="28"/>
        </w:rPr>
        <w:t xml:space="preserve">В Первомайському районі проживає 2638 осіб з інвалідністю, з них 273 дітей з інвалідністю, яким надаються послуги соціальної реабілітації, </w:t>
      </w:r>
      <w:r w:rsidRPr="0046161E">
        <w:rPr>
          <w:rFonts w:ascii="Times New Roman" w:hAnsi="Times New Roman"/>
          <w:bCs/>
          <w:iCs/>
          <w:sz w:val="28"/>
          <w:szCs w:val="28"/>
        </w:rPr>
        <w:t xml:space="preserve">На заходи iз соцiальної, трудової та професiйної </w:t>
      </w:r>
      <w:r w:rsidR="00C5238E">
        <w:rPr>
          <w:rFonts w:ascii="Times New Roman" w:hAnsi="Times New Roman"/>
          <w:bCs/>
          <w:iCs/>
          <w:sz w:val="28"/>
          <w:szCs w:val="28"/>
        </w:rPr>
        <w:t xml:space="preserve"> </w:t>
      </w:r>
      <w:r w:rsidRPr="0046161E">
        <w:rPr>
          <w:rFonts w:ascii="Times New Roman" w:hAnsi="Times New Roman"/>
          <w:bCs/>
          <w:iCs/>
          <w:sz w:val="28"/>
          <w:szCs w:val="28"/>
        </w:rPr>
        <w:t xml:space="preserve">реабiлiтацiї інвалідів згідно затверджених видатків використано </w:t>
      </w:r>
      <w:r w:rsidRPr="0046161E">
        <w:rPr>
          <w:rFonts w:ascii="Times New Roman" w:hAnsi="Times New Roman"/>
          <w:b/>
          <w:bCs/>
          <w:iCs/>
          <w:sz w:val="28"/>
          <w:szCs w:val="28"/>
        </w:rPr>
        <w:t>318,963 тис. грн.</w:t>
      </w:r>
    </w:p>
    <w:p w:rsidR="00C30070" w:rsidRPr="0046161E" w:rsidRDefault="00C30070" w:rsidP="00196855">
      <w:pPr>
        <w:spacing w:after="0" w:line="240" w:lineRule="auto"/>
        <w:ind w:firstLine="708"/>
        <w:jc w:val="both"/>
        <w:rPr>
          <w:rFonts w:ascii="Times New Roman" w:hAnsi="Times New Roman"/>
          <w:sz w:val="28"/>
          <w:szCs w:val="28"/>
        </w:rPr>
      </w:pPr>
      <w:r w:rsidRPr="0046161E">
        <w:rPr>
          <w:rFonts w:ascii="Times New Roman" w:hAnsi="Times New Roman"/>
          <w:bCs/>
          <w:iCs/>
          <w:sz w:val="28"/>
          <w:szCs w:val="28"/>
        </w:rPr>
        <w:t>Протягом звітного року забезпечено:</w:t>
      </w:r>
    </w:p>
    <w:p w:rsidR="00C30070" w:rsidRPr="0046161E" w:rsidRDefault="00C30070" w:rsidP="00196855">
      <w:pPr>
        <w:numPr>
          <w:ilvl w:val="0"/>
          <w:numId w:val="4"/>
        </w:numPr>
        <w:tabs>
          <w:tab w:val="num" w:pos="0"/>
        </w:tabs>
        <w:spacing w:after="0" w:line="240" w:lineRule="auto"/>
        <w:ind w:left="0" w:firstLine="426"/>
        <w:jc w:val="both"/>
        <w:rPr>
          <w:rFonts w:ascii="Times New Roman" w:hAnsi="Times New Roman"/>
          <w:sz w:val="28"/>
          <w:szCs w:val="28"/>
        </w:rPr>
      </w:pPr>
      <w:r w:rsidRPr="0046161E">
        <w:rPr>
          <w:rFonts w:ascii="Times New Roman" w:hAnsi="Times New Roman"/>
          <w:sz w:val="28"/>
          <w:szCs w:val="28"/>
        </w:rPr>
        <w:t>безкоштовне санаторно-курортне лікування отримали 6 осіб з інвалідністю на суму 43,37 тис. грн.;</w:t>
      </w:r>
    </w:p>
    <w:p w:rsidR="00C30070" w:rsidRPr="0046161E" w:rsidRDefault="00C30070" w:rsidP="00196855">
      <w:pPr>
        <w:numPr>
          <w:ilvl w:val="0"/>
          <w:numId w:val="4"/>
        </w:numPr>
        <w:tabs>
          <w:tab w:val="num" w:pos="0"/>
        </w:tabs>
        <w:spacing w:after="0" w:line="240" w:lineRule="auto"/>
        <w:ind w:left="0" w:firstLine="426"/>
        <w:jc w:val="both"/>
        <w:rPr>
          <w:rFonts w:ascii="Times New Roman" w:hAnsi="Times New Roman"/>
          <w:sz w:val="28"/>
          <w:szCs w:val="28"/>
        </w:rPr>
      </w:pPr>
      <w:r w:rsidRPr="0046161E">
        <w:rPr>
          <w:rFonts w:ascii="Times New Roman" w:hAnsi="Times New Roman"/>
          <w:sz w:val="28"/>
          <w:szCs w:val="28"/>
        </w:rPr>
        <w:t>безкоштовне забезпечення технічними засобами реабілітації через Миколаївський фонд осіб з інвалідністю;</w:t>
      </w:r>
    </w:p>
    <w:p w:rsidR="00C30070" w:rsidRPr="0046161E" w:rsidRDefault="00C30070" w:rsidP="00196855">
      <w:pPr>
        <w:numPr>
          <w:ilvl w:val="0"/>
          <w:numId w:val="4"/>
        </w:numPr>
        <w:spacing w:after="0" w:line="240" w:lineRule="auto"/>
        <w:jc w:val="both"/>
        <w:rPr>
          <w:rFonts w:ascii="Times New Roman" w:hAnsi="Times New Roman"/>
          <w:sz w:val="28"/>
          <w:szCs w:val="28"/>
        </w:rPr>
      </w:pPr>
      <w:r w:rsidRPr="0046161E">
        <w:rPr>
          <w:rFonts w:ascii="Times New Roman" w:hAnsi="Times New Roman"/>
          <w:sz w:val="28"/>
          <w:szCs w:val="28"/>
        </w:rPr>
        <w:t>надана  одноразова матеріальна допомога 43 особам з інвалідністю;</w:t>
      </w:r>
    </w:p>
    <w:p w:rsidR="00C30070" w:rsidRPr="0046161E" w:rsidRDefault="00C30070" w:rsidP="00196855">
      <w:pPr>
        <w:numPr>
          <w:ilvl w:val="0"/>
          <w:numId w:val="4"/>
        </w:numPr>
        <w:tabs>
          <w:tab w:val="num" w:pos="0"/>
        </w:tabs>
        <w:spacing w:after="0" w:line="240" w:lineRule="auto"/>
        <w:ind w:left="0" w:firstLine="426"/>
        <w:jc w:val="both"/>
        <w:rPr>
          <w:rFonts w:ascii="Times New Roman" w:hAnsi="Times New Roman"/>
          <w:sz w:val="28"/>
          <w:szCs w:val="28"/>
        </w:rPr>
      </w:pPr>
      <w:r w:rsidRPr="0046161E">
        <w:rPr>
          <w:rFonts w:ascii="Times New Roman" w:hAnsi="Times New Roman"/>
          <w:sz w:val="28"/>
          <w:szCs w:val="28"/>
        </w:rPr>
        <w:t>надані консультації особам з інвалідністю стосовно професійного навчання, працевлаштування;</w:t>
      </w:r>
    </w:p>
    <w:p w:rsidR="00C30070" w:rsidRPr="0046161E" w:rsidRDefault="00C30070" w:rsidP="00196855">
      <w:pPr>
        <w:numPr>
          <w:ilvl w:val="0"/>
          <w:numId w:val="5"/>
        </w:numPr>
        <w:tabs>
          <w:tab w:val="num" w:pos="0"/>
          <w:tab w:val="num" w:pos="720"/>
        </w:tabs>
        <w:spacing w:after="0" w:line="240" w:lineRule="auto"/>
        <w:ind w:left="0" w:firstLine="426"/>
        <w:jc w:val="both"/>
        <w:rPr>
          <w:rFonts w:ascii="Times New Roman" w:hAnsi="Times New Roman"/>
          <w:sz w:val="28"/>
          <w:szCs w:val="28"/>
        </w:rPr>
      </w:pPr>
      <w:r w:rsidRPr="0046161E">
        <w:rPr>
          <w:rFonts w:ascii="Times New Roman" w:hAnsi="Times New Roman"/>
          <w:sz w:val="28"/>
          <w:szCs w:val="28"/>
        </w:rPr>
        <w:lastRenderedPageBreak/>
        <w:t>виплачена компенсація за невикористане санаторно-курортне лікування  23 особам з інвалідністю загального захворювання та малозабезпеченим сім’ям;</w:t>
      </w:r>
    </w:p>
    <w:p w:rsidR="00C30070" w:rsidRPr="0046161E" w:rsidRDefault="00C30070" w:rsidP="00196855">
      <w:pPr>
        <w:tabs>
          <w:tab w:val="num" w:pos="720"/>
        </w:tabs>
        <w:spacing w:after="0" w:line="240" w:lineRule="auto"/>
        <w:ind w:firstLine="426"/>
        <w:jc w:val="both"/>
        <w:rPr>
          <w:rFonts w:ascii="Times New Roman" w:hAnsi="Times New Roman"/>
          <w:bCs/>
          <w:iCs/>
          <w:sz w:val="28"/>
          <w:szCs w:val="28"/>
        </w:rPr>
      </w:pPr>
      <w:r w:rsidRPr="0046161E">
        <w:rPr>
          <w:rFonts w:ascii="Times New Roman" w:hAnsi="Times New Roman"/>
          <w:sz w:val="28"/>
          <w:szCs w:val="28"/>
        </w:rPr>
        <w:t xml:space="preserve">- надані реабілітаційні послуги в різних реабілітаційних центрах України 6 дітям з інвалідністю на суму </w:t>
      </w:r>
      <w:r w:rsidRPr="0046161E">
        <w:rPr>
          <w:rFonts w:ascii="Times New Roman" w:hAnsi="Times New Roman"/>
          <w:bCs/>
          <w:iCs/>
          <w:sz w:val="28"/>
          <w:szCs w:val="28"/>
        </w:rPr>
        <w:t>113,478 тис. грн.</w:t>
      </w:r>
    </w:p>
    <w:p w:rsidR="004F38CF" w:rsidRPr="0046161E" w:rsidRDefault="004F38CF" w:rsidP="00196855">
      <w:pPr>
        <w:tabs>
          <w:tab w:val="num" w:pos="720"/>
        </w:tabs>
        <w:spacing w:line="240" w:lineRule="auto"/>
        <w:rPr>
          <w:rFonts w:ascii="Times New Roman" w:hAnsi="Times New Roman"/>
          <w:b/>
          <w:bCs/>
          <w:sz w:val="12"/>
          <w:szCs w:val="12"/>
          <w:lang w:eastAsia="zh-CN"/>
        </w:rPr>
      </w:pPr>
    </w:p>
    <w:p w:rsidR="00C30070" w:rsidRDefault="00C30070" w:rsidP="00196855">
      <w:pPr>
        <w:tabs>
          <w:tab w:val="num" w:pos="720"/>
        </w:tabs>
        <w:spacing w:after="0" w:line="240" w:lineRule="auto"/>
        <w:ind w:firstLine="709"/>
        <w:rPr>
          <w:rFonts w:ascii="Times New Roman" w:hAnsi="Times New Roman"/>
          <w:b/>
          <w:bCs/>
          <w:sz w:val="28"/>
          <w:szCs w:val="28"/>
          <w:lang w:eastAsia="zh-CN"/>
        </w:rPr>
      </w:pPr>
      <w:r w:rsidRPr="0046161E">
        <w:rPr>
          <w:rFonts w:ascii="Times New Roman" w:hAnsi="Times New Roman"/>
          <w:b/>
          <w:bCs/>
          <w:sz w:val="28"/>
          <w:szCs w:val="28"/>
          <w:lang w:eastAsia="zh-CN"/>
        </w:rPr>
        <w:t xml:space="preserve">Підтримка сім’ї, запобігання та протидія домашньому насильству </w:t>
      </w:r>
    </w:p>
    <w:p w:rsidR="0033711A" w:rsidRPr="0033711A" w:rsidRDefault="0033711A" w:rsidP="00196855">
      <w:pPr>
        <w:tabs>
          <w:tab w:val="num" w:pos="720"/>
        </w:tabs>
        <w:spacing w:after="0" w:line="240" w:lineRule="auto"/>
        <w:ind w:firstLine="709"/>
        <w:rPr>
          <w:rFonts w:ascii="Times New Roman" w:hAnsi="Times New Roman"/>
          <w:b/>
          <w:bCs/>
          <w:sz w:val="12"/>
          <w:szCs w:val="12"/>
          <w:lang w:eastAsia="zh-CN"/>
        </w:rPr>
      </w:pPr>
    </w:p>
    <w:p w:rsidR="00C30070" w:rsidRPr="0046161E" w:rsidRDefault="00C30070" w:rsidP="00196855">
      <w:pPr>
        <w:spacing w:after="0" w:line="240" w:lineRule="auto"/>
        <w:ind w:firstLine="709"/>
        <w:jc w:val="both"/>
        <w:rPr>
          <w:rFonts w:ascii="Times New Roman" w:hAnsi="Times New Roman"/>
          <w:sz w:val="28"/>
          <w:szCs w:val="28"/>
          <w:lang w:eastAsia="ru-RU"/>
        </w:rPr>
      </w:pPr>
      <w:r w:rsidRPr="0046161E">
        <w:rPr>
          <w:rFonts w:ascii="Times New Roman" w:hAnsi="Times New Roman"/>
          <w:sz w:val="28"/>
          <w:szCs w:val="28"/>
        </w:rPr>
        <w:t>В</w:t>
      </w:r>
      <w:r w:rsidRPr="0046161E">
        <w:rPr>
          <w:rFonts w:ascii="Times New Roman" w:hAnsi="Times New Roman"/>
          <w:sz w:val="28"/>
          <w:szCs w:val="28"/>
          <w:lang w:eastAsia="ru-RU"/>
        </w:rPr>
        <w:t xml:space="preserve"> Первомайському районі на обліку перебуває  908 багатодітних сімей,  в яких виховується троє і більше дітей. У звітному році 380 сімей  отримали  посвідчення багатодітної сім’ї  та  1051 дитина з багатодітної родини також отримали такі посвідчення за особистою заявою батьків.</w:t>
      </w:r>
    </w:p>
    <w:p w:rsidR="00C30070" w:rsidRPr="0046161E" w:rsidRDefault="002C1894" w:rsidP="00196855">
      <w:pPr>
        <w:spacing w:after="0" w:line="240" w:lineRule="auto"/>
        <w:ind w:firstLine="709"/>
        <w:jc w:val="both"/>
        <w:rPr>
          <w:rFonts w:ascii="Times New Roman" w:hAnsi="Times New Roman"/>
          <w:sz w:val="28"/>
          <w:szCs w:val="28"/>
          <w:lang w:eastAsia="ru-RU"/>
        </w:rPr>
      </w:pPr>
      <w:r w:rsidRPr="0046161E">
        <w:rPr>
          <w:rFonts w:ascii="Times New Roman" w:hAnsi="Times New Roman"/>
          <w:b/>
          <w:sz w:val="28"/>
          <w:szCs w:val="28"/>
          <w:lang w:eastAsia="ru-RU"/>
        </w:rPr>
        <w:t xml:space="preserve"> </w:t>
      </w:r>
      <w:r w:rsidR="00C30070" w:rsidRPr="0046161E">
        <w:rPr>
          <w:rFonts w:ascii="Times New Roman" w:hAnsi="Times New Roman"/>
          <w:sz w:val="28"/>
          <w:szCs w:val="28"/>
          <w:lang w:eastAsia="ru-RU"/>
        </w:rPr>
        <w:t xml:space="preserve">В районі функціонує </w:t>
      </w:r>
      <w:r w:rsidR="00C30070" w:rsidRPr="0046161E">
        <w:rPr>
          <w:rFonts w:ascii="Times New Roman" w:hAnsi="Times New Roman"/>
          <w:sz w:val="28"/>
          <w:szCs w:val="28"/>
        </w:rPr>
        <w:t xml:space="preserve">координаційна рада з питань запобігання та протидії домашньому насильству та насильству за ознакою статі, забезпечення рівних прав  і  можливостей  жінок  та  чоловіків  та  протидії  торгівлі   людьми   у Первомайському районі. </w:t>
      </w:r>
      <w:r w:rsidR="00C30070" w:rsidRPr="0046161E">
        <w:rPr>
          <w:rFonts w:ascii="Times New Roman" w:eastAsia="Batang" w:hAnsi="Times New Roman"/>
          <w:sz w:val="28"/>
          <w:szCs w:val="28"/>
          <w:lang w:eastAsia="ru-RU"/>
        </w:rPr>
        <w:t>Протягом 2022 року по району зареєстровано 104 випадки домашнього насильства, з них скоєно по відношенню до 98 жінок,  та 6 випадків стосовно чоловіків. У порівнянні з минулим роком</w:t>
      </w:r>
      <w:r w:rsidR="00C30070" w:rsidRPr="0046161E">
        <w:rPr>
          <w:rFonts w:ascii="Times New Roman" w:hAnsi="Times New Roman"/>
          <w:sz w:val="28"/>
          <w:szCs w:val="28"/>
          <w:lang w:eastAsia="ru-RU"/>
        </w:rPr>
        <w:t xml:space="preserve"> кількість зареєстрованих випадків насилля зменшилась.  Випадків насильства над дітьми не зареєстровано. </w:t>
      </w:r>
      <w:r w:rsidR="00C30070" w:rsidRPr="0046161E">
        <w:rPr>
          <w:rFonts w:ascii="Times New Roman" w:hAnsi="Times New Roman"/>
          <w:sz w:val="28"/>
          <w:szCs w:val="28"/>
          <w:bdr w:val="none" w:sz="0" w:space="0" w:color="auto" w:frame="1"/>
          <w:shd w:val="clear" w:color="auto" w:fill="FFFFFF"/>
          <w:lang w:eastAsia="ru-RU"/>
        </w:rPr>
        <w:t>Спеціалістами відділу взято участь у </w:t>
      </w:r>
      <w:r w:rsidR="00C30070" w:rsidRPr="0046161E">
        <w:rPr>
          <w:rFonts w:ascii="Times New Roman" w:hAnsi="Times New Roman"/>
          <w:bCs/>
          <w:sz w:val="28"/>
          <w:szCs w:val="28"/>
          <w:bdr w:val="none" w:sz="0" w:space="0" w:color="auto" w:frame="1"/>
          <w:shd w:val="clear" w:color="auto" w:fill="FFFFFF"/>
          <w:lang w:eastAsia="ru-RU"/>
        </w:rPr>
        <w:t>11</w:t>
      </w:r>
      <w:r w:rsidR="00C30070" w:rsidRPr="0046161E">
        <w:rPr>
          <w:rFonts w:ascii="Times New Roman" w:hAnsi="Times New Roman"/>
          <w:sz w:val="28"/>
          <w:szCs w:val="28"/>
          <w:bdr w:val="none" w:sz="0" w:space="0" w:color="auto" w:frame="1"/>
          <w:shd w:val="clear" w:color="auto" w:fill="FFFFFF"/>
          <w:lang w:eastAsia="ru-RU"/>
        </w:rPr>
        <w:t xml:space="preserve"> онлайн – семінарах. </w:t>
      </w:r>
      <w:r w:rsidR="00C30070" w:rsidRPr="0046161E">
        <w:rPr>
          <w:rFonts w:ascii="Times New Roman" w:eastAsia="Batang" w:hAnsi="Times New Roman"/>
          <w:sz w:val="28"/>
          <w:szCs w:val="28"/>
          <w:lang w:eastAsia="ru-RU"/>
        </w:rPr>
        <w:t xml:space="preserve"> </w:t>
      </w:r>
    </w:p>
    <w:p w:rsidR="00C30070" w:rsidRPr="0046161E" w:rsidRDefault="00C30070" w:rsidP="00196855">
      <w:pPr>
        <w:shd w:val="clear" w:color="auto" w:fill="FBFBFB"/>
        <w:spacing w:after="0" w:line="240" w:lineRule="auto"/>
        <w:jc w:val="both"/>
        <w:rPr>
          <w:rFonts w:ascii="Times New Roman" w:hAnsi="Times New Roman"/>
          <w:sz w:val="28"/>
          <w:szCs w:val="28"/>
          <w:bdr w:val="none" w:sz="0" w:space="0" w:color="auto" w:frame="1"/>
          <w:shd w:val="clear" w:color="auto" w:fill="FFFFFF"/>
          <w:lang w:eastAsia="ru-RU"/>
        </w:rPr>
      </w:pPr>
      <w:r w:rsidRPr="0046161E">
        <w:rPr>
          <w:rFonts w:ascii="Times New Roman" w:hAnsi="Times New Roman"/>
          <w:sz w:val="28"/>
          <w:szCs w:val="28"/>
          <w:lang w:eastAsia="ru-RU"/>
        </w:rPr>
        <w:t xml:space="preserve"> Для зменшення проявів систематичного домашнього насильства, повторних випадків вчинення правопорушення запроваджено проведення </w:t>
      </w:r>
      <w:proofErr w:type="spellStart"/>
      <w:r w:rsidRPr="0046161E">
        <w:rPr>
          <w:rFonts w:ascii="Times New Roman" w:hAnsi="Times New Roman"/>
          <w:sz w:val="28"/>
          <w:szCs w:val="28"/>
          <w:lang w:eastAsia="ru-RU"/>
        </w:rPr>
        <w:t>корекційної</w:t>
      </w:r>
      <w:proofErr w:type="spellEnd"/>
      <w:r w:rsidRPr="0046161E">
        <w:rPr>
          <w:rFonts w:ascii="Times New Roman" w:hAnsi="Times New Roman"/>
          <w:sz w:val="28"/>
          <w:szCs w:val="28"/>
          <w:lang w:eastAsia="ru-RU"/>
        </w:rPr>
        <w:t xml:space="preserve"> програми для кривдника. Протягом звітного періоду н</w:t>
      </w:r>
      <w:r w:rsidRPr="0046161E">
        <w:rPr>
          <w:rFonts w:ascii="Times New Roman" w:hAnsi="Times New Roman"/>
          <w:sz w:val="28"/>
          <w:szCs w:val="28"/>
          <w:bdr w:val="none" w:sz="0" w:space="0" w:color="auto" w:frame="1"/>
          <w:shd w:val="clear" w:color="auto" w:fill="FFFFFF"/>
          <w:lang w:eastAsia="ru-RU"/>
        </w:rPr>
        <w:t xml:space="preserve">аправлено на </w:t>
      </w:r>
      <w:proofErr w:type="spellStart"/>
      <w:r w:rsidRPr="0046161E">
        <w:rPr>
          <w:rFonts w:ascii="Times New Roman" w:hAnsi="Times New Roman"/>
          <w:sz w:val="28"/>
          <w:szCs w:val="28"/>
          <w:bdr w:val="none" w:sz="0" w:space="0" w:color="auto" w:frame="1"/>
          <w:shd w:val="clear" w:color="auto" w:fill="FFFFFF"/>
          <w:lang w:eastAsia="ru-RU"/>
        </w:rPr>
        <w:t>корекційні</w:t>
      </w:r>
      <w:proofErr w:type="spellEnd"/>
      <w:r w:rsidRPr="0046161E">
        <w:rPr>
          <w:rFonts w:ascii="Times New Roman" w:hAnsi="Times New Roman"/>
          <w:sz w:val="28"/>
          <w:szCs w:val="28"/>
          <w:bdr w:val="none" w:sz="0" w:space="0" w:color="auto" w:frame="1"/>
          <w:shd w:val="clear" w:color="auto" w:fill="FFFFFF"/>
          <w:lang w:eastAsia="ru-RU"/>
        </w:rPr>
        <w:t xml:space="preserve"> програми 5 осіб. </w:t>
      </w:r>
    </w:p>
    <w:p w:rsidR="00CB0353" w:rsidRPr="00CB0353" w:rsidRDefault="00C30070" w:rsidP="00CB0353">
      <w:pPr>
        <w:shd w:val="clear" w:color="auto" w:fill="FBFBFB"/>
        <w:spacing w:after="0" w:line="240" w:lineRule="auto"/>
        <w:ind w:firstLine="709"/>
        <w:jc w:val="both"/>
        <w:rPr>
          <w:rFonts w:ascii="Times New Roman" w:hAnsi="Times New Roman"/>
          <w:sz w:val="28"/>
          <w:szCs w:val="28"/>
        </w:rPr>
      </w:pPr>
      <w:r w:rsidRPr="0046161E">
        <w:rPr>
          <w:rFonts w:ascii="Times New Roman" w:hAnsi="Times New Roman"/>
          <w:sz w:val="28"/>
          <w:szCs w:val="28"/>
          <w:bdr w:val="none" w:sz="0" w:space="0" w:color="auto" w:frame="1"/>
          <w:shd w:val="clear" w:color="auto" w:fill="FFFFFF"/>
          <w:lang w:eastAsia="ru-RU"/>
        </w:rPr>
        <w:t xml:space="preserve">Створено </w:t>
      </w:r>
      <w:r w:rsidRPr="0046161E">
        <w:rPr>
          <w:rFonts w:ascii="Times New Roman" w:hAnsi="Times New Roman"/>
          <w:sz w:val="28"/>
          <w:szCs w:val="28"/>
        </w:rPr>
        <w:t xml:space="preserve">спостережну комісію при Первомайській районній державній адміністрації розпорядженням голови райдержадміністрації від 22.06.2021 </w:t>
      </w:r>
      <w:r w:rsidR="005E19E1" w:rsidRPr="0046161E">
        <w:rPr>
          <w:rFonts w:ascii="Times New Roman" w:hAnsi="Times New Roman"/>
          <w:sz w:val="28"/>
          <w:szCs w:val="28"/>
        </w:rPr>
        <w:t xml:space="preserve">         </w:t>
      </w:r>
      <w:r w:rsidRPr="0046161E">
        <w:rPr>
          <w:rFonts w:ascii="Times New Roman" w:hAnsi="Times New Roman"/>
          <w:sz w:val="28"/>
          <w:szCs w:val="28"/>
        </w:rPr>
        <w:t>№ 143-р як дорадчий орган по дотриманню прав засуджених осіб.</w:t>
      </w:r>
    </w:p>
    <w:p w:rsidR="00883CF6" w:rsidRPr="00CB0353" w:rsidRDefault="00883CF6" w:rsidP="00196855">
      <w:pPr>
        <w:shd w:val="clear" w:color="auto" w:fill="FBFBFB"/>
        <w:spacing w:after="0" w:line="240" w:lineRule="auto"/>
        <w:ind w:firstLine="567"/>
        <w:jc w:val="both"/>
        <w:rPr>
          <w:rFonts w:ascii="Times New Roman" w:hAnsi="Times New Roman"/>
          <w:sz w:val="24"/>
          <w:szCs w:val="24"/>
          <w:bdr w:val="none" w:sz="0" w:space="0" w:color="auto" w:frame="1"/>
          <w:shd w:val="clear" w:color="auto" w:fill="FFFFFF"/>
          <w:lang w:eastAsia="ru-RU"/>
        </w:rPr>
      </w:pPr>
    </w:p>
    <w:p w:rsidR="00C30070" w:rsidRDefault="00C30070" w:rsidP="00196855">
      <w:pPr>
        <w:shd w:val="clear" w:color="auto" w:fill="FFFFFF"/>
        <w:spacing w:after="0" w:line="240" w:lineRule="auto"/>
        <w:ind w:firstLine="709"/>
        <w:rPr>
          <w:rFonts w:ascii="Times New Roman" w:hAnsi="Times New Roman"/>
          <w:b/>
          <w:bCs/>
          <w:sz w:val="28"/>
          <w:szCs w:val="28"/>
          <w:lang w:eastAsia="zh-CN"/>
        </w:rPr>
      </w:pPr>
      <w:r w:rsidRPr="0046161E">
        <w:rPr>
          <w:rFonts w:ascii="Times New Roman" w:hAnsi="Times New Roman"/>
          <w:b/>
          <w:bCs/>
          <w:sz w:val="28"/>
          <w:szCs w:val="28"/>
          <w:lang w:eastAsia="zh-CN"/>
        </w:rPr>
        <w:t>Надання соціальних послуг</w:t>
      </w:r>
    </w:p>
    <w:p w:rsidR="00CB0353" w:rsidRPr="00CB0353" w:rsidRDefault="00CB0353" w:rsidP="00196855">
      <w:pPr>
        <w:shd w:val="clear" w:color="auto" w:fill="FFFFFF"/>
        <w:spacing w:after="0" w:line="240" w:lineRule="auto"/>
        <w:ind w:firstLine="709"/>
        <w:rPr>
          <w:rFonts w:ascii="Times New Roman" w:hAnsi="Times New Roman"/>
          <w:sz w:val="12"/>
          <w:szCs w:val="12"/>
          <w:lang w:eastAsia="uk-UA"/>
        </w:rPr>
      </w:pPr>
    </w:p>
    <w:p w:rsidR="00C30070" w:rsidRPr="0046161E" w:rsidRDefault="00C30070" w:rsidP="00196855">
      <w:pPr>
        <w:spacing w:after="0" w:line="240" w:lineRule="auto"/>
        <w:ind w:firstLine="708"/>
        <w:jc w:val="both"/>
        <w:rPr>
          <w:rFonts w:ascii="Times New Roman" w:hAnsi="Times New Roman"/>
          <w:sz w:val="28"/>
          <w:szCs w:val="28"/>
        </w:rPr>
      </w:pPr>
      <w:r w:rsidRPr="0046161E">
        <w:rPr>
          <w:rFonts w:ascii="Times New Roman" w:hAnsi="Times New Roman"/>
          <w:sz w:val="28"/>
          <w:szCs w:val="28"/>
        </w:rPr>
        <w:t>В Первомайському районі надають соціальні послуги</w:t>
      </w:r>
      <w:r w:rsidR="00AC1836" w:rsidRPr="0046161E">
        <w:rPr>
          <w:rFonts w:ascii="Times New Roman" w:hAnsi="Times New Roman"/>
          <w:sz w:val="28"/>
          <w:szCs w:val="28"/>
        </w:rPr>
        <w:t xml:space="preserve"> </w:t>
      </w:r>
      <w:r w:rsidRPr="0046161E">
        <w:rPr>
          <w:rFonts w:ascii="Times New Roman" w:hAnsi="Times New Roman"/>
          <w:sz w:val="28"/>
          <w:szCs w:val="28"/>
        </w:rPr>
        <w:t xml:space="preserve"> </w:t>
      </w:r>
      <w:r w:rsidRPr="0046161E">
        <w:rPr>
          <w:rFonts w:ascii="Times New Roman" w:hAnsi="Times New Roman"/>
          <w:b/>
          <w:sz w:val="28"/>
          <w:szCs w:val="28"/>
        </w:rPr>
        <w:t xml:space="preserve">9 </w:t>
      </w:r>
      <w:r w:rsidRPr="0046161E">
        <w:rPr>
          <w:rFonts w:ascii="Times New Roman" w:hAnsi="Times New Roman"/>
          <w:sz w:val="28"/>
          <w:szCs w:val="28"/>
        </w:rPr>
        <w:t>надавачів послуг комунальної форми власності:</w:t>
      </w:r>
    </w:p>
    <w:p w:rsidR="00C30070" w:rsidRPr="0046161E" w:rsidRDefault="00C30070" w:rsidP="00196855">
      <w:pPr>
        <w:pStyle w:val="ae"/>
        <w:numPr>
          <w:ilvl w:val="0"/>
          <w:numId w:val="6"/>
        </w:numPr>
        <w:ind w:left="0" w:right="57" w:firstLine="0"/>
        <w:jc w:val="both"/>
        <w:rPr>
          <w:rFonts w:ascii="Times New Roman" w:hAnsi="Times New Roman" w:cs="Times New Roman"/>
          <w:sz w:val="28"/>
          <w:szCs w:val="28"/>
          <w:lang w:val="uk-UA"/>
        </w:rPr>
      </w:pPr>
      <w:r w:rsidRPr="0046161E">
        <w:rPr>
          <w:rFonts w:ascii="Times New Roman" w:hAnsi="Times New Roman" w:cs="Times New Roman"/>
          <w:sz w:val="28"/>
          <w:szCs w:val="28"/>
          <w:lang w:val="uk-UA"/>
        </w:rPr>
        <w:t xml:space="preserve">Територіальний центр соціального обслуговування (надання соціальних послуг) Арбузинської селищної ради. </w:t>
      </w:r>
    </w:p>
    <w:p w:rsidR="00C30070" w:rsidRPr="0046161E" w:rsidRDefault="00C30070" w:rsidP="00196855">
      <w:pPr>
        <w:pStyle w:val="ae"/>
        <w:numPr>
          <w:ilvl w:val="0"/>
          <w:numId w:val="6"/>
        </w:numPr>
        <w:spacing w:after="120"/>
        <w:ind w:left="0" w:right="57" w:firstLine="0"/>
        <w:jc w:val="both"/>
        <w:rPr>
          <w:rFonts w:ascii="Times New Roman" w:hAnsi="Times New Roman" w:cs="Times New Roman"/>
          <w:sz w:val="28"/>
          <w:szCs w:val="28"/>
          <w:lang w:val="uk-UA"/>
        </w:rPr>
      </w:pPr>
      <w:r w:rsidRPr="0046161E">
        <w:rPr>
          <w:rFonts w:ascii="Times New Roman" w:hAnsi="Times New Roman" w:cs="Times New Roman"/>
          <w:sz w:val="28"/>
          <w:szCs w:val="28"/>
          <w:lang w:val="uk-UA"/>
        </w:rPr>
        <w:t xml:space="preserve">Центр  надання соціальних послуг Врадіївської  селищної ради. </w:t>
      </w:r>
    </w:p>
    <w:p w:rsidR="00C30070" w:rsidRPr="0046161E" w:rsidRDefault="00C30070" w:rsidP="00196855">
      <w:pPr>
        <w:pStyle w:val="ae"/>
        <w:numPr>
          <w:ilvl w:val="0"/>
          <w:numId w:val="6"/>
        </w:numPr>
        <w:spacing w:after="120"/>
        <w:ind w:left="0" w:right="57" w:firstLine="0"/>
        <w:jc w:val="both"/>
        <w:rPr>
          <w:rFonts w:ascii="Times New Roman" w:hAnsi="Times New Roman" w:cs="Times New Roman"/>
          <w:sz w:val="28"/>
          <w:szCs w:val="28"/>
          <w:lang w:val="uk-UA"/>
        </w:rPr>
      </w:pPr>
      <w:r w:rsidRPr="0046161E">
        <w:rPr>
          <w:rFonts w:ascii="Times New Roman" w:hAnsi="Times New Roman" w:cs="Times New Roman"/>
          <w:sz w:val="28"/>
          <w:szCs w:val="28"/>
          <w:lang w:val="uk-UA"/>
        </w:rPr>
        <w:t>Кривоозерський територіальний центр  соціального обслуговування (надання соціальних послуг) Кривоозерськ</w:t>
      </w:r>
      <w:r w:rsidR="00EB761C" w:rsidRPr="0046161E">
        <w:rPr>
          <w:rFonts w:ascii="Times New Roman" w:hAnsi="Times New Roman" w:cs="Times New Roman"/>
          <w:sz w:val="28"/>
          <w:szCs w:val="28"/>
          <w:lang w:val="uk-UA"/>
        </w:rPr>
        <w:t>ої  селищної ради.</w:t>
      </w:r>
    </w:p>
    <w:p w:rsidR="00C30070" w:rsidRPr="0046161E" w:rsidRDefault="00C30070" w:rsidP="00196855">
      <w:pPr>
        <w:pStyle w:val="ae"/>
        <w:numPr>
          <w:ilvl w:val="0"/>
          <w:numId w:val="6"/>
        </w:numPr>
        <w:spacing w:after="120"/>
        <w:ind w:left="0" w:right="57" w:firstLine="0"/>
        <w:jc w:val="both"/>
        <w:rPr>
          <w:rFonts w:ascii="Times New Roman" w:hAnsi="Times New Roman" w:cs="Times New Roman"/>
          <w:sz w:val="28"/>
          <w:szCs w:val="28"/>
          <w:lang w:val="uk-UA"/>
        </w:rPr>
      </w:pPr>
      <w:r w:rsidRPr="0046161E">
        <w:rPr>
          <w:rFonts w:ascii="Times New Roman" w:hAnsi="Times New Roman" w:cs="Times New Roman"/>
          <w:sz w:val="28"/>
          <w:szCs w:val="28"/>
          <w:lang w:val="uk-UA"/>
        </w:rPr>
        <w:t>Комунальний заклад «Територіальний центр соціального обслуговування (надання соціальних послуг) Кам'яномостівської сіль</w:t>
      </w:r>
      <w:r w:rsidR="00EB761C" w:rsidRPr="0046161E">
        <w:rPr>
          <w:rFonts w:ascii="Times New Roman" w:hAnsi="Times New Roman" w:cs="Times New Roman"/>
          <w:sz w:val="28"/>
          <w:szCs w:val="28"/>
          <w:lang w:val="uk-UA"/>
        </w:rPr>
        <w:t>ської ради</w:t>
      </w:r>
      <w:r w:rsidRPr="0046161E">
        <w:rPr>
          <w:rFonts w:ascii="Times New Roman" w:hAnsi="Times New Roman" w:cs="Times New Roman"/>
          <w:sz w:val="28"/>
          <w:szCs w:val="28"/>
          <w:lang w:val="uk-UA"/>
        </w:rPr>
        <w:t>».</w:t>
      </w:r>
    </w:p>
    <w:p w:rsidR="00C30070" w:rsidRPr="0046161E" w:rsidRDefault="00C30070" w:rsidP="00196855">
      <w:pPr>
        <w:pStyle w:val="ae"/>
        <w:numPr>
          <w:ilvl w:val="0"/>
          <w:numId w:val="6"/>
        </w:numPr>
        <w:spacing w:after="120"/>
        <w:ind w:left="0" w:right="57" w:firstLine="0"/>
        <w:jc w:val="both"/>
        <w:rPr>
          <w:rFonts w:ascii="Times New Roman" w:hAnsi="Times New Roman" w:cs="Times New Roman"/>
          <w:sz w:val="28"/>
          <w:szCs w:val="28"/>
          <w:lang w:val="uk-UA"/>
        </w:rPr>
      </w:pPr>
      <w:r w:rsidRPr="0046161E">
        <w:rPr>
          <w:rFonts w:ascii="Times New Roman" w:hAnsi="Times New Roman" w:cs="Times New Roman"/>
          <w:sz w:val="28"/>
          <w:szCs w:val="28"/>
          <w:lang w:val="uk-UA"/>
        </w:rPr>
        <w:t>Комунальна установа «Центр  надання соціальних послуг Мигіївської  сільської ради».</w:t>
      </w:r>
    </w:p>
    <w:p w:rsidR="00C30070" w:rsidRPr="0046161E" w:rsidRDefault="00C30070" w:rsidP="00196855">
      <w:pPr>
        <w:pStyle w:val="ae"/>
        <w:numPr>
          <w:ilvl w:val="0"/>
          <w:numId w:val="6"/>
        </w:numPr>
        <w:spacing w:after="120"/>
        <w:ind w:left="0" w:right="57" w:firstLine="0"/>
        <w:jc w:val="both"/>
        <w:rPr>
          <w:rFonts w:ascii="Times New Roman" w:hAnsi="Times New Roman" w:cs="Times New Roman"/>
          <w:sz w:val="28"/>
          <w:szCs w:val="28"/>
          <w:lang w:val="uk-UA"/>
        </w:rPr>
      </w:pPr>
      <w:r w:rsidRPr="0046161E">
        <w:rPr>
          <w:rFonts w:ascii="Times New Roman" w:hAnsi="Times New Roman" w:cs="Times New Roman"/>
          <w:sz w:val="28"/>
          <w:szCs w:val="28"/>
          <w:lang w:val="uk-UA"/>
        </w:rPr>
        <w:t xml:space="preserve">Комунальна установа «Центр  надання соціальних послуг» Синюхино-Брідської сільської ради». </w:t>
      </w:r>
    </w:p>
    <w:p w:rsidR="00C30070" w:rsidRPr="0046161E" w:rsidRDefault="00C30070" w:rsidP="00196855">
      <w:pPr>
        <w:pStyle w:val="ae"/>
        <w:numPr>
          <w:ilvl w:val="0"/>
          <w:numId w:val="6"/>
        </w:numPr>
        <w:ind w:left="0" w:right="57" w:firstLine="0"/>
        <w:jc w:val="both"/>
        <w:rPr>
          <w:rFonts w:ascii="Times New Roman" w:hAnsi="Times New Roman" w:cs="Times New Roman"/>
          <w:sz w:val="28"/>
          <w:szCs w:val="28"/>
          <w:lang w:val="uk-UA"/>
        </w:rPr>
      </w:pPr>
      <w:r w:rsidRPr="0046161E">
        <w:rPr>
          <w:rFonts w:ascii="Times New Roman" w:hAnsi="Times New Roman" w:cs="Times New Roman"/>
          <w:sz w:val="28"/>
          <w:szCs w:val="28"/>
          <w:lang w:val="uk-UA"/>
        </w:rPr>
        <w:t xml:space="preserve">Комунальний заклад «Селищний </w:t>
      </w:r>
      <w:r w:rsidRPr="0046161E">
        <w:rPr>
          <w:rFonts w:ascii="Times New Roman" w:hAnsi="Times New Roman" w:cs="Times New Roman"/>
          <w:sz w:val="28"/>
          <w:szCs w:val="28"/>
          <w:shd w:val="clear" w:color="auto" w:fill="FFFFFF"/>
          <w:lang w:val="uk-UA"/>
        </w:rPr>
        <w:t xml:space="preserve">центр соціальних служб Арбузинської </w:t>
      </w:r>
      <w:r w:rsidRPr="0046161E">
        <w:rPr>
          <w:rFonts w:ascii="Times New Roman" w:hAnsi="Times New Roman" w:cs="Times New Roman"/>
          <w:sz w:val="28"/>
          <w:szCs w:val="28"/>
          <w:shd w:val="clear" w:color="auto" w:fill="FFFFFF"/>
        </w:rPr>
        <w:t> </w:t>
      </w:r>
      <w:r w:rsidRPr="0046161E">
        <w:rPr>
          <w:rFonts w:ascii="Times New Roman" w:hAnsi="Times New Roman" w:cs="Times New Roman"/>
          <w:sz w:val="28"/>
          <w:szCs w:val="28"/>
          <w:shd w:val="clear" w:color="auto" w:fill="FFFFFF"/>
          <w:lang w:val="uk-UA"/>
        </w:rPr>
        <w:t>сел</w:t>
      </w:r>
      <w:r w:rsidR="00EB761C" w:rsidRPr="0046161E">
        <w:rPr>
          <w:rFonts w:ascii="Times New Roman" w:hAnsi="Times New Roman" w:cs="Times New Roman"/>
          <w:sz w:val="28"/>
          <w:szCs w:val="28"/>
          <w:shd w:val="clear" w:color="auto" w:fill="FFFFFF"/>
          <w:lang w:val="uk-UA"/>
        </w:rPr>
        <w:t>ищної ради</w:t>
      </w:r>
      <w:r w:rsidRPr="0046161E">
        <w:rPr>
          <w:rFonts w:ascii="Times New Roman" w:hAnsi="Times New Roman" w:cs="Times New Roman"/>
          <w:sz w:val="28"/>
          <w:szCs w:val="28"/>
          <w:lang w:val="uk-UA"/>
        </w:rPr>
        <w:t xml:space="preserve">». </w:t>
      </w:r>
    </w:p>
    <w:p w:rsidR="00C30070" w:rsidRPr="0046161E" w:rsidRDefault="00C30070" w:rsidP="00196855">
      <w:pPr>
        <w:pStyle w:val="ae"/>
        <w:numPr>
          <w:ilvl w:val="0"/>
          <w:numId w:val="6"/>
        </w:numPr>
        <w:spacing w:after="120"/>
        <w:ind w:left="0" w:right="57" w:firstLine="0"/>
        <w:jc w:val="both"/>
        <w:rPr>
          <w:rFonts w:ascii="Times New Roman" w:hAnsi="Times New Roman" w:cs="Times New Roman"/>
          <w:sz w:val="28"/>
          <w:szCs w:val="28"/>
          <w:lang w:val="uk-UA"/>
        </w:rPr>
      </w:pPr>
      <w:r w:rsidRPr="0046161E">
        <w:rPr>
          <w:rFonts w:ascii="Times New Roman" w:hAnsi="Times New Roman" w:cs="Times New Roman"/>
          <w:sz w:val="28"/>
          <w:szCs w:val="28"/>
          <w:lang w:val="uk-UA"/>
        </w:rPr>
        <w:t xml:space="preserve">Кривоозерський районний </w:t>
      </w:r>
      <w:r w:rsidRPr="0046161E">
        <w:rPr>
          <w:rFonts w:ascii="Times New Roman" w:hAnsi="Times New Roman" w:cs="Times New Roman"/>
          <w:sz w:val="28"/>
          <w:szCs w:val="28"/>
          <w:shd w:val="clear" w:color="auto" w:fill="FFFFFF"/>
          <w:lang w:val="uk-UA"/>
        </w:rPr>
        <w:t>центр соціальних служб для сім’ї, дітей та молоді</w:t>
      </w:r>
      <w:r w:rsidRPr="0046161E">
        <w:rPr>
          <w:rFonts w:ascii="Times New Roman" w:hAnsi="Times New Roman" w:cs="Times New Roman"/>
          <w:sz w:val="28"/>
          <w:szCs w:val="28"/>
          <w:lang w:val="uk-UA"/>
        </w:rPr>
        <w:t xml:space="preserve"> Кривооз</w:t>
      </w:r>
      <w:r w:rsidR="00EB761C" w:rsidRPr="0046161E">
        <w:rPr>
          <w:rFonts w:ascii="Times New Roman" w:hAnsi="Times New Roman" w:cs="Times New Roman"/>
          <w:sz w:val="28"/>
          <w:szCs w:val="28"/>
          <w:lang w:val="uk-UA"/>
        </w:rPr>
        <w:t>ерської селищної ради.</w:t>
      </w:r>
    </w:p>
    <w:p w:rsidR="00C30070" w:rsidRPr="0046161E" w:rsidRDefault="00B532FD" w:rsidP="00196855">
      <w:pPr>
        <w:pStyle w:val="ae"/>
        <w:ind w:left="0" w:right="57" w:firstLine="0"/>
        <w:jc w:val="both"/>
        <w:rPr>
          <w:rFonts w:ascii="Times New Roman" w:hAnsi="Times New Roman" w:cs="Times New Roman"/>
          <w:sz w:val="28"/>
          <w:szCs w:val="28"/>
          <w:lang w:val="uk-UA"/>
        </w:rPr>
      </w:pPr>
      <w:r w:rsidRPr="0046161E">
        <w:rPr>
          <w:rFonts w:ascii="Times New Roman" w:hAnsi="Times New Roman" w:cs="Times New Roman"/>
          <w:sz w:val="28"/>
          <w:szCs w:val="28"/>
          <w:lang w:val="uk-UA"/>
        </w:rPr>
        <w:lastRenderedPageBreak/>
        <w:t>9) Комунальна установа «</w:t>
      </w:r>
      <w:r w:rsidR="00C30070" w:rsidRPr="0046161E">
        <w:rPr>
          <w:rFonts w:ascii="Times New Roman" w:hAnsi="Times New Roman" w:cs="Times New Roman"/>
          <w:sz w:val="28"/>
          <w:szCs w:val="28"/>
          <w:lang w:val="uk-UA"/>
        </w:rPr>
        <w:t>Центр надання соціальних посл</w:t>
      </w:r>
      <w:r w:rsidRPr="0046161E">
        <w:rPr>
          <w:rFonts w:ascii="Times New Roman" w:hAnsi="Times New Roman" w:cs="Times New Roman"/>
          <w:sz w:val="28"/>
          <w:szCs w:val="28"/>
          <w:lang w:val="uk-UA"/>
        </w:rPr>
        <w:t xml:space="preserve">уг» </w:t>
      </w:r>
      <w:r w:rsidR="00C30070" w:rsidRPr="0046161E">
        <w:rPr>
          <w:rFonts w:ascii="Times New Roman" w:hAnsi="Times New Roman" w:cs="Times New Roman"/>
          <w:sz w:val="28"/>
          <w:szCs w:val="28"/>
          <w:lang w:val="uk-UA"/>
        </w:rPr>
        <w:t>Благодатненської сільської ради.</w:t>
      </w:r>
    </w:p>
    <w:p w:rsidR="00C30070" w:rsidRPr="0046161E" w:rsidRDefault="00C30070" w:rsidP="00196855">
      <w:pPr>
        <w:pStyle w:val="ac"/>
        <w:ind w:firstLine="709"/>
        <w:jc w:val="both"/>
        <w:rPr>
          <w:rFonts w:ascii="Times New Roman" w:hAnsi="Times New Roman"/>
          <w:sz w:val="28"/>
          <w:szCs w:val="28"/>
          <w:lang w:val="uk-UA"/>
        </w:rPr>
      </w:pPr>
      <w:r w:rsidRPr="0046161E">
        <w:rPr>
          <w:rFonts w:ascii="Times New Roman" w:hAnsi="Times New Roman"/>
          <w:sz w:val="28"/>
          <w:szCs w:val="28"/>
          <w:lang w:val="uk-UA"/>
        </w:rPr>
        <w:t>У складі кожного надавача послуг є по 3 -</w:t>
      </w:r>
      <w:r w:rsidR="00812E90" w:rsidRPr="0046161E">
        <w:rPr>
          <w:rFonts w:ascii="Times New Roman" w:hAnsi="Times New Roman"/>
          <w:sz w:val="28"/>
          <w:szCs w:val="28"/>
          <w:lang w:val="uk-UA"/>
        </w:rPr>
        <w:t xml:space="preserve"> </w:t>
      </w:r>
      <w:r w:rsidRPr="0046161E">
        <w:rPr>
          <w:rFonts w:ascii="Times New Roman" w:hAnsi="Times New Roman"/>
          <w:sz w:val="28"/>
          <w:szCs w:val="28"/>
          <w:lang w:val="uk-UA"/>
        </w:rPr>
        <w:t>4 відділення, які на</w:t>
      </w:r>
      <w:r w:rsidR="007766A7" w:rsidRPr="0046161E">
        <w:rPr>
          <w:rFonts w:ascii="Times New Roman" w:hAnsi="Times New Roman"/>
          <w:sz w:val="28"/>
          <w:szCs w:val="28"/>
          <w:lang w:val="uk-UA"/>
        </w:rPr>
        <w:t>дають базові соціальні послуги -</w:t>
      </w:r>
      <w:r w:rsidRPr="0046161E">
        <w:rPr>
          <w:rFonts w:ascii="Times New Roman" w:hAnsi="Times New Roman"/>
          <w:sz w:val="28"/>
          <w:szCs w:val="28"/>
          <w:lang w:val="uk-UA"/>
        </w:rPr>
        <w:t xml:space="preserve"> допомога догляду вдома;  послуга денного перебування;  послуга стаціонарного догляду для постійного</w:t>
      </w:r>
      <w:r w:rsidR="007766A7" w:rsidRPr="0046161E">
        <w:rPr>
          <w:rFonts w:ascii="Times New Roman" w:hAnsi="Times New Roman"/>
          <w:sz w:val="28"/>
          <w:szCs w:val="28"/>
          <w:lang w:val="uk-UA"/>
        </w:rPr>
        <w:t xml:space="preserve"> (тимчасового) проживання людей</w:t>
      </w:r>
      <w:r w:rsidRPr="0046161E">
        <w:rPr>
          <w:rFonts w:ascii="Times New Roman" w:hAnsi="Times New Roman"/>
          <w:sz w:val="28"/>
          <w:szCs w:val="28"/>
          <w:lang w:val="uk-UA"/>
        </w:rPr>
        <w:t xml:space="preserve">   похилого віку та інвалідів; надання адресної грошової допомоги.   За</w:t>
      </w:r>
      <w:r w:rsidR="00812E90" w:rsidRPr="0046161E">
        <w:rPr>
          <w:rFonts w:ascii="Times New Roman" w:hAnsi="Times New Roman"/>
          <w:sz w:val="28"/>
          <w:szCs w:val="28"/>
          <w:lang w:val="uk-UA"/>
        </w:rPr>
        <w:t>проваджені інноваційні послуги -</w:t>
      </w:r>
      <w:r w:rsidRPr="0046161E">
        <w:rPr>
          <w:rFonts w:ascii="Times New Roman" w:hAnsi="Times New Roman"/>
          <w:sz w:val="28"/>
          <w:szCs w:val="28"/>
          <w:lang w:val="uk-UA"/>
        </w:rPr>
        <w:t xml:space="preserve"> університет ІІІ віку, </w:t>
      </w:r>
      <w:proofErr w:type="spellStart"/>
      <w:r w:rsidRPr="0046161E">
        <w:rPr>
          <w:rFonts w:ascii="Times New Roman" w:hAnsi="Times New Roman"/>
          <w:sz w:val="28"/>
          <w:szCs w:val="28"/>
          <w:lang w:val="uk-UA"/>
        </w:rPr>
        <w:t>мультидисциплінарна</w:t>
      </w:r>
      <w:proofErr w:type="spellEnd"/>
      <w:r w:rsidRPr="0046161E">
        <w:rPr>
          <w:rFonts w:ascii="Times New Roman" w:hAnsi="Times New Roman"/>
          <w:sz w:val="28"/>
          <w:szCs w:val="28"/>
          <w:lang w:val="uk-UA"/>
        </w:rPr>
        <w:t xml:space="preserve"> команда,  пункти прокату,  транспортні послуги.</w:t>
      </w:r>
    </w:p>
    <w:p w:rsidR="00596327" w:rsidRDefault="00C30070" w:rsidP="001642E5">
      <w:pPr>
        <w:spacing w:after="0" w:line="240" w:lineRule="auto"/>
        <w:ind w:firstLine="709"/>
        <w:jc w:val="both"/>
        <w:rPr>
          <w:rFonts w:ascii="Times New Roman" w:hAnsi="Times New Roman"/>
          <w:sz w:val="28"/>
          <w:szCs w:val="28"/>
          <w:bdr w:val="none" w:sz="0" w:space="0" w:color="auto" w:frame="1"/>
        </w:rPr>
      </w:pPr>
      <w:r w:rsidRPr="0046161E">
        <w:rPr>
          <w:rFonts w:ascii="Times New Roman" w:hAnsi="Times New Roman"/>
          <w:sz w:val="28"/>
          <w:szCs w:val="28"/>
          <w:bdr w:val="none" w:sz="0" w:space="0" w:color="auto" w:frame="1"/>
        </w:rPr>
        <w:t>Проводиться співпраця</w:t>
      </w:r>
      <w:r w:rsidR="00812E90" w:rsidRPr="0046161E">
        <w:rPr>
          <w:rFonts w:ascii="Times New Roman" w:hAnsi="Times New Roman"/>
          <w:sz w:val="28"/>
          <w:szCs w:val="28"/>
          <w:bdr w:val="none" w:sz="0" w:space="0" w:color="auto" w:frame="1"/>
        </w:rPr>
        <w:t xml:space="preserve"> з громадськими  організаціями -</w:t>
      </w:r>
      <w:r w:rsidRPr="0046161E">
        <w:rPr>
          <w:rFonts w:ascii="Times New Roman" w:hAnsi="Times New Roman"/>
          <w:sz w:val="28"/>
          <w:szCs w:val="28"/>
          <w:bdr w:val="none" w:sz="0" w:space="0" w:color="auto" w:frame="1"/>
        </w:rPr>
        <w:t xml:space="preserve"> Товариство Червоного Хреста у Арбузинській, Благодатненській, Кривоозерській територіальних громадах. У Арбузинській громаді укладено 11 договорів з волонтерами, які надають послуги соціальної адаптації  142 особам. Благодатненська громада залучила до роботи 51 волонтера, завдяки їм  надано допом</w:t>
      </w:r>
      <w:r w:rsidR="00AB7A7E" w:rsidRPr="0046161E">
        <w:rPr>
          <w:rFonts w:ascii="Times New Roman" w:hAnsi="Times New Roman"/>
          <w:sz w:val="28"/>
          <w:szCs w:val="28"/>
          <w:bdr w:val="none" w:sz="0" w:space="0" w:color="auto" w:frame="1"/>
        </w:rPr>
        <w:t>огу по господарству 194 особам.</w:t>
      </w:r>
    </w:p>
    <w:p w:rsidR="001642E5" w:rsidRPr="0046161E" w:rsidRDefault="001642E5" w:rsidP="001642E5">
      <w:pPr>
        <w:spacing w:after="0" w:line="240" w:lineRule="auto"/>
        <w:ind w:firstLine="709"/>
        <w:jc w:val="both"/>
        <w:rPr>
          <w:rFonts w:ascii="Times New Roman" w:hAnsi="Times New Roman"/>
          <w:sz w:val="28"/>
          <w:szCs w:val="28"/>
          <w:bdr w:val="none" w:sz="0" w:space="0" w:color="auto" w:frame="1"/>
        </w:rPr>
      </w:pPr>
    </w:p>
    <w:p w:rsidR="00686DA3" w:rsidRPr="0046161E" w:rsidRDefault="00686DA3" w:rsidP="001642E5">
      <w:pPr>
        <w:spacing w:after="0" w:line="240" w:lineRule="auto"/>
        <w:ind w:firstLine="709"/>
        <w:jc w:val="both"/>
        <w:rPr>
          <w:rFonts w:ascii="Times New Roman" w:hAnsi="Times New Roman"/>
          <w:b/>
          <w:sz w:val="28"/>
          <w:szCs w:val="28"/>
          <w:lang w:eastAsia="uk-UA"/>
        </w:rPr>
      </w:pPr>
      <w:r w:rsidRPr="0046161E">
        <w:rPr>
          <w:rFonts w:ascii="Times New Roman" w:hAnsi="Times New Roman"/>
          <w:b/>
          <w:sz w:val="28"/>
          <w:szCs w:val="28"/>
          <w:lang w:eastAsia="uk-UA"/>
        </w:rPr>
        <w:t>Соціальний захист дітей, зокрема дітей-сиріт та дітей, позбавлених батьківського піклування, забезпечення їх права на сімейне виховання</w:t>
      </w:r>
    </w:p>
    <w:p w:rsidR="00686DA3" w:rsidRPr="0046161E" w:rsidRDefault="00686DA3" w:rsidP="00196855">
      <w:pPr>
        <w:spacing w:after="0" w:line="240" w:lineRule="auto"/>
        <w:jc w:val="both"/>
        <w:rPr>
          <w:rFonts w:ascii="Times New Roman" w:hAnsi="Times New Roman"/>
          <w:b/>
          <w:sz w:val="16"/>
          <w:szCs w:val="16"/>
          <w:lang w:eastAsia="uk-UA"/>
        </w:rPr>
      </w:pPr>
    </w:p>
    <w:p w:rsidR="00686DA3" w:rsidRPr="0046161E" w:rsidRDefault="00686DA3" w:rsidP="00196855">
      <w:pPr>
        <w:spacing w:after="0" w:line="240" w:lineRule="auto"/>
        <w:ind w:firstLine="360"/>
        <w:jc w:val="both"/>
        <w:rPr>
          <w:rFonts w:ascii="Times New Roman" w:hAnsi="Times New Roman"/>
          <w:sz w:val="28"/>
          <w:szCs w:val="28"/>
          <w:lang w:eastAsia="uk-UA"/>
        </w:rPr>
      </w:pPr>
      <w:r w:rsidRPr="0046161E">
        <w:rPr>
          <w:rFonts w:ascii="Times New Roman" w:hAnsi="Times New Roman"/>
          <w:sz w:val="28"/>
          <w:szCs w:val="28"/>
          <w:lang w:eastAsia="uk-UA"/>
        </w:rPr>
        <w:t>На  сьогоднішній  день  службою  у  справах  дітей  районної військової адміністрації здійснюється контроль за діяльністю 2 дитячих будинк</w:t>
      </w:r>
      <w:r w:rsidR="00C63673">
        <w:rPr>
          <w:rFonts w:ascii="Times New Roman" w:hAnsi="Times New Roman"/>
          <w:sz w:val="28"/>
          <w:szCs w:val="28"/>
          <w:lang w:eastAsia="uk-UA"/>
        </w:rPr>
        <w:t xml:space="preserve">ів </w:t>
      </w:r>
      <w:r w:rsidRPr="0046161E">
        <w:rPr>
          <w:rFonts w:ascii="Times New Roman" w:hAnsi="Times New Roman"/>
          <w:sz w:val="28"/>
          <w:szCs w:val="28"/>
          <w:lang w:eastAsia="uk-UA"/>
        </w:rPr>
        <w:t xml:space="preserve">сімейного типу, в якому виховується 11 дітей – сиріт та дітей, позбавлених батьківського піклування.  </w:t>
      </w:r>
    </w:p>
    <w:p w:rsidR="00686DA3" w:rsidRPr="0046161E" w:rsidRDefault="00686DA3" w:rsidP="00196855">
      <w:pPr>
        <w:spacing w:after="0" w:line="240" w:lineRule="auto"/>
        <w:jc w:val="both"/>
        <w:rPr>
          <w:rFonts w:ascii="Times New Roman" w:hAnsi="Times New Roman"/>
          <w:sz w:val="28"/>
          <w:szCs w:val="28"/>
          <w:lang w:eastAsia="uk-UA"/>
        </w:rPr>
      </w:pPr>
      <w:r w:rsidRPr="0046161E">
        <w:rPr>
          <w:rFonts w:ascii="Times New Roman" w:hAnsi="Times New Roman"/>
          <w:sz w:val="28"/>
          <w:szCs w:val="28"/>
          <w:lang w:eastAsia="uk-UA"/>
        </w:rPr>
        <w:t xml:space="preserve">       Також  здійснюється  контроль  за  діяльністю  19  прийомних  сімей,  в  яких виховується 41  </w:t>
      </w:r>
      <w:r w:rsidR="00055B5B">
        <w:rPr>
          <w:rFonts w:ascii="Times New Roman" w:hAnsi="Times New Roman"/>
          <w:sz w:val="28"/>
          <w:szCs w:val="28"/>
          <w:lang w:eastAsia="uk-UA"/>
        </w:rPr>
        <w:t>дитина</w:t>
      </w:r>
      <w:r w:rsidRPr="0046161E">
        <w:rPr>
          <w:rFonts w:ascii="Times New Roman" w:hAnsi="Times New Roman"/>
          <w:sz w:val="28"/>
          <w:szCs w:val="28"/>
          <w:lang w:eastAsia="uk-UA"/>
        </w:rPr>
        <w:t>.</w:t>
      </w:r>
    </w:p>
    <w:p w:rsidR="00686DA3" w:rsidRPr="0046161E" w:rsidRDefault="00686DA3" w:rsidP="00196855">
      <w:pPr>
        <w:spacing w:after="0" w:line="240" w:lineRule="auto"/>
        <w:ind w:firstLine="426"/>
        <w:jc w:val="both"/>
        <w:rPr>
          <w:rFonts w:ascii="Times New Roman" w:hAnsi="Times New Roman"/>
          <w:b/>
          <w:sz w:val="12"/>
          <w:szCs w:val="12"/>
          <w:lang w:eastAsia="uk-UA"/>
        </w:rPr>
      </w:pPr>
    </w:p>
    <w:p w:rsidR="00686DA3" w:rsidRPr="0046161E" w:rsidRDefault="00686DA3" w:rsidP="00196855">
      <w:pPr>
        <w:spacing w:after="0" w:line="240" w:lineRule="auto"/>
        <w:ind w:firstLine="426"/>
        <w:jc w:val="both"/>
        <w:rPr>
          <w:rFonts w:ascii="Times New Roman" w:hAnsi="Times New Roman"/>
          <w:sz w:val="28"/>
          <w:szCs w:val="28"/>
          <w:lang w:eastAsia="uk-UA"/>
        </w:rPr>
      </w:pPr>
      <w:r w:rsidRPr="0046161E">
        <w:rPr>
          <w:rFonts w:ascii="Times New Roman" w:hAnsi="Times New Roman"/>
          <w:b/>
          <w:sz w:val="28"/>
          <w:szCs w:val="28"/>
          <w:lang w:eastAsia="uk-UA"/>
        </w:rPr>
        <w:t>Протягом 2022 року</w:t>
      </w:r>
      <w:r w:rsidRPr="0046161E">
        <w:rPr>
          <w:rFonts w:ascii="Times New Roman" w:hAnsi="Times New Roman"/>
          <w:sz w:val="28"/>
          <w:szCs w:val="28"/>
          <w:lang w:eastAsia="uk-UA"/>
        </w:rPr>
        <w:t>:</w:t>
      </w:r>
    </w:p>
    <w:p w:rsidR="00686DA3" w:rsidRPr="0046161E" w:rsidRDefault="00686DA3" w:rsidP="00196855">
      <w:pPr>
        <w:spacing w:after="0" w:line="240" w:lineRule="auto"/>
        <w:ind w:firstLine="720"/>
        <w:jc w:val="both"/>
        <w:rPr>
          <w:rFonts w:ascii="Times New Roman" w:hAnsi="Times New Roman"/>
          <w:sz w:val="28"/>
          <w:szCs w:val="28"/>
          <w:lang w:eastAsia="uk-UA"/>
        </w:rPr>
      </w:pPr>
      <w:r w:rsidRPr="0046161E">
        <w:rPr>
          <w:rFonts w:ascii="Times New Roman" w:hAnsi="Times New Roman"/>
          <w:sz w:val="28"/>
          <w:szCs w:val="28"/>
          <w:lang w:eastAsia="uk-UA"/>
        </w:rPr>
        <w:t>- 5 дітей, позбавлених батьківського піклування, вибули з прийомної  сім’ї,  у  зв’язку  з  досягненням  повноліття та закінченням навчального закладу;</w:t>
      </w:r>
    </w:p>
    <w:p w:rsidR="00686DA3" w:rsidRPr="0046161E" w:rsidRDefault="00686DA3" w:rsidP="00196855">
      <w:pPr>
        <w:spacing w:after="0" w:line="240" w:lineRule="auto"/>
        <w:ind w:firstLine="720"/>
        <w:jc w:val="both"/>
        <w:rPr>
          <w:rFonts w:ascii="Times New Roman" w:hAnsi="Times New Roman"/>
          <w:sz w:val="28"/>
          <w:szCs w:val="28"/>
          <w:lang w:eastAsia="uk-UA"/>
        </w:rPr>
      </w:pPr>
      <w:r w:rsidRPr="0046161E">
        <w:rPr>
          <w:rFonts w:ascii="Times New Roman" w:hAnsi="Times New Roman"/>
          <w:sz w:val="28"/>
          <w:szCs w:val="28"/>
          <w:lang w:eastAsia="uk-UA"/>
        </w:rPr>
        <w:t>- 2 дітей, позбавлених батьківського піклування</w:t>
      </w:r>
      <w:r w:rsidR="00E3080D">
        <w:rPr>
          <w:rFonts w:ascii="Times New Roman" w:hAnsi="Times New Roman"/>
          <w:sz w:val="28"/>
          <w:szCs w:val="28"/>
          <w:lang w:eastAsia="uk-UA"/>
        </w:rPr>
        <w:t>,</w:t>
      </w:r>
      <w:r w:rsidRPr="0046161E">
        <w:rPr>
          <w:rFonts w:ascii="Times New Roman" w:hAnsi="Times New Roman"/>
          <w:sz w:val="28"/>
          <w:szCs w:val="28"/>
          <w:lang w:eastAsia="uk-UA"/>
        </w:rPr>
        <w:t xml:space="preserve"> виведен</w:t>
      </w:r>
      <w:r w:rsidR="00E3080D">
        <w:rPr>
          <w:rFonts w:ascii="Times New Roman" w:hAnsi="Times New Roman"/>
          <w:sz w:val="28"/>
          <w:szCs w:val="28"/>
          <w:lang w:eastAsia="uk-UA"/>
        </w:rPr>
        <w:t>і</w:t>
      </w:r>
      <w:r w:rsidRPr="0046161E">
        <w:rPr>
          <w:rFonts w:ascii="Times New Roman" w:hAnsi="Times New Roman"/>
          <w:sz w:val="28"/>
          <w:szCs w:val="28"/>
          <w:lang w:eastAsia="uk-UA"/>
        </w:rPr>
        <w:t xml:space="preserve"> з прийомних сімей у зв’язку  з відсутності взаєморозуміння між дітьми та прийомними батьками;</w:t>
      </w:r>
    </w:p>
    <w:p w:rsidR="00686DA3" w:rsidRPr="0046161E" w:rsidRDefault="00686DA3" w:rsidP="00196855">
      <w:pPr>
        <w:spacing w:after="0" w:line="240" w:lineRule="auto"/>
        <w:ind w:firstLine="720"/>
        <w:jc w:val="both"/>
        <w:rPr>
          <w:rFonts w:ascii="Times New Roman" w:hAnsi="Times New Roman"/>
          <w:sz w:val="28"/>
          <w:szCs w:val="28"/>
          <w:lang w:eastAsia="uk-UA"/>
        </w:rPr>
      </w:pPr>
      <w:r w:rsidRPr="0046161E">
        <w:rPr>
          <w:rFonts w:ascii="Times New Roman" w:hAnsi="Times New Roman"/>
          <w:sz w:val="28"/>
          <w:szCs w:val="28"/>
          <w:lang w:eastAsia="uk-UA"/>
        </w:rPr>
        <w:t>- 6 дітей – сиріт та дітей, позбавлених батьківського піклування</w:t>
      </w:r>
      <w:r w:rsidR="00024E80">
        <w:rPr>
          <w:rFonts w:ascii="Times New Roman" w:hAnsi="Times New Roman"/>
          <w:sz w:val="28"/>
          <w:szCs w:val="28"/>
          <w:lang w:eastAsia="uk-UA"/>
        </w:rPr>
        <w:t>,</w:t>
      </w:r>
      <w:r w:rsidRPr="0046161E">
        <w:rPr>
          <w:rFonts w:ascii="Times New Roman" w:hAnsi="Times New Roman"/>
          <w:sz w:val="28"/>
          <w:szCs w:val="28"/>
          <w:lang w:eastAsia="uk-UA"/>
        </w:rPr>
        <w:t xml:space="preserve"> влаштован</w:t>
      </w:r>
      <w:r w:rsidR="00024E80">
        <w:rPr>
          <w:rFonts w:ascii="Times New Roman" w:hAnsi="Times New Roman"/>
          <w:sz w:val="28"/>
          <w:szCs w:val="28"/>
          <w:lang w:eastAsia="uk-UA"/>
        </w:rPr>
        <w:t>і</w:t>
      </w:r>
      <w:r w:rsidRPr="0046161E">
        <w:rPr>
          <w:rFonts w:ascii="Times New Roman" w:hAnsi="Times New Roman"/>
          <w:sz w:val="28"/>
          <w:szCs w:val="28"/>
          <w:lang w:eastAsia="uk-UA"/>
        </w:rPr>
        <w:t xml:space="preserve"> до прийомних сімей;</w:t>
      </w:r>
    </w:p>
    <w:p w:rsidR="00686DA3" w:rsidRPr="0046161E" w:rsidRDefault="00686DA3" w:rsidP="00196855">
      <w:pPr>
        <w:spacing w:after="0" w:line="240" w:lineRule="auto"/>
        <w:ind w:firstLine="720"/>
        <w:jc w:val="both"/>
        <w:rPr>
          <w:rFonts w:ascii="Times New Roman" w:hAnsi="Times New Roman"/>
          <w:sz w:val="28"/>
          <w:szCs w:val="28"/>
          <w:lang w:eastAsia="uk-UA"/>
        </w:rPr>
      </w:pPr>
      <w:r w:rsidRPr="0046161E">
        <w:rPr>
          <w:rFonts w:ascii="Times New Roman" w:hAnsi="Times New Roman"/>
          <w:sz w:val="28"/>
          <w:szCs w:val="28"/>
          <w:lang w:eastAsia="uk-UA"/>
        </w:rPr>
        <w:t xml:space="preserve">- створено 1 прийомну родину на території Врадіївської селищної ради. </w:t>
      </w:r>
    </w:p>
    <w:p w:rsidR="00686DA3" w:rsidRPr="0046161E" w:rsidRDefault="00686DA3" w:rsidP="00196855">
      <w:pPr>
        <w:spacing w:after="0" w:line="240" w:lineRule="auto"/>
        <w:ind w:firstLine="720"/>
        <w:jc w:val="both"/>
        <w:rPr>
          <w:rFonts w:ascii="Times New Roman" w:hAnsi="Times New Roman"/>
          <w:sz w:val="28"/>
          <w:szCs w:val="28"/>
          <w:lang w:eastAsia="uk-UA"/>
        </w:rPr>
      </w:pPr>
      <w:r w:rsidRPr="0046161E">
        <w:rPr>
          <w:rFonts w:ascii="Times New Roman" w:hAnsi="Times New Roman"/>
          <w:sz w:val="28"/>
          <w:szCs w:val="28"/>
          <w:lang w:eastAsia="uk-UA"/>
        </w:rPr>
        <w:t xml:space="preserve">Дані сім'ї знаходяться під контролем служби у справах дітей районної військової адміністрації. </w:t>
      </w:r>
    </w:p>
    <w:p w:rsidR="00686DA3" w:rsidRPr="0046161E" w:rsidRDefault="00686DA3" w:rsidP="00196855">
      <w:pPr>
        <w:spacing w:after="0" w:line="240" w:lineRule="auto"/>
        <w:ind w:firstLine="720"/>
        <w:jc w:val="both"/>
        <w:rPr>
          <w:rFonts w:ascii="Times New Roman" w:hAnsi="Times New Roman"/>
          <w:sz w:val="12"/>
          <w:szCs w:val="12"/>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6"/>
        <w:gridCol w:w="1666"/>
        <w:gridCol w:w="1666"/>
        <w:gridCol w:w="1666"/>
        <w:gridCol w:w="1666"/>
        <w:gridCol w:w="1524"/>
      </w:tblGrid>
      <w:tr w:rsidR="0046161E" w:rsidRPr="0046161E" w:rsidTr="00A73253">
        <w:trPr>
          <w:trHeight w:val="594"/>
        </w:trPr>
        <w:tc>
          <w:tcPr>
            <w:tcW w:w="9854" w:type="dxa"/>
            <w:gridSpan w:val="6"/>
            <w:tcBorders>
              <w:top w:val="single" w:sz="4" w:space="0" w:color="auto"/>
              <w:left w:val="single" w:sz="4" w:space="0" w:color="auto"/>
              <w:bottom w:val="single" w:sz="4" w:space="0" w:color="auto"/>
              <w:right w:val="single" w:sz="4" w:space="0" w:color="auto"/>
            </w:tcBorders>
            <w:hideMark/>
          </w:tcPr>
          <w:p w:rsidR="00686DA3" w:rsidRPr="0046161E" w:rsidRDefault="00686DA3" w:rsidP="00196855">
            <w:pPr>
              <w:spacing w:after="0" w:line="240" w:lineRule="auto"/>
              <w:jc w:val="center"/>
              <w:rPr>
                <w:rFonts w:ascii="Times New Roman" w:hAnsi="Times New Roman"/>
                <w:sz w:val="28"/>
                <w:szCs w:val="28"/>
                <w:lang w:eastAsia="uk-UA"/>
              </w:rPr>
            </w:pPr>
            <w:r w:rsidRPr="0046161E">
              <w:rPr>
                <w:rFonts w:ascii="Times New Roman" w:hAnsi="Times New Roman"/>
                <w:sz w:val="28"/>
                <w:szCs w:val="28"/>
                <w:lang w:eastAsia="uk-UA"/>
              </w:rPr>
              <w:t>Діти-сироти, діти, позбавлені батьківського піклування, які влаштовані до прийомних сімей (ПС), дитячого будинку сімейного типу (ДБСТ) на території Первомайського району за періоди (наші на нашій та інші на нашій)</w:t>
            </w:r>
          </w:p>
        </w:tc>
      </w:tr>
      <w:tr w:rsidR="0046161E" w:rsidRPr="0046161E" w:rsidTr="00A73253">
        <w:trPr>
          <w:trHeight w:val="279"/>
        </w:trPr>
        <w:tc>
          <w:tcPr>
            <w:tcW w:w="3332" w:type="dxa"/>
            <w:gridSpan w:val="2"/>
            <w:tcBorders>
              <w:top w:val="single" w:sz="4" w:space="0" w:color="auto"/>
              <w:left w:val="single" w:sz="4" w:space="0" w:color="auto"/>
              <w:bottom w:val="single" w:sz="4" w:space="0" w:color="auto"/>
              <w:right w:val="single" w:sz="4" w:space="0" w:color="auto"/>
            </w:tcBorders>
            <w:hideMark/>
          </w:tcPr>
          <w:p w:rsidR="00686DA3" w:rsidRPr="0046161E" w:rsidRDefault="00686DA3" w:rsidP="00196855">
            <w:pPr>
              <w:spacing w:after="0" w:line="240" w:lineRule="auto"/>
              <w:jc w:val="center"/>
              <w:rPr>
                <w:rFonts w:ascii="Times New Roman" w:hAnsi="Times New Roman"/>
                <w:sz w:val="28"/>
                <w:szCs w:val="28"/>
                <w:lang w:val="ru-RU" w:eastAsia="uk-UA"/>
              </w:rPr>
            </w:pPr>
            <w:r w:rsidRPr="0046161E">
              <w:rPr>
                <w:rFonts w:ascii="Times New Roman" w:hAnsi="Times New Roman"/>
                <w:sz w:val="28"/>
                <w:szCs w:val="28"/>
                <w:lang w:val="ru-RU" w:eastAsia="uk-UA"/>
              </w:rPr>
              <w:t>2020</w:t>
            </w:r>
          </w:p>
        </w:tc>
        <w:tc>
          <w:tcPr>
            <w:tcW w:w="3332" w:type="dxa"/>
            <w:gridSpan w:val="2"/>
            <w:tcBorders>
              <w:top w:val="single" w:sz="4" w:space="0" w:color="auto"/>
              <w:left w:val="single" w:sz="4" w:space="0" w:color="auto"/>
              <w:bottom w:val="single" w:sz="4" w:space="0" w:color="auto"/>
              <w:right w:val="single" w:sz="4" w:space="0" w:color="auto"/>
            </w:tcBorders>
            <w:hideMark/>
          </w:tcPr>
          <w:p w:rsidR="00686DA3" w:rsidRPr="0046161E" w:rsidRDefault="00686DA3" w:rsidP="00196855">
            <w:pPr>
              <w:spacing w:after="0" w:line="240" w:lineRule="auto"/>
              <w:jc w:val="center"/>
              <w:rPr>
                <w:rFonts w:ascii="Times New Roman" w:hAnsi="Times New Roman"/>
                <w:sz w:val="28"/>
                <w:szCs w:val="28"/>
                <w:lang w:val="ru-RU" w:eastAsia="uk-UA"/>
              </w:rPr>
            </w:pPr>
            <w:r w:rsidRPr="0046161E">
              <w:rPr>
                <w:rFonts w:ascii="Times New Roman" w:hAnsi="Times New Roman"/>
                <w:sz w:val="28"/>
                <w:szCs w:val="28"/>
                <w:lang w:val="ru-RU" w:eastAsia="uk-UA"/>
              </w:rPr>
              <w:t>2021</w:t>
            </w:r>
          </w:p>
        </w:tc>
        <w:tc>
          <w:tcPr>
            <w:tcW w:w="3190" w:type="dxa"/>
            <w:gridSpan w:val="2"/>
            <w:tcBorders>
              <w:top w:val="single" w:sz="4" w:space="0" w:color="auto"/>
              <w:left w:val="single" w:sz="4" w:space="0" w:color="auto"/>
              <w:bottom w:val="single" w:sz="4" w:space="0" w:color="auto"/>
              <w:right w:val="single" w:sz="4" w:space="0" w:color="auto"/>
            </w:tcBorders>
            <w:hideMark/>
          </w:tcPr>
          <w:p w:rsidR="00686DA3" w:rsidRPr="0046161E" w:rsidRDefault="00686DA3" w:rsidP="00196855">
            <w:pPr>
              <w:spacing w:after="0" w:line="240" w:lineRule="auto"/>
              <w:jc w:val="center"/>
              <w:rPr>
                <w:rFonts w:ascii="Times New Roman" w:hAnsi="Times New Roman"/>
                <w:sz w:val="28"/>
                <w:szCs w:val="28"/>
                <w:lang w:val="ru-RU" w:eastAsia="uk-UA"/>
              </w:rPr>
            </w:pPr>
            <w:r w:rsidRPr="0046161E">
              <w:rPr>
                <w:rFonts w:ascii="Times New Roman" w:hAnsi="Times New Roman"/>
                <w:sz w:val="28"/>
                <w:szCs w:val="28"/>
                <w:lang w:val="ru-RU" w:eastAsia="uk-UA"/>
              </w:rPr>
              <w:t>2022</w:t>
            </w:r>
          </w:p>
        </w:tc>
      </w:tr>
      <w:tr w:rsidR="0046161E" w:rsidRPr="0046161E" w:rsidTr="00A73253">
        <w:trPr>
          <w:trHeight w:val="297"/>
        </w:trPr>
        <w:tc>
          <w:tcPr>
            <w:tcW w:w="1666" w:type="dxa"/>
            <w:tcBorders>
              <w:top w:val="single" w:sz="4" w:space="0" w:color="auto"/>
              <w:left w:val="single" w:sz="4" w:space="0" w:color="auto"/>
              <w:bottom w:val="single" w:sz="4" w:space="0" w:color="auto"/>
              <w:right w:val="single" w:sz="4" w:space="0" w:color="auto"/>
            </w:tcBorders>
            <w:hideMark/>
          </w:tcPr>
          <w:p w:rsidR="00686DA3" w:rsidRPr="0046161E" w:rsidRDefault="00686DA3" w:rsidP="00196855">
            <w:pPr>
              <w:spacing w:after="0" w:line="240" w:lineRule="auto"/>
              <w:jc w:val="center"/>
              <w:rPr>
                <w:rFonts w:ascii="Times New Roman" w:hAnsi="Times New Roman"/>
                <w:lang w:val="ru-RU" w:eastAsia="uk-UA"/>
              </w:rPr>
            </w:pPr>
            <w:r w:rsidRPr="0046161E">
              <w:rPr>
                <w:rFonts w:ascii="Times New Roman" w:hAnsi="Times New Roman"/>
                <w:lang w:val="ru-RU" w:eastAsia="uk-UA"/>
              </w:rPr>
              <w:t>ПС, ДБСТ</w:t>
            </w:r>
          </w:p>
        </w:tc>
        <w:tc>
          <w:tcPr>
            <w:tcW w:w="1666" w:type="dxa"/>
            <w:tcBorders>
              <w:top w:val="single" w:sz="4" w:space="0" w:color="auto"/>
              <w:left w:val="single" w:sz="4" w:space="0" w:color="auto"/>
              <w:bottom w:val="single" w:sz="4" w:space="0" w:color="auto"/>
              <w:right w:val="single" w:sz="4" w:space="0" w:color="auto"/>
            </w:tcBorders>
            <w:hideMark/>
          </w:tcPr>
          <w:p w:rsidR="00686DA3" w:rsidRPr="0046161E" w:rsidRDefault="00686DA3" w:rsidP="00196855">
            <w:pPr>
              <w:spacing w:after="0" w:line="240" w:lineRule="auto"/>
              <w:jc w:val="center"/>
              <w:rPr>
                <w:rFonts w:ascii="Times New Roman" w:hAnsi="Times New Roman"/>
                <w:lang w:val="ru-RU" w:eastAsia="uk-UA"/>
              </w:rPr>
            </w:pPr>
            <w:r w:rsidRPr="0046161E">
              <w:rPr>
                <w:rFonts w:ascii="Times New Roman" w:hAnsi="Times New Roman"/>
                <w:lang w:val="ru-RU" w:eastAsia="uk-UA"/>
              </w:rPr>
              <w:t>В них дітей</w:t>
            </w:r>
          </w:p>
        </w:tc>
        <w:tc>
          <w:tcPr>
            <w:tcW w:w="1666" w:type="dxa"/>
            <w:tcBorders>
              <w:top w:val="single" w:sz="4" w:space="0" w:color="auto"/>
              <w:left w:val="single" w:sz="4" w:space="0" w:color="auto"/>
              <w:bottom w:val="single" w:sz="4" w:space="0" w:color="auto"/>
              <w:right w:val="single" w:sz="4" w:space="0" w:color="auto"/>
            </w:tcBorders>
            <w:hideMark/>
          </w:tcPr>
          <w:p w:rsidR="00686DA3" w:rsidRPr="0046161E" w:rsidRDefault="00686DA3" w:rsidP="00196855">
            <w:pPr>
              <w:spacing w:after="0" w:line="240" w:lineRule="auto"/>
              <w:jc w:val="center"/>
              <w:rPr>
                <w:rFonts w:ascii="Times New Roman" w:hAnsi="Times New Roman"/>
                <w:lang w:val="ru-RU" w:eastAsia="uk-UA"/>
              </w:rPr>
            </w:pPr>
            <w:r w:rsidRPr="0046161E">
              <w:rPr>
                <w:rFonts w:ascii="Times New Roman" w:hAnsi="Times New Roman"/>
                <w:lang w:val="ru-RU" w:eastAsia="uk-UA"/>
              </w:rPr>
              <w:t>ПС, ДБСТ</w:t>
            </w:r>
          </w:p>
        </w:tc>
        <w:tc>
          <w:tcPr>
            <w:tcW w:w="1666" w:type="dxa"/>
            <w:tcBorders>
              <w:top w:val="single" w:sz="4" w:space="0" w:color="auto"/>
              <w:left w:val="single" w:sz="4" w:space="0" w:color="auto"/>
              <w:bottom w:val="single" w:sz="4" w:space="0" w:color="auto"/>
              <w:right w:val="single" w:sz="4" w:space="0" w:color="auto"/>
            </w:tcBorders>
            <w:hideMark/>
          </w:tcPr>
          <w:p w:rsidR="00686DA3" w:rsidRPr="0046161E" w:rsidRDefault="00686DA3" w:rsidP="00196855">
            <w:pPr>
              <w:spacing w:after="0" w:line="240" w:lineRule="auto"/>
              <w:jc w:val="center"/>
              <w:rPr>
                <w:rFonts w:ascii="Times New Roman" w:hAnsi="Times New Roman"/>
                <w:lang w:val="ru-RU" w:eastAsia="uk-UA"/>
              </w:rPr>
            </w:pPr>
            <w:r w:rsidRPr="0046161E">
              <w:rPr>
                <w:rFonts w:ascii="Times New Roman" w:hAnsi="Times New Roman"/>
                <w:lang w:val="ru-RU" w:eastAsia="uk-UA"/>
              </w:rPr>
              <w:t>В них дітей</w:t>
            </w:r>
          </w:p>
        </w:tc>
        <w:tc>
          <w:tcPr>
            <w:tcW w:w="1666" w:type="dxa"/>
            <w:tcBorders>
              <w:top w:val="single" w:sz="4" w:space="0" w:color="auto"/>
              <w:left w:val="single" w:sz="4" w:space="0" w:color="auto"/>
              <w:bottom w:val="single" w:sz="4" w:space="0" w:color="auto"/>
              <w:right w:val="single" w:sz="4" w:space="0" w:color="auto"/>
            </w:tcBorders>
            <w:hideMark/>
          </w:tcPr>
          <w:p w:rsidR="00686DA3" w:rsidRPr="0046161E" w:rsidRDefault="00686DA3" w:rsidP="00196855">
            <w:pPr>
              <w:spacing w:after="0" w:line="240" w:lineRule="auto"/>
              <w:jc w:val="center"/>
              <w:rPr>
                <w:rFonts w:ascii="Times New Roman" w:hAnsi="Times New Roman"/>
                <w:lang w:val="ru-RU" w:eastAsia="uk-UA"/>
              </w:rPr>
            </w:pPr>
            <w:r w:rsidRPr="0046161E">
              <w:rPr>
                <w:rFonts w:ascii="Times New Roman" w:hAnsi="Times New Roman"/>
                <w:lang w:val="ru-RU" w:eastAsia="uk-UA"/>
              </w:rPr>
              <w:t>ПС, ДБСТ</w:t>
            </w:r>
          </w:p>
        </w:tc>
        <w:tc>
          <w:tcPr>
            <w:tcW w:w="1524" w:type="dxa"/>
            <w:tcBorders>
              <w:top w:val="single" w:sz="4" w:space="0" w:color="auto"/>
              <w:left w:val="single" w:sz="4" w:space="0" w:color="auto"/>
              <w:bottom w:val="single" w:sz="4" w:space="0" w:color="auto"/>
              <w:right w:val="single" w:sz="4" w:space="0" w:color="auto"/>
            </w:tcBorders>
            <w:hideMark/>
          </w:tcPr>
          <w:p w:rsidR="00686DA3" w:rsidRPr="0046161E" w:rsidRDefault="00686DA3" w:rsidP="00196855">
            <w:pPr>
              <w:spacing w:after="0" w:line="240" w:lineRule="auto"/>
              <w:jc w:val="center"/>
              <w:rPr>
                <w:rFonts w:ascii="Times New Roman" w:hAnsi="Times New Roman"/>
                <w:lang w:val="ru-RU" w:eastAsia="uk-UA"/>
              </w:rPr>
            </w:pPr>
            <w:r w:rsidRPr="0046161E">
              <w:rPr>
                <w:rFonts w:ascii="Times New Roman" w:hAnsi="Times New Roman"/>
                <w:lang w:val="ru-RU" w:eastAsia="uk-UA"/>
              </w:rPr>
              <w:t>В них дітей</w:t>
            </w:r>
          </w:p>
        </w:tc>
      </w:tr>
      <w:tr w:rsidR="0046161E" w:rsidRPr="0046161E" w:rsidTr="00A73253">
        <w:trPr>
          <w:trHeight w:val="297"/>
        </w:trPr>
        <w:tc>
          <w:tcPr>
            <w:tcW w:w="1666" w:type="dxa"/>
            <w:tcBorders>
              <w:top w:val="single" w:sz="4" w:space="0" w:color="auto"/>
              <w:left w:val="single" w:sz="4" w:space="0" w:color="auto"/>
              <w:bottom w:val="single" w:sz="4" w:space="0" w:color="auto"/>
              <w:right w:val="single" w:sz="4" w:space="0" w:color="auto"/>
            </w:tcBorders>
            <w:hideMark/>
          </w:tcPr>
          <w:p w:rsidR="00686DA3" w:rsidRPr="0046161E" w:rsidRDefault="00686DA3" w:rsidP="00196855">
            <w:pPr>
              <w:spacing w:after="0" w:line="240" w:lineRule="auto"/>
              <w:jc w:val="center"/>
              <w:rPr>
                <w:rFonts w:ascii="Times New Roman" w:hAnsi="Times New Roman"/>
                <w:sz w:val="28"/>
                <w:szCs w:val="28"/>
                <w:lang w:eastAsia="uk-UA"/>
              </w:rPr>
            </w:pPr>
            <w:r w:rsidRPr="0046161E">
              <w:rPr>
                <w:rFonts w:ascii="Times New Roman" w:hAnsi="Times New Roman"/>
                <w:sz w:val="28"/>
                <w:szCs w:val="28"/>
                <w:lang w:eastAsia="uk-UA"/>
              </w:rPr>
              <w:t>14</w:t>
            </w:r>
          </w:p>
        </w:tc>
        <w:tc>
          <w:tcPr>
            <w:tcW w:w="1666" w:type="dxa"/>
            <w:tcBorders>
              <w:top w:val="single" w:sz="4" w:space="0" w:color="auto"/>
              <w:left w:val="single" w:sz="4" w:space="0" w:color="auto"/>
              <w:bottom w:val="single" w:sz="4" w:space="0" w:color="auto"/>
              <w:right w:val="single" w:sz="4" w:space="0" w:color="auto"/>
            </w:tcBorders>
            <w:hideMark/>
          </w:tcPr>
          <w:p w:rsidR="00686DA3" w:rsidRPr="0046161E" w:rsidRDefault="00686DA3" w:rsidP="00196855">
            <w:pPr>
              <w:spacing w:after="0" w:line="240" w:lineRule="auto"/>
              <w:jc w:val="center"/>
              <w:rPr>
                <w:rFonts w:ascii="Times New Roman" w:hAnsi="Times New Roman"/>
                <w:sz w:val="28"/>
                <w:szCs w:val="28"/>
                <w:lang w:eastAsia="uk-UA"/>
              </w:rPr>
            </w:pPr>
            <w:r w:rsidRPr="0046161E">
              <w:rPr>
                <w:rFonts w:ascii="Times New Roman" w:hAnsi="Times New Roman"/>
                <w:sz w:val="28"/>
                <w:szCs w:val="28"/>
                <w:lang w:eastAsia="uk-UA"/>
              </w:rPr>
              <w:t>30</w:t>
            </w:r>
          </w:p>
        </w:tc>
        <w:tc>
          <w:tcPr>
            <w:tcW w:w="1666" w:type="dxa"/>
            <w:tcBorders>
              <w:top w:val="single" w:sz="4" w:space="0" w:color="auto"/>
              <w:left w:val="single" w:sz="4" w:space="0" w:color="auto"/>
              <w:bottom w:val="single" w:sz="4" w:space="0" w:color="auto"/>
              <w:right w:val="single" w:sz="4" w:space="0" w:color="auto"/>
            </w:tcBorders>
            <w:hideMark/>
          </w:tcPr>
          <w:p w:rsidR="00686DA3" w:rsidRPr="0046161E" w:rsidRDefault="00686DA3" w:rsidP="00196855">
            <w:pPr>
              <w:spacing w:after="0" w:line="240" w:lineRule="auto"/>
              <w:jc w:val="center"/>
              <w:rPr>
                <w:rFonts w:ascii="Times New Roman" w:hAnsi="Times New Roman"/>
                <w:sz w:val="28"/>
                <w:szCs w:val="28"/>
                <w:lang w:eastAsia="uk-UA"/>
              </w:rPr>
            </w:pPr>
            <w:r w:rsidRPr="0046161E">
              <w:rPr>
                <w:rFonts w:ascii="Times New Roman" w:hAnsi="Times New Roman"/>
                <w:sz w:val="28"/>
                <w:szCs w:val="28"/>
                <w:lang w:eastAsia="uk-UA"/>
              </w:rPr>
              <w:t>25</w:t>
            </w:r>
          </w:p>
        </w:tc>
        <w:tc>
          <w:tcPr>
            <w:tcW w:w="1666" w:type="dxa"/>
            <w:tcBorders>
              <w:top w:val="single" w:sz="4" w:space="0" w:color="auto"/>
              <w:left w:val="single" w:sz="4" w:space="0" w:color="auto"/>
              <w:bottom w:val="single" w:sz="4" w:space="0" w:color="auto"/>
              <w:right w:val="single" w:sz="4" w:space="0" w:color="auto"/>
            </w:tcBorders>
            <w:hideMark/>
          </w:tcPr>
          <w:p w:rsidR="00686DA3" w:rsidRPr="0046161E" w:rsidRDefault="00686DA3" w:rsidP="00196855">
            <w:pPr>
              <w:spacing w:after="0" w:line="240" w:lineRule="auto"/>
              <w:jc w:val="center"/>
              <w:rPr>
                <w:rFonts w:ascii="Times New Roman" w:hAnsi="Times New Roman"/>
                <w:sz w:val="28"/>
                <w:szCs w:val="28"/>
                <w:lang w:eastAsia="uk-UA"/>
              </w:rPr>
            </w:pPr>
            <w:r w:rsidRPr="0046161E">
              <w:rPr>
                <w:rFonts w:ascii="Times New Roman" w:hAnsi="Times New Roman"/>
                <w:sz w:val="28"/>
                <w:szCs w:val="28"/>
                <w:lang w:eastAsia="uk-UA"/>
              </w:rPr>
              <w:t>57</w:t>
            </w:r>
          </w:p>
        </w:tc>
        <w:tc>
          <w:tcPr>
            <w:tcW w:w="1666" w:type="dxa"/>
            <w:tcBorders>
              <w:top w:val="single" w:sz="4" w:space="0" w:color="auto"/>
              <w:left w:val="single" w:sz="4" w:space="0" w:color="auto"/>
              <w:bottom w:val="single" w:sz="4" w:space="0" w:color="auto"/>
              <w:right w:val="single" w:sz="4" w:space="0" w:color="auto"/>
            </w:tcBorders>
            <w:hideMark/>
          </w:tcPr>
          <w:p w:rsidR="00686DA3" w:rsidRPr="0046161E" w:rsidRDefault="00686DA3" w:rsidP="00196855">
            <w:pPr>
              <w:spacing w:after="0" w:line="240" w:lineRule="auto"/>
              <w:jc w:val="center"/>
              <w:rPr>
                <w:rFonts w:ascii="Times New Roman" w:hAnsi="Times New Roman"/>
                <w:sz w:val="28"/>
                <w:szCs w:val="28"/>
                <w:lang w:eastAsia="uk-UA"/>
              </w:rPr>
            </w:pPr>
            <w:r w:rsidRPr="0046161E">
              <w:rPr>
                <w:rFonts w:ascii="Times New Roman" w:hAnsi="Times New Roman"/>
                <w:sz w:val="28"/>
                <w:szCs w:val="28"/>
                <w:lang w:eastAsia="uk-UA"/>
              </w:rPr>
              <w:t>21</w:t>
            </w:r>
          </w:p>
        </w:tc>
        <w:tc>
          <w:tcPr>
            <w:tcW w:w="1524" w:type="dxa"/>
            <w:tcBorders>
              <w:top w:val="single" w:sz="4" w:space="0" w:color="auto"/>
              <w:left w:val="single" w:sz="4" w:space="0" w:color="auto"/>
              <w:bottom w:val="single" w:sz="4" w:space="0" w:color="auto"/>
              <w:right w:val="single" w:sz="4" w:space="0" w:color="auto"/>
            </w:tcBorders>
            <w:hideMark/>
          </w:tcPr>
          <w:p w:rsidR="00686DA3" w:rsidRPr="0046161E" w:rsidRDefault="00686DA3" w:rsidP="00196855">
            <w:pPr>
              <w:spacing w:after="0" w:line="240" w:lineRule="auto"/>
              <w:jc w:val="center"/>
              <w:rPr>
                <w:rFonts w:ascii="Times New Roman" w:hAnsi="Times New Roman"/>
                <w:sz w:val="28"/>
                <w:szCs w:val="28"/>
                <w:lang w:eastAsia="uk-UA"/>
              </w:rPr>
            </w:pPr>
            <w:r w:rsidRPr="0046161E">
              <w:rPr>
                <w:rFonts w:ascii="Times New Roman" w:hAnsi="Times New Roman"/>
                <w:sz w:val="28"/>
                <w:szCs w:val="28"/>
                <w:lang w:eastAsia="uk-UA"/>
              </w:rPr>
              <w:t>52</w:t>
            </w:r>
          </w:p>
        </w:tc>
      </w:tr>
    </w:tbl>
    <w:p w:rsidR="00686DA3" w:rsidRPr="0046161E" w:rsidRDefault="00686DA3" w:rsidP="00196855">
      <w:pPr>
        <w:spacing w:after="0" w:line="240" w:lineRule="auto"/>
        <w:jc w:val="both"/>
        <w:rPr>
          <w:rFonts w:ascii="Times New Roman" w:hAnsi="Times New Roman"/>
          <w:sz w:val="28"/>
          <w:szCs w:val="28"/>
          <w:lang w:eastAsia="uk-UA"/>
        </w:rPr>
      </w:pPr>
    </w:p>
    <w:p w:rsidR="00B62E60" w:rsidRDefault="00B62E60" w:rsidP="00196855">
      <w:pPr>
        <w:spacing w:after="0" w:line="240" w:lineRule="auto"/>
        <w:ind w:firstLine="720"/>
        <w:jc w:val="both"/>
        <w:rPr>
          <w:rFonts w:ascii="Times New Roman" w:hAnsi="Times New Roman"/>
          <w:b/>
          <w:sz w:val="28"/>
          <w:szCs w:val="28"/>
          <w:lang w:eastAsia="uk-UA"/>
        </w:rPr>
      </w:pPr>
    </w:p>
    <w:p w:rsidR="00B62E60" w:rsidRDefault="00B62E60" w:rsidP="00196855">
      <w:pPr>
        <w:spacing w:after="0" w:line="240" w:lineRule="auto"/>
        <w:ind w:firstLine="720"/>
        <w:jc w:val="both"/>
        <w:rPr>
          <w:rFonts w:ascii="Times New Roman" w:hAnsi="Times New Roman"/>
          <w:b/>
          <w:sz w:val="28"/>
          <w:szCs w:val="28"/>
          <w:lang w:eastAsia="uk-UA"/>
        </w:rPr>
      </w:pPr>
    </w:p>
    <w:p w:rsidR="00686DA3" w:rsidRPr="0046161E" w:rsidRDefault="00686DA3" w:rsidP="00196855">
      <w:pPr>
        <w:spacing w:after="0" w:line="240" w:lineRule="auto"/>
        <w:ind w:firstLine="720"/>
        <w:jc w:val="both"/>
        <w:rPr>
          <w:rFonts w:ascii="Times New Roman" w:hAnsi="Times New Roman"/>
          <w:b/>
          <w:sz w:val="28"/>
          <w:szCs w:val="28"/>
          <w:lang w:eastAsia="uk-UA"/>
        </w:rPr>
      </w:pPr>
      <w:r w:rsidRPr="0046161E">
        <w:rPr>
          <w:rFonts w:ascii="Times New Roman" w:hAnsi="Times New Roman"/>
          <w:b/>
          <w:sz w:val="28"/>
          <w:szCs w:val="28"/>
          <w:lang w:eastAsia="uk-UA"/>
        </w:rPr>
        <w:lastRenderedPageBreak/>
        <w:t>За поточний рік підготовлено:</w:t>
      </w:r>
    </w:p>
    <w:p w:rsidR="00686DA3" w:rsidRPr="0046161E" w:rsidRDefault="00686DA3" w:rsidP="00196855">
      <w:pPr>
        <w:spacing w:after="0" w:line="240" w:lineRule="auto"/>
        <w:ind w:firstLine="567"/>
        <w:jc w:val="both"/>
        <w:rPr>
          <w:rFonts w:ascii="Times New Roman" w:hAnsi="Times New Roman"/>
          <w:sz w:val="28"/>
          <w:szCs w:val="28"/>
          <w:lang w:eastAsia="uk-UA"/>
        </w:rPr>
      </w:pPr>
      <w:r w:rsidRPr="0046161E">
        <w:rPr>
          <w:rFonts w:ascii="Times New Roman" w:hAnsi="Times New Roman"/>
          <w:sz w:val="28"/>
          <w:szCs w:val="28"/>
          <w:lang w:eastAsia="uk-UA"/>
        </w:rPr>
        <w:t>- 52 звіт</w:t>
      </w:r>
      <w:r w:rsidR="00B0572A">
        <w:rPr>
          <w:rFonts w:ascii="Times New Roman" w:hAnsi="Times New Roman"/>
          <w:sz w:val="28"/>
          <w:szCs w:val="28"/>
          <w:lang w:eastAsia="uk-UA"/>
        </w:rPr>
        <w:t>а</w:t>
      </w:r>
      <w:r w:rsidRPr="0046161E">
        <w:rPr>
          <w:rFonts w:ascii="Times New Roman" w:hAnsi="Times New Roman"/>
          <w:sz w:val="28"/>
          <w:szCs w:val="28"/>
          <w:lang w:eastAsia="uk-UA"/>
        </w:rPr>
        <w:t xml:space="preserve"> про стан виховання, утримання і розвитку прийомних дітей, дітей-вихованців на території Первомайського району.</w:t>
      </w:r>
    </w:p>
    <w:p w:rsidR="00686DA3" w:rsidRPr="0046161E" w:rsidRDefault="00686DA3" w:rsidP="00196855">
      <w:pPr>
        <w:spacing w:after="0" w:line="240" w:lineRule="auto"/>
        <w:ind w:firstLine="720"/>
        <w:jc w:val="both"/>
        <w:rPr>
          <w:rFonts w:ascii="Times New Roman" w:hAnsi="Times New Roman"/>
          <w:sz w:val="28"/>
          <w:szCs w:val="28"/>
          <w:lang w:eastAsia="uk-UA"/>
        </w:rPr>
      </w:pPr>
      <w:r w:rsidRPr="0046161E">
        <w:rPr>
          <w:rFonts w:ascii="Times New Roman" w:hAnsi="Times New Roman"/>
          <w:sz w:val="28"/>
          <w:szCs w:val="28"/>
          <w:lang w:eastAsia="uk-UA"/>
        </w:rPr>
        <w:t>З метою перевірки умов проживання, утримання та виховання дітей-сиріт, дітей, позбавлених батьківського піклування</w:t>
      </w:r>
      <w:r w:rsidR="00320690">
        <w:rPr>
          <w:rFonts w:ascii="Times New Roman" w:hAnsi="Times New Roman"/>
          <w:sz w:val="28"/>
          <w:szCs w:val="28"/>
          <w:lang w:eastAsia="uk-UA"/>
        </w:rPr>
        <w:t>,</w:t>
      </w:r>
      <w:r w:rsidRPr="0046161E">
        <w:rPr>
          <w:rFonts w:ascii="Times New Roman" w:hAnsi="Times New Roman"/>
          <w:sz w:val="28"/>
          <w:szCs w:val="28"/>
          <w:lang w:eastAsia="uk-UA"/>
        </w:rPr>
        <w:t xml:space="preserve"> в прийомних родинах, дитячому будинку сімейного типу під час профілактичного рейду «Діти-вулиці»</w:t>
      </w:r>
      <w:r w:rsidRPr="0046161E">
        <w:rPr>
          <w:rFonts w:ascii="Times New Roman" w:hAnsi="Times New Roman"/>
          <w:sz w:val="28"/>
          <w:szCs w:val="28"/>
          <w:bdr w:val="none" w:sz="0" w:space="0" w:color="auto" w:frame="1"/>
          <w:lang w:eastAsia="uk-UA"/>
        </w:rPr>
        <w:t xml:space="preserve"> (згідно </w:t>
      </w:r>
      <w:r w:rsidR="00320690">
        <w:rPr>
          <w:rFonts w:ascii="Times New Roman" w:hAnsi="Times New Roman"/>
          <w:sz w:val="28"/>
          <w:szCs w:val="28"/>
          <w:bdr w:val="none" w:sz="0" w:space="0" w:color="auto" w:frame="1"/>
          <w:lang w:eastAsia="uk-UA"/>
        </w:rPr>
        <w:t xml:space="preserve">з </w:t>
      </w:r>
      <w:r w:rsidRPr="0046161E">
        <w:rPr>
          <w:rFonts w:ascii="Times New Roman" w:hAnsi="Times New Roman"/>
          <w:sz w:val="28"/>
          <w:szCs w:val="28"/>
          <w:bdr w:val="none" w:sz="0" w:space="0" w:color="auto" w:frame="1"/>
          <w:lang w:eastAsia="uk-UA"/>
        </w:rPr>
        <w:t>графік</w:t>
      </w:r>
      <w:r w:rsidR="00320690">
        <w:rPr>
          <w:rFonts w:ascii="Times New Roman" w:hAnsi="Times New Roman"/>
          <w:sz w:val="28"/>
          <w:szCs w:val="28"/>
          <w:bdr w:val="none" w:sz="0" w:space="0" w:color="auto" w:frame="1"/>
          <w:lang w:eastAsia="uk-UA"/>
        </w:rPr>
        <w:t>ом</w:t>
      </w:r>
      <w:r w:rsidRPr="0046161E">
        <w:rPr>
          <w:rFonts w:ascii="Times New Roman" w:hAnsi="Times New Roman"/>
          <w:sz w:val="28"/>
          <w:szCs w:val="28"/>
          <w:bdr w:val="none" w:sz="0" w:space="0" w:color="auto" w:frame="1"/>
          <w:lang w:eastAsia="uk-UA"/>
        </w:rPr>
        <w:t>)</w:t>
      </w:r>
      <w:r w:rsidRPr="0046161E">
        <w:rPr>
          <w:rFonts w:ascii="Times New Roman" w:hAnsi="Times New Roman"/>
          <w:sz w:val="28"/>
          <w:szCs w:val="28"/>
          <w:lang w:eastAsia="uk-UA"/>
        </w:rPr>
        <w:t>, складено 32 акти матеріально-побутових умов проживання, які перебувають в кожній особовій справі дитини.</w:t>
      </w:r>
    </w:p>
    <w:p w:rsidR="00686DA3" w:rsidRPr="0046161E" w:rsidRDefault="00B216EB" w:rsidP="00196855">
      <w:pPr>
        <w:shd w:val="clear" w:color="auto" w:fill="FFFFFF"/>
        <w:spacing w:after="0" w:line="240" w:lineRule="auto"/>
        <w:ind w:firstLine="708"/>
        <w:jc w:val="both"/>
        <w:textAlignment w:val="baseline"/>
        <w:rPr>
          <w:rFonts w:ascii="Times New Roman" w:hAnsi="Times New Roman"/>
          <w:sz w:val="28"/>
          <w:szCs w:val="28"/>
          <w:shd w:val="clear" w:color="auto" w:fill="FFFFFF"/>
          <w:lang w:eastAsia="ru-RU"/>
        </w:rPr>
      </w:pPr>
      <w:r>
        <w:rPr>
          <w:rFonts w:ascii="Times New Roman" w:hAnsi="Times New Roman"/>
          <w:sz w:val="28"/>
          <w:szCs w:val="28"/>
          <w:shd w:val="clear" w:color="auto" w:fill="FFFFFF"/>
          <w:lang w:eastAsia="ru-RU"/>
        </w:rPr>
        <w:t>Були</w:t>
      </w:r>
      <w:r w:rsidR="00686DA3" w:rsidRPr="0046161E">
        <w:rPr>
          <w:rFonts w:ascii="Times New Roman" w:hAnsi="Times New Roman"/>
          <w:sz w:val="28"/>
          <w:szCs w:val="28"/>
          <w:shd w:val="clear" w:color="auto" w:fill="FFFFFF"/>
          <w:lang w:eastAsia="ru-RU"/>
        </w:rPr>
        <w:t xml:space="preserve"> розроблен</w:t>
      </w:r>
      <w:r w:rsidR="00FF1C6E">
        <w:rPr>
          <w:rFonts w:ascii="Times New Roman" w:hAnsi="Times New Roman"/>
          <w:sz w:val="28"/>
          <w:szCs w:val="28"/>
          <w:shd w:val="clear" w:color="auto" w:fill="FFFFFF"/>
          <w:lang w:eastAsia="ru-RU"/>
        </w:rPr>
        <w:t>і</w:t>
      </w:r>
      <w:r w:rsidR="00686DA3" w:rsidRPr="0046161E">
        <w:rPr>
          <w:rFonts w:ascii="Times New Roman" w:hAnsi="Times New Roman"/>
          <w:sz w:val="28"/>
          <w:szCs w:val="28"/>
          <w:shd w:val="clear" w:color="auto" w:fill="FFFFFF"/>
          <w:lang w:eastAsia="ru-RU"/>
        </w:rPr>
        <w:t xml:space="preserve"> та направлен</w:t>
      </w:r>
      <w:r w:rsidR="00FF1C6E">
        <w:rPr>
          <w:rFonts w:ascii="Times New Roman" w:hAnsi="Times New Roman"/>
          <w:sz w:val="28"/>
          <w:szCs w:val="28"/>
          <w:shd w:val="clear" w:color="auto" w:fill="FFFFFF"/>
          <w:lang w:eastAsia="ru-RU"/>
        </w:rPr>
        <w:t>і</w:t>
      </w:r>
      <w:r w:rsidR="00686DA3" w:rsidRPr="0046161E">
        <w:rPr>
          <w:rFonts w:ascii="Times New Roman" w:hAnsi="Times New Roman"/>
          <w:sz w:val="28"/>
          <w:szCs w:val="28"/>
          <w:shd w:val="clear" w:color="auto" w:fill="FFFFFF"/>
          <w:lang w:eastAsia="ru-RU"/>
        </w:rPr>
        <w:t xml:space="preserve"> анкети на 3 дітей – сиріт та дітей, позбавлених батьківського піклування</w:t>
      </w:r>
      <w:r w:rsidR="00FF1C6E">
        <w:rPr>
          <w:rFonts w:ascii="Times New Roman" w:hAnsi="Times New Roman"/>
          <w:sz w:val="28"/>
          <w:szCs w:val="28"/>
          <w:shd w:val="clear" w:color="auto" w:fill="FFFFFF"/>
          <w:lang w:eastAsia="ru-RU"/>
        </w:rPr>
        <w:t>,</w:t>
      </w:r>
      <w:r w:rsidR="00686DA3" w:rsidRPr="0046161E">
        <w:rPr>
          <w:rFonts w:ascii="Times New Roman" w:hAnsi="Times New Roman"/>
          <w:sz w:val="28"/>
          <w:szCs w:val="28"/>
          <w:shd w:val="clear" w:color="auto" w:fill="FFFFFF"/>
          <w:lang w:eastAsia="ru-RU"/>
        </w:rPr>
        <w:t xml:space="preserve"> </w:t>
      </w:r>
      <w:r w:rsidR="00686DA3" w:rsidRPr="0046161E">
        <w:rPr>
          <w:rFonts w:ascii="Times New Roman" w:hAnsi="Times New Roman"/>
          <w:sz w:val="28"/>
          <w:szCs w:val="28"/>
          <w:lang w:eastAsia="ru-RU"/>
        </w:rPr>
        <w:t>для постановки на облік в регіональному та централізованому банку даних</w:t>
      </w:r>
      <w:r w:rsidR="00686DA3" w:rsidRPr="0046161E">
        <w:rPr>
          <w:rFonts w:ascii="Times New Roman" w:hAnsi="Times New Roman"/>
          <w:sz w:val="28"/>
          <w:szCs w:val="28"/>
          <w:shd w:val="clear" w:color="auto" w:fill="FFFFFF"/>
          <w:lang w:eastAsia="ru-RU"/>
        </w:rPr>
        <w:t xml:space="preserve"> до Національної соціальної сервісної служби України та служби у справах дітей Миколаївської облвійськадміністрації.</w:t>
      </w:r>
    </w:p>
    <w:p w:rsidR="00686DA3" w:rsidRPr="0046161E" w:rsidRDefault="00686DA3" w:rsidP="00196855">
      <w:pPr>
        <w:shd w:val="clear" w:color="auto" w:fill="FFFFFF"/>
        <w:spacing w:after="0" w:line="240" w:lineRule="auto"/>
        <w:ind w:firstLine="708"/>
        <w:jc w:val="both"/>
        <w:textAlignment w:val="baseline"/>
        <w:rPr>
          <w:rFonts w:ascii="Times New Roman" w:hAnsi="Times New Roman"/>
          <w:sz w:val="28"/>
          <w:szCs w:val="28"/>
          <w:shd w:val="clear" w:color="auto" w:fill="FFFFFF"/>
          <w:lang w:eastAsia="ru-RU"/>
        </w:rPr>
      </w:pPr>
      <w:r w:rsidRPr="0046161E">
        <w:rPr>
          <w:rFonts w:ascii="Times New Roman" w:hAnsi="Times New Roman"/>
          <w:sz w:val="28"/>
          <w:szCs w:val="28"/>
          <w:shd w:val="clear" w:color="auto" w:fill="FFFFFF"/>
          <w:lang w:eastAsia="ru-RU"/>
        </w:rPr>
        <w:t>По 9 дітям – сиротам та дітям, позбавлени</w:t>
      </w:r>
      <w:r w:rsidR="00FF1C6E">
        <w:rPr>
          <w:rFonts w:ascii="Times New Roman" w:hAnsi="Times New Roman"/>
          <w:sz w:val="28"/>
          <w:szCs w:val="28"/>
          <w:shd w:val="clear" w:color="auto" w:fill="FFFFFF"/>
          <w:lang w:eastAsia="ru-RU"/>
        </w:rPr>
        <w:t>м</w:t>
      </w:r>
      <w:r w:rsidRPr="0046161E">
        <w:rPr>
          <w:rFonts w:ascii="Times New Roman" w:hAnsi="Times New Roman"/>
          <w:sz w:val="28"/>
          <w:szCs w:val="28"/>
          <w:shd w:val="clear" w:color="auto" w:fill="FFFFFF"/>
          <w:lang w:eastAsia="ru-RU"/>
        </w:rPr>
        <w:t xml:space="preserve"> батьківського піклування</w:t>
      </w:r>
      <w:r w:rsidR="00FF1C6E">
        <w:rPr>
          <w:rFonts w:ascii="Times New Roman" w:hAnsi="Times New Roman"/>
          <w:sz w:val="28"/>
          <w:szCs w:val="28"/>
          <w:shd w:val="clear" w:color="auto" w:fill="FFFFFF"/>
          <w:lang w:eastAsia="ru-RU"/>
        </w:rPr>
        <w:t>,</w:t>
      </w:r>
      <w:r w:rsidRPr="0046161E">
        <w:rPr>
          <w:rFonts w:ascii="Times New Roman" w:hAnsi="Times New Roman"/>
          <w:sz w:val="28"/>
          <w:szCs w:val="28"/>
          <w:shd w:val="clear" w:color="auto" w:fill="FFFFFF"/>
          <w:lang w:eastAsia="ru-RU"/>
        </w:rPr>
        <w:t xml:space="preserve"> бул</w:t>
      </w:r>
      <w:r w:rsidR="00FF1C6E">
        <w:rPr>
          <w:rFonts w:ascii="Times New Roman" w:hAnsi="Times New Roman"/>
          <w:sz w:val="28"/>
          <w:szCs w:val="28"/>
          <w:shd w:val="clear" w:color="auto" w:fill="FFFFFF"/>
          <w:lang w:eastAsia="ru-RU"/>
        </w:rPr>
        <w:t>и</w:t>
      </w:r>
      <w:r w:rsidRPr="0046161E">
        <w:rPr>
          <w:rFonts w:ascii="Times New Roman" w:hAnsi="Times New Roman"/>
          <w:sz w:val="28"/>
          <w:szCs w:val="28"/>
          <w:shd w:val="clear" w:color="auto" w:fill="FFFFFF"/>
          <w:lang w:eastAsia="ru-RU"/>
        </w:rPr>
        <w:t xml:space="preserve"> зібран</w:t>
      </w:r>
      <w:r w:rsidR="00FF1C6E">
        <w:rPr>
          <w:rFonts w:ascii="Times New Roman" w:hAnsi="Times New Roman"/>
          <w:sz w:val="28"/>
          <w:szCs w:val="28"/>
          <w:shd w:val="clear" w:color="auto" w:fill="FFFFFF"/>
          <w:lang w:eastAsia="ru-RU"/>
        </w:rPr>
        <w:t>і</w:t>
      </w:r>
      <w:r w:rsidRPr="0046161E">
        <w:rPr>
          <w:rFonts w:ascii="Times New Roman" w:hAnsi="Times New Roman"/>
          <w:sz w:val="28"/>
          <w:szCs w:val="28"/>
          <w:shd w:val="clear" w:color="auto" w:fill="FFFFFF"/>
          <w:lang w:eastAsia="ru-RU"/>
        </w:rPr>
        <w:t xml:space="preserve"> та направлен</w:t>
      </w:r>
      <w:r w:rsidR="00FF1C6E">
        <w:rPr>
          <w:rFonts w:ascii="Times New Roman" w:hAnsi="Times New Roman"/>
          <w:sz w:val="28"/>
          <w:szCs w:val="28"/>
          <w:shd w:val="clear" w:color="auto" w:fill="FFFFFF"/>
          <w:lang w:eastAsia="ru-RU"/>
        </w:rPr>
        <w:t>і</w:t>
      </w:r>
      <w:r w:rsidRPr="0046161E">
        <w:rPr>
          <w:rFonts w:ascii="Times New Roman" w:hAnsi="Times New Roman"/>
          <w:sz w:val="28"/>
          <w:szCs w:val="28"/>
          <w:shd w:val="clear" w:color="auto" w:fill="FFFFFF"/>
          <w:lang w:eastAsia="ru-RU"/>
        </w:rPr>
        <w:t xml:space="preserve"> документи на уточнену інформацію до Національної соціальної сервісної служби України та служби у справах дітей Миколаївської облдержадміністрації.</w:t>
      </w:r>
    </w:p>
    <w:p w:rsidR="00686DA3" w:rsidRPr="0046161E" w:rsidRDefault="00686DA3" w:rsidP="00196855">
      <w:pPr>
        <w:shd w:val="clear" w:color="auto" w:fill="FFFFFF"/>
        <w:spacing w:after="0" w:line="240" w:lineRule="auto"/>
        <w:ind w:firstLine="709"/>
        <w:jc w:val="both"/>
        <w:textAlignment w:val="baseline"/>
        <w:rPr>
          <w:rFonts w:ascii="Times New Roman" w:hAnsi="Times New Roman"/>
          <w:sz w:val="28"/>
          <w:szCs w:val="28"/>
          <w:lang w:eastAsia="ru-RU"/>
        </w:rPr>
      </w:pPr>
      <w:r w:rsidRPr="0046161E">
        <w:rPr>
          <w:rFonts w:ascii="Times New Roman" w:hAnsi="Times New Roman"/>
          <w:sz w:val="28"/>
          <w:szCs w:val="28"/>
          <w:bdr w:val="none" w:sz="0" w:space="0" w:color="auto" w:frame="1"/>
          <w:lang w:eastAsia="ru-RU"/>
        </w:rPr>
        <w:t>На території району проживає 36 усиновлених дітей, за якими здійснюється контроль за їх утриманням та вихованням.</w:t>
      </w:r>
    </w:p>
    <w:p w:rsidR="00686DA3" w:rsidRPr="0046161E" w:rsidRDefault="00686DA3" w:rsidP="00196855">
      <w:pPr>
        <w:shd w:val="clear" w:color="auto" w:fill="FFFFFF"/>
        <w:spacing w:after="0" w:line="240" w:lineRule="auto"/>
        <w:ind w:firstLine="708"/>
        <w:jc w:val="both"/>
        <w:textAlignment w:val="baseline"/>
        <w:rPr>
          <w:rFonts w:ascii="Times New Roman" w:hAnsi="Times New Roman"/>
          <w:b/>
          <w:sz w:val="12"/>
          <w:szCs w:val="12"/>
          <w:bdr w:val="none" w:sz="0" w:space="0" w:color="auto" w:frame="1"/>
          <w:lang w:eastAsia="ru-RU"/>
        </w:rPr>
      </w:pPr>
    </w:p>
    <w:p w:rsidR="00686DA3" w:rsidRPr="0046161E" w:rsidRDefault="00686DA3" w:rsidP="00196855">
      <w:pPr>
        <w:widowControl w:val="0"/>
        <w:autoSpaceDE w:val="0"/>
        <w:autoSpaceDN w:val="0"/>
        <w:adjustRightInd w:val="0"/>
        <w:spacing w:after="0" w:line="240" w:lineRule="auto"/>
        <w:ind w:firstLine="540"/>
        <w:jc w:val="both"/>
        <w:rPr>
          <w:rFonts w:ascii="Times New Roman" w:hAnsi="Times New Roman"/>
          <w:b/>
          <w:sz w:val="12"/>
          <w:szCs w:val="12"/>
          <w:lang w:eastAsia="uk-UA"/>
        </w:rPr>
      </w:pPr>
    </w:p>
    <w:p w:rsidR="00686DA3" w:rsidRPr="0046161E" w:rsidRDefault="00686DA3" w:rsidP="00196855">
      <w:pPr>
        <w:widowControl w:val="0"/>
        <w:autoSpaceDE w:val="0"/>
        <w:autoSpaceDN w:val="0"/>
        <w:adjustRightInd w:val="0"/>
        <w:spacing w:after="0" w:line="240" w:lineRule="auto"/>
        <w:ind w:firstLine="540"/>
        <w:jc w:val="both"/>
        <w:rPr>
          <w:rFonts w:ascii="Times New Roman" w:hAnsi="Times New Roman"/>
          <w:b/>
          <w:sz w:val="28"/>
          <w:szCs w:val="28"/>
          <w:lang w:eastAsia="uk-UA"/>
        </w:rPr>
      </w:pPr>
      <w:r w:rsidRPr="0046161E">
        <w:rPr>
          <w:rFonts w:ascii="Times New Roman" w:hAnsi="Times New Roman"/>
          <w:b/>
          <w:sz w:val="28"/>
          <w:szCs w:val="28"/>
          <w:lang w:eastAsia="uk-UA"/>
        </w:rPr>
        <w:t>Усиновлення  дітей  є  самою  пріоритетною  формою  влаштування  дітей-сиріт та дітей, позба</w:t>
      </w:r>
      <w:r w:rsidR="004E38EF">
        <w:rPr>
          <w:rFonts w:ascii="Times New Roman" w:hAnsi="Times New Roman"/>
          <w:b/>
          <w:sz w:val="28"/>
          <w:szCs w:val="28"/>
          <w:lang w:eastAsia="uk-UA"/>
        </w:rPr>
        <w:t>влених батьківського піклування.</w:t>
      </w:r>
    </w:p>
    <w:p w:rsidR="00686DA3" w:rsidRPr="0046161E" w:rsidRDefault="00686DA3" w:rsidP="00196855">
      <w:pPr>
        <w:widowControl w:val="0"/>
        <w:autoSpaceDE w:val="0"/>
        <w:autoSpaceDN w:val="0"/>
        <w:adjustRightInd w:val="0"/>
        <w:spacing w:after="0" w:line="240" w:lineRule="auto"/>
        <w:jc w:val="both"/>
        <w:rPr>
          <w:rFonts w:ascii="Times New Roman" w:hAnsi="Times New Roman"/>
          <w:sz w:val="12"/>
          <w:szCs w:val="12"/>
          <w:lang w:eastAsia="uk-UA"/>
        </w:rPr>
      </w:pPr>
    </w:p>
    <w:p w:rsidR="00904151" w:rsidRPr="0046161E" w:rsidRDefault="00686DA3" w:rsidP="00196855">
      <w:pPr>
        <w:widowControl w:val="0"/>
        <w:autoSpaceDE w:val="0"/>
        <w:autoSpaceDN w:val="0"/>
        <w:adjustRightInd w:val="0"/>
        <w:spacing w:after="0" w:line="240" w:lineRule="auto"/>
        <w:jc w:val="both"/>
        <w:rPr>
          <w:rFonts w:ascii="Times New Roman" w:hAnsi="Times New Roman"/>
          <w:sz w:val="28"/>
          <w:szCs w:val="28"/>
          <w:lang w:eastAsia="uk-UA"/>
        </w:rPr>
      </w:pPr>
      <w:r w:rsidRPr="0046161E">
        <w:rPr>
          <w:rFonts w:ascii="Times New Roman" w:hAnsi="Times New Roman"/>
          <w:sz w:val="28"/>
          <w:szCs w:val="28"/>
          <w:lang w:eastAsia="uk-UA"/>
        </w:rPr>
        <w:t xml:space="preserve">        Протягом 2022 року громадянами України, громадянами Італії та громадянами Республіки Колумбія було усиновлено 5 дітей.</w:t>
      </w:r>
    </w:p>
    <w:p w:rsidR="00686DA3" w:rsidRPr="0046161E" w:rsidRDefault="00686DA3" w:rsidP="00196855">
      <w:pPr>
        <w:widowControl w:val="0"/>
        <w:autoSpaceDE w:val="0"/>
        <w:autoSpaceDN w:val="0"/>
        <w:adjustRightInd w:val="0"/>
        <w:spacing w:after="0" w:line="240" w:lineRule="auto"/>
        <w:jc w:val="both"/>
        <w:rPr>
          <w:rFonts w:ascii="Times New Roman" w:hAnsi="Times New Roman"/>
          <w:sz w:val="12"/>
          <w:szCs w:val="12"/>
          <w:lang w:eastAsia="uk-UA"/>
        </w:rPr>
      </w:pPr>
    </w:p>
    <w:tbl>
      <w:tblPr>
        <w:tblW w:w="9498"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50"/>
        <w:gridCol w:w="2700"/>
        <w:gridCol w:w="3348"/>
      </w:tblGrid>
      <w:tr w:rsidR="0046161E" w:rsidRPr="0046161E" w:rsidTr="00A73253">
        <w:trPr>
          <w:trHeight w:val="518"/>
          <w:tblCellSpacing w:w="0" w:type="dxa"/>
        </w:trPr>
        <w:tc>
          <w:tcPr>
            <w:tcW w:w="9498" w:type="dxa"/>
            <w:gridSpan w:val="3"/>
            <w:vAlign w:val="center"/>
            <w:hideMark/>
          </w:tcPr>
          <w:p w:rsidR="00686DA3" w:rsidRPr="0046161E" w:rsidRDefault="00686DA3" w:rsidP="00196855">
            <w:pPr>
              <w:spacing w:after="0" w:line="240" w:lineRule="auto"/>
              <w:ind w:left="-192"/>
              <w:jc w:val="center"/>
              <w:rPr>
                <w:rFonts w:ascii="Times New Roman" w:hAnsi="Times New Roman"/>
                <w:bCs/>
                <w:sz w:val="28"/>
                <w:szCs w:val="28"/>
                <w:lang w:eastAsia="uk-UA"/>
              </w:rPr>
            </w:pPr>
            <w:r w:rsidRPr="0046161E">
              <w:rPr>
                <w:rFonts w:ascii="Times New Roman" w:hAnsi="Times New Roman"/>
                <w:bCs/>
                <w:sz w:val="28"/>
                <w:szCs w:val="28"/>
                <w:lang w:eastAsia="uk-UA"/>
              </w:rPr>
              <w:t>Усиновлено дітей-сиріт та дітей, позбавлених батьківського піклування громадянами України та іноземними громадянами за висновками служби у справах дітей Первомайської районної військової адміністрації за періоди</w:t>
            </w:r>
          </w:p>
        </w:tc>
      </w:tr>
      <w:tr w:rsidR="0046161E" w:rsidRPr="0046161E" w:rsidTr="00A73253">
        <w:trPr>
          <w:trHeight w:val="518"/>
          <w:tblCellSpacing w:w="0" w:type="dxa"/>
        </w:trPr>
        <w:tc>
          <w:tcPr>
            <w:tcW w:w="3450" w:type="dxa"/>
            <w:vAlign w:val="center"/>
            <w:hideMark/>
          </w:tcPr>
          <w:p w:rsidR="00686DA3" w:rsidRPr="0046161E" w:rsidRDefault="00686DA3" w:rsidP="00A73253">
            <w:pPr>
              <w:spacing w:after="0" w:line="240" w:lineRule="auto"/>
              <w:jc w:val="center"/>
              <w:rPr>
                <w:rFonts w:ascii="Times New Roman" w:hAnsi="Times New Roman"/>
                <w:bCs/>
                <w:sz w:val="28"/>
                <w:szCs w:val="28"/>
                <w:lang w:eastAsia="uk-UA"/>
              </w:rPr>
            </w:pPr>
            <w:r w:rsidRPr="0046161E">
              <w:rPr>
                <w:rFonts w:ascii="Times New Roman" w:hAnsi="Times New Roman"/>
                <w:bCs/>
                <w:sz w:val="28"/>
                <w:szCs w:val="28"/>
                <w:lang w:eastAsia="uk-UA"/>
              </w:rPr>
              <w:t>2020 рік</w:t>
            </w:r>
          </w:p>
        </w:tc>
        <w:tc>
          <w:tcPr>
            <w:tcW w:w="2700" w:type="dxa"/>
            <w:vAlign w:val="center"/>
            <w:hideMark/>
          </w:tcPr>
          <w:p w:rsidR="00686DA3" w:rsidRPr="0046161E" w:rsidRDefault="00686DA3" w:rsidP="00A73253">
            <w:pPr>
              <w:spacing w:after="0" w:line="240" w:lineRule="auto"/>
              <w:jc w:val="center"/>
              <w:rPr>
                <w:rFonts w:ascii="Times New Roman" w:hAnsi="Times New Roman"/>
                <w:bCs/>
                <w:sz w:val="28"/>
                <w:szCs w:val="28"/>
                <w:lang w:eastAsia="uk-UA"/>
              </w:rPr>
            </w:pPr>
            <w:r w:rsidRPr="0046161E">
              <w:rPr>
                <w:rFonts w:ascii="Times New Roman" w:hAnsi="Times New Roman"/>
                <w:bCs/>
                <w:sz w:val="28"/>
                <w:szCs w:val="28"/>
                <w:lang w:eastAsia="uk-UA"/>
              </w:rPr>
              <w:t>2021 рік</w:t>
            </w:r>
          </w:p>
        </w:tc>
        <w:tc>
          <w:tcPr>
            <w:tcW w:w="3348" w:type="dxa"/>
            <w:vAlign w:val="center"/>
            <w:hideMark/>
          </w:tcPr>
          <w:p w:rsidR="00686DA3" w:rsidRPr="0046161E" w:rsidRDefault="00686DA3" w:rsidP="00A73253">
            <w:pPr>
              <w:spacing w:after="0" w:line="240" w:lineRule="auto"/>
              <w:ind w:right="-106"/>
              <w:jc w:val="center"/>
              <w:rPr>
                <w:rFonts w:ascii="Times New Roman" w:hAnsi="Times New Roman"/>
                <w:bCs/>
                <w:sz w:val="28"/>
                <w:szCs w:val="28"/>
                <w:lang w:eastAsia="uk-UA"/>
              </w:rPr>
            </w:pPr>
            <w:r w:rsidRPr="0046161E">
              <w:rPr>
                <w:rFonts w:ascii="Times New Roman" w:hAnsi="Times New Roman"/>
                <w:bCs/>
                <w:sz w:val="28"/>
                <w:szCs w:val="28"/>
                <w:lang w:eastAsia="uk-UA"/>
              </w:rPr>
              <w:t>2022 рік</w:t>
            </w:r>
          </w:p>
        </w:tc>
      </w:tr>
      <w:tr w:rsidR="0046161E" w:rsidRPr="0046161E" w:rsidTr="00A73253">
        <w:trPr>
          <w:trHeight w:val="404"/>
          <w:tblCellSpacing w:w="0" w:type="dxa"/>
        </w:trPr>
        <w:tc>
          <w:tcPr>
            <w:tcW w:w="3450" w:type="dxa"/>
            <w:vAlign w:val="center"/>
            <w:hideMark/>
          </w:tcPr>
          <w:p w:rsidR="00686DA3" w:rsidRPr="0046161E" w:rsidRDefault="00686DA3" w:rsidP="00A73253">
            <w:pPr>
              <w:spacing w:after="0" w:line="240" w:lineRule="auto"/>
              <w:ind w:firstLine="175"/>
              <w:jc w:val="center"/>
              <w:rPr>
                <w:rFonts w:ascii="Times New Roman" w:hAnsi="Times New Roman"/>
                <w:sz w:val="28"/>
                <w:szCs w:val="28"/>
                <w:lang w:val="ru-RU" w:eastAsia="uk-UA"/>
              </w:rPr>
            </w:pPr>
            <w:r w:rsidRPr="0046161E">
              <w:rPr>
                <w:rFonts w:ascii="Times New Roman" w:hAnsi="Times New Roman"/>
                <w:sz w:val="28"/>
                <w:szCs w:val="28"/>
                <w:lang w:val="ru-RU" w:eastAsia="uk-UA"/>
              </w:rPr>
              <w:t>1д.</w:t>
            </w:r>
          </w:p>
        </w:tc>
        <w:tc>
          <w:tcPr>
            <w:tcW w:w="2700" w:type="dxa"/>
            <w:vAlign w:val="center"/>
            <w:hideMark/>
          </w:tcPr>
          <w:p w:rsidR="00686DA3" w:rsidRPr="0046161E" w:rsidRDefault="00686DA3" w:rsidP="00A73253">
            <w:pPr>
              <w:spacing w:after="0" w:line="240" w:lineRule="auto"/>
              <w:jc w:val="center"/>
              <w:rPr>
                <w:rFonts w:ascii="Times New Roman" w:hAnsi="Times New Roman"/>
                <w:sz w:val="28"/>
                <w:szCs w:val="28"/>
                <w:lang w:val="ru-RU" w:eastAsia="uk-UA"/>
              </w:rPr>
            </w:pPr>
            <w:r w:rsidRPr="0046161E">
              <w:rPr>
                <w:rFonts w:ascii="Times New Roman" w:hAnsi="Times New Roman"/>
                <w:sz w:val="28"/>
                <w:szCs w:val="28"/>
                <w:lang w:val="ru-RU" w:eastAsia="uk-UA"/>
              </w:rPr>
              <w:t>3д.</w:t>
            </w:r>
          </w:p>
        </w:tc>
        <w:tc>
          <w:tcPr>
            <w:tcW w:w="3348" w:type="dxa"/>
            <w:vAlign w:val="center"/>
            <w:hideMark/>
          </w:tcPr>
          <w:p w:rsidR="00686DA3" w:rsidRPr="0046161E" w:rsidRDefault="00686DA3" w:rsidP="00A73253">
            <w:pPr>
              <w:spacing w:after="0" w:line="240" w:lineRule="auto"/>
              <w:jc w:val="center"/>
              <w:rPr>
                <w:rFonts w:ascii="Times New Roman" w:hAnsi="Times New Roman"/>
                <w:sz w:val="28"/>
                <w:szCs w:val="28"/>
                <w:lang w:val="ru-RU" w:eastAsia="uk-UA"/>
              </w:rPr>
            </w:pPr>
            <w:r w:rsidRPr="0046161E">
              <w:rPr>
                <w:rFonts w:ascii="Times New Roman" w:hAnsi="Times New Roman"/>
                <w:sz w:val="28"/>
                <w:szCs w:val="28"/>
                <w:lang w:val="ru-RU" w:eastAsia="uk-UA"/>
              </w:rPr>
              <w:t>5д.</w:t>
            </w:r>
          </w:p>
        </w:tc>
      </w:tr>
    </w:tbl>
    <w:p w:rsidR="00BC549A" w:rsidRPr="0046161E" w:rsidRDefault="00BC549A" w:rsidP="00686DA3">
      <w:pPr>
        <w:spacing w:after="0"/>
        <w:ind w:firstLine="720"/>
        <w:jc w:val="both"/>
        <w:rPr>
          <w:rFonts w:ascii="Times New Roman" w:hAnsi="Times New Roman"/>
          <w:sz w:val="28"/>
          <w:szCs w:val="28"/>
          <w:lang w:eastAsia="uk-UA"/>
        </w:rPr>
      </w:pPr>
    </w:p>
    <w:p w:rsidR="00686DA3" w:rsidRPr="0046161E" w:rsidRDefault="00686DA3" w:rsidP="00196855">
      <w:pPr>
        <w:spacing w:after="0" w:line="240" w:lineRule="auto"/>
        <w:ind w:firstLine="720"/>
        <w:jc w:val="both"/>
        <w:rPr>
          <w:rFonts w:ascii="Times New Roman" w:hAnsi="Times New Roman"/>
          <w:sz w:val="28"/>
          <w:szCs w:val="28"/>
          <w:lang w:eastAsia="uk-UA"/>
        </w:rPr>
      </w:pPr>
      <w:r w:rsidRPr="0046161E">
        <w:rPr>
          <w:rFonts w:ascii="Times New Roman" w:hAnsi="Times New Roman"/>
          <w:sz w:val="28"/>
          <w:szCs w:val="28"/>
          <w:lang w:eastAsia="uk-UA"/>
        </w:rPr>
        <w:t>Також працівниками служби у справах дітей було підготовлено 2 висновк</w:t>
      </w:r>
      <w:r w:rsidR="009C50E5">
        <w:rPr>
          <w:rFonts w:ascii="Times New Roman" w:hAnsi="Times New Roman"/>
          <w:sz w:val="28"/>
          <w:szCs w:val="28"/>
          <w:lang w:eastAsia="uk-UA"/>
        </w:rPr>
        <w:t>и</w:t>
      </w:r>
      <w:r w:rsidRPr="0046161E">
        <w:rPr>
          <w:rFonts w:ascii="Times New Roman" w:hAnsi="Times New Roman"/>
          <w:sz w:val="28"/>
          <w:szCs w:val="28"/>
          <w:lang w:eastAsia="uk-UA"/>
        </w:rPr>
        <w:t xml:space="preserve">  щодо усиновлення </w:t>
      </w:r>
      <w:r w:rsidR="00E5230C">
        <w:rPr>
          <w:rFonts w:ascii="Times New Roman" w:hAnsi="Times New Roman"/>
          <w:sz w:val="28"/>
          <w:szCs w:val="28"/>
          <w:lang w:eastAsia="uk-UA"/>
        </w:rPr>
        <w:t xml:space="preserve">одним із подружжя </w:t>
      </w:r>
      <w:r w:rsidRPr="0046161E">
        <w:rPr>
          <w:rFonts w:ascii="Times New Roman" w:hAnsi="Times New Roman"/>
          <w:sz w:val="28"/>
          <w:szCs w:val="28"/>
          <w:lang w:eastAsia="uk-UA"/>
        </w:rPr>
        <w:t xml:space="preserve">та здійснено представництво в судах. </w:t>
      </w:r>
    </w:p>
    <w:p w:rsidR="00686DA3" w:rsidRPr="0046161E" w:rsidRDefault="00686DA3" w:rsidP="00196855">
      <w:pPr>
        <w:spacing w:after="0" w:line="240" w:lineRule="auto"/>
        <w:ind w:firstLine="720"/>
        <w:jc w:val="both"/>
        <w:rPr>
          <w:rFonts w:ascii="Times New Roman" w:hAnsi="Times New Roman"/>
          <w:sz w:val="28"/>
          <w:szCs w:val="28"/>
          <w:lang w:eastAsia="uk-UA"/>
        </w:rPr>
      </w:pPr>
      <w:r w:rsidRPr="0046161E">
        <w:rPr>
          <w:rFonts w:ascii="Times New Roman" w:hAnsi="Times New Roman"/>
          <w:sz w:val="28"/>
          <w:szCs w:val="28"/>
          <w:lang w:eastAsia="uk-UA"/>
        </w:rPr>
        <w:t>Спеціалістами служби у справах дітей Первомайської районної військової адміністрації здійснено представництво в 25 судових засіданнях з питань захисту прав, свобод та законних інтересів дітей :</w:t>
      </w:r>
    </w:p>
    <w:p w:rsidR="00686DA3" w:rsidRPr="0046161E" w:rsidRDefault="00E03067" w:rsidP="00196855">
      <w:pPr>
        <w:numPr>
          <w:ilvl w:val="0"/>
          <w:numId w:val="1"/>
        </w:numPr>
        <w:spacing w:after="0" w:line="240" w:lineRule="auto"/>
        <w:jc w:val="both"/>
        <w:rPr>
          <w:rFonts w:ascii="Times New Roman" w:hAnsi="Times New Roman"/>
          <w:sz w:val="28"/>
          <w:szCs w:val="28"/>
          <w:lang w:eastAsia="uk-UA"/>
        </w:rPr>
      </w:pPr>
      <w:r>
        <w:rPr>
          <w:rFonts w:ascii="Times New Roman" w:hAnsi="Times New Roman"/>
          <w:sz w:val="28"/>
          <w:szCs w:val="28"/>
          <w:lang w:eastAsia="uk-UA"/>
        </w:rPr>
        <w:t>п</w:t>
      </w:r>
      <w:r w:rsidR="00686DA3" w:rsidRPr="0046161E">
        <w:rPr>
          <w:rFonts w:ascii="Times New Roman" w:hAnsi="Times New Roman"/>
          <w:sz w:val="28"/>
          <w:szCs w:val="28"/>
          <w:lang w:eastAsia="uk-UA"/>
        </w:rPr>
        <w:t>озбавлення батьківських прав відносно дітей;</w:t>
      </w:r>
    </w:p>
    <w:p w:rsidR="00686DA3" w:rsidRPr="0046161E" w:rsidRDefault="00E03067" w:rsidP="00196855">
      <w:pPr>
        <w:numPr>
          <w:ilvl w:val="0"/>
          <w:numId w:val="1"/>
        </w:numPr>
        <w:spacing w:after="0" w:line="240" w:lineRule="auto"/>
        <w:jc w:val="both"/>
        <w:rPr>
          <w:rFonts w:ascii="Times New Roman" w:hAnsi="Times New Roman"/>
          <w:sz w:val="28"/>
          <w:szCs w:val="28"/>
          <w:lang w:eastAsia="uk-UA"/>
        </w:rPr>
      </w:pPr>
      <w:r>
        <w:rPr>
          <w:rFonts w:ascii="Times New Roman" w:hAnsi="Times New Roman"/>
          <w:sz w:val="28"/>
          <w:szCs w:val="28"/>
          <w:lang w:eastAsia="uk-UA"/>
        </w:rPr>
        <w:t>що</w:t>
      </w:r>
      <w:r w:rsidR="00686DA3" w:rsidRPr="0046161E">
        <w:rPr>
          <w:rFonts w:ascii="Times New Roman" w:hAnsi="Times New Roman"/>
          <w:sz w:val="28"/>
          <w:szCs w:val="28"/>
          <w:lang w:eastAsia="uk-UA"/>
        </w:rPr>
        <w:t>до визначення   способу спілкування та участі у вихованні;</w:t>
      </w:r>
    </w:p>
    <w:p w:rsidR="00686DA3" w:rsidRPr="0046161E" w:rsidRDefault="00E03067" w:rsidP="00196855">
      <w:pPr>
        <w:numPr>
          <w:ilvl w:val="0"/>
          <w:numId w:val="1"/>
        </w:numPr>
        <w:spacing w:after="0" w:line="240" w:lineRule="auto"/>
        <w:jc w:val="both"/>
        <w:rPr>
          <w:rFonts w:ascii="Times New Roman" w:hAnsi="Times New Roman"/>
          <w:sz w:val="28"/>
          <w:szCs w:val="28"/>
          <w:lang w:eastAsia="uk-UA"/>
        </w:rPr>
      </w:pPr>
      <w:r>
        <w:rPr>
          <w:rFonts w:ascii="Times New Roman" w:hAnsi="Times New Roman"/>
          <w:sz w:val="28"/>
          <w:szCs w:val="28"/>
          <w:lang w:eastAsia="uk-UA"/>
        </w:rPr>
        <w:t>у</w:t>
      </w:r>
      <w:r w:rsidR="00686DA3" w:rsidRPr="0046161E">
        <w:rPr>
          <w:rFonts w:ascii="Times New Roman" w:hAnsi="Times New Roman"/>
          <w:sz w:val="28"/>
          <w:szCs w:val="28"/>
          <w:lang w:eastAsia="uk-UA"/>
        </w:rPr>
        <w:t>синовлення дітей</w:t>
      </w:r>
      <w:r w:rsidR="00686DA3" w:rsidRPr="0046161E">
        <w:rPr>
          <w:rFonts w:ascii="Times New Roman" w:hAnsi="Times New Roman"/>
          <w:b/>
          <w:bCs/>
          <w:i/>
          <w:sz w:val="28"/>
          <w:szCs w:val="28"/>
          <w:lang w:eastAsia="uk-UA"/>
        </w:rPr>
        <w:t xml:space="preserve"> </w:t>
      </w:r>
      <w:r w:rsidR="00686DA3" w:rsidRPr="0046161E">
        <w:rPr>
          <w:rFonts w:ascii="Times New Roman" w:hAnsi="Times New Roman"/>
          <w:bCs/>
          <w:sz w:val="28"/>
          <w:szCs w:val="28"/>
          <w:lang w:eastAsia="uk-UA"/>
        </w:rPr>
        <w:t>громадянами України;</w:t>
      </w:r>
    </w:p>
    <w:p w:rsidR="00686DA3" w:rsidRPr="0046161E" w:rsidRDefault="00E03067" w:rsidP="00196855">
      <w:pPr>
        <w:numPr>
          <w:ilvl w:val="0"/>
          <w:numId w:val="1"/>
        </w:numPr>
        <w:spacing w:after="0" w:line="240" w:lineRule="auto"/>
        <w:jc w:val="both"/>
        <w:rPr>
          <w:rFonts w:ascii="Times New Roman" w:hAnsi="Times New Roman"/>
          <w:sz w:val="28"/>
          <w:szCs w:val="28"/>
          <w:lang w:eastAsia="uk-UA"/>
        </w:rPr>
      </w:pPr>
      <w:r>
        <w:rPr>
          <w:rFonts w:ascii="Times New Roman" w:hAnsi="Times New Roman"/>
          <w:bCs/>
          <w:sz w:val="28"/>
          <w:szCs w:val="28"/>
          <w:lang w:eastAsia="uk-UA"/>
        </w:rPr>
        <w:t>у</w:t>
      </w:r>
      <w:r w:rsidR="00686DA3" w:rsidRPr="0046161E">
        <w:rPr>
          <w:rFonts w:ascii="Times New Roman" w:hAnsi="Times New Roman"/>
          <w:bCs/>
          <w:sz w:val="28"/>
          <w:szCs w:val="28"/>
          <w:lang w:eastAsia="uk-UA"/>
        </w:rPr>
        <w:t>синовлення дітей іноземними громадянами;</w:t>
      </w:r>
    </w:p>
    <w:p w:rsidR="00686DA3" w:rsidRPr="0046161E" w:rsidRDefault="00E03067" w:rsidP="00196855">
      <w:pPr>
        <w:numPr>
          <w:ilvl w:val="0"/>
          <w:numId w:val="1"/>
        </w:numPr>
        <w:spacing w:after="0" w:line="240" w:lineRule="auto"/>
        <w:jc w:val="both"/>
        <w:rPr>
          <w:rFonts w:ascii="Times New Roman" w:hAnsi="Times New Roman"/>
          <w:sz w:val="28"/>
          <w:szCs w:val="28"/>
          <w:lang w:eastAsia="uk-UA"/>
        </w:rPr>
      </w:pPr>
      <w:r>
        <w:rPr>
          <w:rFonts w:ascii="Times New Roman" w:hAnsi="Times New Roman"/>
          <w:sz w:val="28"/>
          <w:szCs w:val="28"/>
          <w:lang w:eastAsia="uk-UA"/>
        </w:rPr>
        <w:t>в</w:t>
      </w:r>
      <w:r w:rsidR="00686DA3" w:rsidRPr="0046161E">
        <w:rPr>
          <w:rFonts w:ascii="Times New Roman" w:hAnsi="Times New Roman"/>
          <w:sz w:val="28"/>
          <w:szCs w:val="28"/>
          <w:lang w:eastAsia="uk-UA"/>
        </w:rPr>
        <w:t>изначення місця проживання дитини з одним з батьків.</w:t>
      </w:r>
    </w:p>
    <w:p w:rsidR="00686DA3" w:rsidRPr="0046161E" w:rsidRDefault="00686DA3" w:rsidP="00196855">
      <w:pPr>
        <w:spacing w:after="0" w:line="240" w:lineRule="auto"/>
        <w:ind w:firstLine="720"/>
        <w:jc w:val="both"/>
        <w:rPr>
          <w:rFonts w:ascii="Times New Roman" w:hAnsi="Times New Roman"/>
          <w:b/>
          <w:sz w:val="4"/>
          <w:szCs w:val="4"/>
          <w:lang w:eastAsia="uk-UA"/>
        </w:rPr>
      </w:pPr>
    </w:p>
    <w:p w:rsidR="00686DA3" w:rsidRPr="0046161E" w:rsidRDefault="00686DA3" w:rsidP="00196855">
      <w:pPr>
        <w:spacing w:after="0" w:line="240" w:lineRule="auto"/>
        <w:ind w:firstLine="720"/>
        <w:jc w:val="both"/>
        <w:rPr>
          <w:rFonts w:ascii="Times New Roman" w:hAnsi="Times New Roman"/>
          <w:b/>
          <w:sz w:val="28"/>
          <w:szCs w:val="28"/>
          <w:lang w:eastAsia="uk-UA"/>
        </w:rPr>
      </w:pPr>
      <w:r w:rsidRPr="0046161E">
        <w:rPr>
          <w:rFonts w:ascii="Times New Roman" w:hAnsi="Times New Roman"/>
          <w:b/>
          <w:sz w:val="28"/>
          <w:szCs w:val="28"/>
          <w:lang w:eastAsia="uk-UA"/>
        </w:rPr>
        <w:t>На території Первомайського району функціонує 2 заклади для дітей-сиріт та</w:t>
      </w:r>
      <w:r w:rsidR="00670CFD">
        <w:rPr>
          <w:rFonts w:ascii="Times New Roman" w:hAnsi="Times New Roman"/>
          <w:b/>
          <w:sz w:val="28"/>
          <w:szCs w:val="28"/>
          <w:lang w:eastAsia="uk-UA"/>
        </w:rPr>
        <w:t xml:space="preserve"> дітей, </w:t>
      </w:r>
      <w:r w:rsidRPr="0046161E">
        <w:rPr>
          <w:rFonts w:ascii="Times New Roman" w:hAnsi="Times New Roman"/>
          <w:b/>
          <w:sz w:val="28"/>
          <w:szCs w:val="28"/>
          <w:lang w:eastAsia="uk-UA"/>
        </w:rPr>
        <w:t xml:space="preserve"> позбавлених батьківського піклування.</w:t>
      </w:r>
    </w:p>
    <w:p w:rsidR="00686DA3" w:rsidRPr="0046161E" w:rsidRDefault="00686DA3" w:rsidP="00196855">
      <w:pPr>
        <w:spacing w:after="0" w:line="240" w:lineRule="auto"/>
        <w:ind w:firstLine="720"/>
        <w:jc w:val="both"/>
        <w:rPr>
          <w:rFonts w:ascii="Times New Roman" w:hAnsi="Times New Roman"/>
          <w:sz w:val="28"/>
          <w:szCs w:val="28"/>
          <w:lang w:eastAsia="uk-UA"/>
        </w:rPr>
      </w:pPr>
      <w:r w:rsidRPr="0046161E">
        <w:rPr>
          <w:rFonts w:ascii="Times New Roman" w:hAnsi="Times New Roman"/>
          <w:sz w:val="28"/>
          <w:szCs w:val="28"/>
          <w:lang w:eastAsia="uk-UA"/>
        </w:rPr>
        <w:lastRenderedPageBreak/>
        <w:t>Комунальний заклад «Лисогірська спеціальна школа» Первомайського району Миколаївської обласної ради (Миколаївська  область,  Первомайський район, село Лиса Гора, вулиця Велика, 100/а). Загальна кількість вихованців складає 162 дітей.</w:t>
      </w:r>
    </w:p>
    <w:p w:rsidR="00686DA3" w:rsidRPr="0046161E" w:rsidRDefault="00686DA3" w:rsidP="00196855">
      <w:pPr>
        <w:spacing w:after="0" w:line="240" w:lineRule="auto"/>
        <w:ind w:firstLine="709"/>
        <w:jc w:val="both"/>
        <w:rPr>
          <w:rFonts w:ascii="Times New Roman" w:hAnsi="Times New Roman"/>
          <w:sz w:val="28"/>
          <w:szCs w:val="28"/>
          <w:lang w:eastAsia="uk-UA"/>
        </w:rPr>
      </w:pPr>
      <w:r w:rsidRPr="0046161E">
        <w:rPr>
          <w:rFonts w:ascii="Times New Roman" w:hAnsi="Times New Roman"/>
          <w:sz w:val="28"/>
          <w:szCs w:val="28"/>
          <w:lang w:eastAsia="uk-UA"/>
        </w:rPr>
        <w:t>Комунальний заклад «Березківський мистецький ліцей» Миколаївської обласної ради (Миколаївська область, Первомайський район, село Берізки, вулиця Ковальського, 10). Загальна кількість вихованців складає 177 дітей.</w:t>
      </w:r>
    </w:p>
    <w:p w:rsidR="00686DA3" w:rsidRPr="0046161E" w:rsidRDefault="00686DA3" w:rsidP="00196855">
      <w:pPr>
        <w:spacing w:after="0" w:line="240" w:lineRule="auto"/>
        <w:ind w:firstLine="300"/>
        <w:jc w:val="both"/>
        <w:rPr>
          <w:rFonts w:ascii="Times New Roman" w:hAnsi="Times New Roman"/>
          <w:sz w:val="28"/>
          <w:szCs w:val="28"/>
          <w:lang w:eastAsia="ru-RU"/>
        </w:rPr>
      </w:pPr>
      <w:r w:rsidRPr="0046161E">
        <w:rPr>
          <w:rFonts w:ascii="Times New Roman" w:hAnsi="Times New Roman"/>
          <w:sz w:val="28"/>
          <w:szCs w:val="28"/>
          <w:lang w:eastAsia="ru-RU"/>
        </w:rPr>
        <w:t xml:space="preserve">    Протягом  2022 року проведено 7 засідань комісії з питань захисту прав дитини при Первомайській районній військовій адміністрації. </w:t>
      </w:r>
    </w:p>
    <w:p w:rsidR="00E71271" w:rsidRPr="0046161E" w:rsidRDefault="00E71271" w:rsidP="00196855">
      <w:pPr>
        <w:spacing w:after="0" w:line="240" w:lineRule="auto"/>
        <w:ind w:firstLine="300"/>
        <w:jc w:val="both"/>
        <w:rPr>
          <w:rFonts w:ascii="Times New Roman" w:hAnsi="Times New Roman"/>
          <w:sz w:val="28"/>
          <w:szCs w:val="28"/>
          <w:lang w:eastAsia="ru-RU"/>
        </w:rPr>
      </w:pPr>
    </w:p>
    <w:p w:rsidR="00C30070" w:rsidRPr="0046161E" w:rsidRDefault="009206BB" w:rsidP="00196855">
      <w:pPr>
        <w:spacing w:after="120" w:line="240" w:lineRule="auto"/>
        <w:jc w:val="both"/>
        <w:rPr>
          <w:rFonts w:ascii="Times New Roman" w:hAnsi="Times New Roman"/>
          <w:b/>
          <w:i/>
          <w:sz w:val="28"/>
          <w:szCs w:val="28"/>
          <w:u w:val="single"/>
        </w:rPr>
      </w:pPr>
      <w:r w:rsidRPr="0046161E">
        <w:rPr>
          <w:rFonts w:ascii="Times New Roman" w:hAnsi="Times New Roman"/>
          <w:b/>
          <w:i/>
          <w:sz w:val="28"/>
          <w:szCs w:val="28"/>
          <w:u w:val="single"/>
        </w:rPr>
        <w:t xml:space="preserve">Наука, освіта, культура, охорона здоров’я, фізична культура і спорт, сім’я, жінки, молодь та неповнолітні </w:t>
      </w:r>
    </w:p>
    <w:p w:rsidR="00C268C7" w:rsidRPr="0046161E" w:rsidRDefault="00C268C7" w:rsidP="00196855">
      <w:pPr>
        <w:spacing w:line="240" w:lineRule="auto"/>
        <w:ind w:firstLine="709"/>
        <w:rPr>
          <w:rFonts w:ascii="Times New Roman" w:hAnsi="Times New Roman"/>
          <w:b/>
          <w:sz w:val="28"/>
          <w:szCs w:val="28"/>
        </w:rPr>
      </w:pPr>
      <w:r w:rsidRPr="0046161E">
        <w:rPr>
          <w:rFonts w:ascii="Times New Roman" w:hAnsi="Times New Roman"/>
          <w:b/>
          <w:sz w:val="28"/>
          <w:szCs w:val="28"/>
        </w:rPr>
        <w:t>Освіта</w:t>
      </w:r>
    </w:p>
    <w:p w:rsidR="00C268C7" w:rsidRPr="0046161E" w:rsidRDefault="00C268C7" w:rsidP="00196855">
      <w:pPr>
        <w:spacing w:after="0" w:line="240" w:lineRule="auto"/>
        <w:ind w:firstLine="709"/>
        <w:jc w:val="both"/>
        <w:rPr>
          <w:rFonts w:ascii="Times New Roman" w:hAnsi="Times New Roman"/>
          <w:sz w:val="28"/>
          <w:szCs w:val="28"/>
        </w:rPr>
      </w:pPr>
      <w:r w:rsidRPr="0046161E">
        <w:rPr>
          <w:rFonts w:ascii="Times New Roman" w:hAnsi="Times New Roman"/>
          <w:sz w:val="28"/>
          <w:szCs w:val="28"/>
        </w:rPr>
        <w:t>Мережа закладів загальної освіти нараховує 80 закладів загальної середньої освіти</w:t>
      </w:r>
      <w:r w:rsidR="00AF4646">
        <w:rPr>
          <w:rFonts w:ascii="Times New Roman" w:hAnsi="Times New Roman"/>
          <w:sz w:val="28"/>
          <w:szCs w:val="28"/>
        </w:rPr>
        <w:t>,</w:t>
      </w:r>
      <w:r w:rsidRPr="0046161E">
        <w:rPr>
          <w:rFonts w:ascii="Times New Roman" w:hAnsi="Times New Roman"/>
          <w:sz w:val="28"/>
          <w:szCs w:val="28"/>
        </w:rPr>
        <w:t xml:space="preserve"> в яких навчаються 15468 дітей, у 79 закладах </w:t>
      </w:r>
      <w:r w:rsidRPr="0046161E">
        <w:rPr>
          <w:rFonts w:ascii="Times New Roman" w:hAnsi="Times New Roman"/>
          <w:sz w:val="28"/>
          <w:szCs w:val="28"/>
          <w:shd w:val="clear" w:color="auto" w:fill="FFFFFF"/>
        </w:rPr>
        <w:t>дошкільної освіти виховуються</w:t>
      </w:r>
      <w:r w:rsidR="00DF00AA" w:rsidRPr="0046161E">
        <w:rPr>
          <w:rFonts w:ascii="Times New Roman" w:hAnsi="Times New Roman"/>
          <w:sz w:val="28"/>
          <w:szCs w:val="28"/>
        </w:rPr>
        <w:t xml:space="preserve"> -</w:t>
      </w:r>
      <w:r w:rsidRPr="0046161E">
        <w:rPr>
          <w:rFonts w:ascii="Times New Roman" w:hAnsi="Times New Roman"/>
          <w:sz w:val="28"/>
          <w:szCs w:val="28"/>
        </w:rPr>
        <w:t xml:space="preserve"> 3358 дітей. В громадах Первомайського району функціонує 5 дитячих юнацьких спортивних шкіл.</w:t>
      </w:r>
    </w:p>
    <w:p w:rsidR="00C268C7" w:rsidRPr="0046161E" w:rsidRDefault="00C268C7" w:rsidP="00196855">
      <w:pPr>
        <w:pStyle w:val="a7"/>
        <w:spacing w:after="0" w:line="240" w:lineRule="auto"/>
        <w:ind w:right="87" w:firstLine="709"/>
        <w:jc w:val="both"/>
        <w:rPr>
          <w:rFonts w:ascii="Times New Roman" w:hAnsi="Times New Roman"/>
          <w:sz w:val="28"/>
          <w:szCs w:val="28"/>
        </w:rPr>
      </w:pPr>
      <w:r w:rsidRPr="0046161E">
        <w:rPr>
          <w:rFonts w:ascii="Times New Roman" w:hAnsi="Times New Roman"/>
          <w:sz w:val="28"/>
          <w:szCs w:val="28"/>
        </w:rPr>
        <w:t>У 6 вищих навчальних закладах (Первомайська філія Національного університету кораблебудування</w:t>
      </w:r>
      <w:r w:rsidRPr="0046161E">
        <w:rPr>
          <w:rFonts w:ascii="Times New Roman" w:hAnsi="Times New Roman"/>
          <w:spacing w:val="1"/>
          <w:sz w:val="28"/>
          <w:szCs w:val="28"/>
        </w:rPr>
        <w:t xml:space="preserve"> </w:t>
      </w:r>
      <w:r w:rsidRPr="0046161E">
        <w:rPr>
          <w:rFonts w:ascii="Times New Roman" w:hAnsi="Times New Roman"/>
          <w:sz w:val="28"/>
          <w:szCs w:val="28"/>
        </w:rPr>
        <w:t>імені</w:t>
      </w:r>
      <w:r w:rsidRPr="0046161E">
        <w:rPr>
          <w:rFonts w:ascii="Times New Roman" w:hAnsi="Times New Roman"/>
          <w:spacing w:val="1"/>
          <w:sz w:val="28"/>
          <w:szCs w:val="28"/>
        </w:rPr>
        <w:t xml:space="preserve"> </w:t>
      </w:r>
      <w:r w:rsidRPr="0046161E">
        <w:rPr>
          <w:rFonts w:ascii="Times New Roman" w:hAnsi="Times New Roman"/>
          <w:sz w:val="28"/>
          <w:szCs w:val="28"/>
        </w:rPr>
        <w:t>адмірала</w:t>
      </w:r>
      <w:r w:rsidRPr="0046161E">
        <w:rPr>
          <w:rFonts w:ascii="Times New Roman" w:hAnsi="Times New Roman"/>
          <w:spacing w:val="1"/>
          <w:sz w:val="28"/>
          <w:szCs w:val="28"/>
        </w:rPr>
        <w:t xml:space="preserve"> </w:t>
      </w:r>
      <w:r w:rsidRPr="0046161E">
        <w:rPr>
          <w:rFonts w:ascii="Times New Roman" w:hAnsi="Times New Roman"/>
          <w:sz w:val="28"/>
          <w:szCs w:val="28"/>
        </w:rPr>
        <w:t>Макарова,</w:t>
      </w:r>
      <w:r w:rsidRPr="0046161E">
        <w:rPr>
          <w:rFonts w:ascii="Times New Roman" w:hAnsi="Times New Roman"/>
          <w:spacing w:val="1"/>
          <w:sz w:val="28"/>
          <w:szCs w:val="28"/>
        </w:rPr>
        <w:t xml:space="preserve"> </w:t>
      </w:r>
      <w:r w:rsidRPr="0046161E">
        <w:rPr>
          <w:rFonts w:ascii="Times New Roman" w:hAnsi="Times New Roman"/>
          <w:sz w:val="28"/>
          <w:szCs w:val="28"/>
        </w:rPr>
        <w:t>ВСП</w:t>
      </w:r>
      <w:r w:rsidRPr="0046161E">
        <w:rPr>
          <w:rFonts w:ascii="Times New Roman" w:hAnsi="Times New Roman"/>
          <w:spacing w:val="1"/>
          <w:sz w:val="28"/>
          <w:szCs w:val="28"/>
        </w:rPr>
        <w:t xml:space="preserve"> </w:t>
      </w:r>
      <w:r w:rsidRPr="0046161E">
        <w:rPr>
          <w:rFonts w:ascii="Times New Roman" w:hAnsi="Times New Roman"/>
          <w:sz w:val="28"/>
          <w:szCs w:val="28"/>
        </w:rPr>
        <w:t>«Первомайський</w:t>
      </w:r>
      <w:r w:rsidRPr="0046161E">
        <w:rPr>
          <w:rFonts w:ascii="Times New Roman" w:hAnsi="Times New Roman"/>
          <w:spacing w:val="1"/>
          <w:sz w:val="28"/>
          <w:szCs w:val="28"/>
        </w:rPr>
        <w:t xml:space="preserve"> </w:t>
      </w:r>
      <w:r w:rsidRPr="0046161E">
        <w:rPr>
          <w:rFonts w:ascii="Times New Roman" w:hAnsi="Times New Roman"/>
          <w:sz w:val="28"/>
          <w:szCs w:val="28"/>
        </w:rPr>
        <w:t>фаховий</w:t>
      </w:r>
      <w:r w:rsidRPr="0046161E">
        <w:rPr>
          <w:rFonts w:ascii="Times New Roman" w:hAnsi="Times New Roman"/>
          <w:spacing w:val="1"/>
          <w:sz w:val="28"/>
          <w:szCs w:val="28"/>
        </w:rPr>
        <w:t xml:space="preserve"> </w:t>
      </w:r>
      <w:r w:rsidRPr="0046161E">
        <w:rPr>
          <w:rFonts w:ascii="Times New Roman" w:hAnsi="Times New Roman"/>
          <w:sz w:val="28"/>
          <w:szCs w:val="28"/>
        </w:rPr>
        <w:t>коледж</w:t>
      </w:r>
      <w:r w:rsidRPr="0046161E">
        <w:rPr>
          <w:rFonts w:ascii="Times New Roman" w:hAnsi="Times New Roman"/>
          <w:spacing w:val="1"/>
          <w:sz w:val="28"/>
          <w:szCs w:val="28"/>
        </w:rPr>
        <w:t xml:space="preserve"> </w:t>
      </w:r>
      <w:r w:rsidRPr="0046161E">
        <w:rPr>
          <w:rFonts w:ascii="Times New Roman" w:hAnsi="Times New Roman"/>
          <w:sz w:val="28"/>
          <w:szCs w:val="28"/>
        </w:rPr>
        <w:t>Національного</w:t>
      </w:r>
      <w:r w:rsidRPr="0046161E">
        <w:rPr>
          <w:rFonts w:ascii="Times New Roman" w:hAnsi="Times New Roman"/>
          <w:spacing w:val="1"/>
          <w:sz w:val="28"/>
          <w:szCs w:val="28"/>
        </w:rPr>
        <w:t xml:space="preserve"> </w:t>
      </w:r>
      <w:r w:rsidRPr="0046161E">
        <w:rPr>
          <w:rFonts w:ascii="Times New Roman" w:hAnsi="Times New Roman"/>
          <w:sz w:val="28"/>
          <w:szCs w:val="28"/>
        </w:rPr>
        <w:t>університету</w:t>
      </w:r>
      <w:r w:rsidRPr="0046161E">
        <w:rPr>
          <w:rFonts w:ascii="Times New Roman" w:hAnsi="Times New Roman"/>
          <w:spacing w:val="-52"/>
          <w:sz w:val="28"/>
          <w:szCs w:val="28"/>
        </w:rPr>
        <w:t xml:space="preserve"> </w:t>
      </w:r>
      <w:r w:rsidRPr="0046161E">
        <w:rPr>
          <w:rFonts w:ascii="Times New Roman" w:hAnsi="Times New Roman"/>
          <w:sz w:val="28"/>
          <w:szCs w:val="28"/>
        </w:rPr>
        <w:t>кораблебудування імені адмірала Макарова», Первомайський медичний коледж, Первомайський коледж</w:t>
      </w:r>
      <w:r w:rsidRPr="0046161E">
        <w:rPr>
          <w:rFonts w:ascii="Times New Roman" w:hAnsi="Times New Roman"/>
          <w:spacing w:val="1"/>
          <w:sz w:val="28"/>
          <w:szCs w:val="28"/>
        </w:rPr>
        <w:t xml:space="preserve"> </w:t>
      </w:r>
      <w:r w:rsidRPr="0046161E">
        <w:rPr>
          <w:rFonts w:ascii="Times New Roman" w:hAnsi="Times New Roman"/>
          <w:sz w:val="28"/>
          <w:szCs w:val="28"/>
        </w:rPr>
        <w:t>Приватний вищий навчальний заклад «Університет сучасних знань», Первомайська філія Приватний вищий</w:t>
      </w:r>
      <w:r w:rsidRPr="0046161E">
        <w:rPr>
          <w:rFonts w:ascii="Times New Roman" w:hAnsi="Times New Roman"/>
          <w:spacing w:val="-52"/>
          <w:sz w:val="28"/>
          <w:szCs w:val="28"/>
        </w:rPr>
        <w:t xml:space="preserve"> </w:t>
      </w:r>
      <w:r w:rsidRPr="0046161E">
        <w:rPr>
          <w:rFonts w:ascii="Times New Roman" w:hAnsi="Times New Roman"/>
          <w:sz w:val="28"/>
          <w:szCs w:val="28"/>
        </w:rPr>
        <w:t>навчальний заклад «Університет сучасних знань», Первомайська філія медичного коледжу «Монада») та</w:t>
      </w:r>
      <w:r w:rsidRPr="0046161E">
        <w:rPr>
          <w:rFonts w:ascii="Times New Roman" w:hAnsi="Times New Roman"/>
          <w:spacing w:val="1"/>
          <w:sz w:val="28"/>
          <w:szCs w:val="28"/>
        </w:rPr>
        <w:t xml:space="preserve"> </w:t>
      </w:r>
      <w:r w:rsidRPr="0046161E">
        <w:rPr>
          <w:rFonts w:ascii="Times New Roman" w:hAnsi="Times New Roman"/>
          <w:sz w:val="28"/>
          <w:szCs w:val="28"/>
        </w:rPr>
        <w:t>державному навчальному заклад</w:t>
      </w:r>
      <w:r w:rsidR="007529EE">
        <w:rPr>
          <w:rFonts w:ascii="Times New Roman" w:hAnsi="Times New Roman"/>
          <w:sz w:val="28"/>
          <w:szCs w:val="28"/>
        </w:rPr>
        <w:t>і</w:t>
      </w:r>
      <w:r w:rsidRPr="0046161E">
        <w:rPr>
          <w:rFonts w:ascii="Times New Roman" w:hAnsi="Times New Roman"/>
          <w:sz w:val="28"/>
          <w:szCs w:val="28"/>
        </w:rPr>
        <w:t xml:space="preserve"> «Первомайський </w:t>
      </w:r>
      <w:r w:rsidR="00F13505">
        <w:rPr>
          <w:rFonts w:ascii="Times New Roman" w:hAnsi="Times New Roman"/>
          <w:sz w:val="28"/>
          <w:szCs w:val="28"/>
        </w:rPr>
        <w:t xml:space="preserve"> </w:t>
      </w:r>
      <w:r w:rsidRPr="0046161E">
        <w:rPr>
          <w:rFonts w:ascii="Times New Roman" w:hAnsi="Times New Roman"/>
          <w:sz w:val="28"/>
          <w:szCs w:val="28"/>
        </w:rPr>
        <w:t xml:space="preserve">професійний </w:t>
      </w:r>
      <w:r w:rsidR="00F13505">
        <w:rPr>
          <w:rFonts w:ascii="Times New Roman" w:hAnsi="Times New Roman"/>
          <w:sz w:val="28"/>
          <w:szCs w:val="28"/>
        </w:rPr>
        <w:t xml:space="preserve"> </w:t>
      </w:r>
      <w:r w:rsidRPr="0046161E">
        <w:rPr>
          <w:rFonts w:ascii="Times New Roman" w:hAnsi="Times New Roman"/>
          <w:sz w:val="28"/>
          <w:szCs w:val="28"/>
        </w:rPr>
        <w:t xml:space="preserve">промисловий </w:t>
      </w:r>
      <w:r w:rsidR="00F13505">
        <w:rPr>
          <w:rFonts w:ascii="Times New Roman" w:hAnsi="Times New Roman"/>
          <w:sz w:val="28"/>
          <w:szCs w:val="28"/>
        </w:rPr>
        <w:t xml:space="preserve"> </w:t>
      </w:r>
      <w:r w:rsidRPr="0046161E">
        <w:rPr>
          <w:rFonts w:ascii="Times New Roman" w:hAnsi="Times New Roman"/>
          <w:sz w:val="28"/>
          <w:szCs w:val="28"/>
        </w:rPr>
        <w:t>ліцей» навчається близько</w:t>
      </w:r>
      <w:r w:rsidRPr="0046161E">
        <w:rPr>
          <w:rFonts w:ascii="Times New Roman" w:hAnsi="Times New Roman"/>
          <w:spacing w:val="1"/>
          <w:sz w:val="28"/>
          <w:szCs w:val="28"/>
        </w:rPr>
        <w:t xml:space="preserve"> </w:t>
      </w:r>
      <w:r w:rsidRPr="0046161E">
        <w:rPr>
          <w:rFonts w:ascii="Times New Roman" w:hAnsi="Times New Roman"/>
          <w:sz w:val="28"/>
          <w:szCs w:val="28"/>
        </w:rPr>
        <w:t>2,6</w:t>
      </w:r>
      <w:r w:rsidRPr="0046161E">
        <w:rPr>
          <w:rFonts w:ascii="Times New Roman" w:hAnsi="Times New Roman"/>
          <w:spacing w:val="1"/>
          <w:sz w:val="28"/>
          <w:szCs w:val="28"/>
        </w:rPr>
        <w:t xml:space="preserve"> </w:t>
      </w:r>
      <w:r w:rsidRPr="0046161E">
        <w:rPr>
          <w:rFonts w:ascii="Times New Roman" w:hAnsi="Times New Roman"/>
          <w:sz w:val="28"/>
          <w:szCs w:val="28"/>
        </w:rPr>
        <w:t>тис.</w:t>
      </w:r>
      <w:r w:rsidRPr="0046161E">
        <w:rPr>
          <w:rFonts w:ascii="Times New Roman" w:hAnsi="Times New Roman"/>
          <w:spacing w:val="1"/>
          <w:sz w:val="28"/>
          <w:szCs w:val="28"/>
        </w:rPr>
        <w:t xml:space="preserve"> </w:t>
      </w:r>
      <w:r w:rsidRPr="0046161E">
        <w:rPr>
          <w:rFonts w:ascii="Times New Roman" w:hAnsi="Times New Roman"/>
          <w:sz w:val="28"/>
          <w:szCs w:val="28"/>
        </w:rPr>
        <w:t>осіб.</w:t>
      </w:r>
      <w:r w:rsidRPr="0046161E">
        <w:rPr>
          <w:rFonts w:ascii="Times New Roman" w:hAnsi="Times New Roman"/>
          <w:spacing w:val="1"/>
          <w:sz w:val="28"/>
          <w:szCs w:val="28"/>
        </w:rPr>
        <w:t xml:space="preserve"> </w:t>
      </w:r>
      <w:r w:rsidRPr="0046161E">
        <w:rPr>
          <w:rFonts w:ascii="Times New Roman" w:hAnsi="Times New Roman"/>
          <w:sz w:val="28"/>
          <w:szCs w:val="28"/>
        </w:rPr>
        <w:t>Підготовка</w:t>
      </w:r>
      <w:r w:rsidRPr="0046161E">
        <w:rPr>
          <w:rFonts w:ascii="Times New Roman" w:hAnsi="Times New Roman"/>
          <w:spacing w:val="1"/>
          <w:sz w:val="28"/>
          <w:szCs w:val="28"/>
        </w:rPr>
        <w:t xml:space="preserve"> </w:t>
      </w:r>
      <w:r w:rsidRPr="0046161E">
        <w:rPr>
          <w:rFonts w:ascii="Times New Roman" w:hAnsi="Times New Roman"/>
          <w:sz w:val="28"/>
          <w:szCs w:val="28"/>
        </w:rPr>
        <w:t>кваліфікованих</w:t>
      </w:r>
      <w:r w:rsidRPr="0046161E">
        <w:rPr>
          <w:rFonts w:ascii="Times New Roman" w:hAnsi="Times New Roman"/>
          <w:spacing w:val="1"/>
          <w:sz w:val="28"/>
          <w:szCs w:val="28"/>
        </w:rPr>
        <w:t xml:space="preserve"> </w:t>
      </w:r>
      <w:r w:rsidRPr="0046161E">
        <w:rPr>
          <w:rFonts w:ascii="Times New Roman" w:hAnsi="Times New Roman"/>
          <w:sz w:val="28"/>
          <w:szCs w:val="28"/>
        </w:rPr>
        <w:t>робітників,</w:t>
      </w:r>
      <w:r w:rsidRPr="0046161E">
        <w:rPr>
          <w:rFonts w:ascii="Times New Roman" w:hAnsi="Times New Roman"/>
          <w:spacing w:val="1"/>
          <w:sz w:val="28"/>
          <w:szCs w:val="28"/>
        </w:rPr>
        <w:t xml:space="preserve"> </w:t>
      </w:r>
      <w:r w:rsidRPr="0046161E">
        <w:rPr>
          <w:rFonts w:ascii="Times New Roman" w:hAnsi="Times New Roman"/>
          <w:sz w:val="28"/>
          <w:szCs w:val="28"/>
        </w:rPr>
        <w:t>молодих</w:t>
      </w:r>
      <w:r w:rsidRPr="0046161E">
        <w:rPr>
          <w:rFonts w:ascii="Times New Roman" w:hAnsi="Times New Roman"/>
          <w:spacing w:val="1"/>
          <w:sz w:val="28"/>
          <w:szCs w:val="28"/>
        </w:rPr>
        <w:t xml:space="preserve"> </w:t>
      </w:r>
      <w:r w:rsidRPr="0046161E">
        <w:rPr>
          <w:rFonts w:ascii="Times New Roman" w:hAnsi="Times New Roman"/>
          <w:sz w:val="28"/>
          <w:szCs w:val="28"/>
        </w:rPr>
        <w:t>спеціалістів,</w:t>
      </w:r>
      <w:r w:rsidRPr="0046161E">
        <w:rPr>
          <w:rFonts w:ascii="Times New Roman" w:hAnsi="Times New Roman"/>
          <w:spacing w:val="1"/>
          <w:sz w:val="28"/>
          <w:szCs w:val="28"/>
        </w:rPr>
        <w:t xml:space="preserve"> </w:t>
      </w:r>
      <w:r w:rsidRPr="0046161E">
        <w:rPr>
          <w:rFonts w:ascii="Times New Roman" w:hAnsi="Times New Roman"/>
          <w:sz w:val="28"/>
          <w:szCs w:val="28"/>
        </w:rPr>
        <w:t>бакалаврів</w:t>
      </w:r>
      <w:r w:rsidRPr="0046161E">
        <w:rPr>
          <w:rFonts w:ascii="Times New Roman" w:hAnsi="Times New Roman"/>
          <w:spacing w:val="1"/>
          <w:sz w:val="28"/>
          <w:szCs w:val="28"/>
        </w:rPr>
        <w:t xml:space="preserve"> </w:t>
      </w:r>
      <w:r w:rsidRPr="0046161E">
        <w:rPr>
          <w:rFonts w:ascii="Times New Roman" w:hAnsi="Times New Roman"/>
          <w:sz w:val="28"/>
          <w:szCs w:val="28"/>
        </w:rPr>
        <w:t>та</w:t>
      </w:r>
      <w:r w:rsidRPr="0046161E">
        <w:rPr>
          <w:rFonts w:ascii="Times New Roman" w:hAnsi="Times New Roman"/>
          <w:spacing w:val="1"/>
          <w:sz w:val="28"/>
          <w:szCs w:val="28"/>
        </w:rPr>
        <w:t xml:space="preserve"> </w:t>
      </w:r>
      <w:r w:rsidRPr="0046161E">
        <w:rPr>
          <w:rFonts w:ascii="Times New Roman" w:hAnsi="Times New Roman"/>
          <w:sz w:val="28"/>
          <w:szCs w:val="28"/>
        </w:rPr>
        <w:t>спеціалістів</w:t>
      </w:r>
      <w:r w:rsidRPr="0046161E">
        <w:rPr>
          <w:rFonts w:ascii="Times New Roman" w:hAnsi="Times New Roman"/>
          <w:spacing w:val="1"/>
          <w:sz w:val="28"/>
          <w:szCs w:val="28"/>
        </w:rPr>
        <w:t xml:space="preserve"> </w:t>
      </w:r>
      <w:r w:rsidRPr="0046161E">
        <w:rPr>
          <w:rFonts w:ascii="Times New Roman" w:hAnsi="Times New Roman"/>
          <w:sz w:val="28"/>
          <w:szCs w:val="28"/>
        </w:rPr>
        <w:t>здійснюється</w:t>
      </w:r>
      <w:r w:rsidRPr="0046161E">
        <w:rPr>
          <w:rFonts w:ascii="Times New Roman" w:hAnsi="Times New Roman"/>
          <w:spacing w:val="-2"/>
          <w:sz w:val="28"/>
          <w:szCs w:val="28"/>
        </w:rPr>
        <w:t xml:space="preserve"> </w:t>
      </w:r>
      <w:r w:rsidRPr="0046161E">
        <w:rPr>
          <w:rFonts w:ascii="Times New Roman" w:hAnsi="Times New Roman"/>
          <w:sz w:val="28"/>
          <w:szCs w:val="28"/>
        </w:rPr>
        <w:t>за</w:t>
      </w:r>
      <w:r w:rsidRPr="0046161E">
        <w:rPr>
          <w:rFonts w:ascii="Times New Roman" w:hAnsi="Times New Roman"/>
          <w:spacing w:val="-2"/>
          <w:sz w:val="28"/>
          <w:szCs w:val="28"/>
        </w:rPr>
        <w:t xml:space="preserve"> </w:t>
      </w:r>
      <w:r w:rsidRPr="0046161E">
        <w:rPr>
          <w:rFonts w:ascii="Times New Roman" w:hAnsi="Times New Roman"/>
          <w:sz w:val="28"/>
          <w:szCs w:val="28"/>
        </w:rPr>
        <w:t>35 професіями.</w:t>
      </w:r>
    </w:p>
    <w:p w:rsidR="00C268C7" w:rsidRPr="0046161E" w:rsidRDefault="00C268C7" w:rsidP="00196855">
      <w:pPr>
        <w:tabs>
          <w:tab w:val="left" w:pos="567"/>
        </w:tabs>
        <w:spacing w:after="0" w:line="240" w:lineRule="auto"/>
        <w:ind w:firstLine="709"/>
        <w:jc w:val="both"/>
        <w:rPr>
          <w:rFonts w:ascii="Times New Roman" w:hAnsi="Times New Roman"/>
          <w:sz w:val="28"/>
          <w:szCs w:val="28"/>
        </w:rPr>
      </w:pPr>
      <w:r w:rsidRPr="0046161E">
        <w:rPr>
          <w:rFonts w:ascii="Times New Roman" w:hAnsi="Times New Roman"/>
          <w:sz w:val="28"/>
          <w:szCs w:val="28"/>
        </w:rPr>
        <w:t xml:space="preserve">В умовах сьогодення заклади освіти громади </w:t>
      </w:r>
      <w:r w:rsidR="00275892">
        <w:rPr>
          <w:rFonts w:ascii="Times New Roman" w:hAnsi="Times New Roman"/>
          <w:sz w:val="28"/>
          <w:szCs w:val="28"/>
        </w:rPr>
        <w:t>здійснюють навчання</w:t>
      </w:r>
      <w:r w:rsidRPr="0046161E">
        <w:rPr>
          <w:rFonts w:ascii="Times New Roman" w:hAnsi="Times New Roman"/>
          <w:sz w:val="28"/>
          <w:szCs w:val="28"/>
        </w:rPr>
        <w:t xml:space="preserve"> за такими формами інституційної освіти, як: дистанційна, індивідуальна, сімейна тощо.</w:t>
      </w:r>
    </w:p>
    <w:p w:rsidR="00C268C7" w:rsidRPr="0046161E" w:rsidRDefault="00C268C7" w:rsidP="00196855">
      <w:pPr>
        <w:spacing w:after="0" w:line="240" w:lineRule="auto"/>
        <w:ind w:firstLine="709"/>
        <w:jc w:val="both"/>
        <w:rPr>
          <w:rFonts w:ascii="Times New Roman" w:hAnsi="Times New Roman"/>
          <w:sz w:val="28"/>
          <w:szCs w:val="28"/>
        </w:rPr>
      </w:pPr>
      <w:r w:rsidRPr="0046161E">
        <w:rPr>
          <w:rFonts w:ascii="Times New Roman" w:hAnsi="Times New Roman"/>
          <w:sz w:val="28"/>
          <w:szCs w:val="28"/>
        </w:rPr>
        <w:t>В більшості навчальних закладів навчання організовано в дистанційному форматі</w:t>
      </w:r>
      <w:r w:rsidR="00275892">
        <w:rPr>
          <w:rFonts w:ascii="Times New Roman" w:hAnsi="Times New Roman"/>
          <w:sz w:val="28"/>
          <w:szCs w:val="28"/>
        </w:rPr>
        <w:t>.</w:t>
      </w:r>
      <w:r w:rsidRPr="0046161E">
        <w:rPr>
          <w:rFonts w:ascii="Times New Roman" w:hAnsi="Times New Roman"/>
          <w:sz w:val="28"/>
          <w:szCs w:val="28"/>
        </w:rPr>
        <w:t xml:space="preserve"> Це пов’язано із відсутністю у зазначених закладах найпростіших укриттів.</w:t>
      </w:r>
    </w:p>
    <w:p w:rsidR="00C268C7" w:rsidRPr="0046161E" w:rsidRDefault="00C268C7" w:rsidP="00196855">
      <w:pPr>
        <w:spacing w:after="0" w:line="240" w:lineRule="auto"/>
        <w:ind w:firstLine="709"/>
        <w:jc w:val="both"/>
        <w:rPr>
          <w:rFonts w:ascii="Times New Roman" w:hAnsi="Times New Roman"/>
          <w:sz w:val="28"/>
          <w:szCs w:val="28"/>
        </w:rPr>
      </w:pPr>
      <w:r w:rsidRPr="0046161E">
        <w:rPr>
          <w:rFonts w:ascii="Times New Roman" w:hAnsi="Times New Roman"/>
          <w:sz w:val="28"/>
          <w:szCs w:val="28"/>
        </w:rPr>
        <w:t>У загальноосвітніх закладах, які отримали дозвіл на здійснення освітнього процесу</w:t>
      </w:r>
      <w:r w:rsidR="004708A0">
        <w:rPr>
          <w:rFonts w:ascii="Times New Roman" w:hAnsi="Times New Roman"/>
          <w:sz w:val="28"/>
          <w:szCs w:val="28"/>
        </w:rPr>
        <w:t>,</w:t>
      </w:r>
      <w:r w:rsidRPr="0046161E">
        <w:rPr>
          <w:rFonts w:ascii="Times New Roman" w:hAnsi="Times New Roman"/>
          <w:sz w:val="28"/>
          <w:szCs w:val="28"/>
        </w:rPr>
        <w:t xml:space="preserve"> було організоване навчання в очному, або змішаному форматі. </w:t>
      </w:r>
    </w:p>
    <w:p w:rsidR="00C268C7" w:rsidRPr="0046161E" w:rsidRDefault="00C268C7" w:rsidP="00196855">
      <w:pPr>
        <w:pStyle w:val="2201"/>
        <w:shd w:val="clear" w:color="auto" w:fill="FFFFFF"/>
        <w:spacing w:before="0" w:beforeAutospacing="0" w:after="0" w:afterAutospacing="0"/>
        <w:ind w:firstLine="709"/>
        <w:jc w:val="both"/>
        <w:rPr>
          <w:sz w:val="28"/>
          <w:szCs w:val="28"/>
          <w:lang w:val="uk-UA"/>
        </w:rPr>
      </w:pPr>
      <w:r w:rsidRPr="0046161E">
        <w:rPr>
          <w:sz w:val="28"/>
          <w:szCs w:val="28"/>
          <w:lang w:val="uk-UA"/>
        </w:rPr>
        <w:t xml:space="preserve">За результатами проведених перевірок щодо готовності закладів освіти до початку навчального року, відповідно </w:t>
      </w:r>
      <w:r w:rsidRPr="00754594">
        <w:rPr>
          <w:sz w:val="28"/>
          <w:szCs w:val="28"/>
          <w:lang w:val="uk-UA"/>
        </w:rPr>
        <w:t>до висновків комісії</w:t>
      </w:r>
      <w:r w:rsidR="00220A02" w:rsidRPr="00754594">
        <w:rPr>
          <w:sz w:val="28"/>
          <w:szCs w:val="28"/>
          <w:lang w:val="uk-UA"/>
        </w:rPr>
        <w:t xml:space="preserve">  </w:t>
      </w:r>
      <w:r w:rsidR="00220A02" w:rsidRPr="00507DCF">
        <w:rPr>
          <w:sz w:val="28"/>
          <w:szCs w:val="28"/>
          <w:shd w:val="clear" w:color="auto" w:fill="FFFFFF"/>
          <w:lang w:val="uk-UA"/>
        </w:rPr>
        <w:t>по перевірці стану готовності навчальних закладів до нового навчального року</w:t>
      </w:r>
      <w:r w:rsidRPr="0046161E">
        <w:rPr>
          <w:sz w:val="28"/>
          <w:szCs w:val="28"/>
          <w:lang w:val="uk-UA"/>
        </w:rPr>
        <w:t>, з 01.09.2022 року розпочали свою роботу в офлайн режимі 24 заклади освіти, 20 закладів п</w:t>
      </w:r>
      <w:proofErr w:type="spellStart"/>
      <w:r w:rsidRPr="0046161E">
        <w:rPr>
          <w:sz w:val="28"/>
          <w:szCs w:val="28"/>
        </w:rPr>
        <w:t>pa</w:t>
      </w:r>
      <w:r w:rsidRPr="0046161E">
        <w:rPr>
          <w:sz w:val="28"/>
          <w:szCs w:val="28"/>
          <w:lang w:val="uk-UA"/>
        </w:rPr>
        <w:t>цюв</w:t>
      </w:r>
      <w:proofErr w:type="spellEnd"/>
      <w:r w:rsidRPr="0046161E">
        <w:rPr>
          <w:sz w:val="28"/>
          <w:szCs w:val="28"/>
        </w:rPr>
        <w:t>a</w:t>
      </w:r>
      <w:proofErr w:type="spellStart"/>
      <w:r w:rsidRPr="0046161E">
        <w:rPr>
          <w:sz w:val="28"/>
          <w:szCs w:val="28"/>
          <w:lang w:val="uk-UA"/>
        </w:rPr>
        <w:t>ли</w:t>
      </w:r>
      <w:proofErr w:type="spellEnd"/>
      <w:r w:rsidRPr="0046161E">
        <w:rPr>
          <w:sz w:val="28"/>
          <w:szCs w:val="28"/>
          <w:lang w:val="uk-UA"/>
        </w:rPr>
        <w:t xml:space="preserve"> з</w:t>
      </w:r>
      <w:r w:rsidRPr="0046161E">
        <w:rPr>
          <w:sz w:val="28"/>
          <w:szCs w:val="28"/>
        </w:rPr>
        <w:t>a</w:t>
      </w:r>
      <w:r w:rsidRPr="0046161E">
        <w:rPr>
          <w:sz w:val="28"/>
          <w:szCs w:val="28"/>
          <w:lang w:val="uk-UA"/>
        </w:rPr>
        <w:t xml:space="preserve"> зміш</w:t>
      </w:r>
      <w:r w:rsidRPr="0046161E">
        <w:rPr>
          <w:sz w:val="28"/>
          <w:szCs w:val="28"/>
        </w:rPr>
        <w:t>a</w:t>
      </w:r>
      <w:r w:rsidRPr="0046161E">
        <w:rPr>
          <w:sz w:val="28"/>
          <w:szCs w:val="28"/>
          <w:lang w:val="uk-UA"/>
        </w:rPr>
        <w:t>н</w:t>
      </w:r>
      <w:r w:rsidRPr="0046161E">
        <w:rPr>
          <w:sz w:val="28"/>
          <w:szCs w:val="28"/>
        </w:rPr>
        <w:t>o</w:t>
      </w:r>
      <w:r w:rsidRPr="0046161E">
        <w:rPr>
          <w:sz w:val="28"/>
          <w:szCs w:val="28"/>
          <w:lang w:val="uk-UA"/>
        </w:rPr>
        <w:t>ю ф</w:t>
      </w:r>
      <w:proofErr w:type="spellStart"/>
      <w:r w:rsidRPr="0046161E">
        <w:rPr>
          <w:sz w:val="28"/>
          <w:szCs w:val="28"/>
        </w:rPr>
        <w:t>op</w:t>
      </w:r>
      <w:proofErr w:type="spellEnd"/>
      <w:r w:rsidRPr="0046161E">
        <w:rPr>
          <w:sz w:val="28"/>
          <w:szCs w:val="28"/>
          <w:lang w:val="uk-UA"/>
        </w:rPr>
        <w:t>м</w:t>
      </w:r>
      <w:r w:rsidRPr="0046161E">
        <w:rPr>
          <w:sz w:val="28"/>
          <w:szCs w:val="28"/>
        </w:rPr>
        <w:t>o</w:t>
      </w:r>
      <w:r w:rsidR="00462C7B" w:rsidRPr="0046161E">
        <w:rPr>
          <w:sz w:val="28"/>
          <w:szCs w:val="28"/>
          <w:lang w:val="uk-UA"/>
        </w:rPr>
        <w:t>ю, 84 -</w:t>
      </w:r>
      <w:r w:rsidRPr="0046161E">
        <w:rPr>
          <w:sz w:val="28"/>
          <w:szCs w:val="28"/>
          <w:lang w:val="uk-UA"/>
        </w:rPr>
        <w:t xml:space="preserve"> дист</w:t>
      </w:r>
      <w:r w:rsidRPr="0046161E">
        <w:rPr>
          <w:sz w:val="28"/>
          <w:szCs w:val="28"/>
        </w:rPr>
        <w:t>a</w:t>
      </w:r>
      <w:r w:rsidRPr="0046161E">
        <w:rPr>
          <w:sz w:val="28"/>
          <w:szCs w:val="28"/>
          <w:lang w:val="uk-UA"/>
        </w:rPr>
        <w:t>нційн</w:t>
      </w:r>
      <w:r w:rsidRPr="0046161E">
        <w:rPr>
          <w:sz w:val="28"/>
          <w:szCs w:val="28"/>
        </w:rPr>
        <w:t>o</w:t>
      </w:r>
      <w:r w:rsidRPr="0046161E">
        <w:rPr>
          <w:sz w:val="28"/>
          <w:szCs w:val="28"/>
          <w:lang w:val="uk-UA"/>
        </w:rPr>
        <w:t>.</w:t>
      </w:r>
      <w:r w:rsidRPr="0046161E">
        <w:rPr>
          <w:sz w:val="28"/>
          <w:szCs w:val="28"/>
        </w:rPr>
        <w:t> </w:t>
      </w:r>
    </w:p>
    <w:p w:rsidR="00C268C7" w:rsidRPr="0046161E" w:rsidRDefault="00C268C7" w:rsidP="00196855">
      <w:pPr>
        <w:pStyle w:val="2201"/>
        <w:shd w:val="clear" w:color="auto" w:fill="FFFFFF"/>
        <w:spacing w:before="0" w:beforeAutospacing="0" w:after="0" w:afterAutospacing="0"/>
        <w:ind w:firstLine="709"/>
        <w:jc w:val="both"/>
        <w:rPr>
          <w:rFonts w:eastAsia="Calibri"/>
          <w:sz w:val="28"/>
          <w:szCs w:val="28"/>
          <w:lang w:val="uk-UA" w:eastAsia="en-US"/>
        </w:rPr>
      </w:pPr>
      <w:r w:rsidRPr="0046161E">
        <w:rPr>
          <w:sz w:val="28"/>
          <w:szCs w:val="28"/>
          <w:lang w:val="uk-UA"/>
        </w:rPr>
        <w:t xml:space="preserve">Станом на 01.01.2023 року надано 28 </w:t>
      </w:r>
      <w:r w:rsidRPr="0046161E">
        <w:rPr>
          <w:rFonts w:eastAsia="Calibri"/>
          <w:sz w:val="28"/>
          <w:szCs w:val="28"/>
          <w:lang w:val="uk-UA" w:eastAsia="en-US"/>
        </w:rPr>
        <w:t>дозволів на здійснення освітнього процесу та було організоване навчання в очному, або змішаному форматі.</w:t>
      </w:r>
    </w:p>
    <w:p w:rsidR="00596327" w:rsidRPr="0046161E" w:rsidRDefault="00596327" w:rsidP="00196855">
      <w:pPr>
        <w:spacing w:line="240" w:lineRule="auto"/>
        <w:jc w:val="center"/>
        <w:rPr>
          <w:rFonts w:ascii="Times New Roman" w:hAnsi="Times New Roman"/>
          <w:b/>
          <w:sz w:val="12"/>
          <w:szCs w:val="12"/>
        </w:rPr>
      </w:pPr>
    </w:p>
    <w:p w:rsidR="00C268C7" w:rsidRPr="0046161E" w:rsidRDefault="00C268C7" w:rsidP="00196855">
      <w:pPr>
        <w:spacing w:line="240" w:lineRule="auto"/>
        <w:ind w:firstLine="709"/>
        <w:rPr>
          <w:rFonts w:ascii="Times New Roman" w:hAnsi="Times New Roman"/>
          <w:b/>
          <w:sz w:val="28"/>
          <w:szCs w:val="28"/>
        </w:rPr>
      </w:pPr>
      <w:r w:rsidRPr="0046161E">
        <w:rPr>
          <w:rFonts w:ascii="Times New Roman" w:hAnsi="Times New Roman"/>
          <w:b/>
          <w:sz w:val="28"/>
          <w:szCs w:val="28"/>
        </w:rPr>
        <w:lastRenderedPageBreak/>
        <w:t>Культура</w:t>
      </w:r>
    </w:p>
    <w:p w:rsidR="00C268C7" w:rsidRPr="0046161E" w:rsidRDefault="00C268C7" w:rsidP="00196855">
      <w:pPr>
        <w:pStyle w:val="a7"/>
        <w:spacing w:after="0" w:line="240" w:lineRule="auto"/>
        <w:ind w:right="87" w:firstLine="709"/>
        <w:jc w:val="both"/>
        <w:rPr>
          <w:rFonts w:ascii="Times New Roman" w:hAnsi="Times New Roman"/>
          <w:sz w:val="28"/>
          <w:szCs w:val="28"/>
        </w:rPr>
      </w:pPr>
      <w:r w:rsidRPr="0046161E">
        <w:rPr>
          <w:rFonts w:ascii="Times New Roman" w:hAnsi="Times New Roman"/>
          <w:sz w:val="28"/>
          <w:szCs w:val="28"/>
        </w:rPr>
        <w:t>На території району</w:t>
      </w:r>
      <w:r w:rsidRPr="0046161E">
        <w:rPr>
          <w:rFonts w:ascii="Times New Roman" w:hAnsi="Times New Roman"/>
          <w:spacing w:val="1"/>
          <w:sz w:val="28"/>
          <w:szCs w:val="28"/>
        </w:rPr>
        <w:t xml:space="preserve"> </w:t>
      </w:r>
      <w:r w:rsidRPr="0046161E">
        <w:rPr>
          <w:rFonts w:ascii="Times New Roman" w:hAnsi="Times New Roman"/>
          <w:sz w:val="28"/>
          <w:szCs w:val="28"/>
        </w:rPr>
        <w:t>працює</w:t>
      </w:r>
      <w:r w:rsidRPr="0046161E">
        <w:rPr>
          <w:rFonts w:ascii="Times New Roman" w:hAnsi="Times New Roman"/>
          <w:spacing w:val="1"/>
          <w:sz w:val="28"/>
          <w:szCs w:val="28"/>
        </w:rPr>
        <w:t xml:space="preserve"> 184 заклади культури, серед них</w:t>
      </w:r>
      <w:r w:rsidRPr="0046161E">
        <w:rPr>
          <w:rFonts w:ascii="Times New Roman" w:hAnsi="Times New Roman"/>
          <w:sz w:val="28"/>
          <w:szCs w:val="28"/>
        </w:rPr>
        <w:t xml:space="preserve"> 30 будинків культури, 57 клубів, 4 центри культури, дозвілля та спорту, 92 бібліотеки.</w:t>
      </w:r>
    </w:p>
    <w:p w:rsidR="00C268C7" w:rsidRPr="0046161E" w:rsidRDefault="00C268C7" w:rsidP="00196855">
      <w:pPr>
        <w:pStyle w:val="Default"/>
        <w:ind w:firstLine="709"/>
        <w:jc w:val="both"/>
        <w:rPr>
          <w:color w:val="auto"/>
          <w:sz w:val="28"/>
          <w:szCs w:val="28"/>
        </w:rPr>
      </w:pPr>
      <w:r w:rsidRPr="0046161E">
        <w:rPr>
          <w:color w:val="auto"/>
          <w:sz w:val="28"/>
          <w:szCs w:val="28"/>
        </w:rPr>
        <w:t>У зв’язку із складною епідемічною ситуацією, введенням в Україні воєнного стану в 2022 році, більшість заходів, а саме участь в загальноміських та державних заходах відбувались в онлайн режимі, відкритому просторі.</w:t>
      </w:r>
    </w:p>
    <w:p w:rsidR="00C268C7" w:rsidRPr="0046161E" w:rsidRDefault="00C268C7" w:rsidP="00196855">
      <w:pPr>
        <w:spacing w:after="0" w:line="240" w:lineRule="auto"/>
        <w:ind w:firstLine="709"/>
        <w:jc w:val="both"/>
        <w:rPr>
          <w:rFonts w:ascii="Times New Roman" w:hAnsi="Times New Roman"/>
          <w:b/>
          <w:sz w:val="28"/>
          <w:szCs w:val="28"/>
        </w:rPr>
      </w:pPr>
      <w:r w:rsidRPr="0046161E">
        <w:rPr>
          <w:rFonts w:ascii="Times New Roman" w:hAnsi="Times New Roman"/>
          <w:sz w:val="28"/>
          <w:szCs w:val="28"/>
          <w:shd w:val="clear" w:color="auto" w:fill="FFFFFF"/>
        </w:rPr>
        <w:t xml:space="preserve">З метою збереження, використання об'єктів культурної спадщини у суспільному житті, захисту традиційного характеру середовища в інтересах нинішнього і майбутніх поколінь, </w:t>
      </w:r>
      <w:r w:rsidRPr="0046161E">
        <w:rPr>
          <w:rFonts w:ascii="Times New Roman" w:hAnsi="Times New Roman"/>
          <w:sz w:val="28"/>
          <w:szCs w:val="28"/>
        </w:rPr>
        <w:t>в територіальних громадах Первомайського району створен</w:t>
      </w:r>
      <w:r w:rsidR="00493FD8">
        <w:rPr>
          <w:rFonts w:ascii="Times New Roman" w:hAnsi="Times New Roman"/>
          <w:sz w:val="28"/>
          <w:szCs w:val="28"/>
        </w:rPr>
        <w:t>і</w:t>
      </w:r>
      <w:r w:rsidRPr="0046161E">
        <w:rPr>
          <w:rFonts w:ascii="Times New Roman" w:hAnsi="Times New Roman"/>
          <w:sz w:val="28"/>
          <w:szCs w:val="28"/>
        </w:rPr>
        <w:t xml:space="preserve"> органи охорони культурної спадщини, або визначен</w:t>
      </w:r>
      <w:r w:rsidR="00493FD8">
        <w:rPr>
          <w:rFonts w:ascii="Times New Roman" w:hAnsi="Times New Roman"/>
          <w:sz w:val="28"/>
          <w:szCs w:val="28"/>
        </w:rPr>
        <w:t>і</w:t>
      </w:r>
      <w:r w:rsidRPr="0046161E">
        <w:rPr>
          <w:rFonts w:ascii="Times New Roman" w:hAnsi="Times New Roman"/>
          <w:sz w:val="28"/>
          <w:szCs w:val="28"/>
        </w:rPr>
        <w:t xml:space="preserve"> відповідальн</w:t>
      </w:r>
      <w:r w:rsidR="00493FD8">
        <w:rPr>
          <w:rFonts w:ascii="Times New Roman" w:hAnsi="Times New Roman"/>
          <w:sz w:val="28"/>
          <w:szCs w:val="28"/>
        </w:rPr>
        <w:t>і</w:t>
      </w:r>
      <w:r w:rsidRPr="0046161E">
        <w:rPr>
          <w:rFonts w:ascii="Times New Roman" w:hAnsi="Times New Roman"/>
          <w:sz w:val="28"/>
          <w:szCs w:val="28"/>
        </w:rPr>
        <w:t xml:space="preserve"> ос</w:t>
      </w:r>
      <w:r w:rsidR="00493FD8">
        <w:rPr>
          <w:rFonts w:ascii="Times New Roman" w:hAnsi="Times New Roman"/>
          <w:sz w:val="28"/>
          <w:szCs w:val="28"/>
        </w:rPr>
        <w:t>о</w:t>
      </w:r>
      <w:r w:rsidRPr="0046161E">
        <w:rPr>
          <w:rFonts w:ascii="Times New Roman" w:hAnsi="Times New Roman"/>
          <w:sz w:val="28"/>
          <w:szCs w:val="28"/>
        </w:rPr>
        <w:t>б</w:t>
      </w:r>
      <w:r w:rsidR="00493FD8">
        <w:rPr>
          <w:rFonts w:ascii="Times New Roman" w:hAnsi="Times New Roman"/>
          <w:sz w:val="28"/>
          <w:szCs w:val="28"/>
        </w:rPr>
        <w:t xml:space="preserve">и, </w:t>
      </w:r>
      <w:r w:rsidRPr="0046161E">
        <w:rPr>
          <w:rFonts w:ascii="Times New Roman" w:hAnsi="Times New Roman"/>
          <w:sz w:val="28"/>
          <w:szCs w:val="28"/>
        </w:rPr>
        <w:t xml:space="preserve"> які відповідають за </w:t>
      </w:r>
      <w:r w:rsidRPr="0046161E">
        <w:rPr>
          <w:rFonts w:ascii="Times New Roman" w:hAnsi="Times New Roman"/>
          <w:sz w:val="28"/>
          <w:szCs w:val="28"/>
          <w:shd w:val="clear" w:color="auto" w:fill="FFFFFF"/>
        </w:rPr>
        <w:t>реалізацію державної політики з питань охорони культурної спадщини.</w:t>
      </w:r>
      <w:r w:rsidRPr="0046161E">
        <w:rPr>
          <w:rFonts w:ascii="Times New Roman" w:hAnsi="Times New Roman"/>
          <w:b/>
          <w:sz w:val="28"/>
          <w:szCs w:val="28"/>
        </w:rPr>
        <w:t xml:space="preserve"> </w:t>
      </w:r>
    </w:p>
    <w:p w:rsidR="00C268C7" w:rsidRPr="0046161E" w:rsidRDefault="00C268C7" w:rsidP="00196855">
      <w:pPr>
        <w:spacing w:after="0" w:line="240" w:lineRule="auto"/>
        <w:ind w:firstLine="709"/>
        <w:jc w:val="both"/>
        <w:rPr>
          <w:rFonts w:ascii="Times New Roman" w:hAnsi="Times New Roman"/>
          <w:sz w:val="28"/>
          <w:szCs w:val="28"/>
        </w:rPr>
      </w:pPr>
      <w:r w:rsidRPr="0046161E">
        <w:rPr>
          <w:rFonts w:ascii="Times New Roman" w:hAnsi="Times New Roman"/>
          <w:sz w:val="28"/>
          <w:szCs w:val="28"/>
        </w:rPr>
        <w:t xml:space="preserve">Кожною громадою здійснено моніторинг об’єктів культурної спадщини відповідно до розділу </w:t>
      </w:r>
      <w:r w:rsidRPr="0046161E">
        <w:rPr>
          <w:rFonts w:ascii="Times New Roman" w:hAnsi="Times New Roman"/>
          <w:sz w:val="28"/>
          <w:szCs w:val="28"/>
          <w:lang w:val="en-US"/>
        </w:rPr>
        <w:t>IV</w:t>
      </w:r>
      <w:r w:rsidRPr="0046161E">
        <w:rPr>
          <w:rFonts w:ascii="Times New Roman" w:hAnsi="Times New Roman"/>
          <w:sz w:val="28"/>
          <w:szCs w:val="28"/>
        </w:rPr>
        <w:t xml:space="preserve"> Порядку обліку об’єктів культурної спадщини та розроблені інформаційні довідки по кожному об’єкту. На території </w:t>
      </w:r>
      <w:r w:rsidRPr="0046161E">
        <w:rPr>
          <w:rFonts w:ascii="Times New Roman" w:hAnsi="Times New Roman"/>
          <w:bCs/>
          <w:sz w:val="28"/>
          <w:szCs w:val="28"/>
        </w:rPr>
        <w:t xml:space="preserve">району налічується близько 200 </w:t>
      </w:r>
      <w:r w:rsidRPr="0046161E">
        <w:rPr>
          <w:rFonts w:ascii="Times New Roman" w:hAnsi="Times New Roman"/>
          <w:sz w:val="28"/>
          <w:szCs w:val="28"/>
        </w:rPr>
        <w:t xml:space="preserve">пам’яток місцевого значення. </w:t>
      </w:r>
    </w:p>
    <w:p w:rsidR="00647B5D" w:rsidRPr="0046161E" w:rsidRDefault="00C268C7" w:rsidP="00196855">
      <w:pPr>
        <w:spacing w:after="0" w:line="240" w:lineRule="auto"/>
        <w:ind w:firstLine="709"/>
        <w:jc w:val="both"/>
        <w:rPr>
          <w:rFonts w:ascii="Times New Roman" w:hAnsi="Times New Roman"/>
          <w:sz w:val="28"/>
          <w:szCs w:val="28"/>
        </w:rPr>
      </w:pPr>
      <w:r w:rsidRPr="0046161E">
        <w:rPr>
          <w:rFonts w:ascii="Times New Roman" w:hAnsi="Times New Roman"/>
          <w:sz w:val="28"/>
          <w:szCs w:val="28"/>
        </w:rPr>
        <w:t>Також на території району є пам’ятки національного значення, до яких відносяться Покровська церква (1805 р.), Дзвіниця Покровської церкви (1839 р.) та Катерининська церква (к. 18 ст.)</w:t>
      </w:r>
    </w:p>
    <w:p w:rsidR="00384047" w:rsidRPr="0046161E" w:rsidRDefault="00384047" w:rsidP="00196855">
      <w:pPr>
        <w:spacing w:after="0" w:line="240" w:lineRule="auto"/>
        <w:ind w:firstLine="567"/>
        <w:jc w:val="both"/>
        <w:rPr>
          <w:rFonts w:ascii="Times New Roman" w:hAnsi="Times New Roman"/>
          <w:sz w:val="28"/>
          <w:szCs w:val="28"/>
        </w:rPr>
      </w:pPr>
    </w:p>
    <w:p w:rsidR="00C268C7" w:rsidRPr="0046161E" w:rsidRDefault="00C268C7" w:rsidP="00196855">
      <w:pPr>
        <w:spacing w:line="240" w:lineRule="auto"/>
        <w:ind w:firstLine="709"/>
        <w:rPr>
          <w:rFonts w:ascii="Times New Roman" w:hAnsi="Times New Roman"/>
          <w:b/>
          <w:sz w:val="28"/>
          <w:szCs w:val="28"/>
        </w:rPr>
      </w:pPr>
      <w:r w:rsidRPr="0046161E">
        <w:rPr>
          <w:rFonts w:ascii="Times New Roman" w:hAnsi="Times New Roman"/>
          <w:b/>
          <w:sz w:val="28"/>
          <w:szCs w:val="28"/>
        </w:rPr>
        <w:t>Охорона здоров’я</w:t>
      </w:r>
    </w:p>
    <w:p w:rsidR="00C268C7" w:rsidRPr="0046161E" w:rsidRDefault="00C268C7" w:rsidP="00196855">
      <w:pPr>
        <w:tabs>
          <w:tab w:val="left" w:pos="993"/>
        </w:tabs>
        <w:spacing w:line="240" w:lineRule="auto"/>
        <w:ind w:firstLine="709"/>
        <w:contextualSpacing/>
        <w:jc w:val="both"/>
        <w:rPr>
          <w:rFonts w:ascii="Times New Roman" w:hAnsi="Times New Roman"/>
          <w:sz w:val="28"/>
          <w:szCs w:val="28"/>
        </w:rPr>
      </w:pPr>
      <w:r w:rsidRPr="0046161E">
        <w:rPr>
          <w:rFonts w:ascii="Times New Roman" w:hAnsi="Times New Roman"/>
          <w:sz w:val="28"/>
          <w:szCs w:val="28"/>
        </w:rPr>
        <w:t xml:space="preserve">Метою роботи Первомайської районної військової адміністрації в галузі «Охорона здоров’я» є забезпечення реалізації державної політики </w:t>
      </w:r>
      <w:r w:rsidR="00205003">
        <w:rPr>
          <w:rFonts w:ascii="Times New Roman" w:hAnsi="Times New Roman"/>
          <w:sz w:val="28"/>
          <w:szCs w:val="28"/>
        </w:rPr>
        <w:t>у</w:t>
      </w:r>
      <w:r w:rsidRPr="0046161E">
        <w:rPr>
          <w:rFonts w:ascii="Times New Roman" w:hAnsi="Times New Roman"/>
          <w:sz w:val="28"/>
          <w:szCs w:val="28"/>
        </w:rPr>
        <w:t xml:space="preserve"> в сфері медицини, прогнозування розвитку мережі закладів охорони здоров’я для забезпеч</w:t>
      </w:r>
      <w:r w:rsidR="00205003">
        <w:rPr>
          <w:rFonts w:ascii="Times New Roman" w:hAnsi="Times New Roman"/>
          <w:sz w:val="28"/>
          <w:szCs w:val="28"/>
        </w:rPr>
        <w:t>ення населення медико-санітарною</w:t>
      </w:r>
      <w:r w:rsidRPr="0046161E">
        <w:rPr>
          <w:rFonts w:ascii="Times New Roman" w:hAnsi="Times New Roman"/>
          <w:sz w:val="28"/>
          <w:szCs w:val="28"/>
        </w:rPr>
        <w:t xml:space="preserve"> допомогою, виконання заходів, направлених на запобігання інфекційних захворювань, епідемій та їх ліквідації.</w:t>
      </w:r>
    </w:p>
    <w:p w:rsidR="00C268C7" w:rsidRPr="0046161E" w:rsidRDefault="00C268C7" w:rsidP="00196855">
      <w:pPr>
        <w:tabs>
          <w:tab w:val="left" w:pos="993"/>
        </w:tabs>
        <w:spacing w:line="240" w:lineRule="auto"/>
        <w:ind w:firstLine="709"/>
        <w:contextualSpacing/>
        <w:jc w:val="both"/>
        <w:rPr>
          <w:rFonts w:ascii="Times New Roman" w:hAnsi="Times New Roman"/>
          <w:sz w:val="28"/>
          <w:szCs w:val="28"/>
        </w:rPr>
      </w:pPr>
      <w:r w:rsidRPr="0046161E">
        <w:rPr>
          <w:rFonts w:ascii="Times New Roman" w:hAnsi="Times New Roman"/>
          <w:sz w:val="28"/>
          <w:szCs w:val="28"/>
        </w:rPr>
        <w:t>В системі охорони здоров’я району активно впроваджуються електронні сервіси: медицинський портал, кабінет пацієнта, онлайн-запис та консультація у лікаря.</w:t>
      </w:r>
    </w:p>
    <w:p w:rsidR="00C268C7" w:rsidRPr="0046161E" w:rsidRDefault="00C268C7" w:rsidP="00196855">
      <w:pPr>
        <w:tabs>
          <w:tab w:val="left" w:pos="993"/>
        </w:tabs>
        <w:spacing w:line="240" w:lineRule="auto"/>
        <w:ind w:firstLine="709"/>
        <w:contextualSpacing/>
        <w:jc w:val="both"/>
        <w:rPr>
          <w:rFonts w:ascii="Times New Roman" w:hAnsi="Times New Roman"/>
          <w:sz w:val="28"/>
          <w:szCs w:val="28"/>
          <w:shd w:val="clear" w:color="auto" w:fill="FFFFFF"/>
        </w:rPr>
      </w:pPr>
      <w:r w:rsidRPr="0046161E">
        <w:rPr>
          <w:rFonts w:ascii="Times New Roman" w:hAnsi="Times New Roman"/>
          <w:sz w:val="28"/>
          <w:szCs w:val="28"/>
        </w:rPr>
        <w:t>Сімейна медицина або первинна ланка надання медичної допомоги в  районі об’єднує терапевтів, сімейних лікарів та педіатрів.</w:t>
      </w:r>
    </w:p>
    <w:p w:rsidR="00C268C7" w:rsidRPr="0046161E" w:rsidRDefault="00C268C7" w:rsidP="00196855">
      <w:pPr>
        <w:spacing w:after="0" w:line="240" w:lineRule="auto"/>
        <w:ind w:firstLine="709"/>
        <w:jc w:val="both"/>
        <w:rPr>
          <w:rFonts w:ascii="Times New Roman" w:hAnsi="Times New Roman"/>
          <w:spacing w:val="1"/>
          <w:sz w:val="28"/>
          <w:szCs w:val="28"/>
        </w:rPr>
      </w:pPr>
      <w:r w:rsidRPr="0046161E">
        <w:rPr>
          <w:rFonts w:ascii="Times New Roman" w:hAnsi="Times New Roman"/>
          <w:spacing w:val="1"/>
          <w:sz w:val="28"/>
          <w:szCs w:val="28"/>
        </w:rPr>
        <w:t>В сфері охорони зд</w:t>
      </w:r>
      <w:r w:rsidR="005E54B0" w:rsidRPr="0046161E">
        <w:rPr>
          <w:rFonts w:ascii="Times New Roman" w:hAnsi="Times New Roman"/>
          <w:spacing w:val="1"/>
          <w:sz w:val="28"/>
          <w:szCs w:val="28"/>
        </w:rPr>
        <w:t>оров’я Первомайщини функціонує -</w:t>
      </w:r>
      <w:r w:rsidRPr="0046161E">
        <w:rPr>
          <w:rFonts w:ascii="Times New Roman" w:hAnsi="Times New Roman"/>
          <w:spacing w:val="1"/>
          <w:sz w:val="28"/>
          <w:szCs w:val="28"/>
        </w:rPr>
        <w:t xml:space="preserve"> 98 закладів. Вона має</w:t>
      </w:r>
      <w:r w:rsidRPr="0046161E">
        <w:rPr>
          <w:rFonts w:ascii="Times New Roman" w:hAnsi="Times New Roman"/>
          <w:spacing w:val="30"/>
          <w:sz w:val="28"/>
          <w:szCs w:val="28"/>
        </w:rPr>
        <w:t xml:space="preserve"> </w:t>
      </w:r>
      <w:r w:rsidRPr="0046161E">
        <w:rPr>
          <w:rFonts w:ascii="Times New Roman" w:hAnsi="Times New Roman"/>
          <w:sz w:val="28"/>
          <w:szCs w:val="28"/>
        </w:rPr>
        <w:t>розгалужену</w:t>
      </w:r>
      <w:r w:rsidRPr="0046161E">
        <w:rPr>
          <w:rFonts w:ascii="Times New Roman" w:hAnsi="Times New Roman"/>
          <w:spacing w:val="27"/>
          <w:sz w:val="28"/>
          <w:szCs w:val="28"/>
        </w:rPr>
        <w:t xml:space="preserve"> </w:t>
      </w:r>
      <w:r w:rsidRPr="0046161E">
        <w:rPr>
          <w:rFonts w:ascii="Times New Roman" w:hAnsi="Times New Roman"/>
          <w:sz w:val="28"/>
          <w:szCs w:val="28"/>
        </w:rPr>
        <w:t>інфраструктуру</w:t>
      </w:r>
      <w:r w:rsidRPr="0046161E">
        <w:rPr>
          <w:rFonts w:ascii="Times New Roman" w:hAnsi="Times New Roman"/>
          <w:spacing w:val="30"/>
          <w:sz w:val="28"/>
          <w:szCs w:val="28"/>
        </w:rPr>
        <w:t xml:space="preserve"> </w:t>
      </w:r>
      <w:r w:rsidRPr="0046161E">
        <w:rPr>
          <w:rFonts w:ascii="Times New Roman" w:hAnsi="Times New Roman"/>
          <w:sz w:val="28"/>
          <w:szCs w:val="28"/>
        </w:rPr>
        <w:t>та</w:t>
      </w:r>
      <w:r w:rsidRPr="0046161E">
        <w:rPr>
          <w:rFonts w:ascii="Times New Roman" w:hAnsi="Times New Roman"/>
          <w:spacing w:val="29"/>
          <w:sz w:val="28"/>
          <w:szCs w:val="28"/>
        </w:rPr>
        <w:t xml:space="preserve"> </w:t>
      </w:r>
      <w:r w:rsidRPr="0046161E">
        <w:rPr>
          <w:rFonts w:ascii="Times New Roman" w:hAnsi="Times New Roman"/>
          <w:sz w:val="28"/>
          <w:szCs w:val="28"/>
        </w:rPr>
        <w:t>усталені</w:t>
      </w:r>
      <w:r w:rsidRPr="0046161E">
        <w:rPr>
          <w:rFonts w:ascii="Times New Roman" w:hAnsi="Times New Roman"/>
          <w:spacing w:val="31"/>
          <w:sz w:val="28"/>
          <w:szCs w:val="28"/>
        </w:rPr>
        <w:t xml:space="preserve"> </w:t>
      </w:r>
      <w:r w:rsidRPr="0046161E">
        <w:rPr>
          <w:rFonts w:ascii="Times New Roman" w:hAnsi="Times New Roman"/>
          <w:sz w:val="28"/>
          <w:szCs w:val="28"/>
        </w:rPr>
        <w:t>напрямки</w:t>
      </w:r>
      <w:r w:rsidRPr="0046161E">
        <w:rPr>
          <w:rFonts w:ascii="Times New Roman" w:hAnsi="Times New Roman"/>
          <w:spacing w:val="-52"/>
          <w:sz w:val="28"/>
          <w:szCs w:val="28"/>
        </w:rPr>
        <w:t xml:space="preserve"> </w:t>
      </w:r>
      <w:r w:rsidRPr="0046161E">
        <w:rPr>
          <w:rFonts w:ascii="Times New Roman" w:hAnsi="Times New Roman"/>
          <w:sz w:val="28"/>
          <w:szCs w:val="28"/>
        </w:rPr>
        <w:t>діяльності. Лікувально-профілактичні заклади надають медичну допомогу мешканцям району.</w:t>
      </w:r>
      <w:r w:rsidRPr="0046161E">
        <w:rPr>
          <w:rFonts w:ascii="Times New Roman" w:hAnsi="Times New Roman"/>
          <w:spacing w:val="1"/>
          <w:sz w:val="28"/>
          <w:szCs w:val="28"/>
        </w:rPr>
        <w:t xml:space="preserve"> Особливо розгалуженою є мережа сільських закладів охорони здоров’я, які надають медичні послуги на первинному рівні. </w:t>
      </w:r>
    </w:p>
    <w:p w:rsidR="008019CD" w:rsidRPr="0046161E" w:rsidRDefault="008019CD" w:rsidP="00196855">
      <w:pPr>
        <w:spacing w:after="0" w:line="240" w:lineRule="auto"/>
        <w:ind w:firstLine="567"/>
        <w:jc w:val="both"/>
        <w:rPr>
          <w:rFonts w:ascii="Times New Roman" w:hAnsi="Times New Roman"/>
          <w:spacing w:val="1"/>
          <w:sz w:val="12"/>
          <w:szCs w:val="12"/>
        </w:rPr>
      </w:pPr>
    </w:p>
    <w:p w:rsidR="00C268C7" w:rsidRPr="0046161E" w:rsidRDefault="00C268C7" w:rsidP="00196855">
      <w:pPr>
        <w:spacing w:after="0" w:line="240" w:lineRule="auto"/>
        <w:ind w:firstLine="709"/>
        <w:jc w:val="both"/>
        <w:rPr>
          <w:rFonts w:ascii="Times New Roman" w:hAnsi="Times New Roman"/>
          <w:sz w:val="28"/>
          <w:szCs w:val="28"/>
        </w:rPr>
      </w:pPr>
      <w:r w:rsidRPr="0046161E">
        <w:rPr>
          <w:rFonts w:ascii="Times New Roman" w:hAnsi="Times New Roman"/>
          <w:b/>
          <w:sz w:val="28"/>
          <w:szCs w:val="28"/>
        </w:rPr>
        <w:t>Первинна медична</w:t>
      </w:r>
      <w:r w:rsidRPr="0046161E">
        <w:rPr>
          <w:rFonts w:ascii="Times New Roman" w:hAnsi="Times New Roman"/>
          <w:sz w:val="28"/>
          <w:szCs w:val="28"/>
        </w:rPr>
        <w:t xml:space="preserve"> допомога населенню в Первомайському районі надається закладами: </w:t>
      </w:r>
    </w:p>
    <w:p w:rsidR="00C268C7" w:rsidRPr="0046161E" w:rsidRDefault="00C268C7" w:rsidP="00196855">
      <w:pPr>
        <w:spacing w:after="0" w:line="240" w:lineRule="auto"/>
        <w:ind w:firstLine="709"/>
        <w:jc w:val="both"/>
        <w:rPr>
          <w:rFonts w:ascii="Times New Roman" w:hAnsi="Times New Roman"/>
          <w:sz w:val="28"/>
          <w:szCs w:val="28"/>
        </w:rPr>
      </w:pPr>
      <w:r w:rsidRPr="0046161E">
        <w:rPr>
          <w:rFonts w:ascii="Times New Roman" w:hAnsi="Times New Roman"/>
          <w:b/>
          <w:bCs/>
          <w:kern w:val="36"/>
          <w:sz w:val="28"/>
          <w:szCs w:val="28"/>
        </w:rPr>
        <w:t>Первомайський міський центр первинної медико-санітарної</w:t>
      </w:r>
      <w:r w:rsidRPr="0046161E">
        <w:rPr>
          <w:rFonts w:ascii="Times New Roman" w:hAnsi="Times New Roman"/>
          <w:bCs/>
          <w:kern w:val="36"/>
          <w:sz w:val="28"/>
          <w:szCs w:val="28"/>
        </w:rPr>
        <w:t xml:space="preserve"> </w:t>
      </w:r>
      <w:r w:rsidRPr="0046161E">
        <w:rPr>
          <w:rFonts w:ascii="Times New Roman" w:hAnsi="Times New Roman"/>
          <w:b/>
          <w:bCs/>
          <w:kern w:val="36"/>
          <w:sz w:val="28"/>
          <w:szCs w:val="28"/>
        </w:rPr>
        <w:t>допомоги</w:t>
      </w:r>
      <w:r w:rsidR="00967718">
        <w:rPr>
          <w:rFonts w:ascii="Times New Roman" w:hAnsi="Times New Roman"/>
          <w:b/>
          <w:bCs/>
          <w:kern w:val="36"/>
          <w:sz w:val="28"/>
          <w:szCs w:val="28"/>
        </w:rPr>
        <w:t xml:space="preserve">, </w:t>
      </w:r>
      <w:r w:rsidRPr="0046161E">
        <w:rPr>
          <w:rFonts w:ascii="Times New Roman" w:hAnsi="Times New Roman"/>
          <w:b/>
          <w:bCs/>
          <w:kern w:val="36"/>
          <w:sz w:val="28"/>
          <w:szCs w:val="28"/>
        </w:rPr>
        <w:t xml:space="preserve"> </w:t>
      </w:r>
      <w:r w:rsidRPr="0046161E">
        <w:rPr>
          <w:rFonts w:ascii="Times New Roman" w:hAnsi="Times New Roman"/>
          <w:sz w:val="28"/>
          <w:szCs w:val="28"/>
          <w:shd w:val="clear" w:color="auto" w:fill="FFFFFF"/>
        </w:rPr>
        <w:t>до складу якого входять11 амбулаторій загальної практики-сімейної медицини з 78 ліжками денного стаціонару</w:t>
      </w:r>
    </w:p>
    <w:p w:rsidR="00C268C7" w:rsidRPr="0046161E" w:rsidRDefault="00C268C7" w:rsidP="00196855">
      <w:pPr>
        <w:pStyle w:val="af1"/>
        <w:shd w:val="clear" w:color="auto" w:fill="FFFFFF"/>
        <w:ind w:firstLine="709"/>
        <w:jc w:val="both"/>
        <w:rPr>
          <w:sz w:val="28"/>
          <w:szCs w:val="28"/>
          <w:lang w:val="uk-UA"/>
        </w:rPr>
      </w:pPr>
      <w:r w:rsidRPr="0046161E">
        <w:rPr>
          <w:b/>
          <w:sz w:val="28"/>
          <w:szCs w:val="28"/>
          <w:lang w:val="uk-UA"/>
        </w:rPr>
        <w:lastRenderedPageBreak/>
        <w:t>КНП «Арбузинський центр первинної медико-санітарної допомоги»</w:t>
      </w:r>
      <w:r w:rsidRPr="0046161E">
        <w:rPr>
          <w:b/>
          <w:sz w:val="28"/>
          <w:szCs w:val="28"/>
          <w:u w:val="single"/>
          <w:lang w:val="uk-UA"/>
        </w:rPr>
        <w:t xml:space="preserve"> </w:t>
      </w:r>
      <w:r w:rsidRPr="0046161E">
        <w:rPr>
          <w:b/>
          <w:sz w:val="28"/>
          <w:szCs w:val="28"/>
          <w:lang w:val="uk-UA"/>
        </w:rPr>
        <w:t>Арбузинської селищної ради</w:t>
      </w:r>
      <w:r w:rsidR="00673D0E">
        <w:rPr>
          <w:b/>
          <w:sz w:val="28"/>
          <w:szCs w:val="28"/>
          <w:lang w:val="uk-UA"/>
        </w:rPr>
        <w:t xml:space="preserve">, </w:t>
      </w:r>
      <w:r w:rsidRPr="0046161E">
        <w:rPr>
          <w:sz w:val="28"/>
          <w:szCs w:val="28"/>
          <w:lang w:val="uk-UA"/>
        </w:rPr>
        <w:t xml:space="preserve"> до складу якого входять 7 амбулаторій загальної практики сімейної медицини на 56 ліжок денного стаціонару.</w:t>
      </w:r>
    </w:p>
    <w:p w:rsidR="00C268C7" w:rsidRPr="0096050C" w:rsidRDefault="004F79EA" w:rsidP="00196855">
      <w:pPr>
        <w:pStyle w:val="2"/>
        <w:shd w:val="clear" w:color="auto" w:fill="FFFFFF"/>
        <w:spacing w:before="0" w:line="240" w:lineRule="auto"/>
        <w:ind w:firstLine="709"/>
        <w:jc w:val="both"/>
        <w:rPr>
          <w:rFonts w:ascii="Times New Roman" w:hAnsi="Times New Roman"/>
          <w:b w:val="0"/>
          <w:bCs w:val="0"/>
          <w:color w:val="auto"/>
          <w:sz w:val="28"/>
          <w:szCs w:val="28"/>
          <w:lang w:val="uk-UA"/>
        </w:rPr>
      </w:pPr>
      <w:hyperlink r:id="rId11" w:history="1">
        <w:r w:rsidR="00C268C7" w:rsidRPr="0096050C">
          <w:rPr>
            <w:rStyle w:val="a9"/>
            <w:rFonts w:ascii="Times New Roman" w:hAnsi="Times New Roman"/>
            <w:color w:val="auto"/>
            <w:sz w:val="28"/>
            <w:szCs w:val="28"/>
            <w:u w:val="none"/>
            <w:lang w:val="uk-UA"/>
          </w:rPr>
          <w:t>КНП «</w:t>
        </w:r>
        <w:proofErr w:type="spellStart"/>
        <w:r w:rsidR="00C268C7" w:rsidRPr="0096050C">
          <w:rPr>
            <w:rStyle w:val="a9"/>
            <w:rFonts w:ascii="Times New Roman" w:hAnsi="Times New Roman"/>
            <w:color w:val="auto"/>
            <w:sz w:val="28"/>
            <w:szCs w:val="28"/>
            <w:u w:val="none"/>
            <w:lang w:val="uk-UA"/>
          </w:rPr>
          <w:t>Врадіївський</w:t>
        </w:r>
        <w:proofErr w:type="spellEnd"/>
        <w:r w:rsidR="00C268C7" w:rsidRPr="0096050C">
          <w:rPr>
            <w:rStyle w:val="a9"/>
            <w:rFonts w:ascii="Times New Roman" w:hAnsi="Times New Roman"/>
            <w:color w:val="auto"/>
            <w:sz w:val="28"/>
            <w:szCs w:val="28"/>
            <w:u w:val="none"/>
            <w:lang w:val="uk-UA"/>
          </w:rPr>
          <w:t xml:space="preserve"> районний центр первинної медико-с</w:t>
        </w:r>
        <w:r w:rsidR="0016281A" w:rsidRPr="0096050C">
          <w:rPr>
            <w:rStyle w:val="a9"/>
            <w:rFonts w:ascii="Times New Roman" w:hAnsi="Times New Roman"/>
            <w:color w:val="auto"/>
            <w:sz w:val="28"/>
            <w:szCs w:val="28"/>
            <w:u w:val="none"/>
            <w:lang w:val="uk-UA"/>
          </w:rPr>
          <w:t>анітарної д</w:t>
        </w:r>
        <w:r w:rsidR="00C268C7" w:rsidRPr="0096050C">
          <w:rPr>
            <w:rStyle w:val="a9"/>
            <w:rFonts w:ascii="Times New Roman" w:hAnsi="Times New Roman"/>
            <w:color w:val="auto"/>
            <w:sz w:val="28"/>
            <w:szCs w:val="28"/>
            <w:u w:val="none"/>
            <w:lang w:val="uk-UA"/>
          </w:rPr>
          <w:t>опомоги» Врадіївської селищної ради</w:t>
        </w:r>
      </w:hyperlink>
      <w:r w:rsidR="0096050C" w:rsidRPr="0096050C">
        <w:rPr>
          <w:rStyle w:val="a9"/>
          <w:rFonts w:ascii="Times New Roman" w:hAnsi="Times New Roman"/>
          <w:color w:val="auto"/>
          <w:sz w:val="28"/>
          <w:szCs w:val="28"/>
          <w:u w:val="none"/>
          <w:lang w:val="uk-UA"/>
        </w:rPr>
        <w:t xml:space="preserve">, </w:t>
      </w:r>
      <w:r w:rsidR="0096050C" w:rsidRPr="0096050C">
        <w:rPr>
          <w:rStyle w:val="a9"/>
          <w:rFonts w:ascii="Times New Roman" w:hAnsi="Times New Roman"/>
          <w:b w:val="0"/>
          <w:color w:val="auto"/>
          <w:sz w:val="28"/>
          <w:szCs w:val="28"/>
          <w:u w:val="none"/>
          <w:lang w:val="uk-UA"/>
        </w:rPr>
        <w:t>д</w:t>
      </w:r>
      <w:r w:rsidR="00C268C7" w:rsidRPr="0096050C">
        <w:rPr>
          <w:rStyle w:val="af3"/>
          <w:rFonts w:ascii="Times New Roman" w:hAnsi="Times New Roman"/>
          <w:color w:val="auto"/>
          <w:sz w:val="28"/>
          <w:szCs w:val="28"/>
          <w:lang w:val="uk-UA"/>
        </w:rPr>
        <w:t>о складу входять</w:t>
      </w:r>
      <w:r w:rsidR="00C268C7" w:rsidRPr="0096050C">
        <w:rPr>
          <w:rFonts w:ascii="Times New Roman" w:hAnsi="Times New Roman"/>
          <w:color w:val="auto"/>
          <w:sz w:val="28"/>
          <w:szCs w:val="28"/>
          <w:lang w:val="uk-UA"/>
        </w:rPr>
        <w:t xml:space="preserve"> </w:t>
      </w:r>
      <w:r w:rsidR="00C268C7" w:rsidRPr="0096050C">
        <w:rPr>
          <w:rFonts w:ascii="Times New Roman" w:hAnsi="Times New Roman"/>
          <w:b w:val="0"/>
          <w:color w:val="auto"/>
          <w:sz w:val="28"/>
          <w:szCs w:val="28"/>
          <w:lang w:val="uk-UA"/>
        </w:rPr>
        <w:t>3 амбулаторії загальної практики-сімейної медицини та 12 пунктів здоров’я.</w:t>
      </w:r>
    </w:p>
    <w:p w:rsidR="00C268C7" w:rsidRPr="002E3513" w:rsidRDefault="004F79EA" w:rsidP="00196855">
      <w:pPr>
        <w:pStyle w:val="2"/>
        <w:shd w:val="clear" w:color="auto" w:fill="FFFFFF"/>
        <w:spacing w:before="0" w:line="240" w:lineRule="auto"/>
        <w:ind w:firstLine="709"/>
        <w:jc w:val="both"/>
        <w:rPr>
          <w:rFonts w:ascii="Times New Roman" w:hAnsi="Times New Roman"/>
          <w:b w:val="0"/>
          <w:bCs w:val="0"/>
          <w:color w:val="auto"/>
          <w:sz w:val="28"/>
          <w:szCs w:val="28"/>
          <w:lang w:val="uk-UA"/>
        </w:rPr>
      </w:pPr>
      <w:hyperlink r:id="rId12" w:history="1">
        <w:r w:rsidR="00C268C7" w:rsidRPr="0046161E">
          <w:rPr>
            <w:rStyle w:val="a9"/>
            <w:rFonts w:ascii="Times New Roman" w:hAnsi="Times New Roman"/>
            <w:color w:val="auto"/>
            <w:sz w:val="28"/>
            <w:szCs w:val="28"/>
            <w:u w:val="none"/>
            <w:lang w:val="uk-UA"/>
          </w:rPr>
          <w:t>КП «Первомайський районний центр первинної медико-санітарної допомоги» Кам'яномостівської сільської ради</w:t>
        </w:r>
        <w:r w:rsidR="002E3513">
          <w:rPr>
            <w:rStyle w:val="a9"/>
            <w:rFonts w:ascii="Times New Roman" w:hAnsi="Times New Roman"/>
            <w:color w:val="auto"/>
            <w:sz w:val="28"/>
            <w:szCs w:val="28"/>
            <w:u w:val="none"/>
            <w:lang w:val="uk-UA"/>
          </w:rPr>
          <w:t xml:space="preserve">, </w:t>
        </w:r>
        <w:r w:rsidR="00C268C7" w:rsidRPr="0046161E">
          <w:rPr>
            <w:rStyle w:val="a9"/>
            <w:rFonts w:ascii="Times New Roman" w:hAnsi="Times New Roman"/>
            <w:color w:val="auto"/>
            <w:sz w:val="28"/>
            <w:szCs w:val="28"/>
            <w:u w:val="none"/>
            <w:lang w:val="uk-UA"/>
          </w:rPr>
          <w:t xml:space="preserve"> </w:t>
        </w:r>
      </w:hyperlink>
      <w:r w:rsidR="002E3513" w:rsidRPr="00B61810">
        <w:rPr>
          <w:rStyle w:val="a9"/>
          <w:rFonts w:ascii="Times New Roman" w:hAnsi="Times New Roman"/>
          <w:b w:val="0"/>
          <w:color w:val="auto"/>
          <w:sz w:val="28"/>
          <w:szCs w:val="28"/>
          <w:u w:val="none"/>
          <w:lang w:val="uk-UA"/>
        </w:rPr>
        <w:t>д</w:t>
      </w:r>
      <w:r w:rsidR="00C268C7" w:rsidRPr="009C0524">
        <w:rPr>
          <w:rStyle w:val="af3"/>
          <w:rFonts w:ascii="Times New Roman" w:hAnsi="Times New Roman"/>
          <w:color w:val="auto"/>
          <w:sz w:val="28"/>
          <w:szCs w:val="28"/>
          <w:shd w:val="clear" w:color="auto" w:fill="FFFFFF"/>
          <w:lang w:val="uk-UA"/>
        </w:rPr>
        <w:t>о структури закладу</w:t>
      </w:r>
      <w:r w:rsidR="00C268C7" w:rsidRPr="002E3513">
        <w:rPr>
          <w:rStyle w:val="af3"/>
          <w:rFonts w:ascii="Times New Roman" w:hAnsi="Times New Roman"/>
          <w:b/>
          <w:color w:val="auto"/>
          <w:sz w:val="28"/>
          <w:szCs w:val="28"/>
          <w:shd w:val="clear" w:color="auto" w:fill="FFFFFF"/>
          <w:lang w:val="uk-UA"/>
        </w:rPr>
        <w:t xml:space="preserve"> </w:t>
      </w:r>
      <w:r w:rsidR="00C268C7" w:rsidRPr="009C0524">
        <w:rPr>
          <w:rStyle w:val="af3"/>
          <w:rFonts w:ascii="Times New Roman" w:hAnsi="Times New Roman"/>
          <w:color w:val="auto"/>
          <w:sz w:val="28"/>
          <w:szCs w:val="28"/>
          <w:shd w:val="clear" w:color="auto" w:fill="FFFFFF"/>
          <w:lang w:val="uk-UA"/>
        </w:rPr>
        <w:t>входять</w:t>
      </w:r>
      <w:r w:rsidR="00C268C7" w:rsidRPr="002E3513">
        <w:rPr>
          <w:rStyle w:val="af3"/>
          <w:rFonts w:ascii="Times New Roman" w:hAnsi="Times New Roman"/>
          <w:b/>
          <w:color w:val="auto"/>
          <w:sz w:val="28"/>
          <w:szCs w:val="28"/>
          <w:shd w:val="clear" w:color="auto" w:fill="FFFFFF"/>
          <w:lang w:val="uk-UA"/>
        </w:rPr>
        <w:t xml:space="preserve"> </w:t>
      </w:r>
      <w:r w:rsidR="00C268C7" w:rsidRPr="002E3513">
        <w:rPr>
          <w:rFonts w:ascii="Times New Roman" w:hAnsi="Times New Roman"/>
          <w:b w:val="0"/>
          <w:color w:val="auto"/>
          <w:sz w:val="28"/>
          <w:szCs w:val="28"/>
          <w:shd w:val="clear" w:color="auto" w:fill="FFFFFF"/>
          <w:lang w:val="uk-UA"/>
        </w:rPr>
        <w:t>6 амбулаторій загальної практики-сімейної медицини, 9 пунктів здоров'я та 4 фельдшерсько-акушерських пунктів:</w:t>
      </w:r>
    </w:p>
    <w:p w:rsidR="00C268C7" w:rsidRPr="007A73BD" w:rsidRDefault="004F79EA" w:rsidP="00196855">
      <w:pPr>
        <w:pStyle w:val="2"/>
        <w:shd w:val="clear" w:color="auto" w:fill="FFFFFF"/>
        <w:spacing w:before="0" w:line="240" w:lineRule="auto"/>
        <w:ind w:firstLine="709"/>
        <w:jc w:val="both"/>
        <w:rPr>
          <w:rFonts w:ascii="Times New Roman" w:hAnsi="Times New Roman"/>
          <w:b w:val="0"/>
          <w:bCs w:val="0"/>
          <w:color w:val="auto"/>
          <w:sz w:val="28"/>
          <w:szCs w:val="28"/>
          <w:lang w:val="uk-UA"/>
        </w:rPr>
      </w:pPr>
      <w:hyperlink r:id="rId13" w:history="1">
        <w:r w:rsidR="00C268C7" w:rsidRPr="0046161E">
          <w:rPr>
            <w:rStyle w:val="a9"/>
            <w:rFonts w:ascii="Times New Roman" w:hAnsi="Times New Roman"/>
            <w:color w:val="auto"/>
            <w:sz w:val="28"/>
            <w:szCs w:val="28"/>
            <w:u w:val="none"/>
            <w:lang w:val="uk-UA"/>
          </w:rPr>
          <w:t>КНП «Центр первинної медико-санітарної допомоги» Кривоозерської селищної ради</w:t>
        </w:r>
        <w:r w:rsidR="007A73BD">
          <w:rPr>
            <w:rStyle w:val="a9"/>
            <w:rFonts w:ascii="Times New Roman" w:hAnsi="Times New Roman"/>
            <w:color w:val="auto"/>
            <w:sz w:val="28"/>
            <w:szCs w:val="28"/>
            <w:u w:val="none"/>
            <w:lang w:val="uk-UA"/>
          </w:rPr>
          <w:t xml:space="preserve">, </w:t>
        </w:r>
        <w:r w:rsidR="00C268C7" w:rsidRPr="0046161E">
          <w:rPr>
            <w:rStyle w:val="a9"/>
            <w:rFonts w:ascii="Times New Roman" w:hAnsi="Times New Roman"/>
            <w:color w:val="auto"/>
            <w:sz w:val="28"/>
            <w:szCs w:val="28"/>
            <w:u w:val="none"/>
            <w:lang w:val="uk-UA"/>
          </w:rPr>
          <w:t xml:space="preserve"> </w:t>
        </w:r>
      </w:hyperlink>
      <w:r w:rsidR="007A73BD" w:rsidRPr="007A73BD">
        <w:rPr>
          <w:rStyle w:val="af3"/>
          <w:rFonts w:ascii="Times New Roman" w:hAnsi="Times New Roman"/>
          <w:color w:val="auto"/>
          <w:sz w:val="28"/>
          <w:szCs w:val="28"/>
          <w:shd w:val="clear" w:color="auto" w:fill="FFFFFF"/>
          <w:lang w:val="uk-UA"/>
        </w:rPr>
        <w:t>д</w:t>
      </w:r>
      <w:r w:rsidR="00C268C7" w:rsidRPr="007A73BD">
        <w:rPr>
          <w:rStyle w:val="af3"/>
          <w:rFonts w:ascii="Times New Roman" w:hAnsi="Times New Roman"/>
          <w:color w:val="auto"/>
          <w:sz w:val="28"/>
          <w:szCs w:val="28"/>
          <w:shd w:val="clear" w:color="auto" w:fill="FFFFFF"/>
          <w:lang w:val="uk-UA"/>
        </w:rPr>
        <w:t>о структури закладу входять</w:t>
      </w:r>
      <w:r w:rsidR="00C268C7" w:rsidRPr="007A73BD">
        <w:rPr>
          <w:rFonts w:ascii="Times New Roman" w:hAnsi="Times New Roman"/>
          <w:color w:val="auto"/>
          <w:sz w:val="28"/>
          <w:szCs w:val="28"/>
          <w:shd w:val="clear" w:color="auto" w:fill="FFFFFF"/>
        </w:rPr>
        <w:t> </w:t>
      </w:r>
      <w:r w:rsidR="00C268C7" w:rsidRPr="007A73BD">
        <w:rPr>
          <w:rFonts w:ascii="Times New Roman" w:hAnsi="Times New Roman"/>
          <w:b w:val="0"/>
          <w:color w:val="auto"/>
          <w:sz w:val="28"/>
          <w:szCs w:val="28"/>
          <w:shd w:val="clear" w:color="auto" w:fill="FFFFFF"/>
          <w:lang w:val="uk-UA"/>
        </w:rPr>
        <w:t>5 амбулаторій загальної практики-сімейної медицини на 44 ліжка денного стаціонару та 1 фельдшерсько-акушерський пункт, 11 фельдшерських пунктів, 6 пунктів здоров’я.</w:t>
      </w:r>
    </w:p>
    <w:p w:rsidR="00C268C7" w:rsidRPr="00E0739B" w:rsidRDefault="004F79EA" w:rsidP="00196855">
      <w:pPr>
        <w:pStyle w:val="2"/>
        <w:shd w:val="clear" w:color="auto" w:fill="FFFFFF"/>
        <w:spacing w:before="0" w:line="240" w:lineRule="auto"/>
        <w:ind w:firstLine="709"/>
        <w:jc w:val="both"/>
        <w:rPr>
          <w:rFonts w:ascii="Times New Roman" w:hAnsi="Times New Roman"/>
          <w:b w:val="0"/>
          <w:bCs w:val="0"/>
          <w:color w:val="auto"/>
          <w:sz w:val="28"/>
          <w:szCs w:val="28"/>
          <w:lang w:val="uk-UA"/>
        </w:rPr>
      </w:pPr>
      <w:hyperlink r:id="rId14" w:history="1">
        <w:r w:rsidR="00C268C7" w:rsidRPr="0046161E">
          <w:rPr>
            <w:rStyle w:val="a9"/>
            <w:rFonts w:ascii="Times New Roman" w:hAnsi="Times New Roman"/>
            <w:bCs w:val="0"/>
            <w:color w:val="auto"/>
            <w:sz w:val="28"/>
            <w:szCs w:val="28"/>
            <w:u w:val="none"/>
            <w:lang w:val="uk-UA"/>
          </w:rPr>
          <w:t>КНП «Центр первинної медико-санітарної допомоги» Синюхино-Брідської сільської ради</w:t>
        </w:r>
        <w:r w:rsidR="00DA191E">
          <w:rPr>
            <w:rStyle w:val="a9"/>
            <w:rFonts w:ascii="Times New Roman" w:hAnsi="Times New Roman"/>
            <w:bCs w:val="0"/>
            <w:color w:val="auto"/>
            <w:sz w:val="28"/>
            <w:szCs w:val="28"/>
            <w:u w:val="none"/>
            <w:lang w:val="uk-UA"/>
          </w:rPr>
          <w:t xml:space="preserve">, </w:t>
        </w:r>
        <w:r w:rsidR="00C268C7" w:rsidRPr="0046161E">
          <w:rPr>
            <w:rStyle w:val="a9"/>
            <w:rFonts w:ascii="Times New Roman" w:hAnsi="Times New Roman"/>
            <w:bCs w:val="0"/>
            <w:color w:val="auto"/>
            <w:sz w:val="28"/>
            <w:szCs w:val="28"/>
            <w:u w:val="none"/>
            <w:lang w:val="uk-UA"/>
          </w:rPr>
          <w:t xml:space="preserve"> </w:t>
        </w:r>
      </w:hyperlink>
      <w:r w:rsidR="00DA191E" w:rsidRPr="00DA191E">
        <w:rPr>
          <w:rStyle w:val="af3"/>
          <w:rFonts w:ascii="Times New Roman" w:hAnsi="Times New Roman"/>
          <w:color w:val="auto"/>
          <w:sz w:val="28"/>
          <w:szCs w:val="28"/>
          <w:shd w:val="clear" w:color="auto" w:fill="FFFFFF"/>
          <w:lang w:val="uk-UA"/>
        </w:rPr>
        <w:t>д</w:t>
      </w:r>
      <w:r w:rsidR="00C268C7" w:rsidRPr="00DA191E">
        <w:rPr>
          <w:rStyle w:val="af3"/>
          <w:rFonts w:ascii="Times New Roman" w:hAnsi="Times New Roman"/>
          <w:color w:val="auto"/>
          <w:sz w:val="28"/>
          <w:szCs w:val="28"/>
          <w:shd w:val="clear" w:color="auto" w:fill="FFFFFF"/>
          <w:lang w:val="uk-UA"/>
        </w:rPr>
        <w:t>о структури закладу входять</w:t>
      </w:r>
      <w:r w:rsidR="00C268C7" w:rsidRPr="00DA191E">
        <w:rPr>
          <w:rFonts w:ascii="Times New Roman" w:hAnsi="Times New Roman"/>
          <w:color w:val="auto"/>
          <w:sz w:val="28"/>
          <w:szCs w:val="28"/>
          <w:shd w:val="clear" w:color="auto" w:fill="FFFFFF"/>
        </w:rPr>
        <w:t> </w:t>
      </w:r>
      <w:r w:rsidR="00C268C7" w:rsidRPr="00DA191E">
        <w:rPr>
          <w:rFonts w:ascii="Times New Roman" w:hAnsi="Times New Roman"/>
          <w:color w:val="auto"/>
          <w:sz w:val="28"/>
          <w:szCs w:val="28"/>
          <w:shd w:val="clear" w:color="auto" w:fill="FFFFFF"/>
          <w:lang w:val="uk-UA"/>
        </w:rPr>
        <w:t xml:space="preserve"> </w:t>
      </w:r>
      <w:r w:rsidR="00C268C7" w:rsidRPr="00E0739B">
        <w:rPr>
          <w:rFonts w:ascii="Times New Roman" w:hAnsi="Times New Roman"/>
          <w:b w:val="0"/>
          <w:color w:val="auto"/>
          <w:sz w:val="28"/>
          <w:szCs w:val="28"/>
          <w:shd w:val="clear" w:color="auto" w:fill="FFFFFF"/>
          <w:lang w:val="uk-UA"/>
        </w:rPr>
        <w:t>2 амбулаторії загальної практики-сімейної медицини, 6 пунктів здоров'я.</w:t>
      </w:r>
    </w:p>
    <w:p w:rsidR="00C268C7" w:rsidRPr="0046161E" w:rsidRDefault="00C268C7" w:rsidP="00196855">
      <w:pPr>
        <w:spacing w:after="0" w:line="240" w:lineRule="auto"/>
        <w:ind w:firstLine="709"/>
        <w:jc w:val="both"/>
        <w:rPr>
          <w:rFonts w:ascii="Times New Roman" w:hAnsi="Times New Roman"/>
          <w:sz w:val="28"/>
          <w:szCs w:val="28"/>
        </w:rPr>
      </w:pPr>
      <w:r w:rsidRPr="0046161E">
        <w:rPr>
          <w:rFonts w:ascii="Times New Roman" w:hAnsi="Times New Roman"/>
          <w:sz w:val="28"/>
          <w:szCs w:val="28"/>
        </w:rPr>
        <w:t>Всі заклади протягом року працювали стабільно, допомога надавалась вчасно та в обсязі згідно вимог МОЗ, НСЗУ та потреб населення. Протягом 2022 року заклади отримували  гуманітарну та благодійну допомогу, а також медикамент</w:t>
      </w:r>
      <w:r w:rsidR="00251323">
        <w:rPr>
          <w:rFonts w:ascii="Times New Roman" w:hAnsi="Times New Roman"/>
          <w:sz w:val="28"/>
          <w:szCs w:val="28"/>
        </w:rPr>
        <w:t>и, вироби медичного призначення,</w:t>
      </w:r>
      <w:r w:rsidRPr="0046161E">
        <w:rPr>
          <w:rFonts w:ascii="Times New Roman" w:hAnsi="Times New Roman"/>
          <w:sz w:val="28"/>
          <w:szCs w:val="28"/>
        </w:rPr>
        <w:t xml:space="preserve"> закуплені за кошти обласного бюджету (розподілені по амбулаторіям ЗПСМ). Всі пацієнти, в тому числі і внутрішньо переміщені особи з тимчасово окупованих територій, які потребують допомоги, могли отримати медикаменти, дитяче харчування, підгузки та багато іншого, згідно потреб.</w:t>
      </w:r>
    </w:p>
    <w:p w:rsidR="008019CD" w:rsidRPr="0046161E" w:rsidRDefault="008019CD" w:rsidP="00196855">
      <w:pPr>
        <w:spacing w:after="0" w:line="240" w:lineRule="auto"/>
        <w:ind w:firstLine="709"/>
        <w:jc w:val="both"/>
        <w:rPr>
          <w:rStyle w:val="af3"/>
          <w:rFonts w:ascii="Times New Roman" w:hAnsi="Times New Roman"/>
          <w:b w:val="0"/>
          <w:bCs w:val="0"/>
          <w:sz w:val="12"/>
          <w:szCs w:val="12"/>
          <w:shd w:val="clear" w:color="auto" w:fill="FFFFFF"/>
        </w:rPr>
      </w:pPr>
    </w:p>
    <w:p w:rsidR="0035284D" w:rsidRPr="0046161E" w:rsidRDefault="00AB7A7E" w:rsidP="00196855">
      <w:pPr>
        <w:pStyle w:val="af1"/>
        <w:shd w:val="clear" w:color="auto" w:fill="FFFFFF"/>
        <w:ind w:firstLine="709"/>
        <w:jc w:val="both"/>
        <w:rPr>
          <w:rStyle w:val="af3"/>
          <w:b w:val="0"/>
          <w:sz w:val="28"/>
          <w:szCs w:val="28"/>
          <w:lang w:val="uk-UA"/>
        </w:rPr>
      </w:pPr>
      <w:r w:rsidRPr="0046161E">
        <w:rPr>
          <w:rStyle w:val="af3"/>
          <w:sz w:val="28"/>
          <w:szCs w:val="28"/>
          <w:lang w:val="uk-UA"/>
        </w:rPr>
        <w:t xml:space="preserve">Вторинна медична </w:t>
      </w:r>
      <w:r w:rsidRPr="0046161E">
        <w:rPr>
          <w:rStyle w:val="af3"/>
          <w:b w:val="0"/>
          <w:sz w:val="28"/>
          <w:szCs w:val="28"/>
          <w:lang w:val="uk-UA"/>
        </w:rPr>
        <w:t>допомога</w:t>
      </w:r>
      <w:r w:rsidRPr="0046161E">
        <w:rPr>
          <w:rStyle w:val="af3"/>
          <w:sz w:val="28"/>
          <w:szCs w:val="28"/>
          <w:lang w:val="uk-UA"/>
        </w:rPr>
        <w:t xml:space="preserve"> </w:t>
      </w:r>
      <w:r w:rsidRPr="0046161E">
        <w:rPr>
          <w:rStyle w:val="af3"/>
          <w:b w:val="0"/>
          <w:sz w:val="28"/>
          <w:szCs w:val="28"/>
          <w:lang w:val="uk-UA"/>
        </w:rPr>
        <w:t>населенню Первомайського району надається закладами:</w:t>
      </w:r>
    </w:p>
    <w:p w:rsidR="00AB7A7E" w:rsidRPr="0046161E" w:rsidRDefault="00AB7A7E" w:rsidP="00196855">
      <w:pPr>
        <w:pStyle w:val="af1"/>
        <w:shd w:val="clear" w:color="auto" w:fill="FFFFFF"/>
        <w:ind w:firstLine="709"/>
        <w:jc w:val="both"/>
        <w:rPr>
          <w:sz w:val="28"/>
          <w:szCs w:val="28"/>
          <w:lang w:val="uk-UA"/>
        </w:rPr>
      </w:pPr>
      <w:r w:rsidRPr="0046161E">
        <w:rPr>
          <w:rStyle w:val="af3"/>
          <w:sz w:val="28"/>
          <w:szCs w:val="28"/>
          <w:lang w:val="uk-UA"/>
        </w:rPr>
        <w:t>КНП «Первомайська центральна районна лікарня»</w:t>
      </w:r>
      <w:r w:rsidR="00C1756A" w:rsidRPr="00C1756A">
        <w:rPr>
          <w:rStyle w:val="af3"/>
          <w:b w:val="0"/>
          <w:sz w:val="28"/>
          <w:szCs w:val="28"/>
          <w:lang w:val="uk-UA"/>
        </w:rPr>
        <w:t>,</w:t>
      </w:r>
      <w:r w:rsidRPr="0046161E">
        <w:rPr>
          <w:rStyle w:val="af3"/>
          <w:b w:val="0"/>
          <w:sz w:val="28"/>
          <w:szCs w:val="28"/>
          <w:lang w:val="uk-UA"/>
        </w:rPr>
        <w:t xml:space="preserve"> в якій </w:t>
      </w:r>
      <w:proofErr w:type="spellStart"/>
      <w:r w:rsidRPr="0046161E">
        <w:rPr>
          <w:rStyle w:val="af3"/>
          <w:b w:val="0"/>
          <w:sz w:val="28"/>
          <w:szCs w:val="28"/>
          <w:lang w:val="uk-UA"/>
        </w:rPr>
        <w:t>пр</w:t>
      </w:r>
      <w:proofErr w:type="spellEnd"/>
      <w:r w:rsidRPr="0046161E">
        <w:rPr>
          <w:rStyle w:val="af3"/>
          <w:b w:val="0"/>
          <w:sz w:val="28"/>
          <w:szCs w:val="28"/>
          <w:lang w:val="uk-UA"/>
        </w:rPr>
        <w:t>ацюють</w:t>
      </w:r>
      <w:r w:rsidRPr="0046161E">
        <w:rPr>
          <w:b/>
          <w:sz w:val="28"/>
          <w:szCs w:val="28"/>
          <w:lang w:val="uk-UA"/>
        </w:rPr>
        <w:t> </w:t>
      </w:r>
      <w:r w:rsidRPr="0046161E">
        <w:rPr>
          <w:sz w:val="28"/>
          <w:szCs w:val="28"/>
          <w:lang w:val="uk-UA"/>
        </w:rPr>
        <w:t xml:space="preserve">68 лікарів, </w:t>
      </w:r>
      <w:r w:rsidR="001C2AD8" w:rsidRPr="0046161E">
        <w:rPr>
          <w:sz w:val="28"/>
          <w:szCs w:val="28"/>
          <w:lang w:val="uk-UA"/>
        </w:rPr>
        <w:t>середнього медичного персоналу -</w:t>
      </w:r>
      <w:r w:rsidRPr="0046161E">
        <w:rPr>
          <w:sz w:val="28"/>
          <w:szCs w:val="28"/>
          <w:lang w:val="uk-UA"/>
        </w:rPr>
        <w:t xml:space="preserve"> 95 осіб,</w:t>
      </w:r>
      <w:r w:rsidR="001C2AD8" w:rsidRPr="0046161E">
        <w:rPr>
          <w:sz w:val="28"/>
          <w:szCs w:val="28"/>
          <w:lang w:val="uk-UA"/>
        </w:rPr>
        <w:t xml:space="preserve"> молодшого медичного персоналу -</w:t>
      </w:r>
      <w:r w:rsidRPr="0046161E">
        <w:rPr>
          <w:sz w:val="28"/>
          <w:szCs w:val="28"/>
          <w:lang w:val="uk-UA"/>
        </w:rPr>
        <w:t xml:space="preserve"> 60 осіб. Л</w:t>
      </w:r>
      <w:r w:rsidRPr="0046161E">
        <w:rPr>
          <w:rStyle w:val="af3"/>
          <w:b w:val="0"/>
          <w:sz w:val="28"/>
          <w:szCs w:val="28"/>
          <w:lang w:val="uk-UA"/>
        </w:rPr>
        <w:t xml:space="preserve">іжковий фонд </w:t>
      </w:r>
      <w:proofErr w:type="spellStart"/>
      <w:r w:rsidRPr="0046161E">
        <w:rPr>
          <w:rStyle w:val="af3"/>
          <w:b w:val="0"/>
          <w:sz w:val="28"/>
          <w:szCs w:val="28"/>
          <w:lang w:val="uk-UA"/>
        </w:rPr>
        <w:t>скл</w:t>
      </w:r>
      <w:proofErr w:type="spellEnd"/>
      <w:r w:rsidRPr="0046161E">
        <w:rPr>
          <w:rStyle w:val="af3"/>
          <w:b w:val="0"/>
          <w:sz w:val="28"/>
          <w:szCs w:val="28"/>
          <w:lang w:val="uk-UA"/>
        </w:rPr>
        <w:t>адає</w:t>
      </w:r>
      <w:r w:rsidR="001C2AD8" w:rsidRPr="0046161E">
        <w:rPr>
          <w:sz w:val="28"/>
          <w:szCs w:val="28"/>
          <w:lang w:val="uk-UA"/>
        </w:rPr>
        <w:t> 168 ліжок, денний стаціонар -</w:t>
      </w:r>
      <w:r w:rsidRPr="0046161E">
        <w:rPr>
          <w:sz w:val="28"/>
          <w:szCs w:val="28"/>
          <w:lang w:val="uk-UA"/>
        </w:rPr>
        <w:t xml:space="preserve"> 8 ліжок. </w:t>
      </w:r>
    </w:p>
    <w:p w:rsidR="00AB7A7E" w:rsidRPr="0046161E" w:rsidRDefault="00AB7A7E" w:rsidP="00196855">
      <w:pPr>
        <w:pStyle w:val="af1"/>
        <w:shd w:val="clear" w:color="auto" w:fill="FFFFFF"/>
        <w:ind w:firstLine="709"/>
        <w:jc w:val="both"/>
        <w:rPr>
          <w:rStyle w:val="af3"/>
          <w:b w:val="0"/>
          <w:sz w:val="28"/>
          <w:szCs w:val="28"/>
          <w:lang w:val="uk-UA"/>
        </w:rPr>
      </w:pPr>
      <w:r w:rsidRPr="0046161E">
        <w:rPr>
          <w:b/>
          <w:sz w:val="28"/>
          <w:szCs w:val="28"/>
          <w:lang w:val="uk-UA"/>
        </w:rPr>
        <w:t>КНП «Первомайська центральна міська багатопрофільна лікарня Первомайської міської ради»</w:t>
      </w:r>
      <w:r w:rsidR="001C7098" w:rsidRPr="001C7098">
        <w:rPr>
          <w:sz w:val="28"/>
          <w:szCs w:val="28"/>
          <w:lang w:val="uk-UA"/>
        </w:rPr>
        <w:t>,</w:t>
      </w:r>
      <w:r w:rsidRPr="0046161E">
        <w:rPr>
          <w:rStyle w:val="af3"/>
          <w:sz w:val="28"/>
          <w:szCs w:val="28"/>
          <w:lang w:val="uk-UA"/>
        </w:rPr>
        <w:t xml:space="preserve"> </w:t>
      </w:r>
      <w:r w:rsidRPr="0046161E">
        <w:rPr>
          <w:rStyle w:val="af3"/>
          <w:b w:val="0"/>
          <w:sz w:val="28"/>
          <w:szCs w:val="28"/>
          <w:lang w:val="uk-UA"/>
        </w:rPr>
        <w:t xml:space="preserve">в якій </w:t>
      </w:r>
      <w:proofErr w:type="spellStart"/>
      <w:r w:rsidRPr="0046161E">
        <w:rPr>
          <w:rStyle w:val="af3"/>
          <w:b w:val="0"/>
          <w:sz w:val="28"/>
          <w:szCs w:val="28"/>
          <w:lang w:val="uk-UA"/>
        </w:rPr>
        <w:t>пр</w:t>
      </w:r>
      <w:proofErr w:type="spellEnd"/>
      <w:r w:rsidRPr="0046161E">
        <w:rPr>
          <w:rStyle w:val="af3"/>
          <w:b w:val="0"/>
          <w:sz w:val="28"/>
          <w:szCs w:val="28"/>
          <w:lang w:val="uk-UA"/>
        </w:rPr>
        <w:t>ацюють</w:t>
      </w:r>
      <w:r w:rsidRPr="0046161E">
        <w:rPr>
          <w:sz w:val="28"/>
          <w:szCs w:val="28"/>
          <w:lang w:val="uk-UA"/>
        </w:rPr>
        <w:t> </w:t>
      </w:r>
      <w:r w:rsidRPr="0046161E">
        <w:rPr>
          <w:sz w:val="28"/>
          <w:szCs w:val="28"/>
          <w:shd w:val="clear" w:color="auto" w:fill="FFFFFF"/>
          <w:lang w:val="uk-UA"/>
        </w:rPr>
        <w:t>85 лікарів, середнього медичного персоналу - 214 осіб, молодшого медичного персоналу - 127 осіб.</w:t>
      </w:r>
      <w:r w:rsidRPr="0046161E">
        <w:rPr>
          <w:rStyle w:val="af3"/>
          <w:sz w:val="28"/>
          <w:szCs w:val="28"/>
          <w:lang w:val="uk-UA"/>
        </w:rPr>
        <w:t xml:space="preserve"> </w:t>
      </w:r>
    </w:p>
    <w:p w:rsidR="00AB7A7E" w:rsidRPr="0046161E" w:rsidRDefault="00AB7A7E" w:rsidP="00196855">
      <w:pPr>
        <w:pStyle w:val="af1"/>
        <w:shd w:val="clear" w:color="auto" w:fill="FFFFFF"/>
        <w:ind w:firstLine="709"/>
        <w:jc w:val="both"/>
        <w:rPr>
          <w:sz w:val="28"/>
          <w:szCs w:val="28"/>
          <w:lang w:val="uk-UA"/>
        </w:rPr>
      </w:pPr>
      <w:r w:rsidRPr="0046161E">
        <w:rPr>
          <w:sz w:val="28"/>
          <w:szCs w:val="28"/>
          <w:lang w:val="uk-UA"/>
        </w:rPr>
        <w:t>Ліжковий фонд цілодобо</w:t>
      </w:r>
      <w:r w:rsidR="006676E6">
        <w:rPr>
          <w:sz w:val="28"/>
          <w:szCs w:val="28"/>
          <w:lang w:val="uk-UA"/>
        </w:rPr>
        <w:t>вого стаціонару складає 262 ліжка</w:t>
      </w:r>
      <w:r w:rsidRPr="0046161E">
        <w:rPr>
          <w:sz w:val="28"/>
          <w:szCs w:val="28"/>
          <w:lang w:val="uk-UA"/>
        </w:rPr>
        <w:t>:</w:t>
      </w:r>
    </w:p>
    <w:p w:rsidR="00AB7A7E" w:rsidRPr="0046161E" w:rsidRDefault="004F79EA" w:rsidP="00196855">
      <w:pPr>
        <w:pStyle w:val="2"/>
        <w:shd w:val="clear" w:color="auto" w:fill="FFFFFF"/>
        <w:spacing w:before="0" w:line="240" w:lineRule="auto"/>
        <w:ind w:firstLine="709"/>
        <w:jc w:val="both"/>
        <w:rPr>
          <w:rFonts w:ascii="Times New Roman" w:hAnsi="Times New Roman"/>
          <w:b w:val="0"/>
          <w:bCs w:val="0"/>
          <w:color w:val="auto"/>
          <w:sz w:val="28"/>
          <w:szCs w:val="28"/>
          <w:lang w:val="uk-UA"/>
        </w:rPr>
      </w:pPr>
      <w:hyperlink r:id="rId15" w:history="1">
        <w:r w:rsidR="00413048" w:rsidRPr="0046161E">
          <w:rPr>
            <w:rStyle w:val="a9"/>
            <w:rFonts w:ascii="Times New Roman" w:hAnsi="Times New Roman"/>
            <w:color w:val="auto"/>
            <w:sz w:val="28"/>
            <w:szCs w:val="28"/>
            <w:u w:val="none"/>
            <w:lang w:val="uk-UA"/>
          </w:rPr>
          <w:t>КНП «</w:t>
        </w:r>
        <w:r w:rsidR="00AB7A7E" w:rsidRPr="0046161E">
          <w:rPr>
            <w:rStyle w:val="a9"/>
            <w:rFonts w:ascii="Times New Roman" w:hAnsi="Times New Roman"/>
            <w:color w:val="auto"/>
            <w:sz w:val="28"/>
            <w:szCs w:val="28"/>
            <w:u w:val="none"/>
            <w:lang w:val="uk-UA"/>
          </w:rPr>
          <w:t>Кривоо</w:t>
        </w:r>
        <w:r w:rsidR="00413048" w:rsidRPr="0046161E">
          <w:rPr>
            <w:rStyle w:val="a9"/>
            <w:rFonts w:ascii="Times New Roman" w:hAnsi="Times New Roman"/>
            <w:color w:val="auto"/>
            <w:sz w:val="28"/>
            <w:szCs w:val="28"/>
            <w:u w:val="none"/>
            <w:lang w:val="uk-UA"/>
          </w:rPr>
          <w:t>зерська багатопрофільна лікарня»</w:t>
        </w:r>
        <w:r w:rsidR="00AB7A7E" w:rsidRPr="0046161E">
          <w:rPr>
            <w:rStyle w:val="a9"/>
            <w:rFonts w:ascii="Times New Roman" w:hAnsi="Times New Roman"/>
            <w:color w:val="auto"/>
            <w:sz w:val="28"/>
            <w:szCs w:val="28"/>
            <w:u w:val="none"/>
            <w:lang w:val="uk-UA"/>
          </w:rPr>
          <w:t xml:space="preserve"> Кривоозерської селищної ради</w:t>
        </w:r>
      </w:hyperlink>
      <w:r w:rsidR="0013547B">
        <w:rPr>
          <w:rStyle w:val="a9"/>
          <w:rFonts w:ascii="Times New Roman" w:hAnsi="Times New Roman"/>
          <w:color w:val="auto"/>
          <w:sz w:val="28"/>
          <w:szCs w:val="28"/>
          <w:u w:val="none"/>
          <w:lang w:val="uk-UA"/>
        </w:rPr>
        <w:t xml:space="preserve">, </w:t>
      </w:r>
      <w:r w:rsidR="00AB7A7E" w:rsidRPr="0046161E">
        <w:rPr>
          <w:rFonts w:ascii="Times New Roman" w:hAnsi="Times New Roman"/>
          <w:b w:val="0"/>
          <w:color w:val="auto"/>
          <w:sz w:val="28"/>
          <w:szCs w:val="28"/>
          <w:lang w:val="uk-UA"/>
        </w:rPr>
        <w:t xml:space="preserve"> в якій працюють </w:t>
      </w:r>
      <w:r w:rsidR="00AB7A7E" w:rsidRPr="0046161E">
        <w:rPr>
          <w:rFonts w:ascii="Times New Roman" w:hAnsi="Times New Roman"/>
          <w:b w:val="0"/>
          <w:color w:val="auto"/>
          <w:sz w:val="28"/>
          <w:szCs w:val="28"/>
          <w:shd w:val="clear" w:color="auto" w:fill="FFFFFF"/>
          <w:lang w:val="uk-UA"/>
        </w:rPr>
        <w:t xml:space="preserve">24 лікарі, середнього медичного персоналу – 54 особи, </w:t>
      </w:r>
      <w:r w:rsidR="001C2AD8" w:rsidRPr="0046161E">
        <w:rPr>
          <w:rFonts w:ascii="Times New Roman" w:hAnsi="Times New Roman"/>
          <w:b w:val="0"/>
          <w:color w:val="auto"/>
          <w:sz w:val="28"/>
          <w:szCs w:val="28"/>
          <w:shd w:val="clear" w:color="auto" w:fill="FFFFFF"/>
          <w:lang w:val="uk-UA"/>
        </w:rPr>
        <w:t xml:space="preserve">молодшого медичного персоналу - </w:t>
      </w:r>
      <w:r w:rsidR="00AB7A7E" w:rsidRPr="0046161E">
        <w:rPr>
          <w:rFonts w:ascii="Times New Roman" w:hAnsi="Times New Roman"/>
          <w:b w:val="0"/>
          <w:color w:val="auto"/>
          <w:sz w:val="28"/>
          <w:szCs w:val="28"/>
          <w:shd w:val="clear" w:color="auto" w:fill="FFFFFF"/>
          <w:lang w:val="uk-UA"/>
        </w:rPr>
        <w:t>35 осіб.</w:t>
      </w:r>
    </w:p>
    <w:p w:rsidR="00AB7A7E" w:rsidRPr="0046161E" w:rsidRDefault="00DA2B81" w:rsidP="00196855">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Ліжковий фонд складає – </w:t>
      </w:r>
      <w:r w:rsidR="00DB2578" w:rsidRPr="0046161E">
        <w:rPr>
          <w:rFonts w:ascii="Times New Roman" w:hAnsi="Times New Roman"/>
          <w:sz w:val="28"/>
          <w:szCs w:val="28"/>
          <w:shd w:val="clear" w:color="auto" w:fill="FFFFFF"/>
        </w:rPr>
        <w:t xml:space="preserve">74 ліжка, денний стаціонар - </w:t>
      </w:r>
      <w:r w:rsidR="00AB7A7E" w:rsidRPr="0046161E">
        <w:rPr>
          <w:rFonts w:ascii="Times New Roman" w:hAnsi="Times New Roman"/>
          <w:sz w:val="28"/>
          <w:szCs w:val="28"/>
          <w:shd w:val="clear" w:color="auto" w:fill="FFFFFF"/>
        </w:rPr>
        <w:t>30 ліжок. Поліклінічне відділення на 281 відвідування.</w:t>
      </w:r>
    </w:p>
    <w:p w:rsidR="00AB7A7E" w:rsidRPr="0046161E" w:rsidRDefault="00AB7A7E" w:rsidP="00196855">
      <w:pPr>
        <w:spacing w:after="0" w:line="240" w:lineRule="auto"/>
        <w:ind w:firstLine="709"/>
        <w:jc w:val="both"/>
        <w:rPr>
          <w:rStyle w:val="af3"/>
          <w:rFonts w:ascii="Times New Roman" w:hAnsi="Times New Roman"/>
          <w:sz w:val="28"/>
          <w:szCs w:val="28"/>
          <w:shd w:val="clear" w:color="auto" w:fill="FFFFFF"/>
        </w:rPr>
      </w:pPr>
      <w:r w:rsidRPr="0046161E">
        <w:rPr>
          <w:rStyle w:val="af3"/>
          <w:rFonts w:ascii="Times New Roman" w:hAnsi="Times New Roman"/>
          <w:sz w:val="28"/>
          <w:szCs w:val="28"/>
          <w:shd w:val="clear" w:color="auto" w:fill="FFFFFF"/>
        </w:rPr>
        <w:t>КНП «Арбузинська центральна лікарня» Арбузинської селищної ради</w:t>
      </w:r>
    </w:p>
    <w:p w:rsidR="00AB7A7E" w:rsidRPr="0046161E" w:rsidRDefault="00AB7A7E" w:rsidP="00196855">
      <w:pPr>
        <w:spacing w:after="0" w:line="240" w:lineRule="auto"/>
        <w:ind w:firstLine="709"/>
        <w:jc w:val="both"/>
        <w:rPr>
          <w:rFonts w:ascii="Times New Roman" w:hAnsi="Times New Roman"/>
          <w:sz w:val="28"/>
          <w:szCs w:val="28"/>
          <w:shd w:val="clear" w:color="auto" w:fill="FFFFFF"/>
        </w:rPr>
      </w:pPr>
      <w:r w:rsidRPr="0046161E">
        <w:rPr>
          <w:rStyle w:val="af3"/>
          <w:rFonts w:ascii="Times New Roman" w:hAnsi="Times New Roman"/>
          <w:b w:val="0"/>
          <w:sz w:val="28"/>
          <w:szCs w:val="28"/>
          <w:shd w:val="clear" w:color="auto" w:fill="FFFFFF"/>
        </w:rPr>
        <w:lastRenderedPageBreak/>
        <w:t xml:space="preserve">Заклад </w:t>
      </w:r>
      <w:proofErr w:type="spellStart"/>
      <w:r w:rsidRPr="0046161E">
        <w:rPr>
          <w:rStyle w:val="af3"/>
          <w:rFonts w:ascii="Times New Roman" w:hAnsi="Times New Roman"/>
          <w:b w:val="0"/>
          <w:sz w:val="28"/>
          <w:szCs w:val="28"/>
          <w:shd w:val="clear" w:color="auto" w:fill="FFFFFF"/>
        </w:rPr>
        <w:t>нар</w:t>
      </w:r>
      <w:proofErr w:type="spellEnd"/>
      <w:r w:rsidRPr="0046161E">
        <w:rPr>
          <w:rStyle w:val="af3"/>
          <w:rFonts w:ascii="Times New Roman" w:hAnsi="Times New Roman"/>
          <w:b w:val="0"/>
          <w:sz w:val="28"/>
          <w:szCs w:val="28"/>
          <w:shd w:val="clear" w:color="auto" w:fill="FFFFFF"/>
        </w:rPr>
        <w:t>аховує</w:t>
      </w:r>
      <w:r w:rsidRPr="0046161E">
        <w:rPr>
          <w:rFonts w:ascii="Times New Roman" w:hAnsi="Times New Roman"/>
          <w:sz w:val="28"/>
          <w:szCs w:val="28"/>
          <w:shd w:val="clear" w:color="auto" w:fill="FFFFFF"/>
        </w:rPr>
        <w:t> 109 працівників, з яких 16 лікарів, 38 осіб молодшого медичного персоналу з медичною освітою, 28 осіб молодшого медичного персоналу, 27 осіб обслуговуючого персоналу.</w:t>
      </w:r>
    </w:p>
    <w:p w:rsidR="00AB7A7E" w:rsidRPr="0046161E" w:rsidRDefault="00AB7A7E" w:rsidP="00196855">
      <w:pPr>
        <w:spacing w:after="0" w:line="240" w:lineRule="auto"/>
        <w:ind w:firstLine="709"/>
        <w:jc w:val="both"/>
        <w:rPr>
          <w:rFonts w:ascii="Times New Roman" w:hAnsi="Times New Roman"/>
          <w:sz w:val="28"/>
          <w:szCs w:val="28"/>
          <w:shd w:val="clear" w:color="auto" w:fill="FFFFFF"/>
        </w:rPr>
      </w:pPr>
      <w:r w:rsidRPr="0046161E">
        <w:rPr>
          <w:rFonts w:ascii="Times New Roman" w:hAnsi="Times New Roman"/>
          <w:sz w:val="28"/>
          <w:szCs w:val="28"/>
          <w:shd w:val="clear" w:color="auto" w:fill="FFFFFF"/>
        </w:rPr>
        <w:t>Ліжковий фонд - стаціонар на 60 ліжок; поліклінічне відділення з кабінетами вузьких спеціалістів для надання консультативної медичної допомоги ІІ рівня.</w:t>
      </w:r>
    </w:p>
    <w:p w:rsidR="00AB7A7E" w:rsidRPr="0046161E" w:rsidRDefault="004F79EA" w:rsidP="00196855">
      <w:pPr>
        <w:pStyle w:val="2"/>
        <w:shd w:val="clear" w:color="auto" w:fill="FFFFFF"/>
        <w:spacing w:before="0" w:line="240" w:lineRule="auto"/>
        <w:ind w:firstLine="709"/>
        <w:jc w:val="both"/>
        <w:rPr>
          <w:rStyle w:val="af3"/>
          <w:rFonts w:ascii="Times New Roman" w:hAnsi="Times New Roman"/>
          <w:b/>
          <w:color w:val="auto"/>
          <w:sz w:val="28"/>
          <w:szCs w:val="28"/>
          <w:lang w:val="uk-UA"/>
        </w:rPr>
      </w:pPr>
      <w:hyperlink r:id="rId16" w:history="1">
        <w:r w:rsidR="00AB7A7E" w:rsidRPr="0046161E">
          <w:rPr>
            <w:rStyle w:val="a9"/>
            <w:rFonts w:ascii="Times New Roman" w:hAnsi="Times New Roman"/>
            <w:color w:val="auto"/>
            <w:sz w:val="28"/>
            <w:szCs w:val="28"/>
            <w:u w:val="none"/>
            <w:lang w:val="uk-UA"/>
          </w:rPr>
          <w:t>КНП «Врадіївська центральна районна лікарня» Врадіївської селищної ради</w:t>
        </w:r>
        <w:r w:rsidR="00AB7A7E" w:rsidRPr="0046161E">
          <w:rPr>
            <w:rStyle w:val="a9"/>
            <w:rFonts w:ascii="Times New Roman" w:hAnsi="Times New Roman"/>
            <w:b w:val="0"/>
            <w:color w:val="auto"/>
            <w:sz w:val="28"/>
            <w:szCs w:val="28"/>
            <w:u w:val="none"/>
            <w:lang w:val="uk-UA"/>
          </w:rPr>
          <w:t xml:space="preserve"> </w:t>
        </w:r>
      </w:hyperlink>
      <w:r w:rsidR="00AB7A7E" w:rsidRPr="0046161E">
        <w:rPr>
          <w:rStyle w:val="af3"/>
          <w:rFonts w:ascii="Times New Roman" w:eastAsia="Calibri" w:hAnsi="Times New Roman"/>
          <w:iCs/>
          <w:color w:val="auto"/>
          <w:sz w:val="28"/>
          <w:szCs w:val="28"/>
          <w:lang w:val="uk-UA"/>
        </w:rPr>
        <w:t xml:space="preserve">в якій </w:t>
      </w:r>
      <w:r w:rsidR="00AB7A7E" w:rsidRPr="0046161E">
        <w:rPr>
          <w:rStyle w:val="af3"/>
          <w:rFonts w:ascii="Times New Roman" w:hAnsi="Times New Roman"/>
          <w:color w:val="auto"/>
          <w:sz w:val="28"/>
          <w:szCs w:val="28"/>
          <w:lang w:val="uk-UA"/>
        </w:rPr>
        <w:t xml:space="preserve">працюють </w:t>
      </w:r>
      <w:r w:rsidR="00AB7A7E" w:rsidRPr="0046161E">
        <w:rPr>
          <w:rFonts w:ascii="Times New Roman" w:hAnsi="Times New Roman"/>
          <w:b w:val="0"/>
          <w:color w:val="auto"/>
          <w:sz w:val="28"/>
          <w:szCs w:val="28"/>
          <w:shd w:val="clear" w:color="auto" w:fill="FFFFFF"/>
          <w:lang w:val="uk-UA"/>
        </w:rPr>
        <w:t>16 лікарів, с</w:t>
      </w:r>
      <w:r w:rsidR="00FF43FB" w:rsidRPr="0046161E">
        <w:rPr>
          <w:rFonts w:ascii="Times New Roman" w:hAnsi="Times New Roman"/>
          <w:b w:val="0"/>
          <w:color w:val="auto"/>
          <w:sz w:val="28"/>
          <w:szCs w:val="28"/>
          <w:shd w:val="clear" w:color="auto" w:fill="FFFFFF"/>
          <w:lang w:val="uk-UA"/>
        </w:rPr>
        <w:t xml:space="preserve">ереднього медичного персоналу - </w:t>
      </w:r>
      <w:r w:rsidR="00AB7A7E" w:rsidRPr="0046161E">
        <w:rPr>
          <w:rFonts w:ascii="Times New Roman" w:hAnsi="Times New Roman"/>
          <w:b w:val="0"/>
          <w:color w:val="auto"/>
          <w:sz w:val="28"/>
          <w:szCs w:val="28"/>
          <w:shd w:val="clear" w:color="auto" w:fill="FFFFFF"/>
          <w:lang w:val="uk-UA"/>
        </w:rPr>
        <w:t>41 особа, молодшого медичного персоналу – 19 осіб.</w:t>
      </w:r>
      <w:r w:rsidR="00AB7A7E" w:rsidRPr="0046161E">
        <w:rPr>
          <w:rStyle w:val="af3"/>
          <w:rFonts w:ascii="Times New Roman" w:hAnsi="Times New Roman"/>
          <w:color w:val="auto"/>
          <w:sz w:val="28"/>
          <w:szCs w:val="28"/>
          <w:lang w:val="uk-UA"/>
        </w:rPr>
        <w:t xml:space="preserve"> </w:t>
      </w:r>
    </w:p>
    <w:p w:rsidR="00AB7A7E" w:rsidRPr="0046161E" w:rsidRDefault="00AB7A7E" w:rsidP="00196855">
      <w:pPr>
        <w:pStyle w:val="2"/>
        <w:shd w:val="clear" w:color="auto" w:fill="FFFFFF"/>
        <w:spacing w:before="0" w:line="240" w:lineRule="auto"/>
        <w:ind w:firstLine="709"/>
        <w:jc w:val="both"/>
        <w:rPr>
          <w:rFonts w:ascii="Times New Roman" w:hAnsi="Times New Roman"/>
          <w:b w:val="0"/>
          <w:color w:val="auto"/>
          <w:sz w:val="28"/>
          <w:szCs w:val="28"/>
          <w:lang w:val="uk-UA"/>
        </w:rPr>
      </w:pPr>
      <w:r w:rsidRPr="0046161E">
        <w:rPr>
          <w:rStyle w:val="af3"/>
          <w:rFonts w:ascii="Times New Roman" w:hAnsi="Times New Roman"/>
          <w:color w:val="auto"/>
          <w:sz w:val="28"/>
          <w:szCs w:val="28"/>
          <w:lang w:val="uk-UA"/>
        </w:rPr>
        <w:t xml:space="preserve">Ліжковий фонд </w:t>
      </w:r>
      <w:r w:rsidRPr="0046161E">
        <w:rPr>
          <w:rFonts w:ascii="Times New Roman" w:hAnsi="Times New Roman"/>
          <w:b w:val="0"/>
          <w:color w:val="auto"/>
          <w:sz w:val="28"/>
          <w:szCs w:val="28"/>
          <w:lang w:val="uk-UA"/>
        </w:rPr>
        <w:t xml:space="preserve">складає </w:t>
      </w:r>
      <w:proofErr w:type="spellStart"/>
      <w:r w:rsidRPr="0046161E">
        <w:rPr>
          <w:rFonts w:ascii="Times New Roman" w:hAnsi="Times New Roman"/>
          <w:b w:val="0"/>
          <w:color w:val="auto"/>
          <w:sz w:val="28"/>
          <w:szCs w:val="28"/>
          <w:shd w:val="clear" w:color="auto" w:fill="FFFFFF"/>
          <w:lang w:val="uk-UA"/>
        </w:rPr>
        <w:t>ск</w:t>
      </w:r>
      <w:proofErr w:type="spellEnd"/>
      <w:r w:rsidRPr="0046161E">
        <w:rPr>
          <w:rFonts w:ascii="Times New Roman" w:hAnsi="Times New Roman"/>
          <w:b w:val="0"/>
          <w:color w:val="auto"/>
          <w:sz w:val="28"/>
          <w:szCs w:val="28"/>
          <w:shd w:val="clear" w:color="auto" w:fill="FFFFFF"/>
          <w:lang w:val="uk-UA"/>
        </w:rPr>
        <w:t>лад</w:t>
      </w:r>
      <w:r w:rsidR="00FF43FB" w:rsidRPr="0046161E">
        <w:rPr>
          <w:rFonts w:ascii="Times New Roman" w:hAnsi="Times New Roman"/>
          <w:b w:val="0"/>
          <w:color w:val="auto"/>
          <w:sz w:val="28"/>
          <w:szCs w:val="28"/>
          <w:shd w:val="clear" w:color="auto" w:fill="FFFFFF"/>
          <w:lang w:val="uk-UA"/>
        </w:rPr>
        <w:t xml:space="preserve">ає 65 ліжок, денний стаціонар - </w:t>
      </w:r>
      <w:r w:rsidRPr="0046161E">
        <w:rPr>
          <w:rFonts w:ascii="Times New Roman" w:hAnsi="Times New Roman"/>
          <w:b w:val="0"/>
          <w:color w:val="auto"/>
          <w:sz w:val="28"/>
          <w:szCs w:val="28"/>
          <w:shd w:val="clear" w:color="auto" w:fill="FFFFFF"/>
          <w:lang w:val="uk-UA"/>
        </w:rPr>
        <w:t>50 ліжок. Поліклінічне відділення на 345 відвідувань</w:t>
      </w:r>
    </w:p>
    <w:p w:rsidR="001E604F" w:rsidRPr="0046161E" w:rsidRDefault="00AB7A7E" w:rsidP="00196855">
      <w:pPr>
        <w:pStyle w:val="af1"/>
        <w:shd w:val="clear" w:color="auto" w:fill="FFFFFF"/>
        <w:ind w:firstLine="709"/>
        <w:jc w:val="both"/>
        <w:rPr>
          <w:sz w:val="28"/>
          <w:szCs w:val="28"/>
          <w:lang w:val="uk-UA"/>
        </w:rPr>
      </w:pPr>
      <w:r w:rsidRPr="0046161E">
        <w:rPr>
          <w:sz w:val="28"/>
          <w:szCs w:val="28"/>
          <w:lang w:val="uk-UA"/>
        </w:rPr>
        <w:t>Для безперебійної роботи всі заклади охорони здоров’я району забезпечені резе</w:t>
      </w:r>
      <w:r w:rsidR="005060CC" w:rsidRPr="0046161E">
        <w:rPr>
          <w:sz w:val="28"/>
          <w:szCs w:val="28"/>
          <w:lang w:val="uk-UA"/>
        </w:rPr>
        <w:t>рвним живленням (генераторами).</w:t>
      </w:r>
    </w:p>
    <w:p w:rsidR="007B0546" w:rsidRPr="0046161E" w:rsidRDefault="007B0546" w:rsidP="00196855">
      <w:pPr>
        <w:spacing w:after="120" w:line="240" w:lineRule="auto"/>
        <w:rPr>
          <w:rFonts w:ascii="Times New Roman" w:hAnsi="Times New Roman"/>
          <w:sz w:val="20"/>
          <w:szCs w:val="20"/>
          <w:lang w:eastAsia="ru-RU"/>
        </w:rPr>
      </w:pPr>
    </w:p>
    <w:p w:rsidR="00E56189" w:rsidRPr="0046161E" w:rsidRDefault="00A65BB2" w:rsidP="00196855">
      <w:pPr>
        <w:spacing w:after="120" w:line="240" w:lineRule="auto"/>
        <w:rPr>
          <w:rFonts w:ascii="Times New Roman" w:hAnsi="Times New Roman"/>
          <w:b/>
          <w:i/>
          <w:sz w:val="28"/>
          <w:szCs w:val="28"/>
          <w:u w:val="single"/>
        </w:rPr>
      </w:pPr>
      <w:r w:rsidRPr="0046161E">
        <w:rPr>
          <w:rFonts w:ascii="Times New Roman" w:hAnsi="Times New Roman"/>
          <w:b/>
          <w:i/>
          <w:sz w:val="28"/>
          <w:szCs w:val="28"/>
          <w:u w:val="single"/>
        </w:rPr>
        <w:t>Оборонна роб</w:t>
      </w:r>
      <w:r w:rsidR="00A05DB8" w:rsidRPr="0046161E">
        <w:rPr>
          <w:rFonts w:ascii="Times New Roman" w:hAnsi="Times New Roman"/>
          <w:b/>
          <w:i/>
          <w:sz w:val="28"/>
          <w:szCs w:val="28"/>
          <w:u w:val="single"/>
        </w:rPr>
        <w:t>ота та мобілізаційна підготовка</w:t>
      </w:r>
    </w:p>
    <w:p w:rsidR="00A05DB8" w:rsidRPr="005523F8" w:rsidRDefault="009B74A5" w:rsidP="00196855">
      <w:pPr>
        <w:spacing w:after="0" w:line="240" w:lineRule="auto"/>
        <w:ind w:firstLine="709"/>
        <w:jc w:val="both"/>
        <w:rPr>
          <w:rFonts w:ascii="Times New Roman" w:hAnsi="Times New Roman"/>
          <w:b/>
          <w:sz w:val="24"/>
          <w:szCs w:val="24"/>
          <w:vertAlign w:val="subscript"/>
        </w:rPr>
      </w:pPr>
      <w:r w:rsidRPr="0046161E">
        <w:rPr>
          <w:rFonts w:ascii="Times New Roman" w:hAnsi="Times New Roman"/>
          <w:b/>
          <w:sz w:val="28"/>
        </w:rPr>
        <w:t>Про стан цивільного захисту територіальної підсистеми єдиної державної системи цивільного захисту у Первомайському районі</w:t>
      </w:r>
      <w:r w:rsidR="00A05DB8" w:rsidRPr="0046161E">
        <w:rPr>
          <w:rFonts w:ascii="Times New Roman" w:hAnsi="Times New Roman"/>
          <w:b/>
        </w:rPr>
        <w:t xml:space="preserve"> </w:t>
      </w:r>
      <w:r w:rsidRPr="0046161E">
        <w:rPr>
          <w:rFonts w:ascii="Times New Roman" w:hAnsi="Times New Roman"/>
          <w:b/>
          <w:sz w:val="28"/>
        </w:rPr>
        <w:t>за 2022 рік</w:t>
      </w:r>
    </w:p>
    <w:p w:rsidR="009B74A5" w:rsidRPr="0046161E" w:rsidRDefault="005523F8" w:rsidP="005523F8">
      <w:pPr>
        <w:tabs>
          <w:tab w:val="left" w:pos="0"/>
        </w:tabs>
        <w:spacing w:after="0" w:line="240" w:lineRule="auto"/>
        <w:jc w:val="both"/>
        <w:rPr>
          <w:rFonts w:ascii="Times New Roman" w:hAnsi="Times New Roman"/>
          <w:sz w:val="28"/>
          <w:szCs w:val="28"/>
        </w:rPr>
      </w:pPr>
      <w:r>
        <w:rPr>
          <w:rFonts w:ascii="Times New Roman" w:hAnsi="Times New Roman"/>
          <w:b/>
          <w:sz w:val="12"/>
          <w:szCs w:val="12"/>
        </w:rPr>
        <w:tab/>
      </w:r>
      <w:r w:rsidR="009B74A5" w:rsidRPr="0046161E">
        <w:rPr>
          <w:rFonts w:ascii="Times New Roman" w:hAnsi="Times New Roman"/>
          <w:sz w:val="28"/>
          <w:szCs w:val="28"/>
        </w:rPr>
        <w:t>У 2022 році</w:t>
      </w:r>
      <w:r w:rsidR="006D77A8" w:rsidRPr="0046161E">
        <w:rPr>
          <w:rFonts w:ascii="Times New Roman" w:hAnsi="Times New Roman"/>
          <w:sz w:val="28"/>
          <w:szCs w:val="28"/>
        </w:rPr>
        <w:t xml:space="preserve">  в Первомайській райвійськ</w:t>
      </w:r>
      <w:r w:rsidR="009B74A5" w:rsidRPr="0046161E">
        <w:rPr>
          <w:rFonts w:ascii="Times New Roman" w:hAnsi="Times New Roman"/>
          <w:sz w:val="28"/>
          <w:szCs w:val="28"/>
        </w:rPr>
        <w:t xml:space="preserve">адміністрації проводилася  робота </w:t>
      </w:r>
      <w:r w:rsidR="009B74A5" w:rsidRPr="0046161E">
        <w:rPr>
          <w:rFonts w:ascii="Times New Roman" w:hAnsi="Times New Roman"/>
          <w:bCs/>
          <w:sz w:val="28"/>
          <w:szCs w:val="28"/>
          <w:lang w:bidi="hi-IN"/>
        </w:rPr>
        <w:t xml:space="preserve">з </w:t>
      </w:r>
      <w:r w:rsidR="009B74A5" w:rsidRPr="0046161E">
        <w:rPr>
          <w:rFonts w:ascii="Times New Roman" w:hAnsi="Times New Roman"/>
          <w:sz w:val="28"/>
          <w:szCs w:val="28"/>
        </w:rPr>
        <w:t xml:space="preserve">розбудови організаційної інфраструктури Первомайської районної ланки територіальної підсистеми </w:t>
      </w:r>
      <w:r w:rsidR="009B74A5" w:rsidRPr="0046161E">
        <w:rPr>
          <w:rFonts w:ascii="Times New Roman" w:hAnsi="Times New Roman"/>
          <w:spacing w:val="-2"/>
          <w:sz w:val="28"/>
          <w:szCs w:val="28"/>
        </w:rPr>
        <w:t>єдиної державної системи цивільного захисту</w:t>
      </w:r>
      <w:r w:rsidR="009B74A5" w:rsidRPr="0046161E">
        <w:rPr>
          <w:rFonts w:ascii="Times New Roman" w:hAnsi="Times New Roman"/>
          <w:sz w:val="28"/>
          <w:szCs w:val="28"/>
        </w:rPr>
        <w:t xml:space="preserve"> Миколаївської області, необхідної для забезпечення ефективної реалізації комплексу заходів щодо захисту населення і територій від надзвичайних ситуацій на території Первомайського району.  </w:t>
      </w:r>
    </w:p>
    <w:p w:rsidR="009B74A5" w:rsidRPr="0046161E" w:rsidRDefault="006D77A8" w:rsidP="00196855">
      <w:pPr>
        <w:tabs>
          <w:tab w:val="left" w:pos="0"/>
        </w:tabs>
        <w:spacing w:after="0" w:line="240" w:lineRule="auto"/>
        <w:ind w:firstLine="709"/>
        <w:jc w:val="both"/>
        <w:rPr>
          <w:rFonts w:ascii="Times New Roman" w:hAnsi="Times New Roman"/>
          <w:sz w:val="28"/>
          <w:szCs w:val="28"/>
        </w:rPr>
      </w:pPr>
      <w:r w:rsidRPr="0046161E">
        <w:rPr>
          <w:rFonts w:ascii="Times New Roman" w:hAnsi="Times New Roman"/>
          <w:spacing w:val="-2"/>
          <w:sz w:val="28"/>
          <w:szCs w:val="28"/>
        </w:rPr>
        <w:t>Розпорядженням голови райвійськ</w:t>
      </w:r>
      <w:r w:rsidR="009B74A5" w:rsidRPr="0046161E">
        <w:rPr>
          <w:rFonts w:ascii="Times New Roman" w:hAnsi="Times New Roman"/>
          <w:spacing w:val="-2"/>
          <w:sz w:val="28"/>
          <w:szCs w:val="28"/>
        </w:rPr>
        <w:t>адміністрації було затверджено</w:t>
      </w:r>
      <w:r w:rsidR="009B74A5" w:rsidRPr="0046161E">
        <w:rPr>
          <w:rFonts w:ascii="Times New Roman" w:hAnsi="Times New Roman"/>
          <w:sz w:val="28"/>
          <w:szCs w:val="28"/>
        </w:rPr>
        <w:t xml:space="preserve"> Положення про Первомайську районну ланку Миколаївської територіальної</w:t>
      </w:r>
    </w:p>
    <w:p w:rsidR="009B74A5" w:rsidRPr="0046161E" w:rsidRDefault="009B74A5" w:rsidP="00196855">
      <w:pPr>
        <w:widowControl w:val="0"/>
        <w:autoSpaceDE w:val="0"/>
        <w:autoSpaceDN w:val="0"/>
        <w:adjustRightInd w:val="0"/>
        <w:spacing w:after="0" w:line="240" w:lineRule="auto"/>
        <w:jc w:val="both"/>
        <w:rPr>
          <w:rFonts w:ascii="Times New Roman" w:hAnsi="Times New Roman"/>
          <w:bCs/>
          <w:sz w:val="28"/>
          <w:szCs w:val="28"/>
        </w:rPr>
      </w:pPr>
      <w:bookmarkStart w:id="1" w:name="_Hlk81919480"/>
      <w:r w:rsidRPr="0046161E">
        <w:rPr>
          <w:rFonts w:ascii="Times New Roman" w:hAnsi="Times New Roman"/>
          <w:sz w:val="28"/>
          <w:szCs w:val="28"/>
        </w:rPr>
        <w:t>підсистеми єдиної державної системи цивільного захисту Миколаївської області</w:t>
      </w:r>
      <w:bookmarkEnd w:id="1"/>
      <w:r w:rsidRPr="0046161E">
        <w:rPr>
          <w:rFonts w:ascii="Times New Roman" w:hAnsi="Times New Roman"/>
          <w:sz w:val="28"/>
          <w:szCs w:val="28"/>
        </w:rPr>
        <w:t>.</w:t>
      </w:r>
    </w:p>
    <w:p w:rsidR="00C17CA2" w:rsidRPr="0046161E" w:rsidRDefault="00C17CA2" w:rsidP="00196855">
      <w:pPr>
        <w:spacing w:after="0" w:line="240" w:lineRule="auto"/>
        <w:ind w:firstLine="709"/>
        <w:jc w:val="both"/>
        <w:rPr>
          <w:rFonts w:ascii="Times New Roman" w:hAnsi="Times New Roman"/>
          <w:spacing w:val="-2"/>
          <w:sz w:val="28"/>
          <w:szCs w:val="28"/>
        </w:rPr>
      </w:pPr>
      <w:r w:rsidRPr="0046161E">
        <w:rPr>
          <w:rFonts w:ascii="Times New Roman" w:hAnsi="Times New Roman"/>
          <w:spacing w:val="-2"/>
          <w:sz w:val="28"/>
          <w:szCs w:val="28"/>
        </w:rPr>
        <w:t xml:space="preserve"> </w:t>
      </w:r>
      <w:r w:rsidR="009B74A5" w:rsidRPr="0046161E">
        <w:rPr>
          <w:rFonts w:ascii="Times New Roman" w:hAnsi="Times New Roman"/>
          <w:spacing w:val="-2"/>
          <w:sz w:val="28"/>
          <w:szCs w:val="28"/>
        </w:rPr>
        <w:t>Згідно  Кодексу цивільного захисту України для безпосереднього управління аварійно-рятувальними та іншими невідкладними роботами під час виникнення надзвичайних ситуацій було визначено керівника робіт з ліквідації надзвичайних ситуацій місцевого рівня в разі їх виникнення, затверджено примірний посадовий склад штабу з ліквідації наслідків надзвичайних ситуацій місцевого рівня, основні завдання, функції та порядок його діяльності.</w:t>
      </w:r>
    </w:p>
    <w:p w:rsidR="009B74A5" w:rsidRPr="0046161E" w:rsidRDefault="009B74A5" w:rsidP="00196855">
      <w:pPr>
        <w:spacing w:after="0" w:line="240" w:lineRule="auto"/>
        <w:ind w:firstLine="709"/>
        <w:jc w:val="both"/>
        <w:rPr>
          <w:rFonts w:ascii="Times New Roman" w:hAnsi="Times New Roman"/>
          <w:sz w:val="28"/>
          <w:szCs w:val="28"/>
        </w:rPr>
      </w:pPr>
      <w:r w:rsidRPr="0046161E">
        <w:rPr>
          <w:rFonts w:ascii="Times New Roman" w:hAnsi="Times New Roman"/>
          <w:sz w:val="28"/>
          <w:szCs w:val="28"/>
        </w:rPr>
        <w:t>Для забезпечення проведення заходів, пов’язаних з ліквідацією наслідків надзвичайної ситуації місцевого рівня було затверджено Положення про спеціальну комісію з ліквідації надзвичайних ситуацій техногенного та природного характеру місцевого рівня.</w:t>
      </w:r>
    </w:p>
    <w:p w:rsidR="00667EC9" w:rsidRPr="0046161E" w:rsidRDefault="009B74A5" w:rsidP="00196855">
      <w:pPr>
        <w:spacing w:after="0" w:line="240" w:lineRule="auto"/>
        <w:ind w:firstLine="709"/>
        <w:jc w:val="both"/>
        <w:rPr>
          <w:rFonts w:ascii="Times New Roman" w:hAnsi="Times New Roman"/>
          <w:sz w:val="28"/>
          <w:szCs w:val="28"/>
        </w:rPr>
      </w:pPr>
      <w:r w:rsidRPr="0046161E">
        <w:rPr>
          <w:rFonts w:ascii="Times New Roman" w:hAnsi="Times New Roman"/>
          <w:sz w:val="28"/>
          <w:szCs w:val="28"/>
          <w:shd w:val="clear" w:color="auto" w:fill="FFFFFF"/>
        </w:rPr>
        <w:t xml:space="preserve">На виконання </w:t>
      </w:r>
      <w:r w:rsidRPr="0046161E">
        <w:rPr>
          <w:rFonts w:ascii="Times New Roman" w:hAnsi="Times New Roman"/>
          <w:sz w:val="28"/>
          <w:szCs w:val="28"/>
        </w:rPr>
        <w:t xml:space="preserve">статті 130 Кодексу цивільного захисту України, відповідно до методичних рекомендацій ДСНС України, затверджених наказом від 24 березня 2020 року № 224, розроблено </w:t>
      </w:r>
      <w:r w:rsidRPr="0046161E">
        <w:rPr>
          <w:rFonts w:ascii="Times New Roman" w:hAnsi="Times New Roman"/>
          <w:sz w:val="28"/>
          <w:szCs w:val="28"/>
          <w:shd w:val="clear" w:color="auto" w:fill="FFFFFF"/>
        </w:rPr>
        <w:t xml:space="preserve">план реагування на надзвичайні ситуації Первомайського району з урахуванням адміністративно-територіальної реформи. </w:t>
      </w:r>
      <w:r w:rsidRPr="0046161E">
        <w:rPr>
          <w:rFonts w:ascii="Times New Roman" w:hAnsi="Times New Roman"/>
          <w:sz w:val="28"/>
          <w:szCs w:val="28"/>
        </w:rPr>
        <w:t xml:space="preserve">Додатками до плану реагування визначено порядок дій органів управління та сил цивільного захисту Первомайської районної ланки </w:t>
      </w:r>
      <w:r w:rsidRPr="0046161E">
        <w:rPr>
          <w:rFonts w:ascii="Times New Roman" w:hAnsi="Times New Roman"/>
          <w:sz w:val="28"/>
          <w:szCs w:val="28"/>
        </w:rPr>
        <w:lastRenderedPageBreak/>
        <w:t>територіальної підсистеми єдиної державної системи цивільного захисту  Миколаївської області.</w:t>
      </w:r>
    </w:p>
    <w:p w:rsidR="009B74A5" w:rsidRPr="0046161E" w:rsidRDefault="009B74A5" w:rsidP="00196855">
      <w:pPr>
        <w:spacing w:after="0" w:line="240" w:lineRule="auto"/>
        <w:ind w:firstLine="709"/>
        <w:jc w:val="both"/>
        <w:rPr>
          <w:rFonts w:ascii="Times New Roman" w:hAnsi="Times New Roman"/>
          <w:sz w:val="28"/>
          <w:szCs w:val="28"/>
        </w:rPr>
      </w:pPr>
      <w:r w:rsidRPr="0046161E">
        <w:rPr>
          <w:rFonts w:ascii="Times New Roman" w:hAnsi="Times New Roman"/>
          <w:sz w:val="28"/>
          <w:szCs w:val="28"/>
        </w:rPr>
        <w:t xml:space="preserve">Для забезпечення безпеки та захисту населення і територій від негативних наслідків надзвичайних ситуацій, забезпечення ефективної роботи районної  евакуаційної комісії, розроблення планових документів з евакуації населення та транспортного забезпечення евакуаційних заходів було внесено зміни до розпорядження </w:t>
      </w:r>
      <w:r w:rsidRPr="0046161E">
        <w:rPr>
          <w:rFonts w:ascii="Times New Roman" w:hAnsi="Times New Roman"/>
          <w:spacing w:val="-1"/>
          <w:sz w:val="28"/>
          <w:szCs w:val="28"/>
        </w:rPr>
        <w:t>«Про організацію заходів з евакуації населення в Первомайському районі»</w:t>
      </w:r>
    </w:p>
    <w:p w:rsidR="009B74A5" w:rsidRPr="0046161E" w:rsidRDefault="009B74A5" w:rsidP="00196855">
      <w:pPr>
        <w:widowControl w:val="0"/>
        <w:autoSpaceDE w:val="0"/>
        <w:autoSpaceDN w:val="0"/>
        <w:adjustRightInd w:val="0"/>
        <w:spacing w:after="0" w:line="240" w:lineRule="auto"/>
        <w:ind w:firstLine="709"/>
        <w:jc w:val="both"/>
        <w:rPr>
          <w:rFonts w:ascii="Times New Roman" w:hAnsi="Times New Roman"/>
          <w:sz w:val="28"/>
          <w:szCs w:val="28"/>
        </w:rPr>
      </w:pPr>
      <w:r w:rsidRPr="0046161E">
        <w:rPr>
          <w:rFonts w:ascii="Times New Roman" w:hAnsi="Times New Roman"/>
          <w:sz w:val="28"/>
          <w:szCs w:val="28"/>
        </w:rPr>
        <w:t>З метою своєчасного прийняття рішень керівництвом району та вжиття превентивних заходів щодо поліпшення стану техногенно-екологічної безпеки протягом 2022 року підготовлено і проведено 16 засідань районної комісії з питань техногенно-екологічної безпеки і надзвичайних си</w:t>
      </w:r>
      <w:r w:rsidR="008D7086" w:rsidRPr="0046161E">
        <w:rPr>
          <w:rFonts w:ascii="Times New Roman" w:hAnsi="Times New Roman"/>
          <w:sz w:val="28"/>
          <w:szCs w:val="28"/>
        </w:rPr>
        <w:t>туацій при Первомайській райвійськ</w:t>
      </w:r>
      <w:r w:rsidRPr="0046161E">
        <w:rPr>
          <w:rFonts w:ascii="Times New Roman" w:hAnsi="Times New Roman"/>
          <w:sz w:val="28"/>
          <w:szCs w:val="28"/>
        </w:rPr>
        <w:t>адміністраці</w:t>
      </w:r>
      <w:r w:rsidR="006024D9" w:rsidRPr="0046161E">
        <w:rPr>
          <w:rFonts w:ascii="Times New Roman" w:hAnsi="Times New Roman"/>
          <w:sz w:val="28"/>
          <w:szCs w:val="28"/>
        </w:rPr>
        <w:t>ї, на яких розглянуто 28 питань</w:t>
      </w:r>
      <w:r w:rsidRPr="0046161E">
        <w:rPr>
          <w:rFonts w:ascii="Times New Roman" w:hAnsi="Times New Roman"/>
          <w:sz w:val="28"/>
          <w:szCs w:val="28"/>
        </w:rPr>
        <w:t>.</w:t>
      </w:r>
    </w:p>
    <w:p w:rsidR="009B74A5" w:rsidRPr="0046161E" w:rsidRDefault="009B74A5" w:rsidP="00196855">
      <w:pPr>
        <w:pStyle w:val="western"/>
        <w:spacing w:before="0" w:after="0" w:line="240" w:lineRule="auto"/>
        <w:ind w:firstLine="709"/>
        <w:rPr>
          <w:rFonts w:ascii="Times New Roman" w:hAnsi="Times New Roman"/>
          <w:color w:val="auto"/>
          <w:sz w:val="28"/>
          <w:szCs w:val="28"/>
          <w:lang w:val="uk-UA"/>
        </w:rPr>
      </w:pPr>
      <w:r w:rsidRPr="0046161E">
        <w:rPr>
          <w:rFonts w:ascii="Times New Roman" w:eastAsia="Times New Roman" w:hAnsi="Times New Roman"/>
          <w:color w:val="auto"/>
          <w:sz w:val="28"/>
          <w:szCs w:val="28"/>
          <w:lang w:val="uk-UA" w:eastAsia="ru-RU"/>
        </w:rPr>
        <w:t xml:space="preserve"> Протягом 2022 року були проведені командно-штабні навчання. </w:t>
      </w:r>
      <w:r w:rsidRPr="0046161E">
        <w:rPr>
          <w:rFonts w:ascii="Times New Roman" w:eastAsia="Times New Roman" w:hAnsi="Times New Roman"/>
          <w:color w:val="auto"/>
          <w:kern w:val="0"/>
          <w:sz w:val="28"/>
          <w:szCs w:val="28"/>
          <w:lang w:val="uk-UA" w:eastAsia="uk-UA"/>
        </w:rPr>
        <w:t>У вересні –  командно-</w:t>
      </w:r>
      <w:r w:rsidRPr="0046161E">
        <w:rPr>
          <w:rFonts w:ascii="Times New Roman" w:eastAsia="Times New Roman" w:hAnsi="Times New Roman"/>
          <w:color w:val="auto"/>
          <w:sz w:val="28"/>
          <w:szCs w:val="28"/>
          <w:lang w:val="uk-UA" w:eastAsia="ru-RU"/>
        </w:rPr>
        <w:t xml:space="preserve">штабне тренування щодо </w:t>
      </w:r>
      <w:r w:rsidRPr="0046161E">
        <w:rPr>
          <w:rFonts w:ascii="Times New Roman" w:hAnsi="Times New Roman"/>
          <w:color w:val="auto"/>
          <w:sz w:val="28"/>
          <w:szCs w:val="28"/>
          <w:lang w:val="uk-UA"/>
        </w:rPr>
        <w:t>з оперативного реагування органів управління та сил цивільного захисту територіальної підсистеми єдиної державної системи цивільного захисту</w:t>
      </w:r>
      <w:r w:rsidRPr="0046161E">
        <w:rPr>
          <w:rFonts w:ascii="Times New Roman" w:hAnsi="Times New Roman"/>
          <w:color w:val="auto"/>
          <w:sz w:val="28"/>
          <w:szCs w:val="28"/>
        </w:rPr>
        <w:t> </w:t>
      </w:r>
      <w:r w:rsidRPr="0046161E">
        <w:rPr>
          <w:rFonts w:ascii="Times New Roman" w:hAnsi="Times New Roman"/>
          <w:color w:val="auto"/>
          <w:sz w:val="28"/>
          <w:szCs w:val="28"/>
          <w:lang w:val="uk-UA"/>
        </w:rPr>
        <w:t xml:space="preserve"> «Про загрозу виникнення надзвичайної ситуації пов’язаної</w:t>
      </w:r>
      <w:r w:rsidRPr="0046161E">
        <w:rPr>
          <w:rFonts w:ascii="Times New Roman" w:hAnsi="Times New Roman"/>
          <w:color w:val="auto"/>
          <w:sz w:val="28"/>
          <w:szCs w:val="28"/>
        </w:rPr>
        <w:t> </w:t>
      </w:r>
      <w:r w:rsidRPr="0046161E">
        <w:rPr>
          <w:rFonts w:ascii="Times New Roman" w:hAnsi="Times New Roman"/>
          <w:color w:val="auto"/>
          <w:sz w:val="28"/>
          <w:szCs w:val="28"/>
          <w:lang w:val="uk-UA"/>
        </w:rPr>
        <w:t xml:space="preserve"> з викидом у навколишнє середовище радіоактивних речовин внаслідок виникнення комуна</w:t>
      </w:r>
      <w:r w:rsidR="003A3138" w:rsidRPr="0046161E">
        <w:rPr>
          <w:rFonts w:ascii="Times New Roman" w:hAnsi="Times New Roman"/>
          <w:color w:val="auto"/>
          <w:sz w:val="28"/>
          <w:szCs w:val="28"/>
          <w:lang w:val="uk-UA"/>
        </w:rPr>
        <w:t>льної аварії на Запорізькій АЕС</w:t>
      </w:r>
      <w:r w:rsidRPr="0046161E">
        <w:rPr>
          <w:rFonts w:ascii="Times New Roman" w:hAnsi="Times New Roman"/>
          <w:color w:val="auto"/>
          <w:sz w:val="28"/>
          <w:szCs w:val="28"/>
          <w:lang w:val="uk-UA"/>
        </w:rPr>
        <w:t>»</w:t>
      </w:r>
    </w:p>
    <w:p w:rsidR="00667EC9" w:rsidRPr="0046161E" w:rsidRDefault="009B74A5" w:rsidP="00196855">
      <w:pPr>
        <w:pStyle w:val="western"/>
        <w:spacing w:before="0" w:after="0" w:line="240" w:lineRule="auto"/>
        <w:ind w:firstLine="709"/>
        <w:rPr>
          <w:rFonts w:ascii="Times New Roman" w:eastAsia="Times New Roman" w:hAnsi="Times New Roman"/>
          <w:color w:val="auto"/>
          <w:sz w:val="28"/>
          <w:szCs w:val="28"/>
          <w:lang w:val="uk-UA" w:eastAsia="ru-RU"/>
        </w:rPr>
      </w:pPr>
      <w:r w:rsidRPr="0046161E">
        <w:rPr>
          <w:rFonts w:ascii="Times New Roman" w:eastAsia="Times New Roman" w:hAnsi="Times New Roman"/>
          <w:color w:val="auto"/>
          <w:sz w:val="28"/>
          <w:szCs w:val="28"/>
          <w:lang w:val="uk-UA" w:eastAsia="ru-RU"/>
        </w:rPr>
        <w:t>До навчань та тренувань залучались: комісія з питань техногенно-екологічної безпеки і надзвичайних сит</w:t>
      </w:r>
      <w:r w:rsidR="00152E22" w:rsidRPr="0046161E">
        <w:rPr>
          <w:rFonts w:ascii="Times New Roman" w:eastAsia="Times New Roman" w:hAnsi="Times New Roman"/>
          <w:color w:val="auto"/>
          <w:sz w:val="28"/>
          <w:szCs w:val="28"/>
          <w:lang w:val="uk-UA" w:eastAsia="ru-RU"/>
        </w:rPr>
        <w:t>уацій при Первомайській райвійськ</w:t>
      </w:r>
      <w:r w:rsidRPr="0046161E">
        <w:rPr>
          <w:rFonts w:ascii="Times New Roman" w:eastAsia="Times New Roman" w:hAnsi="Times New Roman"/>
          <w:color w:val="auto"/>
          <w:sz w:val="28"/>
          <w:szCs w:val="28"/>
          <w:lang w:val="uk-UA" w:eastAsia="ru-RU"/>
        </w:rPr>
        <w:t xml:space="preserve">адміністрації, комісія з питань евакуації, спеціалізовані служби. </w:t>
      </w:r>
    </w:p>
    <w:p w:rsidR="009B74A5" w:rsidRPr="0046161E" w:rsidRDefault="009B74A5" w:rsidP="00196855">
      <w:pPr>
        <w:pStyle w:val="western"/>
        <w:spacing w:before="0" w:after="0" w:line="240" w:lineRule="auto"/>
        <w:ind w:firstLine="709"/>
        <w:rPr>
          <w:rFonts w:ascii="Times New Roman" w:eastAsia="Times New Roman" w:hAnsi="Times New Roman"/>
          <w:color w:val="auto"/>
          <w:sz w:val="28"/>
          <w:szCs w:val="28"/>
          <w:lang w:val="uk-UA" w:eastAsia="ru-RU"/>
        </w:rPr>
      </w:pPr>
      <w:r w:rsidRPr="0046161E">
        <w:rPr>
          <w:rFonts w:ascii="Times New Roman" w:eastAsia="Calibri" w:hAnsi="Times New Roman"/>
          <w:color w:val="auto"/>
          <w:sz w:val="28"/>
          <w:szCs w:val="28"/>
          <w:lang w:val="uk-UA"/>
        </w:rPr>
        <w:t>Впродовж 2022 року у відповідності до повноважень, наданих Законом України «Про місцеві державні адміністрації» та Кодексом цивільного захисту Україн</w:t>
      </w:r>
      <w:r w:rsidR="00152E22" w:rsidRPr="0046161E">
        <w:rPr>
          <w:rFonts w:ascii="Times New Roman" w:eastAsia="Calibri" w:hAnsi="Times New Roman"/>
          <w:color w:val="auto"/>
          <w:sz w:val="28"/>
          <w:szCs w:val="28"/>
          <w:lang w:val="uk-UA"/>
        </w:rPr>
        <w:t>и, Первомайська районна військова</w:t>
      </w:r>
      <w:r w:rsidRPr="0046161E">
        <w:rPr>
          <w:rFonts w:ascii="Times New Roman" w:eastAsia="Calibri" w:hAnsi="Times New Roman"/>
          <w:color w:val="auto"/>
          <w:sz w:val="28"/>
          <w:szCs w:val="28"/>
          <w:lang w:val="uk-UA"/>
        </w:rPr>
        <w:t xml:space="preserve"> адміністрація забезпечувала виконання силами цивільного захисту району завдань, направлених на захист населення, території, навколишнього природного середовища та майна від надзвичайних ситуацій, а також – ліквідація наслідків надзвичайних ситуацій, ліквідації наслідків надзвичайних ситуацій.</w:t>
      </w:r>
      <w:r w:rsidRPr="0046161E">
        <w:rPr>
          <w:rFonts w:ascii="Times New Roman" w:eastAsia="Calibri" w:hAnsi="Times New Roman"/>
          <w:color w:val="auto"/>
          <w:sz w:val="28"/>
          <w:szCs w:val="28"/>
          <w:lang w:val="uk-UA"/>
        </w:rPr>
        <w:tab/>
        <w:t xml:space="preserve">  </w:t>
      </w:r>
      <w:r w:rsidRPr="004654F3">
        <w:rPr>
          <w:rFonts w:ascii="Times New Roman" w:eastAsia="Calibri" w:hAnsi="Times New Roman"/>
          <w:color w:val="auto"/>
          <w:sz w:val="28"/>
          <w:szCs w:val="28"/>
          <w:lang w:val="uk-UA"/>
        </w:rPr>
        <w:t xml:space="preserve">З метою запобігання та послідовного зниження ризику виникнення надзвичайних ситуацій техногенного та природного характеру, підвищення рівня безпеки населення і захищеності територій від наслідків таких ситуацій було прийнято районну цільову програму на 2021-2023 роки. </w:t>
      </w:r>
    </w:p>
    <w:p w:rsidR="009B74A5" w:rsidRPr="0046161E" w:rsidRDefault="009B74A5" w:rsidP="00196855">
      <w:pPr>
        <w:spacing w:after="0" w:line="240" w:lineRule="auto"/>
        <w:ind w:firstLine="709"/>
        <w:jc w:val="both"/>
        <w:rPr>
          <w:rFonts w:ascii="Times New Roman" w:eastAsia="Calibri" w:hAnsi="Times New Roman"/>
          <w:sz w:val="28"/>
          <w:szCs w:val="28"/>
        </w:rPr>
      </w:pPr>
      <w:r w:rsidRPr="0046161E">
        <w:rPr>
          <w:rFonts w:ascii="Times New Roman" w:eastAsia="Calibri" w:hAnsi="Times New Roman"/>
          <w:sz w:val="28"/>
          <w:szCs w:val="28"/>
        </w:rPr>
        <w:t>Стратегічні цілі, на досягнення яких спрямована реалізація програми, це:</w:t>
      </w:r>
    </w:p>
    <w:p w:rsidR="009B74A5" w:rsidRPr="0046161E" w:rsidRDefault="009B74A5" w:rsidP="00196855">
      <w:pPr>
        <w:numPr>
          <w:ilvl w:val="0"/>
          <w:numId w:val="2"/>
        </w:numPr>
        <w:spacing w:after="0" w:line="240" w:lineRule="auto"/>
        <w:contextualSpacing/>
        <w:jc w:val="both"/>
        <w:rPr>
          <w:rFonts w:ascii="Times New Roman" w:eastAsia="Calibri" w:hAnsi="Times New Roman"/>
          <w:sz w:val="28"/>
          <w:szCs w:val="28"/>
        </w:rPr>
      </w:pPr>
      <w:r w:rsidRPr="0046161E">
        <w:rPr>
          <w:rFonts w:ascii="Times New Roman" w:eastAsia="Calibri" w:hAnsi="Times New Roman"/>
          <w:sz w:val="28"/>
          <w:szCs w:val="28"/>
        </w:rPr>
        <w:t>створення, поповнення та зберігання районного матеріального резерву для запобігання і ліквідації наслідків надзвичайних ситуацій;</w:t>
      </w:r>
    </w:p>
    <w:p w:rsidR="009B74A5" w:rsidRPr="0046161E" w:rsidRDefault="009B74A5" w:rsidP="00196855">
      <w:pPr>
        <w:numPr>
          <w:ilvl w:val="0"/>
          <w:numId w:val="2"/>
        </w:numPr>
        <w:spacing w:after="0" w:line="240" w:lineRule="auto"/>
        <w:contextualSpacing/>
        <w:jc w:val="both"/>
        <w:rPr>
          <w:rFonts w:ascii="Times New Roman" w:eastAsia="Calibri" w:hAnsi="Times New Roman"/>
          <w:sz w:val="28"/>
          <w:szCs w:val="28"/>
        </w:rPr>
      </w:pPr>
      <w:r w:rsidRPr="0046161E">
        <w:rPr>
          <w:rFonts w:ascii="Times New Roman" w:eastAsia="Calibri" w:hAnsi="Times New Roman"/>
          <w:sz w:val="28"/>
          <w:szCs w:val="28"/>
        </w:rPr>
        <w:t xml:space="preserve">організація аварійно-рятувальних та інших невідкладних робіт, </w:t>
      </w:r>
      <w:proofErr w:type="spellStart"/>
      <w:r w:rsidRPr="0046161E">
        <w:rPr>
          <w:rFonts w:ascii="Times New Roman" w:eastAsia="Calibri" w:hAnsi="Times New Roman"/>
          <w:sz w:val="28"/>
          <w:szCs w:val="28"/>
        </w:rPr>
        <w:t>робіт</w:t>
      </w:r>
      <w:proofErr w:type="spellEnd"/>
      <w:r w:rsidRPr="0046161E">
        <w:rPr>
          <w:rFonts w:ascii="Times New Roman" w:eastAsia="Calibri" w:hAnsi="Times New Roman"/>
          <w:sz w:val="28"/>
          <w:szCs w:val="28"/>
        </w:rPr>
        <w:t xml:space="preserve"> з ліквідації наслідків надзвичайних ситуацій на території Первомайського району;</w:t>
      </w:r>
    </w:p>
    <w:p w:rsidR="009B74A5" w:rsidRPr="0046161E" w:rsidRDefault="009B74A5" w:rsidP="00196855">
      <w:pPr>
        <w:numPr>
          <w:ilvl w:val="0"/>
          <w:numId w:val="2"/>
        </w:numPr>
        <w:spacing w:after="0" w:line="240" w:lineRule="auto"/>
        <w:contextualSpacing/>
        <w:jc w:val="both"/>
        <w:rPr>
          <w:rFonts w:ascii="Times New Roman" w:eastAsia="Calibri" w:hAnsi="Times New Roman"/>
          <w:sz w:val="28"/>
          <w:szCs w:val="28"/>
        </w:rPr>
      </w:pPr>
      <w:r w:rsidRPr="0046161E">
        <w:rPr>
          <w:rFonts w:ascii="Times New Roman" w:eastAsia="Calibri" w:hAnsi="Times New Roman"/>
          <w:sz w:val="28"/>
          <w:szCs w:val="28"/>
        </w:rPr>
        <w:t>проведення реконструкції технічної модернізації системи централізованого оповіщення;</w:t>
      </w:r>
    </w:p>
    <w:p w:rsidR="009B74A5" w:rsidRPr="0046161E" w:rsidRDefault="009B74A5" w:rsidP="00196855">
      <w:pPr>
        <w:numPr>
          <w:ilvl w:val="0"/>
          <w:numId w:val="2"/>
        </w:numPr>
        <w:spacing w:after="0" w:line="240" w:lineRule="auto"/>
        <w:contextualSpacing/>
        <w:jc w:val="both"/>
        <w:rPr>
          <w:rFonts w:ascii="Times New Roman" w:eastAsia="Calibri" w:hAnsi="Times New Roman"/>
          <w:sz w:val="28"/>
          <w:szCs w:val="28"/>
        </w:rPr>
      </w:pPr>
      <w:r w:rsidRPr="0046161E">
        <w:rPr>
          <w:rFonts w:ascii="Times New Roman" w:eastAsia="Calibri" w:hAnsi="Times New Roman"/>
          <w:sz w:val="28"/>
          <w:szCs w:val="28"/>
        </w:rPr>
        <w:t>забезпечення гарантованого рівня захисту населення і територій від надзвичайних ситуацій у мирний час та в особливий період;</w:t>
      </w:r>
    </w:p>
    <w:p w:rsidR="009B74A5" w:rsidRPr="0046161E" w:rsidRDefault="009B74A5" w:rsidP="00196855">
      <w:pPr>
        <w:numPr>
          <w:ilvl w:val="0"/>
          <w:numId w:val="2"/>
        </w:numPr>
        <w:spacing w:after="0" w:line="240" w:lineRule="auto"/>
        <w:contextualSpacing/>
        <w:jc w:val="both"/>
        <w:rPr>
          <w:rFonts w:ascii="Times New Roman" w:eastAsia="Calibri" w:hAnsi="Times New Roman"/>
          <w:sz w:val="28"/>
          <w:szCs w:val="28"/>
        </w:rPr>
      </w:pPr>
      <w:r w:rsidRPr="0046161E">
        <w:rPr>
          <w:rFonts w:ascii="Times New Roman" w:eastAsia="Calibri" w:hAnsi="Times New Roman"/>
          <w:sz w:val="28"/>
          <w:szCs w:val="28"/>
        </w:rPr>
        <w:t>забезпечення пожежної безпеки у населених пунктах;</w:t>
      </w:r>
    </w:p>
    <w:p w:rsidR="009B74A5" w:rsidRPr="0046161E" w:rsidRDefault="009B74A5" w:rsidP="00196855">
      <w:pPr>
        <w:numPr>
          <w:ilvl w:val="0"/>
          <w:numId w:val="2"/>
        </w:numPr>
        <w:spacing w:after="0" w:line="240" w:lineRule="auto"/>
        <w:contextualSpacing/>
        <w:jc w:val="both"/>
        <w:rPr>
          <w:rFonts w:ascii="Times New Roman" w:eastAsia="Calibri" w:hAnsi="Times New Roman"/>
          <w:sz w:val="28"/>
          <w:szCs w:val="28"/>
        </w:rPr>
      </w:pPr>
      <w:r w:rsidRPr="0046161E">
        <w:rPr>
          <w:rFonts w:ascii="Times New Roman" w:eastAsia="Calibri" w:hAnsi="Times New Roman"/>
          <w:sz w:val="28"/>
          <w:szCs w:val="28"/>
        </w:rPr>
        <w:t>заходи, спрямовані на запобігання загибелі людей на водних об’єктах;</w:t>
      </w:r>
    </w:p>
    <w:p w:rsidR="009B74A5" w:rsidRPr="0046161E" w:rsidRDefault="009B74A5" w:rsidP="00196855">
      <w:pPr>
        <w:numPr>
          <w:ilvl w:val="0"/>
          <w:numId w:val="2"/>
        </w:numPr>
        <w:spacing w:after="0" w:line="240" w:lineRule="auto"/>
        <w:contextualSpacing/>
        <w:jc w:val="both"/>
        <w:rPr>
          <w:rFonts w:ascii="Times New Roman" w:eastAsia="Calibri" w:hAnsi="Times New Roman"/>
          <w:sz w:val="28"/>
          <w:szCs w:val="28"/>
        </w:rPr>
      </w:pPr>
      <w:r w:rsidRPr="0046161E">
        <w:rPr>
          <w:rFonts w:ascii="Times New Roman" w:eastAsia="Calibri" w:hAnsi="Times New Roman"/>
          <w:sz w:val="28"/>
          <w:szCs w:val="28"/>
        </w:rPr>
        <w:lastRenderedPageBreak/>
        <w:t>накопичення засобів індивідуального захисту;</w:t>
      </w:r>
    </w:p>
    <w:p w:rsidR="009B74A5" w:rsidRPr="0046161E" w:rsidRDefault="009B74A5" w:rsidP="00196855">
      <w:pPr>
        <w:numPr>
          <w:ilvl w:val="0"/>
          <w:numId w:val="2"/>
        </w:numPr>
        <w:spacing w:after="0" w:line="240" w:lineRule="auto"/>
        <w:contextualSpacing/>
        <w:jc w:val="both"/>
        <w:rPr>
          <w:rFonts w:ascii="Times New Roman" w:eastAsia="Calibri" w:hAnsi="Times New Roman"/>
          <w:sz w:val="28"/>
          <w:szCs w:val="28"/>
        </w:rPr>
      </w:pPr>
      <w:r w:rsidRPr="0046161E">
        <w:rPr>
          <w:rFonts w:ascii="Times New Roman" w:eastAsia="Calibri" w:hAnsi="Times New Roman"/>
          <w:sz w:val="28"/>
          <w:szCs w:val="28"/>
        </w:rPr>
        <w:t>заходи щодо утримання фонду захисних споруд району, які є підготовленими до використання за призначенням.</w:t>
      </w:r>
    </w:p>
    <w:p w:rsidR="00DA5E50" w:rsidRPr="0046161E" w:rsidRDefault="00DA5E50" w:rsidP="00196855">
      <w:pPr>
        <w:spacing w:after="0" w:line="240" w:lineRule="auto"/>
        <w:ind w:left="720"/>
        <w:contextualSpacing/>
        <w:jc w:val="both"/>
        <w:rPr>
          <w:rFonts w:ascii="Times New Roman" w:eastAsia="Calibri" w:hAnsi="Times New Roman"/>
          <w:sz w:val="12"/>
          <w:szCs w:val="12"/>
        </w:rPr>
      </w:pPr>
    </w:p>
    <w:p w:rsidR="009B74A5" w:rsidRPr="0046161E" w:rsidRDefault="009B74A5" w:rsidP="00196855">
      <w:pPr>
        <w:spacing w:after="0" w:line="240" w:lineRule="auto"/>
        <w:ind w:firstLine="709"/>
        <w:jc w:val="both"/>
        <w:rPr>
          <w:rFonts w:ascii="Times New Roman" w:hAnsi="Times New Roman"/>
          <w:sz w:val="28"/>
          <w:szCs w:val="28"/>
          <w:shd w:val="clear" w:color="auto" w:fill="FFFFFF"/>
        </w:rPr>
      </w:pPr>
      <w:r w:rsidRPr="0046161E">
        <w:rPr>
          <w:rFonts w:ascii="Times New Roman" w:eastAsia="Calibri" w:hAnsi="Times New Roman"/>
          <w:sz w:val="28"/>
          <w:szCs w:val="28"/>
        </w:rPr>
        <w:t>Матеріаль</w:t>
      </w:r>
      <w:r w:rsidR="00152E22" w:rsidRPr="0046161E">
        <w:rPr>
          <w:rFonts w:ascii="Times New Roman" w:eastAsia="Calibri" w:hAnsi="Times New Roman"/>
          <w:sz w:val="28"/>
          <w:szCs w:val="28"/>
        </w:rPr>
        <w:t>ний резерв Первомайської райвійськ</w:t>
      </w:r>
      <w:r w:rsidRPr="0046161E">
        <w:rPr>
          <w:rFonts w:ascii="Times New Roman" w:eastAsia="Calibri" w:hAnsi="Times New Roman"/>
          <w:sz w:val="28"/>
          <w:szCs w:val="28"/>
        </w:rPr>
        <w:t xml:space="preserve">адміністрації у 2022 році. Вартість </w:t>
      </w:r>
      <w:r w:rsidRPr="0046161E">
        <w:rPr>
          <w:rFonts w:ascii="Times New Roman" w:hAnsi="Times New Roman"/>
          <w:bCs/>
          <w:sz w:val="28"/>
          <w:szCs w:val="28"/>
        </w:rPr>
        <w:t>матеріальних цінностей матеріального резерву</w:t>
      </w:r>
      <w:r w:rsidR="00152E22" w:rsidRPr="0046161E">
        <w:rPr>
          <w:rFonts w:ascii="Times New Roman" w:hAnsi="Times New Roman"/>
          <w:sz w:val="28"/>
          <w:szCs w:val="28"/>
          <w:lang w:eastAsia="ar-SA"/>
        </w:rPr>
        <w:t xml:space="preserve"> Первомайської райвійськ</w:t>
      </w:r>
      <w:r w:rsidRPr="0046161E">
        <w:rPr>
          <w:rFonts w:ascii="Times New Roman" w:hAnsi="Times New Roman"/>
          <w:sz w:val="28"/>
          <w:szCs w:val="28"/>
          <w:lang w:eastAsia="ar-SA"/>
        </w:rPr>
        <w:t xml:space="preserve">адміністрації складає 160,5 тис. грн. Протягом  2022 року з матеріального резерву було виділено </w:t>
      </w:r>
      <w:r w:rsidRPr="0046161E">
        <w:rPr>
          <w:rStyle w:val="docdata"/>
          <w:rFonts w:ascii="Times New Roman" w:hAnsi="Times New Roman"/>
          <w:sz w:val="28"/>
          <w:szCs w:val="28"/>
          <w:shd w:val="clear" w:color="auto" w:fill="FFFFFF"/>
        </w:rPr>
        <w:t xml:space="preserve">паливно-мастильні матеріали в кількості </w:t>
      </w:r>
      <w:r w:rsidRPr="0046161E">
        <w:rPr>
          <w:rFonts w:ascii="Times New Roman" w:hAnsi="Times New Roman"/>
          <w:bCs/>
          <w:sz w:val="28"/>
          <w:szCs w:val="28"/>
          <w:shd w:val="clear" w:color="auto" w:fill="FFFFFF"/>
        </w:rPr>
        <w:t>500</w:t>
      </w:r>
      <w:r w:rsidRPr="0046161E">
        <w:rPr>
          <w:rFonts w:ascii="Times New Roman" w:hAnsi="Times New Roman"/>
          <w:b/>
          <w:bCs/>
          <w:sz w:val="28"/>
          <w:szCs w:val="28"/>
          <w:shd w:val="clear" w:color="auto" w:fill="FFFFFF"/>
        </w:rPr>
        <w:t xml:space="preserve"> </w:t>
      </w:r>
      <w:r w:rsidR="006E7868" w:rsidRPr="0046161E">
        <w:rPr>
          <w:rFonts w:ascii="Times New Roman" w:hAnsi="Times New Roman"/>
          <w:sz w:val="28"/>
          <w:szCs w:val="28"/>
          <w:shd w:val="clear" w:color="auto" w:fill="FFFFFF"/>
        </w:rPr>
        <w:t xml:space="preserve">літрів  бензину АІ – </w:t>
      </w:r>
      <w:r w:rsidRPr="0046161E">
        <w:rPr>
          <w:rFonts w:ascii="Times New Roman" w:hAnsi="Times New Roman"/>
          <w:sz w:val="28"/>
          <w:szCs w:val="28"/>
          <w:shd w:val="clear" w:color="auto" w:fill="FFFFFF"/>
        </w:rPr>
        <w:t xml:space="preserve">92, дизельного палива </w:t>
      </w:r>
      <w:r w:rsidRPr="0046161E">
        <w:rPr>
          <w:rFonts w:ascii="Times New Roman" w:hAnsi="Times New Roman"/>
          <w:bCs/>
          <w:sz w:val="28"/>
          <w:szCs w:val="28"/>
          <w:shd w:val="clear" w:color="auto" w:fill="FFFFFF"/>
        </w:rPr>
        <w:t>1700</w:t>
      </w:r>
      <w:r w:rsidRPr="0046161E">
        <w:rPr>
          <w:rFonts w:ascii="Times New Roman" w:hAnsi="Times New Roman"/>
          <w:b/>
          <w:bCs/>
          <w:sz w:val="28"/>
          <w:szCs w:val="28"/>
          <w:shd w:val="clear" w:color="auto" w:fill="FFFFFF"/>
        </w:rPr>
        <w:t xml:space="preserve"> </w:t>
      </w:r>
      <w:r w:rsidRPr="0046161E">
        <w:rPr>
          <w:rFonts w:ascii="Times New Roman" w:hAnsi="Times New Roman"/>
          <w:sz w:val="28"/>
          <w:szCs w:val="28"/>
          <w:shd w:val="clear" w:color="auto" w:fill="FFFFFF"/>
        </w:rPr>
        <w:t xml:space="preserve">літрів, для безперебійного функціонування роботи штабу району територіальної оборони; паливно-мастильні матеріали в кількості всього </w:t>
      </w:r>
      <w:r w:rsidRPr="0046161E">
        <w:rPr>
          <w:rFonts w:ascii="Times New Roman" w:hAnsi="Times New Roman"/>
          <w:bCs/>
          <w:sz w:val="28"/>
          <w:szCs w:val="28"/>
          <w:shd w:val="clear" w:color="auto" w:fill="FFFFFF"/>
        </w:rPr>
        <w:t>1000</w:t>
      </w:r>
      <w:r w:rsidR="008B3AEB" w:rsidRPr="0046161E">
        <w:rPr>
          <w:rFonts w:ascii="Times New Roman" w:hAnsi="Times New Roman"/>
          <w:sz w:val="28"/>
          <w:szCs w:val="28"/>
          <w:shd w:val="clear" w:color="auto" w:fill="FFFFFF"/>
        </w:rPr>
        <w:t xml:space="preserve"> літрів</w:t>
      </w:r>
      <w:r w:rsidRPr="0046161E">
        <w:rPr>
          <w:rFonts w:ascii="Times New Roman" w:hAnsi="Times New Roman"/>
          <w:sz w:val="28"/>
          <w:szCs w:val="28"/>
          <w:shd w:val="clear" w:color="auto" w:fill="FFFFFF"/>
        </w:rPr>
        <w:t xml:space="preserve">  ДП,  з них: 500 літрів    для проведення робіт територіальною обороною на території Врадіївської селищної ради; 500 літрів  для проведення робіт комунальним підприємством «КП </w:t>
      </w:r>
      <w:proofErr w:type="spellStart"/>
      <w:r w:rsidRPr="0046161E">
        <w:rPr>
          <w:rFonts w:ascii="Times New Roman" w:hAnsi="Times New Roman"/>
          <w:sz w:val="28"/>
          <w:szCs w:val="28"/>
          <w:shd w:val="clear" w:color="auto" w:fill="FFFFFF"/>
        </w:rPr>
        <w:t>Комунсервіс</w:t>
      </w:r>
      <w:proofErr w:type="spellEnd"/>
      <w:r w:rsidRPr="0046161E">
        <w:rPr>
          <w:rFonts w:ascii="Times New Roman" w:hAnsi="Times New Roman"/>
          <w:sz w:val="28"/>
          <w:szCs w:val="28"/>
          <w:shd w:val="clear" w:color="auto" w:fill="FFFFFF"/>
        </w:rPr>
        <w:t xml:space="preserve">». </w:t>
      </w:r>
    </w:p>
    <w:p w:rsidR="009B74A5" w:rsidRPr="0046161E" w:rsidRDefault="009B74A5" w:rsidP="00196855">
      <w:pPr>
        <w:spacing w:after="0" w:line="240" w:lineRule="auto"/>
        <w:ind w:firstLine="708"/>
        <w:jc w:val="both"/>
        <w:rPr>
          <w:rFonts w:ascii="Times New Roman" w:hAnsi="Times New Roman"/>
          <w:sz w:val="28"/>
          <w:szCs w:val="28"/>
          <w:shd w:val="clear" w:color="auto" w:fill="FFFFFF"/>
        </w:rPr>
      </w:pPr>
      <w:r w:rsidRPr="0046161E">
        <w:rPr>
          <w:rFonts w:ascii="Times New Roman" w:hAnsi="Times New Roman"/>
          <w:sz w:val="28"/>
          <w:szCs w:val="28"/>
          <w:shd w:val="clear" w:color="auto" w:fill="FFFFFF"/>
        </w:rPr>
        <w:t>Для виконання завдань для потреб Первомайській територіальній оборони виділено з матеріального резерву  матеріальні цінності, а саме: карімати – 28</w:t>
      </w:r>
      <w:r w:rsidR="00862D25" w:rsidRPr="0046161E">
        <w:rPr>
          <w:rFonts w:ascii="Times New Roman" w:hAnsi="Times New Roman"/>
          <w:sz w:val="28"/>
          <w:szCs w:val="28"/>
          <w:shd w:val="clear" w:color="auto" w:fill="FFFFFF"/>
        </w:rPr>
        <w:t xml:space="preserve"> </w:t>
      </w:r>
      <w:r w:rsidRPr="0046161E">
        <w:rPr>
          <w:rFonts w:ascii="Times New Roman" w:hAnsi="Times New Roman"/>
          <w:sz w:val="28"/>
          <w:szCs w:val="28"/>
          <w:shd w:val="clear" w:color="auto" w:fill="FFFFFF"/>
        </w:rPr>
        <w:t>шт., спальники</w:t>
      </w:r>
      <w:r w:rsidR="006E7868" w:rsidRPr="0046161E">
        <w:rPr>
          <w:rFonts w:ascii="Times New Roman" w:hAnsi="Times New Roman"/>
          <w:sz w:val="28"/>
          <w:szCs w:val="28"/>
          <w:shd w:val="clear" w:color="auto" w:fill="FFFFFF"/>
        </w:rPr>
        <w:t xml:space="preserve"> –</w:t>
      </w:r>
      <w:r w:rsidRPr="0046161E">
        <w:rPr>
          <w:rFonts w:ascii="Times New Roman" w:hAnsi="Times New Roman"/>
          <w:sz w:val="28"/>
          <w:szCs w:val="28"/>
          <w:shd w:val="clear" w:color="auto" w:fill="FFFFFF"/>
        </w:rPr>
        <w:t xml:space="preserve"> 30</w:t>
      </w:r>
      <w:r w:rsidR="00862D25" w:rsidRPr="0046161E">
        <w:rPr>
          <w:rFonts w:ascii="Times New Roman" w:hAnsi="Times New Roman"/>
          <w:sz w:val="28"/>
          <w:szCs w:val="28"/>
          <w:shd w:val="clear" w:color="auto" w:fill="FFFFFF"/>
        </w:rPr>
        <w:t xml:space="preserve"> </w:t>
      </w:r>
      <w:r w:rsidRPr="0046161E">
        <w:rPr>
          <w:rFonts w:ascii="Times New Roman" w:hAnsi="Times New Roman"/>
          <w:sz w:val="28"/>
          <w:szCs w:val="28"/>
          <w:shd w:val="clear" w:color="auto" w:fill="FFFFFF"/>
        </w:rPr>
        <w:t xml:space="preserve">шт., куртки зимові </w:t>
      </w:r>
      <w:r w:rsidR="006E7868" w:rsidRPr="0046161E">
        <w:rPr>
          <w:rFonts w:ascii="Times New Roman" w:hAnsi="Times New Roman"/>
          <w:sz w:val="28"/>
          <w:szCs w:val="28"/>
          <w:shd w:val="clear" w:color="auto" w:fill="FFFFFF"/>
        </w:rPr>
        <w:t xml:space="preserve">– </w:t>
      </w:r>
      <w:r w:rsidRPr="0046161E">
        <w:rPr>
          <w:rFonts w:ascii="Times New Roman" w:hAnsi="Times New Roman"/>
          <w:sz w:val="28"/>
          <w:szCs w:val="28"/>
          <w:shd w:val="clear" w:color="auto" w:fill="FFFFFF"/>
        </w:rPr>
        <w:t xml:space="preserve">49 шт., штани зимові </w:t>
      </w:r>
      <w:r w:rsidR="006E7868" w:rsidRPr="0046161E">
        <w:rPr>
          <w:rFonts w:ascii="Times New Roman" w:hAnsi="Times New Roman"/>
          <w:sz w:val="28"/>
          <w:szCs w:val="28"/>
          <w:shd w:val="clear" w:color="auto" w:fill="FFFFFF"/>
        </w:rPr>
        <w:t xml:space="preserve">– </w:t>
      </w:r>
      <w:r w:rsidRPr="0046161E">
        <w:rPr>
          <w:rFonts w:ascii="Times New Roman" w:hAnsi="Times New Roman"/>
          <w:sz w:val="28"/>
          <w:szCs w:val="28"/>
          <w:shd w:val="clear" w:color="auto" w:fill="FFFFFF"/>
        </w:rPr>
        <w:t xml:space="preserve">43 шт., куртки літні 2 шт., штани літні – 2 шт., </w:t>
      </w:r>
      <w:r w:rsidR="00A05DB8" w:rsidRPr="0046161E">
        <w:rPr>
          <w:rFonts w:ascii="Times New Roman" w:hAnsi="Times New Roman"/>
          <w:sz w:val="28"/>
          <w:szCs w:val="28"/>
          <w:shd w:val="clear" w:color="auto" w:fill="FFFFFF"/>
        </w:rPr>
        <w:t>с</w:t>
      </w:r>
      <w:r w:rsidRPr="0046161E">
        <w:rPr>
          <w:rFonts w:ascii="Times New Roman" w:hAnsi="Times New Roman"/>
          <w:sz w:val="28"/>
          <w:szCs w:val="28"/>
          <w:shd w:val="clear" w:color="auto" w:fill="FFFFFF"/>
        </w:rPr>
        <w:t xml:space="preserve">ветри шерстяні – 40 шт., шапки шерстяні </w:t>
      </w:r>
      <w:r w:rsidR="006E7868" w:rsidRPr="0046161E">
        <w:rPr>
          <w:rFonts w:ascii="Times New Roman" w:hAnsi="Times New Roman"/>
          <w:sz w:val="28"/>
          <w:szCs w:val="28"/>
          <w:shd w:val="clear" w:color="auto" w:fill="FFFFFF"/>
        </w:rPr>
        <w:t xml:space="preserve">– </w:t>
      </w:r>
      <w:r w:rsidRPr="0046161E">
        <w:rPr>
          <w:rFonts w:ascii="Times New Roman" w:hAnsi="Times New Roman"/>
          <w:sz w:val="28"/>
          <w:szCs w:val="28"/>
          <w:shd w:val="clear" w:color="auto" w:fill="FFFFFF"/>
        </w:rPr>
        <w:t xml:space="preserve">8 шт., речові мішки повні (куртка літня, куртка зимова, штани літні) – 11 шт., речові мішки неповні (куртка зимова) – 2 шт. </w:t>
      </w:r>
    </w:p>
    <w:p w:rsidR="009B74A5" w:rsidRPr="0046161E" w:rsidRDefault="009B74A5" w:rsidP="00196855">
      <w:pPr>
        <w:spacing w:after="0" w:line="240" w:lineRule="auto"/>
        <w:ind w:firstLine="708"/>
        <w:jc w:val="both"/>
        <w:rPr>
          <w:rFonts w:ascii="Times New Roman" w:hAnsi="Times New Roman"/>
          <w:sz w:val="28"/>
          <w:szCs w:val="28"/>
          <w:shd w:val="clear" w:color="auto" w:fill="FFFFFF"/>
        </w:rPr>
      </w:pPr>
      <w:r w:rsidRPr="0046161E">
        <w:rPr>
          <w:rFonts w:ascii="Times New Roman" w:hAnsi="Times New Roman"/>
          <w:sz w:val="28"/>
          <w:szCs w:val="28"/>
          <w:shd w:val="clear" w:color="auto" w:fill="FFFFFF"/>
        </w:rPr>
        <w:t>Для виконання завдань за призначенням першого відділу Первомайського районного територіального центру комплектування та соціальної підтримки виділено матеріальні цінності, а саме, килимок камуфляж – 30 шт., костюми літні-польові – 30 шт., бушлат зимовий ВСУ – 30 шт., шапка зимова трикотажна – 30 шт., рукав</w:t>
      </w:r>
      <w:r w:rsidR="00394E6D" w:rsidRPr="0046161E">
        <w:rPr>
          <w:rFonts w:ascii="Times New Roman" w:hAnsi="Times New Roman"/>
          <w:sz w:val="28"/>
          <w:szCs w:val="28"/>
          <w:shd w:val="clear" w:color="auto" w:fill="FFFFFF"/>
        </w:rPr>
        <w:t xml:space="preserve">иця зимова флісова – 30 пар. </w:t>
      </w:r>
      <w:r w:rsidRPr="0046161E">
        <w:rPr>
          <w:rFonts w:ascii="Times New Roman" w:hAnsi="Times New Roman"/>
          <w:sz w:val="28"/>
          <w:szCs w:val="28"/>
          <w:shd w:val="clear" w:color="auto" w:fill="FFFFFF"/>
        </w:rPr>
        <w:t xml:space="preserve"> Кривоозерській селищній раді для потреб за призначенням виділено в користування матеріальні цінності</w:t>
      </w:r>
      <w:r w:rsidR="00394E6D" w:rsidRPr="0046161E">
        <w:rPr>
          <w:rFonts w:ascii="Times New Roman" w:hAnsi="Times New Roman"/>
          <w:sz w:val="28"/>
          <w:szCs w:val="28"/>
          <w:shd w:val="clear" w:color="auto" w:fill="FFFFFF"/>
        </w:rPr>
        <w:t xml:space="preserve"> з резерву Первомайської райвійськ</w:t>
      </w:r>
      <w:r w:rsidRPr="0046161E">
        <w:rPr>
          <w:rFonts w:ascii="Times New Roman" w:hAnsi="Times New Roman"/>
          <w:sz w:val="28"/>
          <w:szCs w:val="28"/>
          <w:shd w:val="clear" w:color="auto" w:fill="FFFFFF"/>
        </w:rPr>
        <w:t>адміністрації на період воєнного стану, намет уніфікований санітарно-барачного типу УСБ-56/2005.</w:t>
      </w:r>
    </w:p>
    <w:p w:rsidR="009B74A5" w:rsidRPr="0046161E" w:rsidRDefault="009B74A5" w:rsidP="00196855">
      <w:pPr>
        <w:spacing w:after="0" w:line="240" w:lineRule="auto"/>
        <w:ind w:firstLine="708"/>
        <w:jc w:val="both"/>
        <w:rPr>
          <w:rFonts w:ascii="Times New Roman" w:hAnsi="Times New Roman"/>
          <w:sz w:val="28"/>
          <w:szCs w:val="28"/>
          <w:lang w:eastAsia="ar-SA"/>
        </w:rPr>
      </w:pPr>
      <w:r w:rsidRPr="0046161E">
        <w:rPr>
          <w:rFonts w:ascii="Times New Roman" w:hAnsi="Times New Roman"/>
          <w:sz w:val="28"/>
          <w:szCs w:val="28"/>
          <w:shd w:val="clear" w:color="auto" w:fill="FFFFFF"/>
        </w:rPr>
        <w:t xml:space="preserve">А також </w:t>
      </w:r>
      <w:r w:rsidRPr="0046161E">
        <w:rPr>
          <w:rStyle w:val="docdata"/>
          <w:rFonts w:ascii="Times New Roman" w:hAnsi="Times New Roman"/>
          <w:sz w:val="28"/>
          <w:szCs w:val="28"/>
          <w:shd w:val="clear" w:color="auto" w:fill="FFFFFF"/>
        </w:rPr>
        <w:t>передані громадам півмаски фільтрувальні ТFМ 220 в кількості всього 11670 шт.</w:t>
      </w:r>
    </w:p>
    <w:p w:rsidR="009B74A5" w:rsidRPr="0046161E" w:rsidRDefault="009B74A5" w:rsidP="00196855">
      <w:pPr>
        <w:spacing w:after="0" w:line="240" w:lineRule="auto"/>
        <w:jc w:val="both"/>
        <w:rPr>
          <w:rFonts w:ascii="Times New Roman" w:hAnsi="Times New Roman"/>
          <w:sz w:val="28"/>
          <w:szCs w:val="28"/>
          <w:lang w:eastAsia="ar-SA"/>
        </w:rPr>
      </w:pPr>
      <w:r w:rsidRPr="0046161E">
        <w:rPr>
          <w:rFonts w:ascii="Times New Roman" w:hAnsi="Times New Roman"/>
          <w:sz w:val="28"/>
          <w:szCs w:val="28"/>
        </w:rPr>
        <w:t xml:space="preserve">У 2022 році проведено інвентаризацію 190 захисних споруд, а саме: </w:t>
      </w:r>
      <w:r w:rsidRPr="0046161E">
        <w:rPr>
          <w:rFonts w:ascii="Times New Roman" w:hAnsi="Times New Roman"/>
          <w:sz w:val="28"/>
          <w:szCs w:val="28"/>
          <w:highlight w:val="white"/>
        </w:rPr>
        <w:t xml:space="preserve">сховищ </w:t>
      </w:r>
      <w:r w:rsidR="006E7868" w:rsidRPr="0046161E">
        <w:rPr>
          <w:rFonts w:ascii="Times New Roman" w:hAnsi="Times New Roman"/>
          <w:sz w:val="28"/>
          <w:szCs w:val="28"/>
          <w:shd w:val="clear" w:color="auto" w:fill="FFFFFF"/>
        </w:rPr>
        <w:t>–</w:t>
      </w:r>
      <w:r w:rsidRPr="0046161E">
        <w:rPr>
          <w:rFonts w:ascii="Times New Roman" w:hAnsi="Times New Roman"/>
          <w:sz w:val="28"/>
          <w:szCs w:val="28"/>
          <w:lang w:val="ru-RU"/>
        </w:rPr>
        <w:t>17</w:t>
      </w:r>
      <w:r w:rsidRPr="0046161E">
        <w:rPr>
          <w:rFonts w:ascii="Times New Roman" w:hAnsi="Times New Roman"/>
          <w:sz w:val="28"/>
          <w:szCs w:val="28"/>
          <w:highlight w:val="white"/>
        </w:rPr>
        <w:t xml:space="preserve">, ПРУ – </w:t>
      </w:r>
      <w:r w:rsidRPr="0046161E">
        <w:rPr>
          <w:rFonts w:ascii="Times New Roman" w:hAnsi="Times New Roman"/>
          <w:sz w:val="28"/>
          <w:szCs w:val="28"/>
        </w:rPr>
        <w:t>1</w:t>
      </w:r>
      <w:r w:rsidRPr="0046161E">
        <w:rPr>
          <w:rFonts w:ascii="Times New Roman" w:hAnsi="Times New Roman"/>
          <w:sz w:val="28"/>
          <w:szCs w:val="28"/>
          <w:lang w:val="ru-RU"/>
        </w:rPr>
        <w:t>73</w:t>
      </w:r>
      <w:r w:rsidRPr="0046161E">
        <w:rPr>
          <w:rFonts w:ascii="Times New Roman" w:hAnsi="Times New Roman"/>
          <w:sz w:val="28"/>
          <w:szCs w:val="28"/>
        </w:rPr>
        <w:t>.</w:t>
      </w:r>
    </w:p>
    <w:p w:rsidR="009B74A5" w:rsidRPr="0046161E" w:rsidRDefault="009B74A5" w:rsidP="00196855">
      <w:pPr>
        <w:spacing w:after="0" w:line="240" w:lineRule="auto"/>
        <w:jc w:val="both"/>
        <w:rPr>
          <w:rFonts w:ascii="Times New Roman" w:hAnsi="Times New Roman"/>
          <w:sz w:val="28"/>
          <w:szCs w:val="28"/>
          <w:lang w:eastAsia="uk-UA"/>
        </w:rPr>
      </w:pPr>
      <w:r w:rsidRPr="0046161E">
        <w:rPr>
          <w:rFonts w:ascii="Times New Roman" w:hAnsi="Times New Roman"/>
          <w:sz w:val="28"/>
          <w:szCs w:val="28"/>
        </w:rPr>
        <w:t xml:space="preserve">          Протягом 2022 року проведено інвентаризацію територіальної автоматизованої системи централізованого оповіщення. Територіальна система централізованого оповіщення цивільного захисту функціонує та утримується в постійній готовності.</w:t>
      </w:r>
    </w:p>
    <w:p w:rsidR="00AD6034" w:rsidRPr="0046161E" w:rsidRDefault="009B74A5" w:rsidP="00196855">
      <w:pPr>
        <w:spacing w:line="240" w:lineRule="auto"/>
        <w:ind w:firstLine="708"/>
        <w:jc w:val="both"/>
        <w:rPr>
          <w:rFonts w:ascii="Times New Roman" w:hAnsi="Times New Roman"/>
          <w:sz w:val="28"/>
          <w:szCs w:val="28"/>
        </w:rPr>
      </w:pPr>
      <w:r w:rsidRPr="0046161E">
        <w:rPr>
          <w:rFonts w:ascii="Times New Roman" w:hAnsi="Times New Roman"/>
          <w:sz w:val="28"/>
          <w:szCs w:val="28"/>
        </w:rPr>
        <w:t>Незначні випадки виходу з ладу апаратури оповіщення траплялись, які вирішувались за кошти територіальн</w:t>
      </w:r>
      <w:r w:rsidR="005F239C" w:rsidRPr="0046161E">
        <w:rPr>
          <w:rFonts w:ascii="Times New Roman" w:hAnsi="Times New Roman"/>
          <w:sz w:val="28"/>
          <w:szCs w:val="28"/>
        </w:rPr>
        <w:t>их громад в найкоротший термін.</w:t>
      </w:r>
    </w:p>
    <w:p w:rsidR="00F415A6" w:rsidRPr="0046161E" w:rsidRDefault="00F415A6" w:rsidP="00915EE2">
      <w:pPr>
        <w:spacing w:after="0"/>
        <w:jc w:val="both"/>
        <w:rPr>
          <w:rFonts w:ascii="Times New Roman" w:hAnsi="Times New Roman"/>
          <w:sz w:val="16"/>
          <w:szCs w:val="16"/>
        </w:rPr>
      </w:pPr>
    </w:p>
    <w:p w:rsidR="002604DA" w:rsidRPr="0046161E" w:rsidRDefault="002604DA" w:rsidP="002604DA">
      <w:pPr>
        <w:spacing w:after="60" w:line="288" w:lineRule="auto"/>
        <w:jc w:val="center"/>
        <w:rPr>
          <w:rFonts w:ascii="Times New Roman" w:hAnsi="Times New Roman"/>
          <w:b/>
          <w:sz w:val="28"/>
          <w:szCs w:val="28"/>
        </w:rPr>
      </w:pPr>
      <w:r w:rsidRPr="0046161E">
        <w:rPr>
          <w:rFonts w:ascii="Times New Roman" w:hAnsi="Times New Roman"/>
          <w:b/>
          <w:sz w:val="28"/>
          <w:szCs w:val="28"/>
        </w:rPr>
        <w:t>ІІІ. Суспільно-політична ситуація</w:t>
      </w:r>
    </w:p>
    <w:p w:rsidR="002604DA" w:rsidRPr="0046161E" w:rsidRDefault="002604DA" w:rsidP="002604DA">
      <w:pPr>
        <w:spacing w:after="120" w:line="288" w:lineRule="auto"/>
        <w:jc w:val="both"/>
        <w:rPr>
          <w:rFonts w:ascii="Times New Roman" w:hAnsi="Times New Roman"/>
          <w:b/>
          <w:i/>
          <w:sz w:val="28"/>
          <w:szCs w:val="28"/>
          <w:u w:val="single"/>
        </w:rPr>
      </w:pPr>
      <w:r w:rsidRPr="0046161E">
        <w:rPr>
          <w:rFonts w:ascii="Times New Roman" w:hAnsi="Times New Roman"/>
          <w:b/>
          <w:i/>
          <w:sz w:val="28"/>
          <w:szCs w:val="28"/>
          <w:u w:val="single"/>
        </w:rPr>
        <w:t>Забезпечення законності, охорони прав, свобод і законних інтересів громадян</w:t>
      </w:r>
    </w:p>
    <w:p w:rsidR="0063644B" w:rsidRPr="0046161E" w:rsidRDefault="0063644B" w:rsidP="00C20B79">
      <w:pPr>
        <w:pStyle w:val="Default"/>
        <w:ind w:firstLine="709"/>
        <w:jc w:val="both"/>
        <w:rPr>
          <w:color w:val="auto"/>
          <w:sz w:val="28"/>
          <w:szCs w:val="28"/>
        </w:rPr>
      </w:pPr>
      <w:r w:rsidRPr="0046161E">
        <w:rPr>
          <w:color w:val="auto"/>
          <w:sz w:val="28"/>
          <w:szCs w:val="28"/>
        </w:rPr>
        <w:t xml:space="preserve">На виконання Конституції України щодо забезпечення  прав, свобод та законних інтересів громадян в частині права  доступу до інформації,   свободи </w:t>
      </w:r>
      <w:r w:rsidRPr="0046161E">
        <w:rPr>
          <w:color w:val="auto"/>
          <w:sz w:val="28"/>
          <w:szCs w:val="28"/>
        </w:rPr>
        <w:lastRenderedPageBreak/>
        <w:t>думки і слова,  свободи на об`єднання у політичні партії, участі в управлінні державними справами тощо, на території  Первомайського району протягом звітного періоду фактів порушення не виявлено.</w:t>
      </w:r>
    </w:p>
    <w:p w:rsidR="00647B5D" w:rsidRPr="0046161E" w:rsidRDefault="00647B5D" w:rsidP="00C20B79">
      <w:pPr>
        <w:spacing w:after="120" w:line="240" w:lineRule="auto"/>
        <w:jc w:val="both"/>
        <w:rPr>
          <w:rFonts w:ascii="Times New Roman" w:hAnsi="Times New Roman"/>
          <w:b/>
          <w:sz w:val="12"/>
          <w:szCs w:val="12"/>
        </w:rPr>
      </w:pPr>
    </w:p>
    <w:p w:rsidR="00AD6034" w:rsidRPr="0046161E" w:rsidRDefault="00AD6034" w:rsidP="00C20B79">
      <w:pPr>
        <w:pStyle w:val="Default"/>
        <w:tabs>
          <w:tab w:val="left" w:pos="426"/>
        </w:tabs>
        <w:jc w:val="both"/>
        <w:rPr>
          <w:b/>
          <w:bCs/>
          <w:i/>
          <w:iCs/>
          <w:color w:val="auto"/>
          <w:sz w:val="28"/>
          <w:szCs w:val="28"/>
          <w:u w:val="single"/>
        </w:rPr>
      </w:pPr>
      <w:r w:rsidRPr="0046161E">
        <w:rPr>
          <w:b/>
          <w:bCs/>
          <w:iCs/>
          <w:color w:val="auto"/>
          <w:sz w:val="28"/>
          <w:szCs w:val="28"/>
        </w:rPr>
        <w:t xml:space="preserve"> </w:t>
      </w:r>
      <w:r w:rsidRPr="0046161E">
        <w:rPr>
          <w:b/>
          <w:bCs/>
          <w:i/>
          <w:iCs/>
          <w:color w:val="auto"/>
          <w:sz w:val="28"/>
          <w:szCs w:val="28"/>
          <w:u w:val="single"/>
        </w:rPr>
        <w:t>Об’єднання громадян, їх участь у суспільному житті району</w:t>
      </w:r>
    </w:p>
    <w:p w:rsidR="0073528B" w:rsidRPr="0046161E" w:rsidRDefault="0073528B" w:rsidP="00C20B79">
      <w:pPr>
        <w:pStyle w:val="Default"/>
        <w:tabs>
          <w:tab w:val="left" w:pos="426"/>
        </w:tabs>
        <w:jc w:val="both"/>
        <w:rPr>
          <w:b/>
          <w:bCs/>
          <w:i/>
          <w:iCs/>
          <w:color w:val="auto"/>
          <w:sz w:val="12"/>
          <w:szCs w:val="12"/>
          <w:u w:val="single"/>
        </w:rPr>
      </w:pPr>
    </w:p>
    <w:p w:rsidR="00104BD7" w:rsidRPr="0046161E" w:rsidRDefault="00104BD7" w:rsidP="00C20B79">
      <w:pPr>
        <w:pStyle w:val="Default"/>
        <w:tabs>
          <w:tab w:val="left" w:pos="426"/>
        </w:tabs>
        <w:jc w:val="both"/>
        <w:rPr>
          <w:b/>
          <w:bCs/>
          <w:iCs/>
          <w:color w:val="auto"/>
          <w:sz w:val="4"/>
          <w:szCs w:val="4"/>
        </w:rPr>
      </w:pPr>
    </w:p>
    <w:p w:rsidR="00104BD7" w:rsidRPr="0046161E" w:rsidRDefault="00104BD7" w:rsidP="00C20B79">
      <w:pPr>
        <w:pStyle w:val="Default"/>
        <w:ind w:firstLine="567"/>
        <w:jc w:val="both"/>
        <w:rPr>
          <w:color w:val="auto"/>
          <w:sz w:val="28"/>
          <w:szCs w:val="28"/>
        </w:rPr>
      </w:pPr>
      <w:r w:rsidRPr="0046161E">
        <w:rPr>
          <w:color w:val="auto"/>
          <w:sz w:val="28"/>
          <w:szCs w:val="28"/>
        </w:rPr>
        <w:t xml:space="preserve">З метою  сприяння участі представників громадськості у формуванні та реалізації державної, регіональної політики, в Первомайському районі діє </w:t>
      </w:r>
      <w:r w:rsidRPr="0046161E">
        <w:rPr>
          <w:bCs/>
          <w:color w:val="auto"/>
          <w:sz w:val="28"/>
          <w:szCs w:val="28"/>
        </w:rPr>
        <w:t>громадська рада.</w:t>
      </w:r>
      <w:r w:rsidR="00A45337">
        <w:rPr>
          <w:bCs/>
          <w:color w:val="auto"/>
          <w:sz w:val="28"/>
          <w:szCs w:val="28"/>
        </w:rPr>
        <w:t xml:space="preserve"> </w:t>
      </w:r>
      <w:r w:rsidRPr="0046161E">
        <w:rPr>
          <w:b/>
          <w:bCs/>
          <w:color w:val="auto"/>
          <w:sz w:val="28"/>
          <w:szCs w:val="28"/>
        </w:rPr>
        <w:t xml:space="preserve"> </w:t>
      </w:r>
      <w:r w:rsidRPr="0046161E">
        <w:rPr>
          <w:color w:val="auto"/>
          <w:sz w:val="28"/>
          <w:szCs w:val="28"/>
        </w:rPr>
        <w:t xml:space="preserve">Однак враховуючи воєнний стан засідання громадської ради в 2022 році не проводилися. </w:t>
      </w:r>
    </w:p>
    <w:p w:rsidR="00A76B81" w:rsidRPr="0046161E" w:rsidRDefault="00A76B81" w:rsidP="00C20B79">
      <w:pPr>
        <w:spacing w:after="0" w:line="240" w:lineRule="auto"/>
        <w:rPr>
          <w:rFonts w:ascii="Times New Roman" w:hAnsi="Times New Roman"/>
          <w:sz w:val="12"/>
          <w:szCs w:val="12"/>
        </w:rPr>
      </w:pPr>
    </w:p>
    <w:p w:rsidR="00A76B81" w:rsidRPr="0046161E" w:rsidRDefault="00A76B81" w:rsidP="00C20B79">
      <w:pPr>
        <w:pStyle w:val="Default"/>
        <w:jc w:val="both"/>
        <w:rPr>
          <w:b/>
          <w:bCs/>
          <w:i/>
          <w:iCs/>
          <w:color w:val="auto"/>
          <w:sz w:val="28"/>
          <w:szCs w:val="28"/>
          <w:u w:val="single"/>
        </w:rPr>
      </w:pPr>
      <w:r w:rsidRPr="0046161E">
        <w:rPr>
          <w:b/>
          <w:bCs/>
          <w:i/>
          <w:iCs/>
          <w:color w:val="auto"/>
          <w:sz w:val="28"/>
          <w:szCs w:val="28"/>
          <w:u w:val="single"/>
        </w:rPr>
        <w:t>Стан національних відносин та релігійна ситуація</w:t>
      </w:r>
    </w:p>
    <w:p w:rsidR="00A76B81" w:rsidRPr="0046161E" w:rsidRDefault="00A76B81" w:rsidP="00C20B79">
      <w:pPr>
        <w:pStyle w:val="Default"/>
        <w:ind w:firstLine="709"/>
        <w:jc w:val="both"/>
        <w:rPr>
          <w:b/>
          <w:bCs/>
          <w:iCs/>
          <w:color w:val="auto"/>
          <w:sz w:val="16"/>
          <w:szCs w:val="16"/>
        </w:rPr>
      </w:pPr>
    </w:p>
    <w:p w:rsidR="00A93883" w:rsidRPr="0046161E" w:rsidRDefault="00A93883" w:rsidP="00C20B79">
      <w:pPr>
        <w:pStyle w:val="Default"/>
        <w:ind w:firstLine="709"/>
        <w:jc w:val="both"/>
        <w:rPr>
          <w:color w:val="auto"/>
          <w:sz w:val="28"/>
          <w:szCs w:val="28"/>
        </w:rPr>
      </w:pPr>
      <w:r w:rsidRPr="0046161E">
        <w:rPr>
          <w:color w:val="auto"/>
          <w:sz w:val="28"/>
          <w:szCs w:val="28"/>
        </w:rPr>
        <w:t>На території району зареєстровано 173 громадські організації та 72 релігійні громади.</w:t>
      </w:r>
    </w:p>
    <w:p w:rsidR="00A93883" w:rsidRPr="0046161E" w:rsidRDefault="00A93883" w:rsidP="00C20B79">
      <w:pPr>
        <w:pStyle w:val="Default"/>
        <w:ind w:firstLine="709"/>
        <w:jc w:val="both"/>
        <w:rPr>
          <w:color w:val="auto"/>
          <w:sz w:val="28"/>
          <w:szCs w:val="28"/>
        </w:rPr>
      </w:pPr>
      <w:r w:rsidRPr="0046161E">
        <w:rPr>
          <w:color w:val="auto"/>
          <w:sz w:val="28"/>
          <w:szCs w:val="28"/>
        </w:rPr>
        <w:t>За національністю  на території району проживають  в більшості українці та  росіяни, в меншості - молдовани та  інші національності.  Міжнаціональних та міжконфесійних конфліктів,  шовіністичних настроїв,  ксенофоб</w:t>
      </w:r>
      <w:r w:rsidR="00F04FC1">
        <w:rPr>
          <w:color w:val="auto"/>
          <w:sz w:val="28"/>
          <w:szCs w:val="28"/>
        </w:rPr>
        <w:t>ії та національної нетерпимості,   а</w:t>
      </w:r>
      <w:r w:rsidRPr="0046161E">
        <w:rPr>
          <w:color w:val="auto"/>
          <w:sz w:val="28"/>
          <w:szCs w:val="28"/>
        </w:rPr>
        <w:t>гресивного ставлення до інших народів і спільнот на території Первомайського району  протягом 2022 року  не спостерігалося.</w:t>
      </w:r>
    </w:p>
    <w:p w:rsidR="00A93883" w:rsidRPr="0046161E" w:rsidRDefault="00A93883" w:rsidP="00C20B79">
      <w:pPr>
        <w:pStyle w:val="Default"/>
        <w:ind w:firstLine="709"/>
        <w:jc w:val="both"/>
        <w:rPr>
          <w:color w:val="auto"/>
          <w:sz w:val="28"/>
          <w:szCs w:val="28"/>
        </w:rPr>
      </w:pPr>
      <w:r w:rsidRPr="0046161E">
        <w:rPr>
          <w:color w:val="auto"/>
          <w:sz w:val="28"/>
          <w:szCs w:val="28"/>
        </w:rPr>
        <w:t>Активність в суспільно-політичному житті району проявляє обмежена чисельність громадських організацій.</w:t>
      </w:r>
    </w:p>
    <w:p w:rsidR="00A76B81" w:rsidRPr="0046161E" w:rsidRDefault="00A76B81" w:rsidP="00C20B79">
      <w:pPr>
        <w:spacing w:after="0" w:line="240" w:lineRule="auto"/>
        <w:rPr>
          <w:rFonts w:ascii="Times New Roman" w:hAnsi="Times New Roman"/>
          <w:sz w:val="12"/>
          <w:szCs w:val="12"/>
        </w:rPr>
      </w:pPr>
    </w:p>
    <w:p w:rsidR="00A660EF" w:rsidRPr="0046161E" w:rsidRDefault="00A660EF" w:rsidP="00C20B79">
      <w:pPr>
        <w:pStyle w:val="Default"/>
        <w:tabs>
          <w:tab w:val="left" w:pos="0"/>
        </w:tabs>
        <w:jc w:val="both"/>
        <w:rPr>
          <w:b/>
          <w:bCs/>
          <w:i/>
          <w:iCs/>
          <w:color w:val="auto"/>
          <w:sz w:val="28"/>
          <w:szCs w:val="28"/>
          <w:u w:val="single"/>
        </w:rPr>
      </w:pPr>
      <w:r w:rsidRPr="0046161E">
        <w:rPr>
          <w:b/>
          <w:bCs/>
          <w:i/>
          <w:iCs/>
          <w:color w:val="auto"/>
          <w:sz w:val="28"/>
          <w:szCs w:val="28"/>
          <w:u w:val="single"/>
        </w:rPr>
        <w:t>Інформаційна діяльність</w:t>
      </w:r>
    </w:p>
    <w:p w:rsidR="00416673" w:rsidRPr="0046161E" w:rsidRDefault="00416673" w:rsidP="00C20B79">
      <w:pPr>
        <w:pStyle w:val="Default"/>
        <w:tabs>
          <w:tab w:val="left" w:pos="0"/>
        </w:tabs>
        <w:jc w:val="both"/>
        <w:rPr>
          <w:b/>
          <w:bCs/>
          <w:iCs/>
          <w:color w:val="auto"/>
          <w:sz w:val="12"/>
          <w:szCs w:val="12"/>
        </w:rPr>
      </w:pPr>
    </w:p>
    <w:p w:rsidR="00416673" w:rsidRPr="0046161E" w:rsidRDefault="00416673" w:rsidP="00C20B79">
      <w:pPr>
        <w:pStyle w:val="Default"/>
        <w:ind w:firstLine="709"/>
        <w:jc w:val="both"/>
        <w:rPr>
          <w:color w:val="auto"/>
          <w:sz w:val="28"/>
          <w:szCs w:val="28"/>
        </w:rPr>
      </w:pPr>
      <w:r w:rsidRPr="0046161E">
        <w:rPr>
          <w:color w:val="auto"/>
          <w:sz w:val="28"/>
          <w:szCs w:val="28"/>
        </w:rPr>
        <w:t xml:space="preserve">Розвинуте, активне громадянське </w:t>
      </w:r>
      <w:r w:rsidRPr="0046161E">
        <w:rPr>
          <w:b/>
          <w:bCs/>
          <w:color w:val="auto"/>
          <w:sz w:val="28"/>
          <w:szCs w:val="28"/>
        </w:rPr>
        <w:t>суспільство  є важливим  елементом  демократичної держави</w:t>
      </w:r>
      <w:r w:rsidRPr="0046161E">
        <w:rPr>
          <w:color w:val="auto"/>
          <w:sz w:val="28"/>
          <w:szCs w:val="28"/>
        </w:rPr>
        <w:t>, яка в першу чергу,  повинна задовольнити  інформаційні  потреби громадян.</w:t>
      </w:r>
    </w:p>
    <w:p w:rsidR="00416673" w:rsidRPr="0046161E" w:rsidRDefault="00416673" w:rsidP="00C20B79">
      <w:pPr>
        <w:pStyle w:val="Default"/>
        <w:ind w:firstLine="709"/>
        <w:jc w:val="both"/>
        <w:rPr>
          <w:color w:val="auto"/>
          <w:sz w:val="28"/>
          <w:szCs w:val="28"/>
        </w:rPr>
      </w:pPr>
      <w:r w:rsidRPr="0046161E">
        <w:rPr>
          <w:color w:val="auto"/>
          <w:sz w:val="28"/>
          <w:szCs w:val="28"/>
        </w:rPr>
        <w:t>Висвітлення діяльності Первомайської  райвійськадміністрації забезпечує відділ інформаційної діяльності та комунікацій з громадськістю райвійськадміністрації. Протягом 2022 року  висвітлено більше 5 тис</w:t>
      </w:r>
      <w:r w:rsidR="004A389D">
        <w:rPr>
          <w:color w:val="auto"/>
          <w:sz w:val="28"/>
          <w:szCs w:val="28"/>
        </w:rPr>
        <w:t>.</w:t>
      </w:r>
      <w:r w:rsidRPr="0046161E">
        <w:rPr>
          <w:color w:val="auto"/>
          <w:sz w:val="28"/>
          <w:szCs w:val="28"/>
        </w:rPr>
        <w:t xml:space="preserve"> інформаційних  матеріалів на сторінці «Новини»,   із важлив</w:t>
      </w:r>
      <w:r w:rsidR="007735A9">
        <w:rPr>
          <w:color w:val="auto"/>
          <w:sz w:val="28"/>
          <w:szCs w:val="28"/>
        </w:rPr>
        <w:t xml:space="preserve">их </w:t>
      </w:r>
      <w:proofErr w:type="spellStart"/>
      <w:r w:rsidR="007735A9">
        <w:rPr>
          <w:color w:val="auto"/>
          <w:sz w:val="28"/>
          <w:szCs w:val="28"/>
        </w:rPr>
        <w:t>суспільно-</w:t>
      </w:r>
      <w:proofErr w:type="spellEnd"/>
      <w:r w:rsidR="007735A9">
        <w:rPr>
          <w:color w:val="auto"/>
          <w:sz w:val="28"/>
          <w:szCs w:val="28"/>
        </w:rPr>
        <w:t xml:space="preserve"> політичних питань,</w:t>
      </w:r>
      <w:r w:rsidRPr="0046161E">
        <w:rPr>
          <w:color w:val="auto"/>
          <w:sz w:val="28"/>
          <w:szCs w:val="28"/>
        </w:rPr>
        <w:t xml:space="preserve"> економічної політики держави, державної політики з цифрової трансформації, сфери надання адміністративних послуг, ініціатив Президента України, життєдіяльності району та  області.  Інші  інформаційні презентації  становлять   близько 4,8 тис.</w:t>
      </w:r>
      <w:r w:rsidR="00DD6384">
        <w:rPr>
          <w:color w:val="auto"/>
          <w:sz w:val="28"/>
          <w:szCs w:val="28"/>
        </w:rPr>
        <w:t>,</w:t>
      </w:r>
      <w:r w:rsidRPr="0046161E">
        <w:rPr>
          <w:color w:val="auto"/>
          <w:sz w:val="28"/>
          <w:szCs w:val="28"/>
        </w:rPr>
        <w:t xml:space="preserve">  в тому числі інформація податкової інспекції, держпродспоживслужби та інших органів виконавчої влади Первомайського району. Відділом створена спільно з громадами  інформаційна група з метою оперативного реагування на розповсюдження  та взаємообмін інформаціями.</w:t>
      </w:r>
    </w:p>
    <w:p w:rsidR="00416673" w:rsidRPr="0046161E" w:rsidRDefault="00416673" w:rsidP="00C20B79">
      <w:pPr>
        <w:pStyle w:val="Default"/>
        <w:ind w:firstLine="709"/>
        <w:jc w:val="both"/>
        <w:rPr>
          <w:color w:val="auto"/>
          <w:sz w:val="28"/>
          <w:szCs w:val="28"/>
        </w:rPr>
      </w:pPr>
      <w:r w:rsidRPr="0046161E">
        <w:rPr>
          <w:color w:val="auto"/>
          <w:sz w:val="28"/>
          <w:szCs w:val="28"/>
        </w:rPr>
        <w:t>За  інформаційне забезпечення  в громадах відповідають відділи органів місцевого самоврядування  Первомайського району та окремі посадовці.</w:t>
      </w:r>
    </w:p>
    <w:p w:rsidR="00416673" w:rsidRPr="0046161E" w:rsidRDefault="00416673" w:rsidP="00C20B79">
      <w:pPr>
        <w:pStyle w:val="Default"/>
        <w:ind w:firstLine="709"/>
        <w:jc w:val="both"/>
        <w:rPr>
          <w:color w:val="auto"/>
          <w:sz w:val="28"/>
          <w:szCs w:val="28"/>
        </w:rPr>
      </w:pPr>
      <w:r w:rsidRPr="0046161E">
        <w:rPr>
          <w:color w:val="auto"/>
          <w:sz w:val="28"/>
          <w:szCs w:val="28"/>
        </w:rPr>
        <w:t xml:space="preserve">На території району  провадять свою діяльність  друковані засоби масової інформації - приватні підприємства </w:t>
      </w:r>
      <w:r w:rsidRPr="0046161E">
        <w:rPr>
          <w:color w:val="auto"/>
          <w:sz w:val="28"/>
          <w:szCs w:val="28"/>
        </w:rPr>
        <w:tab/>
        <w:t xml:space="preserve"> «Редакція газети «Прибузький вісник», </w:t>
      </w:r>
      <w:r w:rsidRPr="0046161E">
        <w:rPr>
          <w:color w:val="auto"/>
          <w:sz w:val="28"/>
          <w:szCs w:val="28"/>
        </w:rPr>
        <w:tab/>
        <w:t>газета «Кривоозерщина», «Вісник Врадіївщини», «Нове життя», «Вісник «Первомайська».</w:t>
      </w:r>
    </w:p>
    <w:p w:rsidR="00416673" w:rsidRPr="0046161E" w:rsidRDefault="00416673" w:rsidP="00C20B79">
      <w:pPr>
        <w:pStyle w:val="Default"/>
        <w:ind w:firstLine="709"/>
        <w:jc w:val="both"/>
        <w:rPr>
          <w:color w:val="auto"/>
          <w:sz w:val="28"/>
          <w:szCs w:val="28"/>
        </w:rPr>
      </w:pPr>
      <w:r w:rsidRPr="0046161E">
        <w:rPr>
          <w:color w:val="auto"/>
          <w:sz w:val="28"/>
          <w:szCs w:val="28"/>
        </w:rPr>
        <w:t xml:space="preserve">Відповідно </w:t>
      </w:r>
      <w:r w:rsidR="00256AF6">
        <w:rPr>
          <w:color w:val="auto"/>
          <w:sz w:val="28"/>
          <w:szCs w:val="28"/>
        </w:rPr>
        <w:t xml:space="preserve">до </w:t>
      </w:r>
      <w:r w:rsidRPr="0046161E">
        <w:rPr>
          <w:color w:val="auto"/>
          <w:sz w:val="28"/>
          <w:szCs w:val="28"/>
        </w:rPr>
        <w:t xml:space="preserve">моніторингу та аналізу друкованих  видань району, на шпальтах друкованих ЗМІ     оприлюднюється інформація  щодо важливих </w:t>
      </w:r>
      <w:r w:rsidRPr="0046161E">
        <w:rPr>
          <w:color w:val="auto"/>
          <w:sz w:val="28"/>
          <w:szCs w:val="28"/>
        </w:rPr>
        <w:lastRenderedPageBreak/>
        <w:t>питань життєдіяльності територіальних громад,</w:t>
      </w:r>
      <w:r w:rsidR="00C165AA" w:rsidRPr="0046161E">
        <w:rPr>
          <w:color w:val="auto"/>
          <w:sz w:val="28"/>
          <w:szCs w:val="28"/>
        </w:rPr>
        <w:t xml:space="preserve"> </w:t>
      </w:r>
      <w:r w:rsidR="00256AF6">
        <w:rPr>
          <w:color w:val="auto"/>
          <w:sz w:val="28"/>
          <w:szCs w:val="28"/>
        </w:rPr>
        <w:t xml:space="preserve"> </w:t>
      </w:r>
      <w:r w:rsidRPr="0046161E">
        <w:rPr>
          <w:color w:val="auto"/>
          <w:sz w:val="28"/>
          <w:szCs w:val="28"/>
        </w:rPr>
        <w:t>професійно, об`єктивно та  всебічно висвітлюються питання    про  зміни в законодавстві  та інші  питання державної політики.</w:t>
      </w:r>
    </w:p>
    <w:p w:rsidR="00505966" w:rsidRDefault="00505966" w:rsidP="00C20B79">
      <w:pPr>
        <w:pStyle w:val="Default"/>
        <w:ind w:firstLine="709"/>
        <w:jc w:val="both"/>
        <w:rPr>
          <w:bCs/>
          <w:iCs/>
          <w:color w:val="auto"/>
          <w:sz w:val="28"/>
          <w:szCs w:val="28"/>
        </w:rPr>
      </w:pPr>
      <w:r w:rsidRPr="0046161E">
        <w:rPr>
          <w:bCs/>
          <w:iCs/>
          <w:color w:val="auto"/>
          <w:sz w:val="28"/>
          <w:szCs w:val="28"/>
        </w:rPr>
        <w:t>Загалом суспільно-політична ситуація в районі залишається  стабільною і прогнозованою.</w:t>
      </w:r>
    </w:p>
    <w:p w:rsidR="00C20B79" w:rsidRPr="006838F7" w:rsidRDefault="00C20B79" w:rsidP="00C20B79">
      <w:pPr>
        <w:pStyle w:val="Default"/>
        <w:ind w:firstLine="709"/>
        <w:jc w:val="both"/>
        <w:rPr>
          <w:bCs/>
          <w:iCs/>
          <w:color w:val="auto"/>
        </w:rPr>
      </w:pPr>
    </w:p>
    <w:p w:rsidR="00505966" w:rsidRPr="0046161E" w:rsidRDefault="00505966" w:rsidP="00C20B79">
      <w:pPr>
        <w:pStyle w:val="Default"/>
        <w:ind w:firstLine="709"/>
        <w:jc w:val="both"/>
        <w:rPr>
          <w:b/>
          <w:i/>
          <w:color w:val="auto"/>
          <w:sz w:val="28"/>
          <w:szCs w:val="28"/>
        </w:rPr>
      </w:pPr>
      <w:r w:rsidRPr="0046161E">
        <w:rPr>
          <w:b/>
          <w:i/>
          <w:color w:val="auto"/>
          <w:sz w:val="28"/>
          <w:szCs w:val="28"/>
        </w:rPr>
        <w:t>Підсумовуючи вищесказане, вважаю, що робота, проведена впродовж 2022 року райвійськадміністрацією, як виконавчим органом влади, і територіальними громадами, як органами місцевого самоврядування, мала системний, цілеспрямований характер.</w:t>
      </w:r>
    </w:p>
    <w:p w:rsidR="00505966" w:rsidRPr="0046161E" w:rsidRDefault="00505966" w:rsidP="00C20B79">
      <w:pPr>
        <w:pStyle w:val="Default"/>
        <w:ind w:firstLine="709"/>
        <w:jc w:val="both"/>
        <w:rPr>
          <w:b/>
          <w:bCs/>
          <w:i/>
          <w:iCs/>
          <w:color w:val="auto"/>
          <w:sz w:val="28"/>
          <w:szCs w:val="28"/>
        </w:rPr>
      </w:pPr>
      <w:r w:rsidRPr="0046161E">
        <w:rPr>
          <w:b/>
          <w:i/>
          <w:color w:val="auto"/>
          <w:sz w:val="28"/>
          <w:szCs w:val="28"/>
        </w:rPr>
        <w:t xml:space="preserve">Райвійськадміністрація продовжує працювати над виконанням вимог законодавства з метою забезпечення власних та делегованих повноважень. </w:t>
      </w:r>
    </w:p>
    <w:p w:rsidR="00505966" w:rsidRPr="00CA1CB9" w:rsidRDefault="00505966" w:rsidP="00C20B79">
      <w:pPr>
        <w:pStyle w:val="Default"/>
        <w:ind w:firstLine="709"/>
        <w:jc w:val="both"/>
        <w:rPr>
          <w:color w:val="auto"/>
          <w:sz w:val="28"/>
          <w:szCs w:val="28"/>
        </w:rPr>
      </w:pPr>
    </w:p>
    <w:sectPr w:rsidR="00505966" w:rsidRPr="00CA1CB9" w:rsidSect="0025326C">
      <w:headerReference w:type="default" r:id="rId17"/>
      <w:pgSz w:w="11906" w:h="16838"/>
      <w:pgMar w:top="851" w:right="566"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9EA" w:rsidRDefault="004F79EA" w:rsidP="009618F3">
      <w:pPr>
        <w:spacing w:after="0" w:line="240" w:lineRule="auto"/>
      </w:pPr>
      <w:r>
        <w:separator/>
      </w:r>
    </w:p>
  </w:endnote>
  <w:endnote w:type="continuationSeparator" w:id="0">
    <w:p w:rsidR="004F79EA" w:rsidRDefault="004F79EA" w:rsidP="00961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9EA" w:rsidRDefault="004F79EA" w:rsidP="009618F3">
      <w:pPr>
        <w:spacing w:after="0" w:line="240" w:lineRule="auto"/>
      </w:pPr>
      <w:r>
        <w:separator/>
      </w:r>
    </w:p>
  </w:footnote>
  <w:footnote w:type="continuationSeparator" w:id="0">
    <w:p w:rsidR="004F79EA" w:rsidRDefault="004F79EA" w:rsidP="009618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0413759"/>
      <w:docPartObj>
        <w:docPartGallery w:val="Page Numbers (Top of Page)"/>
        <w:docPartUnique/>
      </w:docPartObj>
    </w:sdtPr>
    <w:sdtEndPr>
      <w:rPr>
        <w:rFonts w:ascii="Times New Roman" w:hAnsi="Times New Roman"/>
        <w:sz w:val="28"/>
        <w:szCs w:val="28"/>
      </w:rPr>
    </w:sdtEndPr>
    <w:sdtContent>
      <w:p w:rsidR="00C874F5" w:rsidRPr="009618F3" w:rsidRDefault="00C874F5" w:rsidP="009618F3">
        <w:pPr>
          <w:pStyle w:val="af4"/>
          <w:jc w:val="center"/>
          <w:rPr>
            <w:rFonts w:ascii="Times New Roman" w:hAnsi="Times New Roman"/>
            <w:sz w:val="28"/>
            <w:szCs w:val="28"/>
          </w:rPr>
        </w:pPr>
        <w:r w:rsidRPr="009618F3">
          <w:rPr>
            <w:rFonts w:ascii="Times New Roman" w:hAnsi="Times New Roman"/>
            <w:sz w:val="28"/>
            <w:szCs w:val="28"/>
          </w:rPr>
          <w:fldChar w:fldCharType="begin"/>
        </w:r>
        <w:r w:rsidRPr="009618F3">
          <w:rPr>
            <w:rFonts w:ascii="Times New Roman" w:hAnsi="Times New Roman"/>
            <w:sz w:val="28"/>
            <w:szCs w:val="28"/>
          </w:rPr>
          <w:instrText>PAGE   \* MERGEFORMAT</w:instrText>
        </w:r>
        <w:r w:rsidRPr="009618F3">
          <w:rPr>
            <w:rFonts w:ascii="Times New Roman" w:hAnsi="Times New Roman"/>
            <w:sz w:val="28"/>
            <w:szCs w:val="28"/>
          </w:rPr>
          <w:fldChar w:fldCharType="separate"/>
        </w:r>
        <w:r w:rsidR="006A236C" w:rsidRPr="006A236C">
          <w:rPr>
            <w:rFonts w:ascii="Times New Roman" w:hAnsi="Times New Roman"/>
            <w:noProof/>
            <w:sz w:val="28"/>
            <w:szCs w:val="28"/>
            <w:lang w:val="ru-RU"/>
          </w:rPr>
          <w:t>24</w:t>
        </w:r>
        <w:r w:rsidRPr="009618F3">
          <w:rPr>
            <w:rFonts w:ascii="Times New Roman" w:hAnsi="Times New Roman"/>
            <w:sz w:val="28"/>
            <w:szCs w:val="28"/>
          </w:rPr>
          <w:fldChar w:fldCharType="end"/>
        </w:r>
      </w:p>
    </w:sdtContent>
  </w:sdt>
  <w:p w:rsidR="00C874F5" w:rsidRDefault="00C874F5">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D31EA928"/>
    <w:name w:val="WW8Num2"/>
    <w:lvl w:ilvl="0">
      <w:start w:val="2011"/>
      <w:numFmt w:val="bullet"/>
      <w:lvlText w:val="-"/>
      <w:lvlJc w:val="left"/>
      <w:pPr>
        <w:tabs>
          <w:tab w:val="num" w:pos="360"/>
        </w:tabs>
        <w:ind w:left="360" w:hanging="360"/>
      </w:pPr>
      <w:rPr>
        <w:rFonts w:ascii="Times New Roman" w:hAnsi="Times New Roman" w:cs="Times New Roman" w:hint="default"/>
        <w:color w:val="auto"/>
        <w:sz w:val="28"/>
        <w:lang w:val="uk-UA"/>
      </w:rPr>
    </w:lvl>
  </w:abstractNum>
  <w:abstractNum w:abstractNumId="1">
    <w:nsid w:val="00000004"/>
    <w:multiLevelType w:val="singleLevel"/>
    <w:tmpl w:val="00000004"/>
    <w:name w:val="WW8Num3"/>
    <w:lvl w:ilvl="0">
      <w:numFmt w:val="bullet"/>
      <w:lvlText w:val="-"/>
      <w:lvlJc w:val="left"/>
      <w:pPr>
        <w:tabs>
          <w:tab w:val="num" w:pos="720"/>
        </w:tabs>
        <w:ind w:left="720" w:hanging="360"/>
      </w:pPr>
      <w:rPr>
        <w:rFonts w:ascii="Times New Roman" w:hAnsi="Times New Roman" w:cs="Times New Roman" w:hint="default"/>
      </w:rPr>
    </w:lvl>
  </w:abstractNum>
  <w:abstractNum w:abstractNumId="2">
    <w:nsid w:val="00000007"/>
    <w:multiLevelType w:val="singleLevel"/>
    <w:tmpl w:val="00000007"/>
    <w:name w:val="WW8Num7"/>
    <w:lvl w:ilvl="0">
      <w:numFmt w:val="bullet"/>
      <w:lvlText w:val="-"/>
      <w:lvlJc w:val="left"/>
      <w:pPr>
        <w:tabs>
          <w:tab w:val="num" w:pos="1068"/>
        </w:tabs>
        <w:ind w:left="1068" w:hanging="360"/>
      </w:pPr>
      <w:rPr>
        <w:rFonts w:ascii="Times New Roman" w:hAnsi="Times New Roman" w:cs="Times New Roman" w:hint="default"/>
      </w:rPr>
    </w:lvl>
  </w:abstractNum>
  <w:abstractNum w:abstractNumId="3">
    <w:nsid w:val="00F01285"/>
    <w:multiLevelType w:val="hybridMultilevel"/>
    <w:tmpl w:val="AB6CD77C"/>
    <w:lvl w:ilvl="0" w:tplc="D322524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0DEE0EDB"/>
    <w:multiLevelType w:val="hybridMultilevel"/>
    <w:tmpl w:val="26C25D4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2770C82"/>
    <w:multiLevelType w:val="hybridMultilevel"/>
    <w:tmpl w:val="5CDE4740"/>
    <w:lvl w:ilvl="0" w:tplc="5AC6F5F4">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nsid w:val="14577BA6"/>
    <w:multiLevelType w:val="hybridMultilevel"/>
    <w:tmpl w:val="D2441994"/>
    <w:lvl w:ilvl="0" w:tplc="42FADEDA">
      <w:start w:val="202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1CBA366A"/>
    <w:multiLevelType w:val="hybridMultilevel"/>
    <w:tmpl w:val="34FE8472"/>
    <w:lvl w:ilvl="0" w:tplc="9CC4A41C">
      <w:start w:val="6"/>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9246769"/>
    <w:multiLevelType w:val="hybridMultilevel"/>
    <w:tmpl w:val="49AEFB64"/>
    <w:lvl w:ilvl="0" w:tplc="1CD0A682">
      <w:start w:val="1"/>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75517886"/>
    <w:multiLevelType w:val="multilevel"/>
    <w:tmpl w:val="185A9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8"/>
  </w:num>
  <w:num w:numId="3">
    <w:abstractNumId w:val="0"/>
  </w:num>
  <w:num w:numId="4">
    <w:abstractNumId w:val="1"/>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90D"/>
    <w:rsid w:val="00005D1B"/>
    <w:rsid w:val="000133B9"/>
    <w:rsid w:val="00014949"/>
    <w:rsid w:val="00021A56"/>
    <w:rsid w:val="00022BDA"/>
    <w:rsid w:val="00024E80"/>
    <w:rsid w:val="00031B91"/>
    <w:rsid w:val="0003796F"/>
    <w:rsid w:val="00041B5D"/>
    <w:rsid w:val="000454E0"/>
    <w:rsid w:val="00055B5B"/>
    <w:rsid w:val="000577FD"/>
    <w:rsid w:val="00067BDB"/>
    <w:rsid w:val="00075685"/>
    <w:rsid w:val="00076959"/>
    <w:rsid w:val="000B1C68"/>
    <w:rsid w:val="000C0E7A"/>
    <w:rsid w:val="000D044F"/>
    <w:rsid w:val="000D20BD"/>
    <w:rsid w:val="000D5BDA"/>
    <w:rsid w:val="000D7048"/>
    <w:rsid w:val="000E3F8C"/>
    <w:rsid w:val="00104BD7"/>
    <w:rsid w:val="00105D5E"/>
    <w:rsid w:val="00110691"/>
    <w:rsid w:val="001216E8"/>
    <w:rsid w:val="00124F26"/>
    <w:rsid w:val="001258C8"/>
    <w:rsid w:val="00132E16"/>
    <w:rsid w:val="0013499E"/>
    <w:rsid w:val="0013547B"/>
    <w:rsid w:val="00135896"/>
    <w:rsid w:val="0014407B"/>
    <w:rsid w:val="0014508B"/>
    <w:rsid w:val="001510E5"/>
    <w:rsid w:val="0015151F"/>
    <w:rsid w:val="00152E22"/>
    <w:rsid w:val="0016281A"/>
    <w:rsid w:val="001642E5"/>
    <w:rsid w:val="001670F4"/>
    <w:rsid w:val="0016718C"/>
    <w:rsid w:val="00167E17"/>
    <w:rsid w:val="00176465"/>
    <w:rsid w:val="00177A21"/>
    <w:rsid w:val="0018716B"/>
    <w:rsid w:val="00196855"/>
    <w:rsid w:val="001A5A1A"/>
    <w:rsid w:val="001A68B5"/>
    <w:rsid w:val="001B3ECE"/>
    <w:rsid w:val="001C2AD8"/>
    <w:rsid w:val="001C7098"/>
    <w:rsid w:val="001D02E8"/>
    <w:rsid w:val="001D4C8E"/>
    <w:rsid w:val="001E604F"/>
    <w:rsid w:val="00202DFA"/>
    <w:rsid w:val="00205003"/>
    <w:rsid w:val="00210E9D"/>
    <w:rsid w:val="002167D3"/>
    <w:rsid w:val="00220A02"/>
    <w:rsid w:val="00221970"/>
    <w:rsid w:val="0022341A"/>
    <w:rsid w:val="00226109"/>
    <w:rsid w:val="002314FE"/>
    <w:rsid w:val="002336EE"/>
    <w:rsid w:val="00237100"/>
    <w:rsid w:val="00241F9B"/>
    <w:rsid w:val="00246844"/>
    <w:rsid w:val="002468DB"/>
    <w:rsid w:val="00251323"/>
    <w:rsid w:val="0025326C"/>
    <w:rsid w:val="00256AF6"/>
    <w:rsid w:val="002604DA"/>
    <w:rsid w:val="00270A0E"/>
    <w:rsid w:val="0027104F"/>
    <w:rsid w:val="00272BF9"/>
    <w:rsid w:val="00275892"/>
    <w:rsid w:val="0027595A"/>
    <w:rsid w:val="0027768C"/>
    <w:rsid w:val="0028143B"/>
    <w:rsid w:val="002870E4"/>
    <w:rsid w:val="002946C3"/>
    <w:rsid w:val="002A0A3A"/>
    <w:rsid w:val="002A77B1"/>
    <w:rsid w:val="002B3586"/>
    <w:rsid w:val="002B66EC"/>
    <w:rsid w:val="002B6896"/>
    <w:rsid w:val="002B7807"/>
    <w:rsid w:val="002C0656"/>
    <w:rsid w:val="002C0847"/>
    <w:rsid w:val="002C1894"/>
    <w:rsid w:val="002D2719"/>
    <w:rsid w:val="002E3513"/>
    <w:rsid w:val="002F2F2D"/>
    <w:rsid w:val="0030685B"/>
    <w:rsid w:val="00307A66"/>
    <w:rsid w:val="00314F55"/>
    <w:rsid w:val="00315DF4"/>
    <w:rsid w:val="00320690"/>
    <w:rsid w:val="00321798"/>
    <w:rsid w:val="00323F26"/>
    <w:rsid w:val="00324667"/>
    <w:rsid w:val="00330843"/>
    <w:rsid w:val="00333937"/>
    <w:rsid w:val="00336A52"/>
    <w:rsid w:val="0033711A"/>
    <w:rsid w:val="0035284D"/>
    <w:rsid w:val="00356EB6"/>
    <w:rsid w:val="00361849"/>
    <w:rsid w:val="00374EFA"/>
    <w:rsid w:val="00376AC7"/>
    <w:rsid w:val="00376D15"/>
    <w:rsid w:val="00384047"/>
    <w:rsid w:val="0039213C"/>
    <w:rsid w:val="0039266A"/>
    <w:rsid w:val="00394E6D"/>
    <w:rsid w:val="003970E5"/>
    <w:rsid w:val="003A3138"/>
    <w:rsid w:val="003B6967"/>
    <w:rsid w:val="003C6A61"/>
    <w:rsid w:val="003C7219"/>
    <w:rsid w:val="003D312C"/>
    <w:rsid w:val="003E3CD3"/>
    <w:rsid w:val="003F5611"/>
    <w:rsid w:val="00402395"/>
    <w:rsid w:val="00405841"/>
    <w:rsid w:val="00411C03"/>
    <w:rsid w:val="00413048"/>
    <w:rsid w:val="004158B1"/>
    <w:rsid w:val="00416673"/>
    <w:rsid w:val="00424CC4"/>
    <w:rsid w:val="00432EAE"/>
    <w:rsid w:val="004350E1"/>
    <w:rsid w:val="00435209"/>
    <w:rsid w:val="00445CCF"/>
    <w:rsid w:val="00447B17"/>
    <w:rsid w:val="0046161E"/>
    <w:rsid w:val="00461933"/>
    <w:rsid w:val="00461BC3"/>
    <w:rsid w:val="00462C7B"/>
    <w:rsid w:val="004654F3"/>
    <w:rsid w:val="00467DD0"/>
    <w:rsid w:val="004708A0"/>
    <w:rsid w:val="0047112B"/>
    <w:rsid w:val="00475A5D"/>
    <w:rsid w:val="0047673F"/>
    <w:rsid w:val="00484559"/>
    <w:rsid w:val="00486685"/>
    <w:rsid w:val="00492121"/>
    <w:rsid w:val="00493FD8"/>
    <w:rsid w:val="00495F2A"/>
    <w:rsid w:val="00497BD6"/>
    <w:rsid w:val="004A389D"/>
    <w:rsid w:val="004A70C7"/>
    <w:rsid w:val="004B1997"/>
    <w:rsid w:val="004C2EE4"/>
    <w:rsid w:val="004C375B"/>
    <w:rsid w:val="004C5A2C"/>
    <w:rsid w:val="004C6C78"/>
    <w:rsid w:val="004D040F"/>
    <w:rsid w:val="004D2231"/>
    <w:rsid w:val="004E3808"/>
    <w:rsid w:val="004E38EF"/>
    <w:rsid w:val="004F043A"/>
    <w:rsid w:val="004F16C1"/>
    <w:rsid w:val="004F1BC6"/>
    <w:rsid w:val="004F24A2"/>
    <w:rsid w:val="004F38CF"/>
    <w:rsid w:val="004F47BD"/>
    <w:rsid w:val="004F79EA"/>
    <w:rsid w:val="00505966"/>
    <w:rsid w:val="005060CC"/>
    <w:rsid w:val="00507DCF"/>
    <w:rsid w:val="005173B5"/>
    <w:rsid w:val="00517B62"/>
    <w:rsid w:val="0052027A"/>
    <w:rsid w:val="0052049E"/>
    <w:rsid w:val="00523CCC"/>
    <w:rsid w:val="005330CA"/>
    <w:rsid w:val="005336EF"/>
    <w:rsid w:val="005361D9"/>
    <w:rsid w:val="00541B8D"/>
    <w:rsid w:val="00550F6E"/>
    <w:rsid w:val="005523F8"/>
    <w:rsid w:val="00553F9A"/>
    <w:rsid w:val="00555CB4"/>
    <w:rsid w:val="005623FA"/>
    <w:rsid w:val="0057026C"/>
    <w:rsid w:val="0059066E"/>
    <w:rsid w:val="0059178D"/>
    <w:rsid w:val="00591F17"/>
    <w:rsid w:val="00596327"/>
    <w:rsid w:val="005A598C"/>
    <w:rsid w:val="005B2D00"/>
    <w:rsid w:val="005B6D36"/>
    <w:rsid w:val="005C3C1A"/>
    <w:rsid w:val="005C43E0"/>
    <w:rsid w:val="005C6353"/>
    <w:rsid w:val="005C755B"/>
    <w:rsid w:val="005D0BE3"/>
    <w:rsid w:val="005E0C9B"/>
    <w:rsid w:val="005E19E1"/>
    <w:rsid w:val="005E54B0"/>
    <w:rsid w:val="005F12C3"/>
    <w:rsid w:val="005F239C"/>
    <w:rsid w:val="005F2B39"/>
    <w:rsid w:val="005F73FB"/>
    <w:rsid w:val="006024D9"/>
    <w:rsid w:val="006118D3"/>
    <w:rsid w:val="006125E9"/>
    <w:rsid w:val="00613B5E"/>
    <w:rsid w:val="00614505"/>
    <w:rsid w:val="006153BE"/>
    <w:rsid w:val="006169E7"/>
    <w:rsid w:val="00627FF9"/>
    <w:rsid w:val="0063644B"/>
    <w:rsid w:val="006400B8"/>
    <w:rsid w:val="00641829"/>
    <w:rsid w:val="00644340"/>
    <w:rsid w:val="00646943"/>
    <w:rsid w:val="00647B5D"/>
    <w:rsid w:val="006541B7"/>
    <w:rsid w:val="00662E1A"/>
    <w:rsid w:val="0066681D"/>
    <w:rsid w:val="006676E6"/>
    <w:rsid w:val="00667EC9"/>
    <w:rsid w:val="00670CFD"/>
    <w:rsid w:val="00673D0E"/>
    <w:rsid w:val="00674BAC"/>
    <w:rsid w:val="006828DB"/>
    <w:rsid w:val="006834AE"/>
    <w:rsid w:val="006838F7"/>
    <w:rsid w:val="00685C54"/>
    <w:rsid w:val="00686DA3"/>
    <w:rsid w:val="00692C82"/>
    <w:rsid w:val="006A236C"/>
    <w:rsid w:val="006A389E"/>
    <w:rsid w:val="006A42F1"/>
    <w:rsid w:val="006B7C85"/>
    <w:rsid w:val="006C190D"/>
    <w:rsid w:val="006C1BB0"/>
    <w:rsid w:val="006C51A3"/>
    <w:rsid w:val="006D4CCE"/>
    <w:rsid w:val="006D77A8"/>
    <w:rsid w:val="006E2098"/>
    <w:rsid w:val="006E3353"/>
    <w:rsid w:val="006E4B7E"/>
    <w:rsid w:val="006E7403"/>
    <w:rsid w:val="006E7868"/>
    <w:rsid w:val="006F1233"/>
    <w:rsid w:val="006F4527"/>
    <w:rsid w:val="006F4E37"/>
    <w:rsid w:val="006F6DC8"/>
    <w:rsid w:val="00701C03"/>
    <w:rsid w:val="007038DA"/>
    <w:rsid w:val="00706BA2"/>
    <w:rsid w:val="007153BE"/>
    <w:rsid w:val="00716A6C"/>
    <w:rsid w:val="00717670"/>
    <w:rsid w:val="00721C5E"/>
    <w:rsid w:val="00731C4A"/>
    <w:rsid w:val="0073528B"/>
    <w:rsid w:val="00736AD4"/>
    <w:rsid w:val="007371EF"/>
    <w:rsid w:val="0074223F"/>
    <w:rsid w:val="007529EE"/>
    <w:rsid w:val="00753096"/>
    <w:rsid w:val="00754594"/>
    <w:rsid w:val="00757572"/>
    <w:rsid w:val="00762181"/>
    <w:rsid w:val="00772B93"/>
    <w:rsid w:val="007735A9"/>
    <w:rsid w:val="007766A7"/>
    <w:rsid w:val="00783DF9"/>
    <w:rsid w:val="007A3061"/>
    <w:rsid w:val="007A65CB"/>
    <w:rsid w:val="007A73BD"/>
    <w:rsid w:val="007B0546"/>
    <w:rsid w:val="007B05DA"/>
    <w:rsid w:val="007B5717"/>
    <w:rsid w:val="007C4B6B"/>
    <w:rsid w:val="007C6EF2"/>
    <w:rsid w:val="007D2E88"/>
    <w:rsid w:val="007D3449"/>
    <w:rsid w:val="007D6C6B"/>
    <w:rsid w:val="007E0277"/>
    <w:rsid w:val="007E6EEA"/>
    <w:rsid w:val="007F17EE"/>
    <w:rsid w:val="008019CD"/>
    <w:rsid w:val="00812E90"/>
    <w:rsid w:val="00814927"/>
    <w:rsid w:val="0082038F"/>
    <w:rsid w:val="00825975"/>
    <w:rsid w:val="00834C6F"/>
    <w:rsid w:val="00845A3F"/>
    <w:rsid w:val="0084684A"/>
    <w:rsid w:val="00861393"/>
    <w:rsid w:val="00862D25"/>
    <w:rsid w:val="00863656"/>
    <w:rsid w:val="008752C7"/>
    <w:rsid w:val="00882E0C"/>
    <w:rsid w:val="00883CF6"/>
    <w:rsid w:val="00884EAD"/>
    <w:rsid w:val="008878EF"/>
    <w:rsid w:val="008A2FEF"/>
    <w:rsid w:val="008B0BA7"/>
    <w:rsid w:val="008B1689"/>
    <w:rsid w:val="008B1B9B"/>
    <w:rsid w:val="008B1DEB"/>
    <w:rsid w:val="008B3AEB"/>
    <w:rsid w:val="008D2032"/>
    <w:rsid w:val="008D7086"/>
    <w:rsid w:val="008E077E"/>
    <w:rsid w:val="008E3A2B"/>
    <w:rsid w:val="008E6214"/>
    <w:rsid w:val="008E71B7"/>
    <w:rsid w:val="008F16E1"/>
    <w:rsid w:val="009019D5"/>
    <w:rsid w:val="00903737"/>
    <w:rsid w:val="00904151"/>
    <w:rsid w:val="0090428B"/>
    <w:rsid w:val="009079C6"/>
    <w:rsid w:val="00915EE2"/>
    <w:rsid w:val="00917B35"/>
    <w:rsid w:val="009206BB"/>
    <w:rsid w:val="00926996"/>
    <w:rsid w:val="00935B2F"/>
    <w:rsid w:val="00936657"/>
    <w:rsid w:val="00936838"/>
    <w:rsid w:val="00940399"/>
    <w:rsid w:val="0094752B"/>
    <w:rsid w:val="00954422"/>
    <w:rsid w:val="0096050C"/>
    <w:rsid w:val="0096103F"/>
    <w:rsid w:val="009618F3"/>
    <w:rsid w:val="00967718"/>
    <w:rsid w:val="00976630"/>
    <w:rsid w:val="00983692"/>
    <w:rsid w:val="0099439D"/>
    <w:rsid w:val="009A0BF4"/>
    <w:rsid w:val="009A650C"/>
    <w:rsid w:val="009A6747"/>
    <w:rsid w:val="009A6C72"/>
    <w:rsid w:val="009B4358"/>
    <w:rsid w:val="009B74A5"/>
    <w:rsid w:val="009C0524"/>
    <w:rsid w:val="009C50E5"/>
    <w:rsid w:val="009C57F0"/>
    <w:rsid w:val="009C6822"/>
    <w:rsid w:val="009D00B0"/>
    <w:rsid w:val="009D0FD0"/>
    <w:rsid w:val="009D1DDE"/>
    <w:rsid w:val="009D30F4"/>
    <w:rsid w:val="009D3B57"/>
    <w:rsid w:val="009D4E01"/>
    <w:rsid w:val="009D5F6A"/>
    <w:rsid w:val="009E529E"/>
    <w:rsid w:val="009E6FA4"/>
    <w:rsid w:val="009F0019"/>
    <w:rsid w:val="009F0E07"/>
    <w:rsid w:val="00A023C6"/>
    <w:rsid w:val="00A059B5"/>
    <w:rsid w:val="00A05DB8"/>
    <w:rsid w:val="00A07E67"/>
    <w:rsid w:val="00A13B57"/>
    <w:rsid w:val="00A16177"/>
    <w:rsid w:val="00A226D7"/>
    <w:rsid w:val="00A361FC"/>
    <w:rsid w:val="00A37DD0"/>
    <w:rsid w:val="00A43E1D"/>
    <w:rsid w:val="00A45337"/>
    <w:rsid w:val="00A50085"/>
    <w:rsid w:val="00A6408D"/>
    <w:rsid w:val="00A65BB2"/>
    <w:rsid w:val="00A660EF"/>
    <w:rsid w:val="00A664A1"/>
    <w:rsid w:val="00A676D4"/>
    <w:rsid w:val="00A76B81"/>
    <w:rsid w:val="00A84B29"/>
    <w:rsid w:val="00A85492"/>
    <w:rsid w:val="00A93883"/>
    <w:rsid w:val="00AA44D2"/>
    <w:rsid w:val="00AA723C"/>
    <w:rsid w:val="00AB7A7E"/>
    <w:rsid w:val="00AC1836"/>
    <w:rsid w:val="00AC62F4"/>
    <w:rsid w:val="00AD6034"/>
    <w:rsid w:val="00AE1AF1"/>
    <w:rsid w:val="00AE30FB"/>
    <w:rsid w:val="00AE728B"/>
    <w:rsid w:val="00AF1E5F"/>
    <w:rsid w:val="00AF3841"/>
    <w:rsid w:val="00AF3FD7"/>
    <w:rsid w:val="00AF4646"/>
    <w:rsid w:val="00B010F2"/>
    <w:rsid w:val="00B0447D"/>
    <w:rsid w:val="00B0572A"/>
    <w:rsid w:val="00B07471"/>
    <w:rsid w:val="00B12B91"/>
    <w:rsid w:val="00B216EB"/>
    <w:rsid w:val="00B22C42"/>
    <w:rsid w:val="00B31F83"/>
    <w:rsid w:val="00B35C46"/>
    <w:rsid w:val="00B41F41"/>
    <w:rsid w:val="00B52CFF"/>
    <w:rsid w:val="00B532FD"/>
    <w:rsid w:val="00B53E20"/>
    <w:rsid w:val="00B553F7"/>
    <w:rsid w:val="00B55A45"/>
    <w:rsid w:val="00B56FA7"/>
    <w:rsid w:val="00B5783F"/>
    <w:rsid w:val="00B61810"/>
    <w:rsid w:val="00B62E60"/>
    <w:rsid w:val="00B62FBE"/>
    <w:rsid w:val="00B6745C"/>
    <w:rsid w:val="00B71AF2"/>
    <w:rsid w:val="00B74995"/>
    <w:rsid w:val="00B86B64"/>
    <w:rsid w:val="00B90FDC"/>
    <w:rsid w:val="00B93E8B"/>
    <w:rsid w:val="00B9663A"/>
    <w:rsid w:val="00B96FC4"/>
    <w:rsid w:val="00BA00BD"/>
    <w:rsid w:val="00BA454F"/>
    <w:rsid w:val="00BB145F"/>
    <w:rsid w:val="00BB5C62"/>
    <w:rsid w:val="00BC101A"/>
    <w:rsid w:val="00BC549A"/>
    <w:rsid w:val="00BC7693"/>
    <w:rsid w:val="00BD2CAE"/>
    <w:rsid w:val="00BD4825"/>
    <w:rsid w:val="00BD4CF9"/>
    <w:rsid w:val="00BD751C"/>
    <w:rsid w:val="00BE095C"/>
    <w:rsid w:val="00C035E3"/>
    <w:rsid w:val="00C06A0B"/>
    <w:rsid w:val="00C165AA"/>
    <w:rsid w:val="00C1756A"/>
    <w:rsid w:val="00C17CA2"/>
    <w:rsid w:val="00C20B79"/>
    <w:rsid w:val="00C231BE"/>
    <w:rsid w:val="00C25774"/>
    <w:rsid w:val="00C268C7"/>
    <w:rsid w:val="00C30070"/>
    <w:rsid w:val="00C50297"/>
    <w:rsid w:val="00C5238E"/>
    <w:rsid w:val="00C55114"/>
    <w:rsid w:val="00C55BDE"/>
    <w:rsid w:val="00C63673"/>
    <w:rsid w:val="00C71A78"/>
    <w:rsid w:val="00C736E8"/>
    <w:rsid w:val="00C76C6F"/>
    <w:rsid w:val="00C8152E"/>
    <w:rsid w:val="00C83779"/>
    <w:rsid w:val="00C874F5"/>
    <w:rsid w:val="00C9455E"/>
    <w:rsid w:val="00C96BF4"/>
    <w:rsid w:val="00CA423E"/>
    <w:rsid w:val="00CA6799"/>
    <w:rsid w:val="00CA729C"/>
    <w:rsid w:val="00CB0353"/>
    <w:rsid w:val="00CB4D3C"/>
    <w:rsid w:val="00CB58BB"/>
    <w:rsid w:val="00CB61DE"/>
    <w:rsid w:val="00CC135B"/>
    <w:rsid w:val="00CC15B6"/>
    <w:rsid w:val="00CD20FE"/>
    <w:rsid w:val="00CD5BE6"/>
    <w:rsid w:val="00CD5E48"/>
    <w:rsid w:val="00CF2FDF"/>
    <w:rsid w:val="00CF63B2"/>
    <w:rsid w:val="00D06118"/>
    <w:rsid w:val="00D22E92"/>
    <w:rsid w:val="00D30415"/>
    <w:rsid w:val="00D327D1"/>
    <w:rsid w:val="00D32BE2"/>
    <w:rsid w:val="00D37396"/>
    <w:rsid w:val="00D42A12"/>
    <w:rsid w:val="00D47795"/>
    <w:rsid w:val="00D51F0A"/>
    <w:rsid w:val="00D542ED"/>
    <w:rsid w:val="00D549C6"/>
    <w:rsid w:val="00D55E23"/>
    <w:rsid w:val="00D66D0B"/>
    <w:rsid w:val="00D84441"/>
    <w:rsid w:val="00D86724"/>
    <w:rsid w:val="00DA18E5"/>
    <w:rsid w:val="00DA191E"/>
    <w:rsid w:val="00DA2B81"/>
    <w:rsid w:val="00DA2F3A"/>
    <w:rsid w:val="00DA5E50"/>
    <w:rsid w:val="00DA6B48"/>
    <w:rsid w:val="00DA7A5A"/>
    <w:rsid w:val="00DB0433"/>
    <w:rsid w:val="00DB109E"/>
    <w:rsid w:val="00DB12A1"/>
    <w:rsid w:val="00DB2578"/>
    <w:rsid w:val="00DB5AE9"/>
    <w:rsid w:val="00DB6357"/>
    <w:rsid w:val="00DB7301"/>
    <w:rsid w:val="00DC2A4B"/>
    <w:rsid w:val="00DC7BD4"/>
    <w:rsid w:val="00DD1B7B"/>
    <w:rsid w:val="00DD5449"/>
    <w:rsid w:val="00DD6384"/>
    <w:rsid w:val="00DE2169"/>
    <w:rsid w:val="00DE4EC2"/>
    <w:rsid w:val="00DE7366"/>
    <w:rsid w:val="00DF00AA"/>
    <w:rsid w:val="00DF59B1"/>
    <w:rsid w:val="00E02B15"/>
    <w:rsid w:val="00E03067"/>
    <w:rsid w:val="00E04118"/>
    <w:rsid w:val="00E05D8D"/>
    <w:rsid w:val="00E0739B"/>
    <w:rsid w:val="00E15494"/>
    <w:rsid w:val="00E2137F"/>
    <w:rsid w:val="00E21B80"/>
    <w:rsid w:val="00E263BC"/>
    <w:rsid w:val="00E2671B"/>
    <w:rsid w:val="00E3080D"/>
    <w:rsid w:val="00E32A0F"/>
    <w:rsid w:val="00E42358"/>
    <w:rsid w:val="00E448CC"/>
    <w:rsid w:val="00E5230C"/>
    <w:rsid w:val="00E55371"/>
    <w:rsid w:val="00E56189"/>
    <w:rsid w:val="00E635A7"/>
    <w:rsid w:val="00E6521C"/>
    <w:rsid w:val="00E71271"/>
    <w:rsid w:val="00E7756F"/>
    <w:rsid w:val="00E830E6"/>
    <w:rsid w:val="00E97298"/>
    <w:rsid w:val="00EB2C01"/>
    <w:rsid w:val="00EB70FE"/>
    <w:rsid w:val="00EB761C"/>
    <w:rsid w:val="00EC0544"/>
    <w:rsid w:val="00EC2287"/>
    <w:rsid w:val="00EC5E43"/>
    <w:rsid w:val="00ED2300"/>
    <w:rsid w:val="00EE0B66"/>
    <w:rsid w:val="00EF176D"/>
    <w:rsid w:val="00EF4A94"/>
    <w:rsid w:val="00F04FC1"/>
    <w:rsid w:val="00F101D1"/>
    <w:rsid w:val="00F1118A"/>
    <w:rsid w:val="00F11827"/>
    <w:rsid w:val="00F13505"/>
    <w:rsid w:val="00F20437"/>
    <w:rsid w:val="00F2172C"/>
    <w:rsid w:val="00F24B49"/>
    <w:rsid w:val="00F415A6"/>
    <w:rsid w:val="00F44006"/>
    <w:rsid w:val="00F45EF2"/>
    <w:rsid w:val="00F65491"/>
    <w:rsid w:val="00F669A6"/>
    <w:rsid w:val="00F66C9C"/>
    <w:rsid w:val="00F67955"/>
    <w:rsid w:val="00F76093"/>
    <w:rsid w:val="00F76FDB"/>
    <w:rsid w:val="00F944D0"/>
    <w:rsid w:val="00FA12C7"/>
    <w:rsid w:val="00FA21E5"/>
    <w:rsid w:val="00FB15B9"/>
    <w:rsid w:val="00FB2438"/>
    <w:rsid w:val="00FB5D02"/>
    <w:rsid w:val="00FB79AD"/>
    <w:rsid w:val="00FC3360"/>
    <w:rsid w:val="00FC4CE5"/>
    <w:rsid w:val="00FD348B"/>
    <w:rsid w:val="00FD3CFC"/>
    <w:rsid w:val="00FD5A03"/>
    <w:rsid w:val="00FD6407"/>
    <w:rsid w:val="00FF0269"/>
    <w:rsid w:val="00FF037A"/>
    <w:rsid w:val="00FF1C6E"/>
    <w:rsid w:val="00FF36B9"/>
    <w:rsid w:val="00FF41BA"/>
    <w:rsid w:val="00FF43FB"/>
    <w:rsid w:val="00FF58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449"/>
    <w:pPr>
      <w:spacing w:after="200" w:line="276" w:lineRule="auto"/>
    </w:pPr>
    <w:rPr>
      <w:rFonts w:ascii="Calibri" w:eastAsia="Times New Roman" w:hAnsi="Calibri" w:cs="Times New Roman"/>
      <w:lang w:val="uk-UA"/>
    </w:rPr>
  </w:style>
  <w:style w:type="paragraph" w:styleId="2">
    <w:name w:val="heading 2"/>
    <w:basedOn w:val="a"/>
    <w:next w:val="a"/>
    <w:link w:val="20"/>
    <w:uiPriority w:val="9"/>
    <w:unhideWhenUsed/>
    <w:qFormat/>
    <w:rsid w:val="00FC4CE5"/>
    <w:pPr>
      <w:keepNext/>
      <w:keepLines/>
      <w:spacing w:before="200" w:after="0"/>
      <w:outlineLvl w:val="1"/>
    </w:pPr>
    <w:rPr>
      <w:rFonts w:ascii="Calibri Light" w:hAnsi="Calibri Light"/>
      <w:b/>
      <w:bCs/>
      <w:color w:val="5B9BD5"/>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495F2A"/>
    <w:pPr>
      <w:spacing w:after="0" w:line="240" w:lineRule="auto"/>
    </w:pPr>
    <w:rPr>
      <w:rFonts w:ascii="Consolas" w:eastAsiaTheme="minorHAnsi" w:hAnsi="Consolas" w:cstheme="minorBidi"/>
      <w:sz w:val="21"/>
      <w:szCs w:val="21"/>
      <w:lang w:val="ru-RU"/>
    </w:rPr>
  </w:style>
  <w:style w:type="character" w:customStyle="1" w:styleId="a4">
    <w:name w:val="Текст Знак"/>
    <w:basedOn w:val="a0"/>
    <w:link w:val="a3"/>
    <w:uiPriority w:val="99"/>
    <w:rsid w:val="00495F2A"/>
    <w:rPr>
      <w:rFonts w:ascii="Consolas" w:hAnsi="Consolas"/>
      <w:sz w:val="21"/>
      <w:szCs w:val="21"/>
    </w:rPr>
  </w:style>
  <w:style w:type="paragraph" w:styleId="a5">
    <w:name w:val="Body Text Indent"/>
    <w:basedOn w:val="a"/>
    <w:link w:val="a6"/>
    <w:semiHidden/>
    <w:unhideWhenUsed/>
    <w:rsid w:val="00DD5449"/>
    <w:pPr>
      <w:spacing w:after="0" w:line="240" w:lineRule="auto"/>
      <w:ind w:left="360"/>
      <w:jc w:val="both"/>
    </w:pPr>
    <w:rPr>
      <w:rFonts w:ascii="Times New Roman" w:hAnsi="Times New Roman"/>
      <w:sz w:val="20"/>
      <w:szCs w:val="20"/>
      <w:lang w:eastAsia="ru-RU"/>
    </w:rPr>
  </w:style>
  <w:style w:type="character" w:customStyle="1" w:styleId="a6">
    <w:name w:val="Основной текст с отступом Знак"/>
    <w:basedOn w:val="a0"/>
    <w:link w:val="a5"/>
    <w:semiHidden/>
    <w:rsid w:val="00DD5449"/>
    <w:rPr>
      <w:rFonts w:ascii="Times New Roman" w:eastAsia="Times New Roman" w:hAnsi="Times New Roman" w:cs="Times New Roman"/>
      <w:sz w:val="20"/>
      <w:szCs w:val="20"/>
      <w:lang w:val="uk-UA" w:eastAsia="ru-RU"/>
    </w:rPr>
  </w:style>
  <w:style w:type="paragraph" w:styleId="3">
    <w:name w:val="Body Text Indent 3"/>
    <w:aliases w:val="Основной текст с отступом 3 Знак Знак,Основной текст с отступом 3 Знак1 Знак,Основной текст с отступом 3 Знак1"/>
    <w:basedOn w:val="a"/>
    <w:link w:val="32"/>
    <w:rsid w:val="004F043A"/>
    <w:pPr>
      <w:spacing w:after="120" w:line="240" w:lineRule="auto"/>
      <w:ind w:left="283"/>
    </w:pPr>
    <w:rPr>
      <w:rFonts w:ascii="Times New Roman" w:eastAsia="MS Mincho" w:hAnsi="Times New Roman"/>
      <w:sz w:val="16"/>
      <w:szCs w:val="16"/>
      <w:lang w:val="ru-RU" w:eastAsia="ru-RU"/>
    </w:rPr>
  </w:style>
  <w:style w:type="character" w:customStyle="1" w:styleId="30">
    <w:name w:val="Основной текст с отступом 3 Знак"/>
    <w:basedOn w:val="a0"/>
    <w:uiPriority w:val="99"/>
    <w:semiHidden/>
    <w:rsid w:val="004F043A"/>
    <w:rPr>
      <w:rFonts w:ascii="Calibri" w:eastAsia="Times New Roman" w:hAnsi="Calibri" w:cs="Times New Roman"/>
      <w:sz w:val="16"/>
      <w:szCs w:val="16"/>
      <w:lang w:val="uk-UA"/>
    </w:rPr>
  </w:style>
  <w:style w:type="character" w:customStyle="1" w:styleId="32">
    <w:name w:val="Основной текст с отступом 3 Знак2"/>
    <w:aliases w:val="Основной текст с отступом 3 Знак Знак Знак,Основной текст с отступом 3 Знак1 Знак Знак,Основной текст с отступом 3 Знак1 Знак1"/>
    <w:link w:val="3"/>
    <w:rsid w:val="004F043A"/>
    <w:rPr>
      <w:rFonts w:ascii="Times New Roman" w:eastAsia="MS Mincho" w:hAnsi="Times New Roman" w:cs="Times New Roman"/>
      <w:sz w:val="16"/>
      <w:szCs w:val="16"/>
      <w:lang w:eastAsia="ru-RU"/>
    </w:rPr>
  </w:style>
  <w:style w:type="paragraph" w:customStyle="1" w:styleId="Default">
    <w:name w:val="Default"/>
    <w:rsid w:val="004F043A"/>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paragraph" w:styleId="a7">
    <w:name w:val="Body Text"/>
    <w:basedOn w:val="a"/>
    <w:link w:val="a8"/>
    <w:uiPriority w:val="99"/>
    <w:unhideWhenUsed/>
    <w:rsid w:val="003970E5"/>
    <w:pPr>
      <w:spacing w:after="120"/>
    </w:pPr>
  </w:style>
  <w:style w:type="character" w:customStyle="1" w:styleId="a8">
    <w:name w:val="Основной текст Знак"/>
    <w:basedOn w:val="a0"/>
    <w:link w:val="a7"/>
    <w:uiPriority w:val="99"/>
    <w:rsid w:val="003970E5"/>
    <w:rPr>
      <w:rFonts w:ascii="Calibri" w:eastAsia="Times New Roman" w:hAnsi="Calibri" w:cs="Times New Roman"/>
      <w:lang w:val="uk-UA"/>
    </w:rPr>
  </w:style>
  <w:style w:type="character" w:customStyle="1" w:styleId="HTML1">
    <w:name w:val="Стандартный HTML Знак1"/>
    <w:aliases w:val="Знак Знак Знак"/>
    <w:link w:val="HTML"/>
    <w:semiHidden/>
    <w:locked/>
    <w:rsid w:val="003970E5"/>
    <w:rPr>
      <w:rFonts w:ascii="Courier New" w:hAnsi="Courier New" w:cs="Courier New"/>
      <w:lang w:val="x-none"/>
    </w:rPr>
  </w:style>
  <w:style w:type="paragraph" w:styleId="HTML">
    <w:name w:val="HTML Preformatted"/>
    <w:aliases w:val="Знак Знак"/>
    <w:basedOn w:val="a"/>
    <w:link w:val="HTML1"/>
    <w:semiHidden/>
    <w:unhideWhenUsed/>
    <w:rsid w:val="003970E5"/>
    <w:pPr>
      <w:tabs>
        <w:tab w:val="left" w:pos="708"/>
      </w:tabs>
      <w:spacing w:after="0" w:line="240" w:lineRule="auto"/>
    </w:pPr>
    <w:rPr>
      <w:rFonts w:ascii="Courier New" w:eastAsiaTheme="minorHAnsi" w:hAnsi="Courier New" w:cs="Courier New"/>
      <w:lang w:val="x-none"/>
    </w:rPr>
  </w:style>
  <w:style w:type="character" w:customStyle="1" w:styleId="HTML0">
    <w:name w:val="Стандартный HTML Знак"/>
    <w:basedOn w:val="a0"/>
    <w:uiPriority w:val="99"/>
    <w:semiHidden/>
    <w:rsid w:val="003970E5"/>
    <w:rPr>
      <w:rFonts w:ascii="Consolas" w:eastAsia="Times New Roman" w:hAnsi="Consolas" w:cs="Consolas"/>
      <w:sz w:val="20"/>
      <w:szCs w:val="20"/>
      <w:lang w:val="uk-UA"/>
    </w:rPr>
  </w:style>
  <w:style w:type="character" w:styleId="a9">
    <w:name w:val="Hyperlink"/>
    <w:basedOn w:val="a0"/>
    <w:uiPriority w:val="99"/>
    <w:semiHidden/>
    <w:unhideWhenUsed/>
    <w:rsid w:val="00E56189"/>
    <w:rPr>
      <w:color w:val="0563C1" w:themeColor="hyperlink"/>
      <w:u w:val="single"/>
    </w:rPr>
  </w:style>
  <w:style w:type="paragraph" w:styleId="aa">
    <w:name w:val="No Spacing"/>
    <w:uiPriority w:val="1"/>
    <w:qFormat/>
    <w:rsid w:val="009B74A5"/>
    <w:pPr>
      <w:spacing w:after="0" w:line="240" w:lineRule="auto"/>
    </w:pPr>
    <w:rPr>
      <w:rFonts w:ascii="Calibri" w:eastAsia="Calibri" w:hAnsi="Calibri" w:cs="Times New Roman"/>
    </w:rPr>
  </w:style>
  <w:style w:type="character" w:customStyle="1" w:styleId="ab">
    <w:name w:val="Основной текст_"/>
    <w:link w:val="1"/>
    <w:locked/>
    <w:rsid w:val="009B74A5"/>
    <w:rPr>
      <w:sz w:val="26"/>
      <w:szCs w:val="26"/>
      <w:shd w:val="clear" w:color="auto" w:fill="FFFFFF"/>
    </w:rPr>
  </w:style>
  <w:style w:type="paragraph" w:customStyle="1" w:styleId="1">
    <w:name w:val="Основной текст1"/>
    <w:basedOn w:val="a"/>
    <w:link w:val="ab"/>
    <w:rsid w:val="009B74A5"/>
    <w:pPr>
      <w:shd w:val="clear" w:color="auto" w:fill="FFFFFF"/>
      <w:spacing w:after="0" w:line="322" w:lineRule="exact"/>
      <w:jc w:val="both"/>
    </w:pPr>
    <w:rPr>
      <w:rFonts w:asciiTheme="minorHAnsi" w:eastAsiaTheme="minorHAnsi" w:hAnsiTheme="minorHAnsi" w:cstheme="minorBidi"/>
      <w:sz w:val="26"/>
      <w:szCs w:val="26"/>
      <w:lang w:val="ru-RU"/>
    </w:rPr>
  </w:style>
  <w:style w:type="paragraph" w:customStyle="1" w:styleId="western">
    <w:name w:val="western"/>
    <w:basedOn w:val="a"/>
    <w:rsid w:val="009B74A5"/>
    <w:pPr>
      <w:suppressAutoHyphens/>
      <w:spacing w:before="280" w:after="142" w:line="288" w:lineRule="auto"/>
      <w:jc w:val="both"/>
    </w:pPr>
    <w:rPr>
      <w:rFonts w:eastAsia="SimSun"/>
      <w:color w:val="000000"/>
      <w:kern w:val="2"/>
      <w:lang w:val="ru-RU" w:eastAsia="zh-CN"/>
    </w:rPr>
  </w:style>
  <w:style w:type="paragraph" w:customStyle="1" w:styleId="2966">
    <w:name w:val="2966"/>
    <w:aliases w:val="baiaagaaboqcaaadawcaaav5bwaaaaaaaaaaaaaaaaaaaaaaaaaaaaaaaaaaaaaaaaaaaaaaaaaaaaaaaaaaaaaaaaaaaaaaaaaaaaaaaaaaaaaaaaaaaaaaaaaaaaaaaaaaaaaaaaaaaaaaaaaaaaaaaaaaaaaaaaaaaaaaaaaaaaaaaaaaaaaaaaaaaaaaaaaaaaaaaaaaaaaaaaaaaaaaaaaaaaaaaaaaaaaa"/>
    <w:basedOn w:val="a"/>
    <w:rsid w:val="009B74A5"/>
    <w:pPr>
      <w:spacing w:before="100" w:beforeAutospacing="1" w:after="100" w:afterAutospacing="1" w:line="240" w:lineRule="auto"/>
    </w:pPr>
    <w:rPr>
      <w:rFonts w:ascii="Times New Roman" w:hAnsi="Times New Roman"/>
      <w:sz w:val="24"/>
      <w:szCs w:val="24"/>
      <w:lang w:eastAsia="uk-UA"/>
    </w:rPr>
  </w:style>
  <w:style w:type="character" w:customStyle="1" w:styleId="docdata">
    <w:name w:val="docdata"/>
    <w:aliases w:val="docy,v5,2856,baiaagaaboqcaaadaacaaauobwaaaaaaaaaaaaaaaaaaaaaaaaaaaaaaaaaaaaaaaaaaaaaaaaaaaaaaaaaaaaaaaaaaaaaaaaaaaaaaaaaaaaaaaaaaaaaaaaaaaaaaaaaaaaaaaaaaaaaaaaaaaaaaaaaaaaaaaaaaaaaaaaaaaaaaaaaaaaaaaaaaaaaaaaaaaaaaaaaaaaaaaaaaaaaaaaaaaaaaaaaaaaaa"/>
    <w:basedOn w:val="a0"/>
    <w:rsid w:val="009B74A5"/>
  </w:style>
  <w:style w:type="character" w:customStyle="1" w:styleId="apple-converted-space">
    <w:name w:val="apple-converted-space"/>
    <w:rsid w:val="00B41F41"/>
  </w:style>
  <w:style w:type="paragraph" w:customStyle="1" w:styleId="ac">
    <w:name w:val="Без інтервалів"/>
    <w:uiPriority w:val="1"/>
    <w:qFormat/>
    <w:rsid w:val="00C30070"/>
    <w:pPr>
      <w:spacing w:after="0" w:line="240" w:lineRule="auto"/>
    </w:pPr>
    <w:rPr>
      <w:rFonts w:ascii="Calibri" w:eastAsia="Calibri" w:hAnsi="Calibri" w:cs="Times New Roman"/>
    </w:rPr>
  </w:style>
  <w:style w:type="character" w:customStyle="1" w:styleId="ad">
    <w:name w:val="Абзац списку Знак"/>
    <w:link w:val="ae"/>
    <w:locked/>
    <w:rsid w:val="00C30070"/>
    <w:rPr>
      <w:lang w:val="en-US" w:bidi="en-US"/>
    </w:rPr>
  </w:style>
  <w:style w:type="paragraph" w:customStyle="1" w:styleId="ae">
    <w:name w:val="Абзац списку"/>
    <w:basedOn w:val="a"/>
    <w:link w:val="ad"/>
    <w:qFormat/>
    <w:rsid w:val="00C30070"/>
    <w:pPr>
      <w:spacing w:after="0" w:line="240" w:lineRule="auto"/>
      <w:ind w:left="720" w:firstLine="360"/>
      <w:contextualSpacing/>
    </w:pPr>
    <w:rPr>
      <w:rFonts w:asciiTheme="minorHAnsi" w:eastAsiaTheme="minorHAnsi" w:hAnsiTheme="minorHAnsi" w:cstheme="minorBidi"/>
      <w:lang w:val="en-US" w:bidi="en-US"/>
    </w:rPr>
  </w:style>
  <w:style w:type="character" w:customStyle="1" w:styleId="st42">
    <w:name w:val="st42"/>
    <w:rsid w:val="00C30070"/>
    <w:rPr>
      <w:color w:val="000000"/>
    </w:rPr>
  </w:style>
  <w:style w:type="paragraph" w:styleId="af">
    <w:name w:val="List Paragraph"/>
    <w:basedOn w:val="a"/>
    <w:link w:val="af0"/>
    <w:uiPriority w:val="34"/>
    <w:qFormat/>
    <w:rsid w:val="00B55A45"/>
    <w:pPr>
      <w:ind w:left="720"/>
      <w:contextualSpacing/>
    </w:pPr>
  </w:style>
  <w:style w:type="paragraph" w:customStyle="1" w:styleId="10">
    <w:name w:val="Без интервала1"/>
    <w:rsid w:val="007D3449"/>
    <w:pPr>
      <w:spacing w:after="0" w:line="240" w:lineRule="auto"/>
    </w:pPr>
    <w:rPr>
      <w:rFonts w:ascii="Calibri" w:eastAsia="Times New Roman" w:hAnsi="Calibri" w:cs="Times New Roman"/>
    </w:rPr>
  </w:style>
  <w:style w:type="character" w:customStyle="1" w:styleId="af0">
    <w:name w:val="Абзац списка Знак"/>
    <w:link w:val="af"/>
    <w:uiPriority w:val="34"/>
    <w:locked/>
    <w:rsid w:val="007D3449"/>
    <w:rPr>
      <w:rFonts w:ascii="Calibri" w:eastAsia="Times New Roman" w:hAnsi="Calibri" w:cs="Times New Roman"/>
      <w:lang w:val="uk-UA"/>
    </w:rPr>
  </w:style>
  <w:style w:type="character" w:customStyle="1" w:styleId="20">
    <w:name w:val="Заголовок 2 Знак"/>
    <w:basedOn w:val="a0"/>
    <w:link w:val="2"/>
    <w:uiPriority w:val="9"/>
    <w:rsid w:val="00FC4CE5"/>
    <w:rPr>
      <w:rFonts w:ascii="Calibri Light" w:eastAsia="Times New Roman" w:hAnsi="Calibri Light" w:cs="Times New Roman"/>
      <w:b/>
      <w:bCs/>
      <w:color w:val="5B9BD5"/>
      <w:sz w:val="26"/>
      <w:szCs w:val="26"/>
    </w:rPr>
  </w:style>
  <w:style w:type="paragraph" w:styleId="af1">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f2"/>
    <w:unhideWhenUsed/>
    <w:rsid w:val="009E529E"/>
    <w:pPr>
      <w:spacing w:after="0" w:line="240" w:lineRule="auto"/>
    </w:pPr>
    <w:rPr>
      <w:rFonts w:ascii="Times New Roman" w:eastAsia="Calibri" w:hAnsi="Times New Roman"/>
      <w:sz w:val="24"/>
      <w:szCs w:val="24"/>
      <w:lang w:val="x-none" w:eastAsia="x-none"/>
    </w:rPr>
  </w:style>
  <w:style w:type="character" w:customStyle="1" w:styleId="af2">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f1"/>
    <w:uiPriority w:val="99"/>
    <w:locked/>
    <w:rsid w:val="009E529E"/>
    <w:rPr>
      <w:rFonts w:ascii="Times New Roman" w:eastAsia="Calibri" w:hAnsi="Times New Roman" w:cs="Times New Roman"/>
      <w:sz w:val="24"/>
      <w:szCs w:val="24"/>
      <w:lang w:val="x-none" w:eastAsia="x-none"/>
    </w:rPr>
  </w:style>
  <w:style w:type="character" w:styleId="af3">
    <w:name w:val="Strong"/>
    <w:uiPriority w:val="22"/>
    <w:qFormat/>
    <w:rsid w:val="00FD6407"/>
    <w:rPr>
      <w:b/>
      <w:bCs/>
    </w:rPr>
  </w:style>
  <w:style w:type="paragraph" w:customStyle="1" w:styleId="2201">
    <w:name w:val="2201"/>
    <w:aliases w:val="baiaagaaboqcaaad0gyaaaxgbgaaaaaaaaaaaaaaaaaaaaaaaaaaaaaaaaaaaaaaaaaaaaaaaaaaaaaaaaaaaaaaaaaaaaaaaaaaaaaaaaaaaaaaaaaaaaaaaaaaaaaaaaaaaaaaaaaaaaaaaaaaaaaaaaaaaaaaaaaaaaaaaaaaaaaaaaaaaaaaaaaaaaaaaaaaaaaaaaaaaaaaaaaaaaaaaaaaaaaaaaaaaaaa"/>
    <w:basedOn w:val="a"/>
    <w:rsid w:val="00FD6407"/>
    <w:pPr>
      <w:spacing w:before="100" w:beforeAutospacing="1" w:after="100" w:afterAutospacing="1" w:line="240" w:lineRule="auto"/>
    </w:pPr>
    <w:rPr>
      <w:rFonts w:ascii="Times New Roman" w:hAnsi="Times New Roman"/>
      <w:sz w:val="24"/>
      <w:szCs w:val="24"/>
      <w:lang w:val="ru-RU" w:eastAsia="ru-RU"/>
    </w:rPr>
  </w:style>
  <w:style w:type="paragraph" w:styleId="af4">
    <w:name w:val="header"/>
    <w:basedOn w:val="a"/>
    <w:link w:val="af5"/>
    <w:uiPriority w:val="99"/>
    <w:unhideWhenUsed/>
    <w:rsid w:val="009618F3"/>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9618F3"/>
    <w:rPr>
      <w:rFonts w:ascii="Calibri" w:eastAsia="Times New Roman" w:hAnsi="Calibri" w:cs="Times New Roman"/>
      <w:lang w:val="uk-UA"/>
    </w:rPr>
  </w:style>
  <w:style w:type="paragraph" w:styleId="af6">
    <w:name w:val="footer"/>
    <w:basedOn w:val="a"/>
    <w:link w:val="af7"/>
    <w:uiPriority w:val="99"/>
    <w:unhideWhenUsed/>
    <w:rsid w:val="009618F3"/>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9618F3"/>
    <w:rPr>
      <w:rFonts w:ascii="Calibri" w:eastAsia="Times New Roman" w:hAnsi="Calibri" w:cs="Times New Roman"/>
      <w:lang w:val="uk-UA"/>
    </w:rPr>
  </w:style>
  <w:style w:type="character" w:customStyle="1" w:styleId="apple-tab-span">
    <w:name w:val="apple-tab-span"/>
    <w:basedOn w:val="a0"/>
    <w:rsid w:val="001216E8"/>
  </w:style>
  <w:style w:type="paragraph" w:customStyle="1" w:styleId="tj">
    <w:name w:val="tj"/>
    <w:basedOn w:val="a"/>
    <w:rsid w:val="00A85492"/>
    <w:pPr>
      <w:spacing w:before="100" w:beforeAutospacing="1" w:after="100" w:afterAutospacing="1" w:line="240" w:lineRule="auto"/>
    </w:pPr>
    <w:rPr>
      <w:rFonts w:ascii="Times New Roman" w:hAnsi="Times New Roman"/>
      <w:sz w:val="24"/>
      <w:szCs w:val="24"/>
      <w:lang w:val="ru-RU" w:eastAsia="ru-RU"/>
    </w:rPr>
  </w:style>
  <w:style w:type="paragraph" w:customStyle="1" w:styleId="af8">
    <w:name w:val="Знак"/>
    <w:basedOn w:val="a"/>
    <w:rsid w:val="00DB6357"/>
    <w:pPr>
      <w:spacing w:after="0" w:line="240" w:lineRule="auto"/>
    </w:pPr>
    <w:rPr>
      <w:rFonts w:ascii="Verdana" w:hAnsi="Verdana"/>
      <w:sz w:val="20"/>
      <w:szCs w:val="20"/>
      <w:lang w:val="en-US"/>
    </w:rPr>
  </w:style>
  <w:style w:type="paragraph" w:customStyle="1" w:styleId="af9">
    <w:name w:val="Обычный (веб) Знак Знак"/>
    <w:aliases w:val="Обычный (веб) Знак Знак Знак,Обычный (веб) Знак1 Знак1 Знак Знак Знак,Обычный (веб) Знак1 Знак1 Знак Знак Знак Знак Знак,Обычный (веб) Знак1 Знак1,Знак,Основний шрифт абза"/>
    <w:basedOn w:val="a"/>
    <w:next w:val="af1"/>
    <w:rsid w:val="00F20437"/>
    <w:pPr>
      <w:spacing w:before="100" w:beforeAutospacing="1" w:after="100" w:afterAutospacing="1" w:line="240" w:lineRule="auto"/>
    </w:pPr>
    <w:rPr>
      <w:rFonts w:ascii="Times New Roman" w:hAnsi="Times New Roman"/>
      <w:sz w:val="24"/>
      <w:szCs w:val="24"/>
      <w:lang w:val="ru-RU" w:eastAsia="ru-RU"/>
    </w:rPr>
  </w:style>
  <w:style w:type="paragraph" w:styleId="afa">
    <w:name w:val="Balloon Text"/>
    <w:basedOn w:val="a"/>
    <w:link w:val="afb"/>
    <w:uiPriority w:val="99"/>
    <w:semiHidden/>
    <w:unhideWhenUsed/>
    <w:rsid w:val="005A598C"/>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5A598C"/>
    <w:rPr>
      <w:rFonts w:ascii="Tahoma" w:eastAsia="Times New Roman"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449"/>
    <w:pPr>
      <w:spacing w:after="200" w:line="276" w:lineRule="auto"/>
    </w:pPr>
    <w:rPr>
      <w:rFonts w:ascii="Calibri" w:eastAsia="Times New Roman" w:hAnsi="Calibri" w:cs="Times New Roman"/>
      <w:lang w:val="uk-UA"/>
    </w:rPr>
  </w:style>
  <w:style w:type="paragraph" w:styleId="2">
    <w:name w:val="heading 2"/>
    <w:basedOn w:val="a"/>
    <w:next w:val="a"/>
    <w:link w:val="20"/>
    <w:uiPriority w:val="9"/>
    <w:unhideWhenUsed/>
    <w:qFormat/>
    <w:rsid w:val="00FC4CE5"/>
    <w:pPr>
      <w:keepNext/>
      <w:keepLines/>
      <w:spacing w:before="200" w:after="0"/>
      <w:outlineLvl w:val="1"/>
    </w:pPr>
    <w:rPr>
      <w:rFonts w:ascii="Calibri Light" w:hAnsi="Calibri Light"/>
      <w:b/>
      <w:bCs/>
      <w:color w:val="5B9BD5"/>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495F2A"/>
    <w:pPr>
      <w:spacing w:after="0" w:line="240" w:lineRule="auto"/>
    </w:pPr>
    <w:rPr>
      <w:rFonts w:ascii="Consolas" w:eastAsiaTheme="minorHAnsi" w:hAnsi="Consolas" w:cstheme="minorBidi"/>
      <w:sz w:val="21"/>
      <w:szCs w:val="21"/>
      <w:lang w:val="ru-RU"/>
    </w:rPr>
  </w:style>
  <w:style w:type="character" w:customStyle="1" w:styleId="a4">
    <w:name w:val="Текст Знак"/>
    <w:basedOn w:val="a0"/>
    <w:link w:val="a3"/>
    <w:uiPriority w:val="99"/>
    <w:rsid w:val="00495F2A"/>
    <w:rPr>
      <w:rFonts w:ascii="Consolas" w:hAnsi="Consolas"/>
      <w:sz w:val="21"/>
      <w:szCs w:val="21"/>
    </w:rPr>
  </w:style>
  <w:style w:type="paragraph" w:styleId="a5">
    <w:name w:val="Body Text Indent"/>
    <w:basedOn w:val="a"/>
    <w:link w:val="a6"/>
    <w:semiHidden/>
    <w:unhideWhenUsed/>
    <w:rsid w:val="00DD5449"/>
    <w:pPr>
      <w:spacing w:after="0" w:line="240" w:lineRule="auto"/>
      <w:ind w:left="360"/>
      <w:jc w:val="both"/>
    </w:pPr>
    <w:rPr>
      <w:rFonts w:ascii="Times New Roman" w:hAnsi="Times New Roman"/>
      <w:sz w:val="20"/>
      <w:szCs w:val="20"/>
      <w:lang w:eastAsia="ru-RU"/>
    </w:rPr>
  </w:style>
  <w:style w:type="character" w:customStyle="1" w:styleId="a6">
    <w:name w:val="Основной текст с отступом Знак"/>
    <w:basedOn w:val="a0"/>
    <w:link w:val="a5"/>
    <w:semiHidden/>
    <w:rsid w:val="00DD5449"/>
    <w:rPr>
      <w:rFonts w:ascii="Times New Roman" w:eastAsia="Times New Roman" w:hAnsi="Times New Roman" w:cs="Times New Roman"/>
      <w:sz w:val="20"/>
      <w:szCs w:val="20"/>
      <w:lang w:val="uk-UA" w:eastAsia="ru-RU"/>
    </w:rPr>
  </w:style>
  <w:style w:type="paragraph" w:styleId="3">
    <w:name w:val="Body Text Indent 3"/>
    <w:aliases w:val="Основной текст с отступом 3 Знак Знак,Основной текст с отступом 3 Знак1 Знак,Основной текст с отступом 3 Знак1"/>
    <w:basedOn w:val="a"/>
    <w:link w:val="32"/>
    <w:rsid w:val="004F043A"/>
    <w:pPr>
      <w:spacing w:after="120" w:line="240" w:lineRule="auto"/>
      <w:ind w:left="283"/>
    </w:pPr>
    <w:rPr>
      <w:rFonts w:ascii="Times New Roman" w:eastAsia="MS Mincho" w:hAnsi="Times New Roman"/>
      <w:sz w:val="16"/>
      <w:szCs w:val="16"/>
      <w:lang w:val="ru-RU" w:eastAsia="ru-RU"/>
    </w:rPr>
  </w:style>
  <w:style w:type="character" w:customStyle="1" w:styleId="30">
    <w:name w:val="Основной текст с отступом 3 Знак"/>
    <w:basedOn w:val="a0"/>
    <w:uiPriority w:val="99"/>
    <w:semiHidden/>
    <w:rsid w:val="004F043A"/>
    <w:rPr>
      <w:rFonts w:ascii="Calibri" w:eastAsia="Times New Roman" w:hAnsi="Calibri" w:cs="Times New Roman"/>
      <w:sz w:val="16"/>
      <w:szCs w:val="16"/>
      <w:lang w:val="uk-UA"/>
    </w:rPr>
  </w:style>
  <w:style w:type="character" w:customStyle="1" w:styleId="32">
    <w:name w:val="Основной текст с отступом 3 Знак2"/>
    <w:aliases w:val="Основной текст с отступом 3 Знак Знак Знак,Основной текст с отступом 3 Знак1 Знак Знак,Основной текст с отступом 3 Знак1 Знак1"/>
    <w:link w:val="3"/>
    <w:rsid w:val="004F043A"/>
    <w:rPr>
      <w:rFonts w:ascii="Times New Roman" w:eastAsia="MS Mincho" w:hAnsi="Times New Roman" w:cs="Times New Roman"/>
      <w:sz w:val="16"/>
      <w:szCs w:val="16"/>
      <w:lang w:eastAsia="ru-RU"/>
    </w:rPr>
  </w:style>
  <w:style w:type="paragraph" w:customStyle="1" w:styleId="Default">
    <w:name w:val="Default"/>
    <w:rsid w:val="004F043A"/>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paragraph" w:styleId="a7">
    <w:name w:val="Body Text"/>
    <w:basedOn w:val="a"/>
    <w:link w:val="a8"/>
    <w:uiPriority w:val="99"/>
    <w:unhideWhenUsed/>
    <w:rsid w:val="003970E5"/>
    <w:pPr>
      <w:spacing w:after="120"/>
    </w:pPr>
  </w:style>
  <w:style w:type="character" w:customStyle="1" w:styleId="a8">
    <w:name w:val="Основной текст Знак"/>
    <w:basedOn w:val="a0"/>
    <w:link w:val="a7"/>
    <w:uiPriority w:val="99"/>
    <w:rsid w:val="003970E5"/>
    <w:rPr>
      <w:rFonts w:ascii="Calibri" w:eastAsia="Times New Roman" w:hAnsi="Calibri" w:cs="Times New Roman"/>
      <w:lang w:val="uk-UA"/>
    </w:rPr>
  </w:style>
  <w:style w:type="character" w:customStyle="1" w:styleId="HTML1">
    <w:name w:val="Стандартный HTML Знак1"/>
    <w:aliases w:val="Знак Знак Знак"/>
    <w:link w:val="HTML"/>
    <w:semiHidden/>
    <w:locked/>
    <w:rsid w:val="003970E5"/>
    <w:rPr>
      <w:rFonts w:ascii="Courier New" w:hAnsi="Courier New" w:cs="Courier New"/>
      <w:lang w:val="x-none"/>
    </w:rPr>
  </w:style>
  <w:style w:type="paragraph" w:styleId="HTML">
    <w:name w:val="HTML Preformatted"/>
    <w:aliases w:val="Знак Знак"/>
    <w:basedOn w:val="a"/>
    <w:link w:val="HTML1"/>
    <w:semiHidden/>
    <w:unhideWhenUsed/>
    <w:rsid w:val="003970E5"/>
    <w:pPr>
      <w:tabs>
        <w:tab w:val="left" w:pos="708"/>
      </w:tabs>
      <w:spacing w:after="0" w:line="240" w:lineRule="auto"/>
    </w:pPr>
    <w:rPr>
      <w:rFonts w:ascii="Courier New" w:eastAsiaTheme="minorHAnsi" w:hAnsi="Courier New" w:cs="Courier New"/>
      <w:lang w:val="x-none"/>
    </w:rPr>
  </w:style>
  <w:style w:type="character" w:customStyle="1" w:styleId="HTML0">
    <w:name w:val="Стандартный HTML Знак"/>
    <w:basedOn w:val="a0"/>
    <w:uiPriority w:val="99"/>
    <w:semiHidden/>
    <w:rsid w:val="003970E5"/>
    <w:rPr>
      <w:rFonts w:ascii="Consolas" w:eastAsia="Times New Roman" w:hAnsi="Consolas" w:cs="Consolas"/>
      <w:sz w:val="20"/>
      <w:szCs w:val="20"/>
      <w:lang w:val="uk-UA"/>
    </w:rPr>
  </w:style>
  <w:style w:type="character" w:styleId="a9">
    <w:name w:val="Hyperlink"/>
    <w:basedOn w:val="a0"/>
    <w:uiPriority w:val="99"/>
    <w:semiHidden/>
    <w:unhideWhenUsed/>
    <w:rsid w:val="00E56189"/>
    <w:rPr>
      <w:color w:val="0563C1" w:themeColor="hyperlink"/>
      <w:u w:val="single"/>
    </w:rPr>
  </w:style>
  <w:style w:type="paragraph" w:styleId="aa">
    <w:name w:val="No Spacing"/>
    <w:uiPriority w:val="1"/>
    <w:qFormat/>
    <w:rsid w:val="009B74A5"/>
    <w:pPr>
      <w:spacing w:after="0" w:line="240" w:lineRule="auto"/>
    </w:pPr>
    <w:rPr>
      <w:rFonts w:ascii="Calibri" w:eastAsia="Calibri" w:hAnsi="Calibri" w:cs="Times New Roman"/>
    </w:rPr>
  </w:style>
  <w:style w:type="character" w:customStyle="1" w:styleId="ab">
    <w:name w:val="Основной текст_"/>
    <w:link w:val="1"/>
    <w:locked/>
    <w:rsid w:val="009B74A5"/>
    <w:rPr>
      <w:sz w:val="26"/>
      <w:szCs w:val="26"/>
      <w:shd w:val="clear" w:color="auto" w:fill="FFFFFF"/>
    </w:rPr>
  </w:style>
  <w:style w:type="paragraph" w:customStyle="1" w:styleId="1">
    <w:name w:val="Основной текст1"/>
    <w:basedOn w:val="a"/>
    <w:link w:val="ab"/>
    <w:rsid w:val="009B74A5"/>
    <w:pPr>
      <w:shd w:val="clear" w:color="auto" w:fill="FFFFFF"/>
      <w:spacing w:after="0" w:line="322" w:lineRule="exact"/>
      <w:jc w:val="both"/>
    </w:pPr>
    <w:rPr>
      <w:rFonts w:asciiTheme="minorHAnsi" w:eastAsiaTheme="minorHAnsi" w:hAnsiTheme="minorHAnsi" w:cstheme="minorBidi"/>
      <w:sz w:val="26"/>
      <w:szCs w:val="26"/>
      <w:lang w:val="ru-RU"/>
    </w:rPr>
  </w:style>
  <w:style w:type="paragraph" w:customStyle="1" w:styleId="western">
    <w:name w:val="western"/>
    <w:basedOn w:val="a"/>
    <w:rsid w:val="009B74A5"/>
    <w:pPr>
      <w:suppressAutoHyphens/>
      <w:spacing w:before="280" w:after="142" w:line="288" w:lineRule="auto"/>
      <w:jc w:val="both"/>
    </w:pPr>
    <w:rPr>
      <w:rFonts w:eastAsia="SimSun"/>
      <w:color w:val="000000"/>
      <w:kern w:val="2"/>
      <w:lang w:val="ru-RU" w:eastAsia="zh-CN"/>
    </w:rPr>
  </w:style>
  <w:style w:type="paragraph" w:customStyle="1" w:styleId="2966">
    <w:name w:val="2966"/>
    <w:aliases w:val="baiaagaaboqcaaadawcaaav5bwaaaaaaaaaaaaaaaaaaaaaaaaaaaaaaaaaaaaaaaaaaaaaaaaaaaaaaaaaaaaaaaaaaaaaaaaaaaaaaaaaaaaaaaaaaaaaaaaaaaaaaaaaaaaaaaaaaaaaaaaaaaaaaaaaaaaaaaaaaaaaaaaaaaaaaaaaaaaaaaaaaaaaaaaaaaaaaaaaaaaaaaaaaaaaaaaaaaaaaaaaaaaaa"/>
    <w:basedOn w:val="a"/>
    <w:rsid w:val="009B74A5"/>
    <w:pPr>
      <w:spacing w:before="100" w:beforeAutospacing="1" w:after="100" w:afterAutospacing="1" w:line="240" w:lineRule="auto"/>
    </w:pPr>
    <w:rPr>
      <w:rFonts w:ascii="Times New Roman" w:hAnsi="Times New Roman"/>
      <w:sz w:val="24"/>
      <w:szCs w:val="24"/>
      <w:lang w:eastAsia="uk-UA"/>
    </w:rPr>
  </w:style>
  <w:style w:type="character" w:customStyle="1" w:styleId="docdata">
    <w:name w:val="docdata"/>
    <w:aliases w:val="docy,v5,2856,baiaagaaboqcaaadaacaaauobwaaaaaaaaaaaaaaaaaaaaaaaaaaaaaaaaaaaaaaaaaaaaaaaaaaaaaaaaaaaaaaaaaaaaaaaaaaaaaaaaaaaaaaaaaaaaaaaaaaaaaaaaaaaaaaaaaaaaaaaaaaaaaaaaaaaaaaaaaaaaaaaaaaaaaaaaaaaaaaaaaaaaaaaaaaaaaaaaaaaaaaaaaaaaaaaaaaaaaaaaaaaaaa"/>
    <w:basedOn w:val="a0"/>
    <w:rsid w:val="009B74A5"/>
  </w:style>
  <w:style w:type="character" w:customStyle="1" w:styleId="apple-converted-space">
    <w:name w:val="apple-converted-space"/>
    <w:rsid w:val="00B41F41"/>
  </w:style>
  <w:style w:type="paragraph" w:customStyle="1" w:styleId="ac">
    <w:name w:val="Без інтервалів"/>
    <w:uiPriority w:val="1"/>
    <w:qFormat/>
    <w:rsid w:val="00C30070"/>
    <w:pPr>
      <w:spacing w:after="0" w:line="240" w:lineRule="auto"/>
    </w:pPr>
    <w:rPr>
      <w:rFonts w:ascii="Calibri" w:eastAsia="Calibri" w:hAnsi="Calibri" w:cs="Times New Roman"/>
    </w:rPr>
  </w:style>
  <w:style w:type="character" w:customStyle="1" w:styleId="ad">
    <w:name w:val="Абзац списку Знак"/>
    <w:link w:val="ae"/>
    <w:locked/>
    <w:rsid w:val="00C30070"/>
    <w:rPr>
      <w:lang w:val="en-US" w:bidi="en-US"/>
    </w:rPr>
  </w:style>
  <w:style w:type="paragraph" w:customStyle="1" w:styleId="ae">
    <w:name w:val="Абзац списку"/>
    <w:basedOn w:val="a"/>
    <w:link w:val="ad"/>
    <w:qFormat/>
    <w:rsid w:val="00C30070"/>
    <w:pPr>
      <w:spacing w:after="0" w:line="240" w:lineRule="auto"/>
      <w:ind w:left="720" w:firstLine="360"/>
      <w:contextualSpacing/>
    </w:pPr>
    <w:rPr>
      <w:rFonts w:asciiTheme="minorHAnsi" w:eastAsiaTheme="minorHAnsi" w:hAnsiTheme="minorHAnsi" w:cstheme="minorBidi"/>
      <w:lang w:val="en-US" w:bidi="en-US"/>
    </w:rPr>
  </w:style>
  <w:style w:type="character" w:customStyle="1" w:styleId="st42">
    <w:name w:val="st42"/>
    <w:rsid w:val="00C30070"/>
    <w:rPr>
      <w:color w:val="000000"/>
    </w:rPr>
  </w:style>
  <w:style w:type="paragraph" w:styleId="af">
    <w:name w:val="List Paragraph"/>
    <w:basedOn w:val="a"/>
    <w:link w:val="af0"/>
    <w:uiPriority w:val="34"/>
    <w:qFormat/>
    <w:rsid w:val="00B55A45"/>
    <w:pPr>
      <w:ind w:left="720"/>
      <w:contextualSpacing/>
    </w:pPr>
  </w:style>
  <w:style w:type="paragraph" w:customStyle="1" w:styleId="10">
    <w:name w:val="Без интервала1"/>
    <w:rsid w:val="007D3449"/>
    <w:pPr>
      <w:spacing w:after="0" w:line="240" w:lineRule="auto"/>
    </w:pPr>
    <w:rPr>
      <w:rFonts w:ascii="Calibri" w:eastAsia="Times New Roman" w:hAnsi="Calibri" w:cs="Times New Roman"/>
    </w:rPr>
  </w:style>
  <w:style w:type="character" w:customStyle="1" w:styleId="af0">
    <w:name w:val="Абзац списка Знак"/>
    <w:link w:val="af"/>
    <w:uiPriority w:val="34"/>
    <w:locked/>
    <w:rsid w:val="007D3449"/>
    <w:rPr>
      <w:rFonts w:ascii="Calibri" w:eastAsia="Times New Roman" w:hAnsi="Calibri" w:cs="Times New Roman"/>
      <w:lang w:val="uk-UA"/>
    </w:rPr>
  </w:style>
  <w:style w:type="character" w:customStyle="1" w:styleId="20">
    <w:name w:val="Заголовок 2 Знак"/>
    <w:basedOn w:val="a0"/>
    <w:link w:val="2"/>
    <w:uiPriority w:val="9"/>
    <w:rsid w:val="00FC4CE5"/>
    <w:rPr>
      <w:rFonts w:ascii="Calibri Light" w:eastAsia="Times New Roman" w:hAnsi="Calibri Light" w:cs="Times New Roman"/>
      <w:b/>
      <w:bCs/>
      <w:color w:val="5B9BD5"/>
      <w:sz w:val="26"/>
      <w:szCs w:val="26"/>
    </w:rPr>
  </w:style>
  <w:style w:type="paragraph" w:styleId="af1">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f2"/>
    <w:unhideWhenUsed/>
    <w:rsid w:val="009E529E"/>
    <w:pPr>
      <w:spacing w:after="0" w:line="240" w:lineRule="auto"/>
    </w:pPr>
    <w:rPr>
      <w:rFonts w:ascii="Times New Roman" w:eastAsia="Calibri" w:hAnsi="Times New Roman"/>
      <w:sz w:val="24"/>
      <w:szCs w:val="24"/>
      <w:lang w:val="x-none" w:eastAsia="x-none"/>
    </w:rPr>
  </w:style>
  <w:style w:type="character" w:customStyle="1" w:styleId="af2">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f1"/>
    <w:uiPriority w:val="99"/>
    <w:locked/>
    <w:rsid w:val="009E529E"/>
    <w:rPr>
      <w:rFonts w:ascii="Times New Roman" w:eastAsia="Calibri" w:hAnsi="Times New Roman" w:cs="Times New Roman"/>
      <w:sz w:val="24"/>
      <w:szCs w:val="24"/>
      <w:lang w:val="x-none" w:eastAsia="x-none"/>
    </w:rPr>
  </w:style>
  <w:style w:type="character" w:styleId="af3">
    <w:name w:val="Strong"/>
    <w:uiPriority w:val="22"/>
    <w:qFormat/>
    <w:rsid w:val="00FD6407"/>
    <w:rPr>
      <w:b/>
      <w:bCs/>
    </w:rPr>
  </w:style>
  <w:style w:type="paragraph" w:customStyle="1" w:styleId="2201">
    <w:name w:val="2201"/>
    <w:aliases w:val="baiaagaaboqcaaad0gyaaaxgbgaaaaaaaaaaaaaaaaaaaaaaaaaaaaaaaaaaaaaaaaaaaaaaaaaaaaaaaaaaaaaaaaaaaaaaaaaaaaaaaaaaaaaaaaaaaaaaaaaaaaaaaaaaaaaaaaaaaaaaaaaaaaaaaaaaaaaaaaaaaaaaaaaaaaaaaaaaaaaaaaaaaaaaaaaaaaaaaaaaaaaaaaaaaaaaaaaaaaaaaaaaaaaa"/>
    <w:basedOn w:val="a"/>
    <w:rsid w:val="00FD6407"/>
    <w:pPr>
      <w:spacing w:before="100" w:beforeAutospacing="1" w:after="100" w:afterAutospacing="1" w:line="240" w:lineRule="auto"/>
    </w:pPr>
    <w:rPr>
      <w:rFonts w:ascii="Times New Roman" w:hAnsi="Times New Roman"/>
      <w:sz w:val="24"/>
      <w:szCs w:val="24"/>
      <w:lang w:val="ru-RU" w:eastAsia="ru-RU"/>
    </w:rPr>
  </w:style>
  <w:style w:type="paragraph" w:styleId="af4">
    <w:name w:val="header"/>
    <w:basedOn w:val="a"/>
    <w:link w:val="af5"/>
    <w:uiPriority w:val="99"/>
    <w:unhideWhenUsed/>
    <w:rsid w:val="009618F3"/>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9618F3"/>
    <w:rPr>
      <w:rFonts w:ascii="Calibri" w:eastAsia="Times New Roman" w:hAnsi="Calibri" w:cs="Times New Roman"/>
      <w:lang w:val="uk-UA"/>
    </w:rPr>
  </w:style>
  <w:style w:type="paragraph" w:styleId="af6">
    <w:name w:val="footer"/>
    <w:basedOn w:val="a"/>
    <w:link w:val="af7"/>
    <w:uiPriority w:val="99"/>
    <w:unhideWhenUsed/>
    <w:rsid w:val="009618F3"/>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9618F3"/>
    <w:rPr>
      <w:rFonts w:ascii="Calibri" w:eastAsia="Times New Roman" w:hAnsi="Calibri" w:cs="Times New Roman"/>
      <w:lang w:val="uk-UA"/>
    </w:rPr>
  </w:style>
  <w:style w:type="character" w:customStyle="1" w:styleId="apple-tab-span">
    <w:name w:val="apple-tab-span"/>
    <w:basedOn w:val="a0"/>
    <w:rsid w:val="001216E8"/>
  </w:style>
  <w:style w:type="paragraph" w:customStyle="1" w:styleId="tj">
    <w:name w:val="tj"/>
    <w:basedOn w:val="a"/>
    <w:rsid w:val="00A85492"/>
    <w:pPr>
      <w:spacing w:before="100" w:beforeAutospacing="1" w:after="100" w:afterAutospacing="1" w:line="240" w:lineRule="auto"/>
    </w:pPr>
    <w:rPr>
      <w:rFonts w:ascii="Times New Roman" w:hAnsi="Times New Roman"/>
      <w:sz w:val="24"/>
      <w:szCs w:val="24"/>
      <w:lang w:val="ru-RU" w:eastAsia="ru-RU"/>
    </w:rPr>
  </w:style>
  <w:style w:type="paragraph" w:customStyle="1" w:styleId="af8">
    <w:name w:val="Знак"/>
    <w:basedOn w:val="a"/>
    <w:rsid w:val="00DB6357"/>
    <w:pPr>
      <w:spacing w:after="0" w:line="240" w:lineRule="auto"/>
    </w:pPr>
    <w:rPr>
      <w:rFonts w:ascii="Verdana" w:hAnsi="Verdana"/>
      <w:sz w:val="20"/>
      <w:szCs w:val="20"/>
      <w:lang w:val="en-US"/>
    </w:rPr>
  </w:style>
  <w:style w:type="paragraph" w:customStyle="1" w:styleId="af9">
    <w:name w:val="Обычный (веб) Знак Знак"/>
    <w:aliases w:val="Обычный (веб) Знак Знак Знак,Обычный (веб) Знак1 Знак1 Знак Знак Знак,Обычный (веб) Знак1 Знак1 Знак Знак Знак Знак Знак,Обычный (веб) Знак1 Знак1,Знак,Основний шрифт абза"/>
    <w:basedOn w:val="a"/>
    <w:next w:val="af1"/>
    <w:rsid w:val="00F20437"/>
    <w:pPr>
      <w:spacing w:before="100" w:beforeAutospacing="1" w:after="100" w:afterAutospacing="1" w:line="240" w:lineRule="auto"/>
    </w:pPr>
    <w:rPr>
      <w:rFonts w:ascii="Times New Roman" w:hAnsi="Times New Roman"/>
      <w:sz w:val="24"/>
      <w:szCs w:val="24"/>
      <w:lang w:val="ru-RU" w:eastAsia="ru-RU"/>
    </w:rPr>
  </w:style>
  <w:style w:type="paragraph" w:styleId="afa">
    <w:name w:val="Balloon Text"/>
    <w:basedOn w:val="a"/>
    <w:link w:val="afb"/>
    <w:uiPriority w:val="99"/>
    <w:semiHidden/>
    <w:unhideWhenUsed/>
    <w:rsid w:val="005A598C"/>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5A598C"/>
    <w:rPr>
      <w:rFonts w:ascii="Tahoma" w:eastAsia="Times New Roman"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38746">
      <w:bodyDiv w:val="1"/>
      <w:marLeft w:val="0"/>
      <w:marRight w:val="0"/>
      <w:marTop w:val="0"/>
      <w:marBottom w:val="0"/>
      <w:divBdr>
        <w:top w:val="none" w:sz="0" w:space="0" w:color="auto"/>
        <w:left w:val="none" w:sz="0" w:space="0" w:color="auto"/>
        <w:bottom w:val="none" w:sz="0" w:space="0" w:color="auto"/>
        <w:right w:val="none" w:sz="0" w:space="0" w:color="auto"/>
      </w:divBdr>
    </w:div>
    <w:div w:id="209535309">
      <w:bodyDiv w:val="1"/>
      <w:marLeft w:val="0"/>
      <w:marRight w:val="0"/>
      <w:marTop w:val="0"/>
      <w:marBottom w:val="0"/>
      <w:divBdr>
        <w:top w:val="none" w:sz="0" w:space="0" w:color="auto"/>
        <w:left w:val="none" w:sz="0" w:space="0" w:color="auto"/>
        <w:bottom w:val="none" w:sz="0" w:space="0" w:color="auto"/>
        <w:right w:val="none" w:sz="0" w:space="0" w:color="auto"/>
      </w:divBdr>
    </w:div>
    <w:div w:id="420881888">
      <w:bodyDiv w:val="1"/>
      <w:marLeft w:val="0"/>
      <w:marRight w:val="0"/>
      <w:marTop w:val="0"/>
      <w:marBottom w:val="0"/>
      <w:divBdr>
        <w:top w:val="none" w:sz="0" w:space="0" w:color="auto"/>
        <w:left w:val="none" w:sz="0" w:space="0" w:color="auto"/>
        <w:bottom w:val="none" w:sz="0" w:space="0" w:color="auto"/>
        <w:right w:val="none" w:sz="0" w:space="0" w:color="auto"/>
      </w:divBdr>
    </w:div>
    <w:div w:id="468787358">
      <w:bodyDiv w:val="1"/>
      <w:marLeft w:val="0"/>
      <w:marRight w:val="0"/>
      <w:marTop w:val="0"/>
      <w:marBottom w:val="0"/>
      <w:divBdr>
        <w:top w:val="none" w:sz="0" w:space="0" w:color="auto"/>
        <w:left w:val="none" w:sz="0" w:space="0" w:color="auto"/>
        <w:bottom w:val="none" w:sz="0" w:space="0" w:color="auto"/>
        <w:right w:val="none" w:sz="0" w:space="0" w:color="auto"/>
      </w:divBdr>
    </w:div>
    <w:div w:id="784663486">
      <w:bodyDiv w:val="1"/>
      <w:marLeft w:val="0"/>
      <w:marRight w:val="0"/>
      <w:marTop w:val="0"/>
      <w:marBottom w:val="0"/>
      <w:divBdr>
        <w:top w:val="none" w:sz="0" w:space="0" w:color="auto"/>
        <w:left w:val="none" w:sz="0" w:space="0" w:color="auto"/>
        <w:bottom w:val="none" w:sz="0" w:space="0" w:color="auto"/>
        <w:right w:val="none" w:sz="0" w:space="0" w:color="auto"/>
      </w:divBdr>
    </w:div>
    <w:div w:id="799810077">
      <w:bodyDiv w:val="1"/>
      <w:marLeft w:val="0"/>
      <w:marRight w:val="0"/>
      <w:marTop w:val="0"/>
      <w:marBottom w:val="0"/>
      <w:divBdr>
        <w:top w:val="none" w:sz="0" w:space="0" w:color="auto"/>
        <w:left w:val="none" w:sz="0" w:space="0" w:color="auto"/>
        <w:bottom w:val="none" w:sz="0" w:space="0" w:color="auto"/>
        <w:right w:val="none" w:sz="0" w:space="0" w:color="auto"/>
      </w:divBdr>
    </w:div>
    <w:div w:id="897982724">
      <w:bodyDiv w:val="1"/>
      <w:marLeft w:val="0"/>
      <w:marRight w:val="0"/>
      <w:marTop w:val="0"/>
      <w:marBottom w:val="0"/>
      <w:divBdr>
        <w:top w:val="none" w:sz="0" w:space="0" w:color="auto"/>
        <w:left w:val="none" w:sz="0" w:space="0" w:color="auto"/>
        <w:bottom w:val="none" w:sz="0" w:space="0" w:color="auto"/>
        <w:right w:val="none" w:sz="0" w:space="0" w:color="auto"/>
      </w:divBdr>
    </w:div>
    <w:div w:id="1167137949">
      <w:bodyDiv w:val="1"/>
      <w:marLeft w:val="0"/>
      <w:marRight w:val="0"/>
      <w:marTop w:val="0"/>
      <w:marBottom w:val="0"/>
      <w:divBdr>
        <w:top w:val="none" w:sz="0" w:space="0" w:color="auto"/>
        <w:left w:val="none" w:sz="0" w:space="0" w:color="auto"/>
        <w:bottom w:val="none" w:sz="0" w:space="0" w:color="auto"/>
        <w:right w:val="none" w:sz="0" w:space="0" w:color="auto"/>
      </w:divBdr>
    </w:div>
    <w:div w:id="1706253179">
      <w:bodyDiv w:val="1"/>
      <w:marLeft w:val="0"/>
      <w:marRight w:val="0"/>
      <w:marTop w:val="0"/>
      <w:marBottom w:val="0"/>
      <w:divBdr>
        <w:top w:val="none" w:sz="0" w:space="0" w:color="auto"/>
        <w:left w:val="none" w:sz="0" w:space="0" w:color="auto"/>
        <w:bottom w:val="none" w:sz="0" w:space="0" w:color="auto"/>
        <w:right w:val="none" w:sz="0" w:space="0" w:color="auto"/>
      </w:divBdr>
    </w:div>
    <w:div w:id="1756591885">
      <w:bodyDiv w:val="1"/>
      <w:marLeft w:val="0"/>
      <w:marRight w:val="0"/>
      <w:marTop w:val="0"/>
      <w:marBottom w:val="0"/>
      <w:divBdr>
        <w:top w:val="none" w:sz="0" w:space="0" w:color="auto"/>
        <w:left w:val="none" w:sz="0" w:space="0" w:color="auto"/>
        <w:bottom w:val="none" w:sz="0" w:space="0" w:color="auto"/>
        <w:right w:val="none" w:sz="0" w:space="0" w:color="auto"/>
      </w:divBdr>
    </w:div>
    <w:div w:id="1815022294">
      <w:bodyDiv w:val="1"/>
      <w:marLeft w:val="0"/>
      <w:marRight w:val="0"/>
      <w:marTop w:val="0"/>
      <w:marBottom w:val="0"/>
      <w:divBdr>
        <w:top w:val="none" w:sz="0" w:space="0" w:color="auto"/>
        <w:left w:val="none" w:sz="0" w:space="0" w:color="auto"/>
        <w:bottom w:val="none" w:sz="0" w:space="0" w:color="auto"/>
        <w:right w:val="none" w:sz="0" w:space="0" w:color="auto"/>
      </w:divBdr>
    </w:div>
    <w:div w:id="1969236259">
      <w:bodyDiv w:val="1"/>
      <w:marLeft w:val="0"/>
      <w:marRight w:val="0"/>
      <w:marTop w:val="0"/>
      <w:marBottom w:val="0"/>
      <w:divBdr>
        <w:top w:val="none" w:sz="0" w:space="0" w:color="auto"/>
        <w:left w:val="none" w:sz="0" w:space="0" w:color="auto"/>
        <w:bottom w:val="none" w:sz="0" w:space="0" w:color="auto"/>
        <w:right w:val="none" w:sz="0" w:space="0" w:color="auto"/>
      </w:divBdr>
    </w:div>
    <w:div w:id="2055539514">
      <w:bodyDiv w:val="1"/>
      <w:marLeft w:val="0"/>
      <w:marRight w:val="0"/>
      <w:marTop w:val="0"/>
      <w:marBottom w:val="0"/>
      <w:divBdr>
        <w:top w:val="none" w:sz="0" w:space="0" w:color="auto"/>
        <w:left w:val="none" w:sz="0" w:space="0" w:color="auto"/>
        <w:bottom w:val="none" w:sz="0" w:space="0" w:color="auto"/>
        <w:right w:val="none" w:sz="0" w:space="0" w:color="auto"/>
      </w:divBdr>
    </w:div>
    <w:div w:id="205962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blzdrav.mk.gov.ua/index.php/rayonni-cpmsd/krivoozerska-cpms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blzdrav.mk.gov.ua/index.php/rayonni-cpmsd/pervomayskiy-cpmsd"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oblzdrav.mk.gov.ua/index.php/rayonni-68902/vradiyivsk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blzdrav.mk.gov.ua/index.php/rayonni-cpmsd/vradiyivskiy-cpmsd" TargetMode="External"/><Relationship Id="rId5" Type="http://schemas.openxmlformats.org/officeDocument/2006/relationships/settings" Target="settings.xml"/><Relationship Id="rId15" Type="http://schemas.openxmlformats.org/officeDocument/2006/relationships/hyperlink" Target="http://oblzdrav.mk.gov.ua/index.php/rayonni-68902/krivoozerska" TargetMode="External"/><Relationship Id="rId10" Type="http://schemas.openxmlformats.org/officeDocument/2006/relationships/chart" Target="charts/chart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oblzdrav.mk.gov.ua/index.php/likuvalni-zakladi/rayonni-cpmsd/13198-knp-tsentr-pervinnoji-mediko-sanitarnoji-dopomogi-sinyukhino-bridskoji-silskoji-radi-pervomajskogo-rajonu-mikolajivskoji-oblasti"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50" b="1" i="0" u="none" strike="noStrike" baseline="0">
                <a:solidFill>
                  <a:srgbClr val="000000"/>
                </a:solidFill>
                <a:latin typeface="Calibri"/>
                <a:ea typeface="Calibri"/>
                <a:cs typeface="Calibri"/>
              </a:defRPr>
            </a:pPr>
            <a:r>
              <a:rPr lang="ru-RU" sz="800" b="1" i="0" u="none" strike="noStrike" baseline="0">
                <a:solidFill>
                  <a:srgbClr val="000000"/>
                </a:solidFill>
                <a:latin typeface="Calibri"/>
              </a:rPr>
              <a:t>Зміни споживчих цін </a:t>
            </a:r>
          </a:p>
          <a:p>
            <a:pPr>
              <a:defRPr sz="1150" b="1" i="0" u="none" strike="noStrike" baseline="0">
                <a:solidFill>
                  <a:srgbClr val="000000"/>
                </a:solidFill>
                <a:latin typeface="Calibri"/>
                <a:ea typeface="Calibri"/>
                <a:cs typeface="Calibri"/>
              </a:defRPr>
            </a:pPr>
            <a:r>
              <a:rPr lang="ru-RU" sz="800" b="1" i="0" u="none" strike="noStrike" baseline="0">
                <a:solidFill>
                  <a:srgbClr val="000000"/>
                </a:solidFill>
                <a:latin typeface="Calibri"/>
              </a:rPr>
              <a:t>(у %  до попереднього місяця)</a:t>
            </a:r>
          </a:p>
        </c:rich>
      </c:tx>
      <c:layout>
        <c:manualLayout>
          <c:xMode val="edge"/>
          <c:yMode val="edge"/>
          <c:x val="0.3834821787341729"/>
          <c:y val="2.0049498438755295E-2"/>
        </c:manualLayout>
      </c:layout>
      <c:overlay val="0"/>
      <c:spPr>
        <a:noFill/>
        <a:ln w="25409">
          <a:noFill/>
        </a:ln>
      </c:spPr>
    </c:title>
    <c:autoTitleDeleted val="0"/>
    <c:plotArea>
      <c:layout>
        <c:manualLayout>
          <c:layoutTarget val="inner"/>
          <c:xMode val="edge"/>
          <c:yMode val="edge"/>
          <c:x val="8.4437086092715233E-2"/>
          <c:y val="0.21285140562248997"/>
          <c:w val="0.88741721854304634"/>
          <c:h val="0.48192771084337349"/>
        </c:manualLayout>
      </c:layout>
      <c:lineChart>
        <c:grouping val="standard"/>
        <c:varyColors val="0"/>
        <c:ser>
          <c:idx val="0"/>
          <c:order val="0"/>
          <c:tx>
            <c:strRef>
              <c:f>Sheet1!$A$2</c:f>
              <c:strCache>
                <c:ptCount val="1"/>
              </c:strCache>
            </c:strRef>
          </c:tx>
          <c:spPr>
            <a:ln w="12704">
              <a:solidFill>
                <a:srgbClr val="000000"/>
              </a:solidFill>
              <a:prstDash val="solid"/>
            </a:ln>
          </c:spPr>
          <c:marker>
            <c:symbol val="square"/>
            <c:size val="3"/>
            <c:spPr>
              <a:solidFill>
                <a:srgbClr val="000000"/>
              </a:solidFill>
              <a:ln>
                <a:solidFill>
                  <a:srgbClr val="000000"/>
                </a:solidFill>
                <a:prstDash val="solid"/>
              </a:ln>
            </c:spPr>
          </c:marker>
          <c:dLbls>
            <c:dLbl>
              <c:idx val="0"/>
              <c:layout>
                <c:manualLayout>
                  <c:x val="0.1971849203539274"/>
                  <c:y val="-8.3659134623109255E-2"/>
                </c:manualLayout>
              </c:layout>
              <c:tx>
                <c:rich>
                  <a:bodyPr/>
                  <a:lstStyle/>
                  <a:p>
                    <a:pPr>
                      <a:defRPr sz="800" b="0" i="0" u="none" strike="noStrike" baseline="0">
                        <a:solidFill>
                          <a:srgbClr val="000000"/>
                        </a:solidFill>
                        <a:latin typeface="Calibri"/>
                        <a:ea typeface="Calibri"/>
                        <a:cs typeface="Calibri"/>
                      </a:defRPr>
                    </a:pPr>
                    <a:r>
                      <a:rPr lang="en-US"/>
                      <a:t>1,1</a:t>
                    </a:r>
                  </a:p>
                </c:rich>
              </c:tx>
              <c:spPr>
                <a:noFill/>
                <a:ln w="25409">
                  <a:noFill/>
                </a:ln>
              </c:spPr>
              <c:dLblPos val="r"/>
              <c:showLegendKey val="0"/>
              <c:showVal val="0"/>
              <c:showCatName val="0"/>
              <c:showSerName val="0"/>
              <c:showPercent val="0"/>
              <c:showBubbleSize val="0"/>
              <c:extLst>
                <c:ext xmlns:c15="http://schemas.microsoft.com/office/drawing/2012/chart" uri="{CE6537A1-D6FC-4f65-9D91-7224C49458BB}"/>
              </c:extLst>
            </c:dLbl>
            <c:dLbl>
              <c:idx val="1"/>
              <c:layout>
                <c:manualLayout>
                  <c:x val="4.8730131766883261E-2"/>
                  <c:y val="-7.353908863313996E-3"/>
                </c:manualLayout>
              </c:layout>
              <c:tx>
                <c:rich>
                  <a:bodyPr/>
                  <a:lstStyle/>
                  <a:p>
                    <a:pPr>
                      <a:defRPr sz="800" b="0" i="0" u="none" strike="noStrike" baseline="0">
                        <a:solidFill>
                          <a:srgbClr val="000000"/>
                        </a:solidFill>
                        <a:latin typeface="Calibri"/>
                        <a:ea typeface="Calibri"/>
                        <a:cs typeface="Calibri"/>
                      </a:defRPr>
                    </a:pPr>
                    <a:r>
                      <a:rPr lang="en-US"/>
                      <a:t>0,4</a:t>
                    </a:r>
                  </a:p>
                </c:rich>
              </c:tx>
              <c:spPr>
                <a:noFill/>
                <a:ln w="25409">
                  <a:noFill/>
                </a:ln>
              </c:spPr>
              <c:dLblPos val="r"/>
              <c:showLegendKey val="0"/>
              <c:showVal val="0"/>
              <c:showCatName val="0"/>
              <c:showSerName val="0"/>
              <c:showPercent val="0"/>
              <c:showBubbleSize val="0"/>
              <c:extLst>
                <c:ext xmlns:c15="http://schemas.microsoft.com/office/drawing/2012/chart" uri="{CE6537A1-D6FC-4f65-9D91-7224C49458BB}"/>
              </c:extLst>
            </c:dLbl>
            <c:dLbl>
              <c:idx val="2"/>
              <c:layout>
                <c:manualLayout>
                  <c:x val="0.11881838953745499"/>
                  <c:y val="-0.13185191058370765"/>
                </c:manualLayout>
              </c:layout>
              <c:tx>
                <c:rich>
                  <a:bodyPr/>
                  <a:lstStyle/>
                  <a:p>
                    <a:pPr>
                      <a:defRPr sz="800" b="0" i="0" u="none" strike="noStrike" baseline="0">
                        <a:solidFill>
                          <a:srgbClr val="000000"/>
                        </a:solidFill>
                        <a:latin typeface="Calibri"/>
                        <a:ea typeface="Calibri"/>
                        <a:cs typeface="Calibri"/>
                      </a:defRPr>
                    </a:pPr>
                    <a:r>
                      <a:rPr lang="en-US"/>
                      <a:t>1,8</a:t>
                    </a:r>
                  </a:p>
                </c:rich>
              </c:tx>
              <c:spPr>
                <a:noFill/>
                <a:ln w="25409">
                  <a:noFill/>
                </a:ln>
              </c:spPr>
              <c:dLblPos val="r"/>
              <c:showLegendKey val="0"/>
              <c:showVal val="0"/>
              <c:showCatName val="0"/>
              <c:showSerName val="0"/>
              <c:showPercent val="0"/>
              <c:showBubbleSize val="0"/>
              <c:extLst>
                <c:ext xmlns:c15="http://schemas.microsoft.com/office/drawing/2012/chart" uri="{CE6537A1-D6FC-4f65-9D91-7224C49458BB}"/>
              </c:extLst>
            </c:dLbl>
            <c:dLbl>
              <c:idx val="3"/>
              <c:layout>
                <c:manualLayout>
                  <c:x val="0.27334390433346195"/>
                  <c:y val="-0.1258281092119618"/>
                </c:manualLayout>
              </c:layout>
              <c:tx>
                <c:rich>
                  <a:bodyPr/>
                  <a:lstStyle/>
                  <a:p>
                    <a:pPr>
                      <a:defRPr sz="800" b="0" i="0" u="none" strike="noStrike" baseline="0">
                        <a:solidFill>
                          <a:srgbClr val="000000"/>
                        </a:solidFill>
                        <a:latin typeface="Calibri"/>
                        <a:ea typeface="Calibri"/>
                        <a:cs typeface="Calibri"/>
                      </a:defRPr>
                    </a:pPr>
                    <a:r>
                      <a:rPr lang="en-US"/>
                      <a:t>2,1</a:t>
                    </a:r>
                  </a:p>
                </c:rich>
              </c:tx>
              <c:spPr>
                <a:noFill/>
                <a:ln w="25409">
                  <a:noFill/>
                </a:ln>
              </c:spPr>
              <c:dLblPos val="r"/>
              <c:showLegendKey val="0"/>
              <c:showVal val="0"/>
              <c:showCatName val="0"/>
              <c:showSerName val="0"/>
              <c:showPercent val="0"/>
              <c:showBubbleSize val="0"/>
              <c:extLst>
                <c:ext xmlns:c15="http://schemas.microsoft.com/office/drawing/2012/chart" uri="{CE6537A1-D6FC-4f65-9D91-7224C49458BB}"/>
              </c:extLst>
            </c:dLbl>
            <c:dLbl>
              <c:idx val="4"/>
              <c:layout>
                <c:manualLayout>
                  <c:x val="0.4957500428987357"/>
                  <c:y val="-7.1611132026207669E-2"/>
                </c:manualLayout>
              </c:layout>
              <c:tx>
                <c:rich>
                  <a:bodyPr/>
                  <a:lstStyle/>
                  <a:p>
                    <a:pPr>
                      <a:defRPr sz="800" b="0" i="0" u="none" strike="noStrike" baseline="0">
                        <a:solidFill>
                          <a:srgbClr val="000000"/>
                        </a:solidFill>
                        <a:latin typeface="Calibri"/>
                        <a:ea typeface="Calibri"/>
                        <a:cs typeface="Calibri"/>
                      </a:defRPr>
                    </a:pPr>
                    <a:r>
                      <a:rPr lang="en-US"/>
                      <a:t>1,9</a:t>
                    </a:r>
                  </a:p>
                </c:rich>
              </c:tx>
              <c:spPr>
                <a:noFill/>
                <a:ln w="25409">
                  <a:noFill/>
                </a:ln>
              </c:spPr>
              <c:dLblPos val="r"/>
              <c:showLegendKey val="0"/>
              <c:showVal val="0"/>
              <c:showCatName val="0"/>
              <c:showSerName val="0"/>
              <c:showPercent val="0"/>
              <c:showBubbleSize val="0"/>
              <c:extLst>
                <c:ext xmlns:c15="http://schemas.microsoft.com/office/drawing/2012/chart" uri="{CE6537A1-D6FC-4f65-9D91-7224C49458BB}"/>
              </c:extLst>
            </c:dLbl>
            <c:dLbl>
              <c:idx val="5"/>
              <c:layout>
                <c:manualLayout>
                  <c:x val="-0.31826765959559322"/>
                  <c:y val="0.19947314924618736"/>
                </c:manualLayout>
              </c:layout>
              <c:tx>
                <c:rich>
                  <a:bodyPr/>
                  <a:lstStyle/>
                  <a:p>
                    <a:pPr>
                      <a:defRPr sz="800" b="0" i="0" u="none" strike="noStrike" baseline="0">
                        <a:solidFill>
                          <a:srgbClr val="000000"/>
                        </a:solidFill>
                        <a:latin typeface="Calibri"/>
                        <a:ea typeface="Calibri"/>
                        <a:cs typeface="Calibri"/>
                      </a:defRPr>
                    </a:pPr>
                    <a:r>
                      <a:rPr lang="en-US"/>
                      <a:t>1,2</a:t>
                    </a:r>
                  </a:p>
                </c:rich>
              </c:tx>
              <c:spPr>
                <a:noFill/>
                <a:ln w="25409">
                  <a:noFill/>
                </a:ln>
              </c:spPr>
              <c:dLblPos val="r"/>
              <c:showLegendKey val="0"/>
              <c:showVal val="0"/>
              <c:showCatName val="0"/>
              <c:showSerName val="0"/>
              <c:showPercent val="0"/>
              <c:showBubbleSize val="0"/>
              <c:extLst>
                <c:ext xmlns:c15="http://schemas.microsoft.com/office/drawing/2012/chart" uri="{CE6537A1-D6FC-4f65-9D91-7224C49458BB}"/>
              </c:extLst>
            </c:dLbl>
            <c:dLbl>
              <c:idx val="6"/>
              <c:layout>
                <c:manualLayout>
                  <c:x val="0.20380735314186593"/>
                  <c:y val="0.11312784330212988"/>
                </c:manualLayout>
              </c:layout>
              <c:tx>
                <c:rich>
                  <a:bodyPr/>
                  <a:lstStyle/>
                  <a:p>
                    <a:pPr>
                      <a:defRPr sz="800" b="0" i="0" u="none" strike="noStrike" baseline="0">
                        <a:solidFill>
                          <a:srgbClr val="000000"/>
                        </a:solidFill>
                        <a:latin typeface="Calibri"/>
                        <a:ea typeface="Calibri"/>
                        <a:cs typeface="Calibri"/>
                      </a:defRPr>
                    </a:pPr>
                    <a:r>
                      <a:rPr lang="en-US"/>
                      <a:t>0,5</a:t>
                    </a:r>
                  </a:p>
                </c:rich>
              </c:tx>
              <c:spPr>
                <a:noFill/>
                <a:ln w="25409">
                  <a:noFill/>
                </a:ln>
              </c:spPr>
              <c:dLblPos val="r"/>
              <c:showLegendKey val="0"/>
              <c:showVal val="0"/>
              <c:showCatName val="0"/>
              <c:showSerName val="0"/>
              <c:showPercent val="0"/>
              <c:showBubbleSize val="0"/>
              <c:extLst>
                <c:ext xmlns:c15="http://schemas.microsoft.com/office/drawing/2012/chart" uri="{CE6537A1-D6FC-4f65-9D91-7224C49458BB}"/>
              </c:extLst>
            </c:dLbl>
            <c:dLbl>
              <c:idx val="7"/>
              <c:layout>
                <c:manualLayout>
                  <c:x val="4.8730218931250402E-2"/>
                  <c:y val="-0.10976363762836111"/>
                </c:manualLayout>
              </c:layout>
              <c:tx>
                <c:rich>
                  <a:bodyPr/>
                  <a:lstStyle/>
                  <a:p>
                    <a:pPr>
                      <a:defRPr sz="800" b="0" i="0" u="none" strike="noStrike" baseline="0">
                        <a:solidFill>
                          <a:srgbClr val="000000"/>
                        </a:solidFill>
                        <a:latin typeface="Calibri"/>
                        <a:ea typeface="Calibri"/>
                        <a:cs typeface="Calibri"/>
                      </a:defRPr>
                    </a:pPr>
                    <a:r>
                      <a:rPr lang="en-US"/>
                      <a:t>3,0</a:t>
                    </a:r>
                  </a:p>
                </c:rich>
              </c:tx>
              <c:spPr>
                <a:noFill/>
                <a:ln w="25409">
                  <a:noFill/>
                </a:ln>
              </c:spPr>
              <c:dLblPos val="r"/>
              <c:showLegendKey val="0"/>
              <c:showVal val="0"/>
              <c:showCatName val="0"/>
              <c:showSerName val="0"/>
              <c:showPercent val="0"/>
              <c:showBubbleSize val="0"/>
              <c:extLst>
                <c:ext xmlns:c15="http://schemas.microsoft.com/office/drawing/2012/chart" uri="{CE6537A1-D6FC-4f65-9D91-7224C49458BB}"/>
              </c:extLst>
            </c:dLbl>
            <c:dLbl>
              <c:idx val="8"/>
              <c:layout>
                <c:manualLayout>
                  <c:x val="0.12544099325811353"/>
                  <c:y val="8.5015388626671962E-2"/>
                </c:manualLayout>
              </c:layout>
              <c:tx>
                <c:rich>
                  <a:bodyPr/>
                  <a:lstStyle/>
                  <a:p>
                    <a:pPr>
                      <a:defRPr sz="800" b="0" i="0" u="none" strike="noStrike" baseline="0">
                        <a:solidFill>
                          <a:srgbClr val="000000"/>
                        </a:solidFill>
                        <a:latin typeface="Calibri"/>
                        <a:ea typeface="Calibri"/>
                        <a:cs typeface="Calibri"/>
                      </a:defRPr>
                    </a:pPr>
                    <a:r>
                      <a:rPr lang="en-US"/>
                      <a:t>0,5</a:t>
                    </a:r>
                  </a:p>
                </c:rich>
              </c:tx>
              <c:spPr>
                <a:noFill/>
                <a:ln w="25409">
                  <a:noFill/>
                </a:ln>
              </c:spPr>
              <c:dLblPos val="r"/>
              <c:showLegendKey val="0"/>
              <c:showVal val="0"/>
              <c:showCatName val="0"/>
              <c:showSerName val="0"/>
              <c:showPercent val="0"/>
              <c:showBubbleSize val="0"/>
              <c:extLst>
                <c:ext xmlns:c15="http://schemas.microsoft.com/office/drawing/2012/chart" uri="{CE6537A1-D6FC-4f65-9D91-7224C49458BB}"/>
              </c:extLst>
            </c:dLbl>
            <c:dLbl>
              <c:idx val="9"/>
              <c:layout>
                <c:manualLayout>
                  <c:x val="-0.32433829864018893"/>
                  <c:y val="-0.35072751255509232"/>
                </c:manualLayout>
              </c:layout>
              <c:tx>
                <c:rich>
                  <a:bodyPr/>
                  <a:lstStyle/>
                  <a:p>
                    <a:pPr>
                      <a:defRPr sz="800" b="0" i="0" u="none" strike="noStrike" baseline="0">
                        <a:solidFill>
                          <a:srgbClr val="000000"/>
                        </a:solidFill>
                        <a:latin typeface="Calibri"/>
                        <a:ea typeface="Calibri"/>
                        <a:cs typeface="Calibri"/>
                      </a:defRPr>
                    </a:pPr>
                    <a:r>
                      <a:rPr lang="en-US"/>
                      <a:t>5,5</a:t>
                    </a:r>
                  </a:p>
                </c:rich>
              </c:tx>
              <c:spPr>
                <a:noFill/>
                <a:ln w="25409">
                  <a:noFill/>
                </a:ln>
              </c:spPr>
              <c:dLblPos val="r"/>
              <c:showLegendKey val="0"/>
              <c:showVal val="0"/>
              <c:showCatName val="0"/>
              <c:showSerName val="0"/>
              <c:showPercent val="0"/>
              <c:showBubbleSize val="0"/>
              <c:extLst>
                <c:ext xmlns:c15="http://schemas.microsoft.com/office/drawing/2012/chart" uri="{CE6537A1-D6FC-4f65-9D91-7224C49458BB}"/>
              </c:extLst>
            </c:dLbl>
            <c:dLbl>
              <c:idx val="10"/>
              <c:layout>
                <c:manualLayout>
                  <c:x val="-0.7476275243133258"/>
                  <c:y val="-8.1651207334208831E-2"/>
                </c:manualLayout>
              </c:layout>
              <c:tx>
                <c:rich>
                  <a:bodyPr/>
                  <a:lstStyle/>
                  <a:p>
                    <a:pPr>
                      <a:defRPr sz="800" b="0" i="0" u="none" strike="noStrike" baseline="0">
                        <a:solidFill>
                          <a:srgbClr val="000000"/>
                        </a:solidFill>
                        <a:latin typeface="Calibri"/>
                        <a:ea typeface="Calibri"/>
                        <a:cs typeface="Calibri"/>
                      </a:defRPr>
                    </a:pPr>
                    <a:r>
                      <a:rPr lang="en-US"/>
                      <a:t>0,8</a:t>
                    </a:r>
                  </a:p>
                </c:rich>
              </c:tx>
              <c:spPr>
                <a:noFill/>
                <a:ln w="25409">
                  <a:noFill/>
                </a:ln>
              </c:spPr>
              <c:dLblPos val="r"/>
              <c:showLegendKey val="0"/>
              <c:showVal val="0"/>
              <c:showCatName val="0"/>
              <c:showSerName val="0"/>
              <c:showPercent val="0"/>
              <c:showBubbleSize val="0"/>
              <c:extLst>
                <c:ext xmlns:c15="http://schemas.microsoft.com/office/drawing/2012/chart" uri="{CE6537A1-D6FC-4f65-9D91-7224C49458BB}"/>
              </c:extLst>
            </c:dLbl>
            <c:dLbl>
              <c:idx val="11"/>
              <c:layout>
                <c:manualLayout>
                  <c:x val="4.7626467303873321E-2"/>
                  <c:y val="-8.56674568891585E-2"/>
                </c:manualLayout>
              </c:layout>
              <c:tx>
                <c:rich>
                  <a:bodyPr/>
                  <a:lstStyle/>
                  <a:p>
                    <a:pPr>
                      <a:defRPr sz="800" b="0" i="0" u="none" strike="noStrike" baseline="0">
                        <a:solidFill>
                          <a:srgbClr val="000000"/>
                        </a:solidFill>
                        <a:latin typeface="Calibri"/>
                        <a:ea typeface="Calibri"/>
                        <a:cs typeface="Calibri"/>
                      </a:defRPr>
                    </a:pPr>
                    <a:r>
                      <a:rPr lang="en-US"/>
                      <a:t>2,2</a:t>
                    </a:r>
                  </a:p>
                </c:rich>
              </c:tx>
              <c:spPr>
                <a:noFill/>
                <a:ln w="25409">
                  <a:noFill/>
                </a:ln>
              </c:spPr>
              <c:dLblPos val="r"/>
              <c:showLegendKey val="0"/>
              <c:showVal val="0"/>
              <c:showCatName val="0"/>
              <c:showSerName val="0"/>
              <c:showPercent val="0"/>
              <c:showBubbleSize val="0"/>
              <c:extLst>
                <c:ext xmlns:c15="http://schemas.microsoft.com/office/drawing/2012/chart" uri="{CE6537A1-D6FC-4f65-9D91-7224C49458BB}"/>
              </c:extLst>
            </c:dLbl>
            <c:dLbl>
              <c:idx val="12"/>
              <c:layout>
                <c:manualLayout>
                  <c:x val="-0.44517089737317794"/>
                  <c:y val="-0.13586815526239637"/>
                </c:manualLayout>
              </c:layout>
              <c:tx>
                <c:rich>
                  <a:bodyPr/>
                  <a:lstStyle/>
                  <a:p>
                    <a:pPr>
                      <a:defRPr sz="800" b="0" i="0" u="none" strike="noStrike" baseline="0">
                        <a:solidFill>
                          <a:srgbClr val="000000"/>
                        </a:solidFill>
                        <a:latin typeface="Calibri"/>
                        <a:ea typeface="Calibri"/>
                        <a:cs typeface="Calibri"/>
                      </a:defRPr>
                    </a:pPr>
                    <a:r>
                      <a:rPr lang="en-US"/>
                      <a:t>3,4</a:t>
                    </a:r>
                  </a:p>
                </c:rich>
              </c:tx>
              <c:spPr>
                <a:noFill/>
                <a:ln w="25409">
                  <a:noFill/>
                </a:ln>
              </c:spPr>
              <c:dLblPos val="r"/>
              <c:showLegendKey val="0"/>
              <c:showVal val="0"/>
              <c:showCatName val="0"/>
              <c:showSerName val="0"/>
              <c:showPercent val="0"/>
              <c:showBubbleSize val="0"/>
              <c:extLst>
                <c:ext xmlns:c15="http://schemas.microsoft.com/office/drawing/2012/chart" uri="{CE6537A1-D6FC-4f65-9D91-7224C49458BB}"/>
              </c:extLst>
            </c:dLbl>
            <c:dLbl>
              <c:idx val="13"/>
              <c:tx>
                <c:rich>
                  <a:bodyPr/>
                  <a:lstStyle/>
                  <a:p>
                    <a:pPr>
                      <a:defRPr sz="800" b="0" i="0" u="none" strike="noStrike" baseline="0">
                        <a:solidFill>
                          <a:srgbClr val="000000"/>
                        </a:solidFill>
                        <a:latin typeface="Calibri"/>
                        <a:ea typeface="Calibri"/>
                        <a:cs typeface="Calibri"/>
                      </a:defRPr>
                    </a:pPr>
                    <a:r>
                      <a:rPr lang="ru-RU"/>
                      <a:t>3,0</a:t>
                    </a:r>
                  </a:p>
                </c:rich>
              </c:tx>
              <c:spPr>
                <a:noFill/>
                <a:ln w="25409">
                  <a:noFill/>
                </a:ln>
              </c:spPr>
              <c:dLblPos val="r"/>
              <c:showLegendKey val="0"/>
              <c:showVal val="0"/>
              <c:showCatName val="0"/>
              <c:showSerName val="0"/>
              <c:showPercent val="0"/>
              <c:showBubbleSize val="0"/>
              <c:extLst>
                <c:ext xmlns:c15="http://schemas.microsoft.com/office/drawing/2012/chart" uri="{CE6537A1-D6FC-4f65-9D91-7224C49458BB}"/>
              </c:extLst>
            </c:dLbl>
            <c:spPr>
              <a:noFill/>
              <a:ln w="25409">
                <a:noFill/>
              </a:ln>
            </c:spPr>
            <c:txPr>
              <a:bodyPr wrap="square" lIns="38100" tIns="19050" rIns="38100" bIns="19050" anchor="ctr">
                <a:spAutoFit/>
              </a:bodyPr>
              <a:lstStyle/>
              <a:p>
                <a:pPr>
                  <a:defRPr sz="8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Sheet1!$B$1:$N$1</c:f>
              <c:strCache>
                <c:ptCount val="13"/>
                <c:pt idx="0">
                  <c:v>2021 жовтень</c:v>
                </c:pt>
                <c:pt idx="1">
                  <c:v>листопад</c:v>
                </c:pt>
                <c:pt idx="2">
                  <c:v>грудень</c:v>
                </c:pt>
                <c:pt idx="3">
                  <c:v>2022 січень</c:v>
                </c:pt>
                <c:pt idx="4">
                  <c:v>лютий</c:v>
                </c:pt>
                <c:pt idx="5">
                  <c:v>березень</c:v>
                </c:pt>
                <c:pt idx="6">
                  <c:v>квітень</c:v>
                </c:pt>
                <c:pt idx="7">
                  <c:v>травень</c:v>
                </c:pt>
                <c:pt idx="8">
                  <c:v>червень</c:v>
                </c:pt>
                <c:pt idx="9">
                  <c:v>липень</c:v>
                </c:pt>
                <c:pt idx="10">
                  <c:v>серпень</c:v>
                </c:pt>
                <c:pt idx="11">
                  <c:v>вересень</c:v>
                </c:pt>
                <c:pt idx="12">
                  <c:v>жовтень</c:v>
                </c:pt>
              </c:strCache>
            </c:strRef>
          </c:cat>
          <c:val>
            <c:numRef>
              <c:f>Sheet1!$B$2:$N$2</c:f>
              <c:numCache>
                <c:formatCode>General</c:formatCode>
                <c:ptCount val="13"/>
                <c:pt idx="0">
                  <c:v>0.8</c:v>
                </c:pt>
                <c:pt idx="1">
                  <c:v>1.2</c:v>
                </c:pt>
                <c:pt idx="2">
                  <c:v>0.4</c:v>
                </c:pt>
                <c:pt idx="3">
                  <c:v>1.1000000000000001</c:v>
                </c:pt>
                <c:pt idx="4">
                  <c:v>1.8</c:v>
                </c:pt>
                <c:pt idx="5">
                  <c:v>5.5</c:v>
                </c:pt>
                <c:pt idx="6">
                  <c:v>3.4</c:v>
                </c:pt>
                <c:pt idx="7">
                  <c:v>2.1</c:v>
                </c:pt>
                <c:pt idx="8">
                  <c:v>3</c:v>
                </c:pt>
                <c:pt idx="9">
                  <c:v>0.5</c:v>
                </c:pt>
                <c:pt idx="10">
                  <c:v>0.5</c:v>
                </c:pt>
                <c:pt idx="11">
                  <c:v>1.9</c:v>
                </c:pt>
                <c:pt idx="12">
                  <c:v>2.2000000000000002</c:v>
                </c:pt>
              </c:numCache>
            </c:numRef>
          </c:val>
          <c:smooth val="0"/>
        </c:ser>
        <c:ser>
          <c:idx val="1"/>
          <c:order val="1"/>
          <c:tx>
            <c:strRef>
              <c:f>Sheet1!$A$3</c:f>
              <c:strCache>
                <c:ptCount val="1"/>
              </c:strCache>
            </c:strRef>
          </c:tx>
          <c:spPr>
            <a:ln w="12704">
              <a:solidFill>
                <a:srgbClr val="FF00FF"/>
              </a:solidFill>
              <a:prstDash val="solid"/>
            </a:ln>
          </c:spPr>
          <c:marker>
            <c:symbol val="square"/>
            <c:size val="5"/>
            <c:spPr>
              <a:solidFill>
                <a:srgbClr val="FF00FF"/>
              </a:solidFill>
              <a:ln>
                <a:solidFill>
                  <a:srgbClr val="FF00FF"/>
                </a:solidFill>
                <a:prstDash val="solid"/>
              </a:ln>
            </c:spPr>
          </c:marker>
          <c:dLbls>
            <c:dLbl>
              <c:idx val="0"/>
              <c:layout>
                <c:manualLayout>
                  <c:x val="-3.345888498338577E-2"/>
                  <c:y val="0"/>
                </c:manualLayout>
              </c:layout>
              <c:tx>
                <c:rich>
                  <a:bodyPr/>
                  <a:lstStyle/>
                  <a:p>
                    <a:pPr>
                      <a:defRPr sz="800" b="0" i="0" u="none" strike="noStrike" baseline="0">
                        <a:solidFill>
                          <a:srgbClr val="000000"/>
                        </a:solidFill>
                        <a:latin typeface="Arial"/>
                        <a:ea typeface="Arial"/>
                        <a:cs typeface="Arial"/>
                      </a:defRPr>
                    </a:pPr>
                    <a:r>
                      <a:rPr lang="ru-RU"/>
                      <a:t>103,4</a:t>
                    </a:r>
                  </a:p>
                </c:rich>
              </c:tx>
              <c:spPr>
                <a:noFill/>
                <a:ln w="25409">
                  <a:noFill/>
                </a:ln>
              </c:spPr>
              <c:dLblPos val="r"/>
              <c:showLegendKey val="0"/>
              <c:showVal val="0"/>
              <c:showCatName val="0"/>
              <c:showSerName val="0"/>
              <c:showPercent val="0"/>
              <c:showBubbleSize val="0"/>
              <c:extLst>
                <c:ext xmlns:c15="http://schemas.microsoft.com/office/drawing/2012/chart" uri="{CE6537A1-D6FC-4f65-9D91-7224C49458BB}"/>
              </c:extLst>
            </c:dLbl>
            <c:dLbl>
              <c:idx val="1"/>
              <c:layout>
                <c:manualLayout>
                  <c:x val="-1.4695151445525032E-2"/>
                  <c:y val="0"/>
                </c:manualLayout>
              </c:layout>
              <c:tx>
                <c:rich>
                  <a:bodyPr/>
                  <a:lstStyle/>
                  <a:p>
                    <a:pPr>
                      <a:defRPr sz="800" b="0" i="0" u="none" strike="noStrike" baseline="0">
                        <a:solidFill>
                          <a:srgbClr val="000000"/>
                        </a:solidFill>
                        <a:latin typeface="Arial"/>
                        <a:ea typeface="Arial"/>
                        <a:cs typeface="Arial"/>
                      </a:defRPr>
                    </a:pPr>
                    <a:r>
                      <a:rPr lang="ru-RU"/>
                      <a:t>102,2</a:t>
                    </a:r>
                  </a:p>
                </c:rich>
              </c:tx>
              <c:spPr>
                <a:noFill/>
                <a:ln w="25409">
                  <a:noFill/>
                </a:ln>
              </c:spPr>
              <c:dLblPos val="r"/>
              <c:showLegendKey val="0"/>
              <c:showVal val="0"/>
              <c:showCatName val="0"/>
              <c:showSerName val="0"/>
              <c:showPercent val="0"/>
              <c:showBubbleSize val="0"/>
              <c:extLst>
                <c:ext xmlns:c15="http://schemas.microsoft.com/office/drawing/2012/chart" uri="{CE6537A1-D6FC-4f65-9D91-7224C49458BB}"/>
              </c:extLst>
            </c:dLbl>
            <c:dLbl>
              <c:idx val="2"/>
              <c:layout>
                <c:manualLayout>
                  <c:x val="-1.7454425838533436E-2"/>
                  <c:y val="0"/>
                </c:manualLayout>
              </c:layout>
              <c:tx>
                <c:rich>
                  <a:bodyPr/>
                  <a:lstStyle/>
                  <a:p>
                    <a:pPr>
                      <a:defRPr sz="800" b="0" i="0" u="none" strike="noStrike" baseline="0">
                        <a:solidFill>
                          <a:srgbClr val="000000"/>
                        </a:solidFill>
                        <a:latin typeface="Arial"/>
                        <a:ea typeface="Arial"/>
                        <a:cs typeface="Arial"/>
                      </a:defRPr>
                    </a:pPr>
                    <a:r>
                      <a:rPr lang="ru-RU"/>
                      <a:t>100,7</a:t>
                    </a:r>
                  </a:p>
                </c:rich>
              </c:tx>
              <c:spPr>
                <a:noFill/>
                <a:ln w="25409">
                  <a:noFill/>
                </a:ln>
              </c:spPr>
              <c:dLblPos val="r"/>
              <c:showLegendKey val="0"/>
              <c:showVal val="0"/>
              <c:showCatName val="0"/>
              <c:showSerName val="0"/>
              <c:showPercent val="0"/>
              <c:showBubbleSize val="0"/>
              <c:extLst>
                <c:ext xmlns:c15="http://schemas.microsoft.com/office/drawing/2012/chart" uri="{CE6537A1-D6FC-4f65-9D91-7224C49458BB}"/>
              </c:extLst>
            </c:dLbl>
            <c:dLbl>
              <c:idx val="3"/>
              <c:layout>
                <c:manualLayout>
                  <c:x val="-2.6836387664911102E-2"/>
                  <c:y val="0"/>
                </c:manualLayout>
              </c:layout>
              <c:tx>
                <c:rich>
                  <a:bodyPr/>
                  <a:lstStyle/>
                  <a:p>
                    <a:pPr>
                      <a:defRPr sz="800" b="0" i="0" u="none" strike="noStrike" baseline="0">
                        <a:solidFill>
                          <a:srgbClr val="000000"/>
                        </a:solidFill>
                        <a:latin typeface="Arial"/>
                        <a:ea typeface="Arial"/>
                        <a:cs typeface="Arial"/>
                      </a:defRPr>
                    </a:pPr>
                    <a:r>
                      <a:rPr lang="ru-RU"/>
                      <a:t>100,4</a:t>
                    </a:r>
                  </a:p>
                </c:rich>
              </c:tx>
              <c:spPr>
                <a:noFill/>
                <a:ln w="25409">
                  <a:noFill/>
                </a:ln>
              </c:spPr>
              <c:dLblPos val="r"/>
              <c:showLegendKey val="0"/>
              <c:showVal val="0"/>
              <c:showCatName val="0"/>
              <c:showSerName val="0"/>
              <c:showPercent val="0"/>
              <c:showBubbleSize val="0"/>
              <c:extLst>
                <c:ext xmlns:c15="http://schemas.microsoft.com/office/drawing/2012/chart" uri="{CE6537A1-D6FC-4f65-9D91-7224C49458BB}"/>
              </c:extLst>
            </c:dLbl>
            <c:dLbl>
              <c:idx val="4"/>
              <c:layout>
                <c:manualLayout>
                  <c:x val="-2.9595832934997342E-2"/>
                  <c:y val="0"/>
                </c:manualLayout>
              </c:layout>
              <c:tx>
                <c:rich>
                  <a:bodyPr/>
                  <a:lstStyle/>
                  <a:p>
                    <a:pPr>
                      <a:defRPr sz="800" b="0" i="0" u="none" strike="noStrike" baseline="0">
                        <a:solidFill>
                          <a:srgbClr val="000000"/>
                        </a:solidFill>
                        <a:latin typeface="Arial"/>
                        <a:ea typeface="Arial"/>
                        <a:cs typeface="Arial"/>
                      </a:defRPr>
                    </a:pPr>
                    <a:r>
                      <a:rPr lang="ru-RU"/>
                      <a:t>100,0</a:t>
                    </a:r>
                  </a:p>
                </c:rich>
              </c:tx>
              <c:spPr>
                <a:noFill/>
                <a:ln w="25409">
                  <a:noFill/>
                </a:ln>
              </c:spPr>
              <c:dLblPos val="r"/>
              <c:showLegendKey val="0"/>
              <c:showVal val="0"/>
              <c:showCatName val="0"/>
              <c:showSerName val="0"/>
              <c:showPercent val="0"/>
              <c:showBubbleSize val="0"/>
              <c:extLst>
                <c:ext xmlns:c15="http://schemas.microsoft.com/office/drawing/2012/chart" uri="{CE6537A1-D6FC-4f65-9D91-7224C49458BB}"/>
              </c:extLst>
            </c:dLbl>
            <c:dLbl>
              <c:idx val="5"/>
              <c:layout>
                <c:manualLayout>
                  <c:x val="-3.2355107328005776E-2"/>
                  <c:y val="0"/>
                </c:manualLayout>
              </c:layout>
              <c:tx>
                <c:rich>
                  <a:bodyPr/>
                  <a:lstStyle/>
                  <a:p>
                    <a:pPr>
                      <a:defRPr sz="800" b="0" i="0" u="none" strike="noStrike" baseline="0">
                        <a:solidFill>
                          <a:srgbClr val="000000"/>
                        </a:solidFill>
                        <a:latin typeface="Arial"/>
                        <a:ea typeface="Arial"/>
                        <a:cs typeface="Arial"/>
                      </a:defRPr>
                    </a:pPr>
                    <a:r>
                      <a:rPr lang="ru-RU"/>
                      <a:t>100,2</a:t>
                    </a:r>
                  </a:p>
                </c:rich>
              </c:tx>
              <c:spPr>
                <a:noFill/>
                <a:ln w="25409">
                  <a:noFill/>
                </a:ln>
              </c:spPr>
              <c:dLblPos val="r"/>
              <c:showLegendKey val="0"/>
              <c:showVal val="0"/>
              <c:showCatName val="0"/>
              <c:showSerName val="0"/>
              <c:showPercent val="0"/>
              <c:showBubbleSize val="0"/>
              <c:extLst>
                <c:ext xmlns:c15="http://schemas.microsoft.com/office/drawing/2012/chart" uri="{CE6537A1-D6FC-4f65-9D91-7224C49458BB}"/>
              </c:extLst>
            </c:dLbl>
            <c:dLbl>
              <c:idx val="6"/>
              <c:layout>
                <c:manualLayout>
                  <c:x val="-3.5114552598092076E-2"/>
                  <c:y val="0"/>
                </c:manualLayout>
              </c:layout>
              <c:tx>
                <c:rich>
                  <a:bodyPr/>
                  <a:lstStyle/>
                  <a:p>
                    <a:pPr>
                      <a:defRPr sz="800" b="0" i="0" u="none" strike="noStrike" baseline="0">
                        <a:solidFill>
                          <a:srgbClr val="000000"/>
                        </a:solidFill>
                        <a:latin typeface="Arial"/>
                        <a:ea typeface="Arial"/>
                        <a:cs typeface="Arial"/>
                      </a:defRPr>
                    </a:pPr>
                    <a:r>
                      <a:rPr lang="ru-RU"/>
                      <a:t>99,9</a:t>
                    </a:r>
                  </a:p>
                </c:rich>
              </c:tx>
              <c:spPr>
                <a:noFill/>
                <a:ln w="25409">
                  <a:noFill/>
                </a:ln>
              </c:spPr>
              <c:dLblPos val="r"/>
              <c:showLegendKey val="0"/>
              <c:showVal val="0"/>
              <c:showCatName val="0"/>
              <c:showSerName val="0"/>
              <c:showPercent val="0"/>
              <c:showBubbleSize val="0"/>
              <c:extLst>
                <c:ext xmlns:c15="http://schemas.microsoft.com/office/drawing/2012/chart" uri="{CE6537A1-D6FC-4f65-9D91-7224C49458BB}"/>
              </c:extLst>
            </c:dLbl>
            <c:dLbl>
              <c:idx val="7"/>
              <c:layout>
                <c:manualLayout>
                  <c:x val="-3.952962700725117E-2"/>
                  <c:y val="0"/>
                </c:manualLayout>
              </c:layout>
              <c:tx>
                <c:rich>
                  <a:bodyPr/>
                  <a:lstStyle/>
                  <a:p>
                    <a:pPr>
                      <a:defRPr sz="800" b="0" i="0" u="none" strike="noStrike" baseline="0">
                        <a:solidFill>
                          <a:srgbClr val="000000"/>
                        </a:solidFill>
                        <a:latin typeface="Arial"/>
                        <a:ea typeface="Arial"/>
                        <a:cs typeface="Arial"/>
                      </a:defRPr>
                    </a:pPr>
                    <a:r>
                      <a:rPr lang="ru-RU"/>
                      <a:t>101,4</a:t>
                    </a:r>
                  </a:p>
                </c:rich>
              </c:tx>
              <c:spPr>
                <a:noFill/>
                <a:ln w="25409">
                  <a:noFill/>
                </a:ln>
              </c:spPr>
              <c:dLblPos val="r"/>
              <c:showLegendKey val="0"/>
              <c:showVal val="0"/>
              <c:showCatName val="0"/>
              <c:showSerName val="0"/>
              <c:showPercent val="0"/>
              <c:showBubbleSize val="0"/>
              <c:extLst>
                <c:ext xmlns:c15="http://schemas.microsoft.com/office/drawing/2012/chart" uri="{CE6537A1-D6FC-4f65-9D91-7224C49458BB}"/>
              </c:extLst>
            </c:dLbl>
            <c:dLbl>
              <c:idx val="8"/>
              <c:layout>
                <c:manualLayout>
                  <c:x val="-3.5666384843968175E-2"/>
                  <c:y val="0"/>
                </c:manualLayout>
              </c:layout>
              <c:tx>
                <c:rich>
                  <a:bodyPr/>
                  <a:lstStyle/>
                  <a:p>
                    <a:pPr>
                      <a:defRPr sz="800" b="0" i="0" u="none" strike="noStrike" baseline="0">
                        <a:solidFill>
                          <a:srgbClr val="000000"/>
                        </a:solidFill>
                        <a:latin typeface="Arial"/>
                        <a:ea typeface="Arial"/>
                        <a:cs typeface="Arial"/>
                      </a:defRPr>
                    </a:pPr>
                    <a:r>
                      <a:rPr lang="ru-RU"/>
                      <a:t>101,1</a:t>
                    </a:r>
                  </a:p>
                </c:rich>
              </c:tx>
              <c:spPr>
                <a:noFill/>
                <a:ln w="25409">
                  <a:noFill/>
                </a:ln>
              </c:spPr>
              <c:dLblPos val="r"/>
              <c:showLegendKey val="0"/>
              <c:showVal val="0"/>
              <c:showCatName val="0"/>
              <c:showSerName val="0"/>
              <c:showPercent val="0"/>
              <c:showBubbleSize val="0"/>
              <c:extLst>
                <c:ext xmlns:c15="http://schemas.microsoft.com/office/drawing/2012/chart" uri="{CE6537A1-D6FC-4f65-9D91-7224C49458BB}"/>
              </c:extLst>
            </c:dLbl>
            <c:dLbl>
              <c:idx val="9"/>
              <c:layout>
                <c:manualLayout>
                  <c:x val="-3.3458942696835962E-2"/>
                  <c:y val="0"/>
                </c:manualLayout>
              </c:layout>
              <c:tx>
                <c:rich>
                  <a:bodyPr/>
                  <a:lstStyle/>
                  <a:p>
                    <a:pPr>
                      <a:defRPr sz="800" b="0" i="0" u="none" strike="noStrike" baseline="0">
                        <a:solidFill>
                          <a:srgbClr val="000000"/>
                        </a:solidFill>
                        <a:latin typeface="Arial"/>
                        <a:ea typeface="Arial"/>
                        <a:cs typeface="Arial"/>
                      </a:defRPr>
                    </a:pPr>
                    <a:r>
                      <a:rPr lang="ru-RU"/>
                      <a:t>100,9</a:t>
                    </a:r>
                  </a:p>
                </c:rich>
              </c:tx>
              <c:spPr>
                <a:noFill/>
                <a:ln w="25409">
                  <a:noFill/>
                </a:ln>
              </c:spPr>
              <c:dLblPos val="r"/>
              <c:showLegendKey val="0"/>
              <c:showVal val="0"/>
              <c:showCatName val="0"/>
              <c:showSerName val="0"/>
              <c:showPercent val="0"/>
              <c:showBubbleSize val="0"/>
              <c:extLst>
                <c:ext xmlns:c15="http://schemas.microsoft.com/office/drawing/2012/chart" uri="{CE6537A1-D6FC-4f65-9D91-7224C49458BB}"/>
              </c:extLst>
            </c:dLbl>
            <c:dLbl>
              <c:idx val="10"/>
              <c:layout>
                <c:manualLayout>
                  <c:x val="-4.2840904523213576E-2"/>
                  <c:y val="1.2048192771084338E-2"/>
                </c:manualLayout>
              </c:layout>
              <c:tx>
                <c:rich>
                  <a:bodyPr/>
                  <a:lstStyle/>
                  <a:p>
                    <a:pPr>
                      <a:defRPr sz="800" b="0" i="0" u="none" strike="noStrike" baseline="0">
                        <a:solidFill>
                          <a:srgbClr val="000000"/>
                        </a:solidFill>
                        <a:latin typeface="Arial"/>
                        <a:ea typeface="Arial"/>
                        <a:cs typeface="Arial"/>
                      </a:defRPr>
                    </a:pPr>
                    <a:r>
                      <a:rPr lang="ru-RU"/>
                      <a:t>100,1</a:t>
                    </a:r>
                  </a:p>
                </c:rich>
              </c:tx>
              <c:spPr>
                <a:noFill/>
                <a:ln w="25409">
                  <a:noFill/>
                </a:ln>
              </c:spPr>
              <c:dLblPos val="r"/>
              <c:showLegendKey val="0"/>
              <c:showVal val="0"/>
              <c:showCatName val="0"/>
              <c:showSerName val="0"/>
              <c:showPercent val="0"/>
              <c:showBubbleSize val="0"/>
              <c:extLst>
                <c:ext xmlns:c15="http://schemas.microsoft.com/office/drawing/2012/chart" uri="{CE6537A1-D6FC-4f65-9D91-7224C49458BB}"/>
              </c:extLst>
            </c:dLbl>
            <c:dLbl>
              <c:idx val="11"/>
              <c:layout>
                <c:manualLayout>
                  <c:x val="-3.4010774942712069E-2"/>
                  <c:y val="0"/>
                </c:manualLayout>
              </c:layout>
              <c:tx>
                <c:rich>
                  <a:bodyPr/>
                  <a:lstStyle/>
                  <a:p>
                    <a:pPr>
                      <a:defRPr sz="800" b="0" i="0" u="none" strike="noStrike" baseline="0">
                        <a:solidFill>
                          <a:srgbClr val="000000"/>
                        </a:solidFill>
                        <a:latin typeface="Arial"/>
                        <a:ea typeface="Arial"/>
                        <a:cs typeface="Arial"/>
                      </a:defRPr>
                    </a:pPr>
                    <a:r>
                      <a:rPr lang="ru-RU"/>
                      <a:t>100,2</a:t>
                    </a:r>
                  </a:p>
                </c:rich>
              </c:tx>
              <c:spPr>
                <a:noFill/>
                <a:ln w="25409">
                  <a:noFill/>
                </a:ln>
              </c:spPr>
              <c:dLblPos val="r"/>
              <c:showLegendKey val="0"/>
              <c:showVal val="0"/>
              <c:showCatName val="0"/>
              <c:showSerName val="0"/>
              <c:showPercent val="0"/>
              <c:showBubbleSize val="0"/>
              <c:extLst>
                <c:ext xmlns:c15="http://schemas.microsoft.com/office/drawing/2012/chart" uri="{CE6537A1-D6FC-4f65-9D91-7224C49458BB}"/>
              </c:extLst>
            </c:dLbl>
            <c:dLbl>
              <c:idx val="12"/>
              <c:layout>
                <c:manualLayout>
                  <c:x val="-1.4690698456774213E-3"/>
                  <c:y val="0"/>
                </c:manualLayout>
              </c:layout>
              <c:tx>
                <c:rich>
                  <a:bodyPr/>
                  <a:lstStyle/>
                  <a:p>
                    <a:pPr>
                      <a:defRPr sz="800" b="0" i="0" u="none" strike="noStrike" baseline="0">
                        <a:solidFill>
                          <a:srgbClr val="000000"/>
                        </a:solidFill>
                        <a:latin typeface="Arial"/>
                        <a:ea typeface="Arial"/>
                        <a:cs typeface="Arial"/>
                      </a:defRPr>
                    </a:pPr>
                    <a:r>
                      <a:rPr lang="ru-RU"/>
                      <a:t>100,2</a:t>
                    </a:r>
                  </a:p>
                </c:rich>
              </c:tx>
              <c:spPr>
                <a:noFill/>
                <a:ln w="25409">
                  <a:noFill/>
                </a:ln>
              </c:spPr>
              <c:dLblPos val="r"/>
              <c:showLegendKey val="0"/>
              <c:showVal val="0"/>
              <c:showCatName val="0"/>
              <c:showSerName val="0"/>
              <c:showPercent val="0"/>
              <c:showBubbleSize val="0"/>
              <c:extLst>
                <c:ext xmlns:c15="http://schemas.microsoft.com/office/drawing/2012/chart" uri="{CE6537A1-D6FC-4f65-9D91-7224C49458BB}"/>
              </c:extLst>
            </c:dLbl>
            <c:spPr>
              <a:noFill/>
              <a:ln w="25409">
                <a:noFill/>
              </a:ln>
            </c:spPr>
            <c:txPr>
              <a:bodyPr wrap="square" lIns="38100" tIns="19050" rIns="38100" bIns="19050" anchor="ctr">
                <a:spAutoFit/>
              </a:bodyPr>
              <a:lstStyle/>
              <a:p>
                <a:pPr>
                  <a:defRPr sz="800" b="0"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Sheet1!$B$1:$N$1</c:f>
              <c:strCache>
                <c:ptCount val="13"/>
                <c:pt idx="0">
                  <c:v>2021 жовтень</c:v>
                </c:pt>
                <c:pt idx="1">
                  <c:v>листопад</c:v>
                </c:pt>
                <c:pt idx="2">
                  <c:v>грудень</c:v>
                </c:pt>
                <c:pt idx="3">
                  <c:v>2022 січень</c:v>
                </c:pt>
                <c:pt idx="4">
                  <c:v>лютий</c:v>
                </c:pt>
                <c:pt idx="5">
                  <c:v>березень</c:v>
                </c:pt>
                <c:pt idx="6">
                  <c:v>квітень</c:v>
                </c:pt>
                <c:pt idx="7">
                  <c:v>травень</c:v>
                </c:pt>
                <c:pt idx="8">
                  <c:v>червень</c:v>
                </c:pt>
                <c:pt idx="9">
                  <c:v>липень</c:v>
                </c:pt>
                <c:pt idx="10">
                  <c:v>серпень</c:v>
                </c:pt>
                <c:pt idx="11">
                  <c:v>вересень</c:v>
                </c:pt>
                <c:pt idx="12">
                  <c:v>жовтень</c:v>
                </c:pt>
              </c:strCache>
            </c:strRef>
          </c:cat>
          <c:val>
            <c:numRef>
              <c:f>Sheet1!$B$3:$N$3</c:f>
              <c:numCache>
                <c:formatCode>General</c:formatCode>
                <c:ptCount val="13"/>
              </c:numCache>
            </c:numRef>
          </c:val>
          <c:smooth val="0"/>
        </c:ser>
        <c:dLbls>
          <c:showLegendKey val="0"/>
          <c:showVal val="1"/>
          <c:showCatName val="0"/>
          <c:showSerName val="0"/>
          <c:showPercent val="0"/>
          <c:showBubbleSize val="0"/>
        </c:dLbls>
        <c:marker val="1"/>
        <c:smooth val="0"/>
        <c:axId val="117970816"/>
        <c:axId val="117972352"/>
      </c:lineChart>
      <c:catAx>
        <c:axId val="117970816"/>
        <c:scaling>
          <c:orientation val="minMax"/>
        </c:scaling>
        <c:delete val="0"/>
        <c:axPos val="b"/>
        <c:numFmt formatCode="General" sourceLinked="1"/>
        <c:majorTickMark val="out"/>
        <c:minorTickMark val="none"/>
        <c:tickLblPos val="low"/>
        <c:spPr>
          <a:ln w="3176">
            <a:solidFill>
              <a:srgbClr val="000000"/>
            </a:solidFill>
            <a:prstDash val="solid"/>
          </a:ln>
        </c:spPr>
        <c:txPr>
          <a:bodyPr rot="-3600000" vert="horz"/>
          <a:lstStyle/>
          <a:p>
            <a:pPr>
              <a:defRPr sz="800" b="0" i="0" u="none" strike="noStrike" baseline="0">
                <a:solidFill>
                  <a:srgbClr val="000000"/>
                </a:solidFill>
                <a:latin typeface="Calibri"/>
                <a:ea typeface="Calibri"/>
                <a:cs typeface="Calibri"/>
              </a:defRPr>
            </a:pPr>
            <a:endParaRPr lang="ru-RU"/>
          </a:p>
        </c:txPr>
        <c:crossAx val="117972352"/>
        <c:crossesAt val="0"/>
        <c:auto val="1"/>
        <c:lblAlgn val="ctr"/>
        <c:lblOffset val="100"/>
        <c:tickLblSkip val="1"/>
        <c:tickMarkSkip val="1"/>
        <c:noMultiLvlLbl val="0"/>
      </c:catAx>
      <c:valAx>
        <c:axId val="117972352"/>
        <c:scaling>
          <c:orientation val="minMax"/>
          <c:max val="7"/>
          <c:min val="-1"/>
        </c:scaling>
        <c:delete val="0"/>
        <c:axPos val="l"/>
        <c:numFmt formatCode="General" sourceLinked="1"/>
        <c:majorTickMark val="out"/>
        <c:minorTickMark val="none"/>
        <c:tickLblPos val="low"/>
        <c:spPr>
          <a:ln w="3176">
            <a:solidFill>
              <a:srgbClr val="000000"/>
            </a:solidFill>
            <a:prstDash val="solid"/>
          </a:ln>
        </c:spPr>
        <c:txPr>
          <a:bodyPr rot="0" vert="horz"/>
          <a:lstStyle/>
          <a:p>
            <a:pPr>
              <a:defRPr sz="800" b="0" i="0" u="none" strike="noStrike" baseline="0">
                <a:solidFill>
                  <a:srgbClr val="000000"/>
                </a:solidFill>
                <a:latin typeface="Calibri"/>
                <a:ea typeface="Calibri"/>
                <a:cs typeface="Calibri"/>
              </a:defRPr>
            </a:pPr>
            <a:endParaRPr lang="ru-RU"/>
          </a:p>
        </c:txPr>
        <c:crossAx val="117970816"/>
        <c:crosses val="autoZero"/>
        <c:crossBetween val="midCat"/>
        <c:majorUnit val="2"/>
        <c:minorUnit val="2"/>
      </c:valAx>
      <c:spPr>
        <a:noFill/>
        <a:ln w="25409">
          <a:noFill/>
        </a:ln>
      </c:spPr>
    </c:plotArea>
    <c:plotVisOnly val="1"/>
    <c:dispBlanksAs val="gap"/>
    <c:showDLblsOverMax val="0"/>
  </c:chart>
  <c:spPr>
    <a:noFill/>
    <a:ln>
      <a:noFill/>
    </a:ln>
  </c:spPr>
  <c:txPr>
    <a:bodyPr/>
    <a:lstStyle/>
    <a:p>
      <a:pPr>
        <a:defRPr sz="11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2" b="1" i="0" u="none" strike="noStrike" baseline="0">
                <a:solidFill>
                  <a:srgbClr val="000000"/>
                </a:solidFill>
                <a:latin typeface="Calibri"/>
                <a:ea typeface="Calibri"/>
                <a:cs typeface="Calibri"/>
              </a:defRPr>
            </a:pPr>
            <a:r>
              <a:rPr lang="ru-RU" sz="1001" b="1" i="0" u="none" strike="noStrike" baseline="0">
                <a:solidFill>
                  <a:srgbClr val="000000"/>
                </a:solidFill>
                <a:latin typeface="Calibri"/>
              </a:rPr>
              <a:t>Зміни споживчих цін у 2022 році </a:t>
            </a:r>
            <a:endParaRPr lang="ru-RU" sz="800" b="1" i="0" u="none" strike="noStrike" baseline="0">
              <a:solidFill>
                <a:srgbClr val="000000"/>
              </a:solidFill>
              <a:latin typeface="Calibri"/>
            </a:endParaRPr>
          </a:p>
          <a:p>
            <a:pPr>
              <a:defRPr sz="1202" b="1" i="0" u="none" strike="noStrike" baseline="0">
                <a:solidFill>
                  <a:srgbClr val="000000"/>
                </a:solidFill>
                <a:latin typeface="Calibri"/>
                <a:ea typeface="Calibri"/>
                <a:cs typeface="Calibri"/>
              </a:defRPr>
            </a:pPr>
            <a:r>
              <a:rPr lang="ru-RU" sz="800" b="1" i="0" u="none" strike="noStrike" baseline="0">
                <a:solidFill>
                  <a:srgbClr val="000000"/>
                </a:solidFill>
                <a:latin typeface="Calibri"/>
              </a:rPr>
              <a:t>(у %  до грудня попереднього року)</a:t>
            </a:r>
          </a:p>
        </c:rich>
      </c:tx>
      <c:layout>
        <c:manualLayout>
          <c:xMode val="edge"/>
          <c:yMode val="edge"/>
          <c:x val="0.3719806763285024"/>
          <c:y val="2.4E-2"/>
        </c:manualLayout>
      </c:layout>
      <c:overlay val="0"/>
      <c:spPr>
        <a:noFill/>
        <a:ln w="25414">
          <a:noFill/>
        </a:ln>
      </c:spPr>
    </c:title>
    <c:autoTitleDeleted val="0"/>
    <c:plotArea>
      <c:layout>
        <c:manualLayout>
          <c:layoutTarget val="inner"/>
          <c:xMode val="edge"/>
          <c:yMode val="edge"/>
          <c:x val="7.0853462157809979E-2"/>
          <c:y val="0.20799999999999999"/>
          <c:w val="0.92431561996779388"/>
          <c:h val="0.51200000000000001"/>
        </c:manualLayout>
      </c:layout>
      <c:lineChart>
        <c:grouping val="standard"/>
        <c:varyColors val="0"/>
        <c:ser>
          <c:idx val="0"/>
          <c:order val="0"/>
          <c:tx>
            <c:strRef>
              <c:f>Sheet1!$A$2</c:f>
              <c:strCache>
                <c:ptCount val="1"/>
              </c:strCache>
            </c:strRef>
          </c:tx>
          <c:spPr>
            <a:ln w="12707">
              <a:solidFill>
                <a:srgbClr val="000000"/>
              </a:solidFill>
              <a:prstDash val="solid"/>
            </a:ln>
          </c:spPr>
          <c:marker>
            <c:symbol val="diamond"/>
            <c:size val="5"/>
            <c:spPr>
              <a:solidFill>
                <a:srgbClr val="000000"/>
              </a:solidFill>
              <a:ln>
                <a:solidFill>
                  <a:srgbClr val="000000"/>
                </a:solidFill>
                <a:prstDash val="solid"/>
              </a:ln>
            </c:spPr>
          </c:marker>
          <c:dLbls>
            <c:dLbl>
              <c:idx val="0"/>
              <c:layout>
                <c:manualLayout>
                  <c:x val="5.8728118100698085E-3"/>
                  <c:y val="-7.0167561960956859E-2"/>
                </c:manualLayout>
              </c:layout>
              <c:tx>
                <c:rich>
                  <a:bodyPr/>
                  <a:lstStyle/>
                  <a:p>
                    <a:pPr>
                      <a:defRPr sz="875" b="0" i="0" u="none" strike="noStrike" baseline="0">
                        <a:solidFill>
                          <a:srgbClr val="000000"/>
                        </a:solidFill>
                        <a:latin typeface="Calibri"/>
                        <a:ea typeface="Calibri"/>
                        <a:cs typeface="Calibri"/>
                      </a:defRPr>
                    </a:pPr>
                    <a:r>
                      <a:rPr lang="en-US"/>
                      <a:t>1,1</a:t>
                    </a:r>
                  </a:p>
                </c:rich>
              </c:tx>
              <c:spPr>
                <a:noFill/>
                <a:ln w="25414">
                  <a:noFill/>
                </a:ln>
              </c:spPr>
              <c:dLblPos val="r"/>
              <c:showLegendKey val="0"/>
              <c:showVal val="0"/>
              <c:showCatName val="0"/>
              <c:showSerName val="0"/>
              <c:showPercent val="0"/>
              <c:showBubbleSize val="0"/>
              <c:extLst>
                <c:ext xmlns:c15="http://schemas.microsoft.com/office/drawing/2012/chart" uri="{CE6537A1-D6FC-4f65-9D91-7224C49458BB}"/>
              </c:extLst>
            </c:dLbl>
            <c:dLbl>
              <c:idx val="1"/>
              <c:layout>
                <c:manualLayout>
                  <c:x val="-1.3743689814590065E-2"/>
                  <c:y val="-5.9447600059731154E-2"/>
                </c:manualLayout>
              </c:layout>
              <c:tx>
                <c:rich>
                  <a:bodyPr/>
                  <a:lstStyle/>
                  <a:p>
                    <a:pPr>
                      <a:defRPr sz="875" b="0" i="0" u="none" strike="noStrike" baseline="0">
                        <a:solidFill>
                          <a:srgbClr val="000000"/>
                        </a:solidFill>
                        <a:latin typeface="Calibri"/>
                        <a:ea typeface="Calibri"/>
                        <a:cs typeface="Calibri"/>
                      </a:defRPr>
                    </a:pPr>
                    <a:r>
                      <a:rPr lang="en-US"/>
                      <a:t>2,9</a:t>
                    </a:r>
                  </a:p>
                </c:rich>
              </c:tx>
              <c:spPr>
                <a:noFill/>
                <a:ln w="25414">
                  <a:noFill/>
                </a:ln>
              </c:spPr>
              <c:dLblPos val="r"/>
              <c:showLegendKey val="0"/>
              <c:showVal val="0"/>
              <c:showCatName val="0"/>
              <c:showSerName val="0"/>
              <c:showPercent val="0"/>
              <c:showBubbleSize val="0"/>
              <c:extLst>
                <c:ext xmlns:c15="http://schemas.microsoft.com/office/drawing/2012/chart" uri="{CE6537A1-D6FC-4f65-9D91-7224C49458BB}"/>
              </c:extLst>
            </c:dLbl>
            <c:dLbl>
              <c:idx val="2"/>
              <c:layout>
                <c:manualLayout>
                  <c:x val="-1.56466598688908E-2"/>
                  <c:y val="-5.8167787970634821E-2"/>
                </c:manualLayout>
              </c:layout>
              <c:tx>
                <c:rich>
                  <a:bodyPr/>
                  <a:lstStyle/>
                  <a:p>
                    <a:pPr>
                      <a:defRPr sz="875" b="0" i="0" u="none" strike="noStrike" baseline="0">
                        <a:solidFill>
                          <a:srgbClr val="000000"/>
                        </a:solidFill>
                        <a:latin typeface="Calibri"/>
                        <a:ea typeface="Calibri"/>
                        <a:cs typeface="Calibri"/>
                      </a:defRPr>
                    </a:pPr>
                    <a:r>
                      <a:rPr lang="en-US"/>
                      <a:t>8,6</a:t>
                    </a:r>
                  </a:p>
                </c:rich>
              </c:tx>
              <c:spPr>
                <a:noFill/>
                <a:ln w="25414">
                  <a:noFill/>
                </a:ln>
              </c:spPr>
              <c:dLblPos val="r"/>
              <c:showLegendKey val="0"/>
              <c:showVal val="0"/>
              <c:showCatName val="0"/>
              <c:showSerName val="0"/>
              <c:showPercent val="0"/>
              <c:showBubbleSize val="0"/>
              <c:extLst>
                <c:ext xmlns:c15="http://schemas.microsoft.com/office/drawing/2012/chart" uri="{CE6537A1-D6FC-4f65-9D91-7224C49458BB}"/>
              </c:extLst>
            </c:dLbl>
            <c:dLbl>
              <c:idx val="3"/>
              <c:layout>
                <c:manualLayout>
                  <c:x val="-1.4329184037834064E-2"/>
                  <c:y val="-5.1021087510140228E-2"/>
                </c:manualLayout>
              </c:layout>
              <c:tx>
                <c:rich>
                  <a:bodyPr/>
                  <a:lstStyle/>
                  <a:p>
                    <a:pPr>
                      <a:defRPr sz="875" b="0" i="0" u="none" strike="noStrike" baseline="0">
                        <a:solidFill>
                          <a:srgbClr val="000000"/>
                        </a:solidFill>
                        <a:latin typeface="Calibri"/>
                        <a:ea typeface="Calibri"/>
                        <a:cs typeface="Calibri"/>
                      </a:defRPr>
                    </a:pPr>
                    <a:r>
                      <a:rPr lang="en-US"/>
                      <a:t>12,3</a:t>
                    </a:r>
                  </a:p>
                </c:rich>
              </c:tx>
              <c:spPr>
                <a:noFill/>
                <a:ln w="25414">
                  <a:noFill/>
                </a:ln>
              </c:spPr>
              <c:dLblPos val="r"/>
              <c:showLegendKey val="0"/>
              <c:showVal val="0"/>
              <c:showCatName val="0"/>
              <c:showSerName val="0"/>
              <c:showPercent val="0"/>
              <c:showBubbleSize val="0"/>
              <c:extLst>
                <c:ext xmlns:c15="http://schemas.microsoft.com/office/drawing/2012/chart" uri="{CE6537A1-D6FC-4f65-9D91-7224C49458BB}"/>
              </c:extLst>
            </c:dLbl>
            <c:dLbl>
              <c:idx val="4"/>
              <c:layout>
                <c:manualLayout>
                  <c:x val="-1.784262608117354E-2"/>
                  <c:y val="-5.9767645907408684E-2"/>
                </c:manualLayout>
              </c:layout>
              <c:tx>
                <c:rich>
                  <a:bodyPr/>
                  <a:lstStyle/>
                  <a:p>
                    <a:pPr>
                      <a:defRPr sz="875" b="0" i="0" u="none" strike="noStrike" baseline="0">
                        <a:solidFill>
                          <a:srgbClr val="000000"/>
                        </a:solidFill>
                        <a:latin typeface="Calibri"/>
                        <a:ea typeface="Calibri"/>
                        <a:cs typeface="Calibri"/>
                      </a:defRPr>
                    </a:pPr>
                    <a:r>
                      <a:rPr lang="en-US"/>
                      <a:t>14,6</a:t>
                    </a:r>
                  </a:p>
                </c:rich>
              </c:tx>
              <c:spPr>
                <a:noFill/>
                <a:ln w="25414">
                  <a:noFill/>
                </a:ln>
              </c:spPr>
              <c:dLblPos val="r"/>
              <c:showLegendKey val="0"/>
              <c:showVal val="0"/>
              <c:showCatName val="0"/>
              <c:showSerName val="0"/>
              <c:showPercent val="0"/>
              <c:showBubbleSize val="0"/>
              <c:extLst>
                <c:ext xmlns:c15="http://schemas.microsoft.com/office/drawing/2012/chart" uri="{CE6537A1-D6FC-4f65-9D91-7224C49458BB}"/>
              </c:extLst>
            </c:dLbl>
            <c:dLbl>
              <c:idx val="5"/>
              <c:layout>
                <c:manualLayout>
                  <c:x val="-1.4914844291984752E-2"/>
                  <c:y val="-5.4445166419804902E-2"/>
                </c:manualLayout>
              </c:layout>
              <c:tx>
                <c:rich>
                  <a:bodyPr/>
                  <a:lstStyle/>
                  <a:p>
                    <a:pPr>
                      <a:defRPr sz="926" b="0" i="0" u="none" strike="noStrike" baseline="0">
                        <a:solidFill>
                          <a:srgbClr val="000000"/>
                        </a:solidFill>
                        <a:latin typeface="Calibri"/>
                        <a:ea typeface="Calibri"/>
                        <a:cs typeface="Calibri"/>
                      </a:defRPr>
                    </a:pPr>
                    <a:r>
                      <a:rPr lang="en-US"/>
                      <a:t>18,1</a:t>
                    </a:r>
                  </a:p>
                </c:rich>
              </c:tx>
              <c:spPr>
                <a:noFill/>
                <a:ln w="25414">
                  <a:noFill/>
                </a:ln>
              </c:spPr>
              <c:dLblPos val="r"/>
              <c:showLegendKey val="0"/>
              <c:showVal val="0"/>
              <c:showCatName val="0"/>
              <c:showSerName val="0"/>
              <c:showPercent val="0"/>
              <c:showBubbleSize val="0"/>
              <c:extLst>
                <c:ext xmlns:c15="http://schemas.microsoft.com/office/drawing/2012/chart" uri="{CE6537A1-D6FC-4f65-9D91-7224C49458BB}"/>
              </c:extLst>
            </c:dLbl>
            <c:dLbl>
              <c:idx val="6"/>
              <c:layout>
                <c:manualLayout>
                  <c:x val="-5.5456726393611211E-3"/>
                  <c:y val="-5.2205313648966578E-2"/>
                </c:manualLayout>
              </c:layout>
              <c:tx>
                <c:rich>
                  <a:bodyPr/>
                  <a:lstStyle/>
                  <a:p>
                    <a:pPr>
                      <a:defRPr sz="926" b="0" i="0" u="none" strike="noStrike" baseline="0">
                        <a:solidFill>
                          <a:srgbClr val="000000"/>
                        </a:solidFill>
                        <a:latin typeface="Calibri"/>
                        <a:ea typeface="Calibri"/>
                        <a:cs typeface="Calibri"/>
                      </a:defRPr>
                    </a:pPr>
                    <a:r>
                      <a:rPr lang="en-US"/>
                      <a:t>18,7</a:t>
                    </a:r>
                  </a:p>
                </c:rich>
              </c:tx>
              <c:spPr>
                <a:noFill/>
                <a:ln w="25414">
                  <a:noFill/>
                </a:ln>
              </c:spPr>
              <c:dLblPos val="r"/>
              <c:showLegendKey val="0"/>
              <c:showVal val="0"/>
              <c:showCatName val="0"/>
              <c:showSerName val="0"/>
              <c:showPercent val="0"/>
              <c:showBubbleSize val="0"/>
              <c:extLst>
                <c:ext xmlns:c15="http://schemas.microsoft.com/office/drawing/2012/chart" uri="{CE6537A1-D6FC-4f65-9D91-7224C49458BB}"/>
              </c:extLst>
            </c:dLbl>
            <c:dLbl>
              <c:idx val="7"/>
              <c:layout>
                <c:manualLayout>
                  <c:x val="-9.0591146827007085E-3"/>
                  <c:y val="-4.5965460878128306E-2"/>
                </c:manualLayout>
              </c:layout>
              <c:tx>
                <c:rich>
                  <a:bodyPr/>
                  <a:lstStyle/>
                  <a:p>
                    <a:pPr>
                      <a:defRPr sz="926" b="0" i="0" u="none" strike="noStrike" baseline="0">
                        <a:solidFill>
                          <a:srgbClr val="000000"/>
                        </a:solidFill>
                        <a:latin typeface="Calibri"/>
                        <a:ea typeface="Calibri"/>
                        <a:cs typeface="Calibri"/>
                      </a:defRPr>
                    </a:pPr>
                    <a:r>
                      <a:rPr lang="en-US"/>
                      <a:t>19,3</a:t>
                    </a:r>
                  </a:p>
                </c:rich>
              </c:tx>
              <c:spPr>
                <a:noFill/>
                <a:ln w="25414">
                  <a:noFill/>
                </a:ln>
              </c:spPr>
              <c:dLblPos val="r"/>
              <c:showLegendKey val="0"/>
              <c:showVal val="0"/>
              <c:showCatName val="0"/>
              <c:showSerName val="0"/>
              <c:showPercent val="0"/>
              <c:showBubbleSize val="0"/>
              <c:extLst>
                <c:ext xmlns:c15="http://schemas.microsoft.com/office/drawing/2012/chart" uri="{CE6537A1-D6FC-4f65-9D91-7224C49458BB}"/>
              </c:extLst>
            </c:dLbl>
            <c:dLbl>
              <c:idx val="8"/>
              <c:layout>
                <c:manualLayout>
                  <c:x val="-1.2572556726039963E-2"/>
                  <c:y val="-6.600772468792504E-2"/>
                </c:manualLayout>
              </c:layout>
              <c:tx>
                <c:rich>
                  <a:bodyPr/>
                  <a:lstStyle/>
                  <a:p>
                    <a:pPr>
                      <a:defRPr sz="875" b="0" i="0" u="none" strike="noStrike" baseline="0">
                        <a:solidFill>
                          <a:srgbClr val="000000"/>
                        </a:solidFill>
                        <a:latin typeface="Calibri"/>
                        <a:ea typeface="Calibri"/>
                        <a:cs typeface="Calibri"/>
                      </a:defRPr>
                    </a:pPr>
                    <a:r>
                      <a:rPr lang="en-US"/>
                      <a:t>21,5</a:t>
                    </a:r>
                  </a:p>
                </c:rich>
              </c:tx>
              <c:spPr>
                <a:noFill/>
                <a:ln w="25414">
                  <a:noFill/>
                </a:ln>
              </c:spPr>
              <c:dLblPos val="r"/>
              <c:showLegendKey val="0"/>
              <c:showVal val="0"/>
              <c:showCatName val="0"/>
              <c:showSerName val="0"/>
              <c:showPercent val="0"/>
              <c:showBubbleSize val="0"/>
              <c:extLst>
                <c:ext xmlns:c15="http://schemas.microsoft.com/office/drawing/2012/chart" uri="{CE6537A1-D6FC-4f65-9D91-7224C49458BB}"/>
              </c:extLst>
            </c:dLbl>
            <c:dLbl>
              <c:idx val="9"/>
              <c:layout>
                <c:manualLayout>
                  <c:x val="-8.0344689787191781E-3"/>
                  <c:y val="-6.792758004173105E-2"/>
                </c:manualLayout>
              </c:layout>
              <c:tx>
                <c:rich>
                  <a:bodyPr/>
                  <a:lstStyle/>
                  <a:p>
                    <a:pPr>
                      <a:defRPr sz="875" b="0" i="0" u="none" strike="noStrike" baseline="0">
                        <a:solidFill>
                          <a:srgbClr val="000000"/>
                        </a:solidFill>
                        <a:latin typeface="Calibri"/>
                        <a:ea typeface="Calibri"/>
                        <a:cs typeface="Calibri"/>
                      </a:defRPr>
                    </a:pPr>
                    <a:r>
                      <a:rPr lang="en-US"/>
                      <a:t>24,2</a:t>
                    </a:r>
                  </a:p>
                </c:rich>
              </c:tx>
              <c:spPr>
                <a:noFill/>
                <a:ln w="25414">
                  <a:noFill/>
                </a:ln>
              </c:spPr>
              <c:dLblPos val="r"/>
              <c:showLegendKey val="0"/>
              <c:showVal val="0"/>
              <c:showCatName val="0"/>
              <c:showSerName val="0"/>
              <c:showPercent val="0"/>
              <c:showBubbleSize val="0"/>
              <c:extLst>
                <c:ext xmlns:c15="http://schemas.microsoft.com/office/drawing/2012/chart" uri="{CE6537A1-D6FC-4f65-9D91-7224C49458BB}"/>
              </c:extLst>
            </c:dLbl>
            <c:spPr>
              <a:noFill/>
              <a:ln w="25414">
                <a:noFill/>
              </a:ln>
            </c:spPr>
            <c:txPr>
              <a:bodyPr wrap="square" lIns="38100" tIns="19050" rIns="38100" bIns="19050" anchor="ctr">
                <a:spAutoFit/>
              </a:bodyPr>
              <a:lstStyle/>
              <a:p>
                <a:pPr>
                  <a:defRPr sz="875"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Sheet1!$B$1:$M$1</c:f>
              <c:strCache>
                <c:ptCount val="12"/>
                <c:pt idx="0">
                  <c:v>січень</c:v>
                </c:pt>
                <c:pt idx="1">
                  <c:v>лютий</c:v>
                </c:pt>
                <c:pt idx="2">
                  <c:v>березень</c:v>
                </c:pt>
                <c:pt idx="3">
                  <c:v>квітень</c:v>
                </c:pt>
                <c:pt idx="4">
                  <c:v>травень</c:v>
                </c:pt>
                <c:pt idx="5">
                  <c:v>червень</c:v>
                </c:pt>
                <c:pt idx="6">
                  <c:v>липень</c:v>
                </c:pt>
                <c:pt idx="7">
                  <c:v>серпень</c:v>
                </c:pt>
                <c:pt idx="8">
                  <c:v>вересень</c:v>
                </c:pt>
                <c:pt idx="9">
                  <c:v>жовтень</c:v>
                </c:pt>
                <c:pt idx="10">
                  <c:v>листопад</c:v>
                </c:pt>
                <c:pt idx="11">
                  <c:v>грудень</c:v>
                </c:pt>
              </c:strCache>
            </c:strRef>
          </c:cat>
          <c:val>
            <c:numRef>
              <c:f>Sheet1!$B$2:$M$2</c:f>
              <c:numCache>
                <c:formatCode>General</c:formatCode>
                <c:ptCount val="12"/>
                <c:pt idx="0">
                  <c:v>1.1000000000000001</c:v>
                </c:pt>
                <c:pt idx="1">
                  <c:v>2.9</c:v>
                </c:pt>
                <c:pt idx="2">
                  <c:v>8.6</c:v>
                </c:pt>
                <c:pt idx="3">
                  <c:v>12.3</c:v>
                </c:pt>
                <c:pt idx="4">
                  <c:v>14.6</c:v>
                </c:pt>
                <c:pt idx="5">
                  <c:v>18.100000000000001</c:v>
                </c:pt>
                <c:pt idx="6">
                  <c:v>18.7</c:v>
                </c:pt>
                <c:pt idx="7">
                  <c:v>19.3</c:v>
                </c:pt>
                <c:pt idx="8">
                  <c:v>21.5</c:v>
                </c:pt>
                <c:pt idx="9">
                  <c:v>24.2</c:v>
                </c:pt>
              </c:numCache>
            </c:numRef>
          </c:val>
          <c:smooth val="0"/>
        </c:ser>
        <c:dLbls>
          <c:showLegendKey val="0"/>
          <c:showVal val="1"/>
          <c:showCatName val="0"/>
          <c:showSerName val="0"/>
          <c:showPercent val="0"/>
          <c:showBubbleSize val="0"/>
        </c:dLbls>
        <c:marker val="1"/>
        <c:smooth val="0"/>
        <c:axId val="118017408"/>
        <c:axId val="106841216"/>
      </c:lineChart>
      <c:catAx>
        <c:axId val="118017408"/>
        <c:scaling>
          <c:orientation val="minMax"/>
        </c:scaling>
        <c:delete val="0"/>
        <c:axPos val="b"/>
        <c:numFmt formatCode="General" sourceLinked="1"/>
        <c:majorTickMark val="out"/>
        <c:minorTickMark val="none"/>
        <c:tickLblPos val="low"/>
        <c:spPr>
          <a:ln w="3177">
            <a:solidFill>
              <a:srgbClr val="000000"/>
            </a:solidFill>
            <a:prstDash val="solid"/>
          </a:ln>
        </c:spPr>
        <c:txPr>
          <a:bodyPr rot="-3600000" vert="horz"/>
          <a:lstStyle/>
          <a:p>
            <a:pPr>
              <a:defRPr sz="875" b="0" i="0" u="none" strike="noStrike" baseline="0">
                <a:solidFill>
                  <a:srgbClr val="000000"/>
                </a:solidFill>
                <a:latin typeface="Calibri"/>
                <a:ea typeface="Calibri"/>
                <a:cs typeface="Calibri"/>
              </a:defRPr>
            </a:pPr>
            <a:endParaRPr lang="ru-RU"/>
          </a:p>
        </c:txPr>
        <c:crossAx val="106841216"/>
        <c:crosses val="autoZero"/>
        <c:auto val="1"/>
        <c:lblAlgn val="ctr"/>
        <c:lblOffset val="100"/>
        <c:tickLblSkip val="1"/>
        <c:tickMarkSkip val="1"/>
        <c:noMultiLvlLbl val="0"/>
      </c:catAx>
      <c:valAx>
        <c:axId val="106841216"/>
        <c:scaling>
          <c:orientation val="minMax"/>
          <c:max val="30"/>
          <c:min val="0"/>
        </c:scaling>
        <c:delete val="0"/>
        <c:axPos val="l"/>
        <c:numFmt formatCode="General" sourceLinked="1"/>
        <c:majorTickMark val="out"/>
        <c:minorTickMark val="none"/>
        <c:tickLblPos val="nextTo"/>
        <c:spPr>
          <a:ln w="3177">
            <a:solidFill>
              <a:srgbClr val="000000"/>
            </a:solidFill>
            <a:prstDash val="solid"/>
          </a:ln>
        </c:spPr>
        <c:txPr>
          <a:bodyPr rot="0" vert="horz"/>
          <a:lstStyle/>
          <a:p>
            <a:pPr>
              <a:defRPr sz="875" b="0" i="0" u="none" strike="noStrike" baseline="0">
                <a:solidFill>
                  <a:srgbClr val="000000"/>
                </a:solidFill>
                <a:latin typeface="Calibri"/>
                <a:ea typeface="Calibri"/>
                <a:cs typeface="Calibri"/>
              </a:defRPr>
            </a:pPr>
            <a:endParaRPr lang="ru-RU"/>
          </a:p>
        </c:txPr>
        <c:crossAx val="118017408"/>
        <c:crosses val="autoZero"/>
        <c:crossBetween val="midCat"/>
        <c:majorUnit val="6"/>
        <c:minorUnit val="6"/>
      </c:valAx>
      <c:spPr>
        <a:noFill/>
        <a:ln w="25414">
          <a:noFill/>
        </a:ln>
      </c:spPr>
    </c:plotArea>
    <c:plotVisOnly val="1"/>
    <c:dispBlanksAs val="gap"/>
    <c:showDLblsOverMax val="0"/>
  </c:chart>
  <c:spPr>
    <a:noFill/>
    <a:ln>
      <a:noFill/>
    </a:ln>
  </c:spPr>
  <c:txPr>
    <a:bodyPr/>
    <a:lstStyle/>
    <a:p>
      <a:pPr>
        <a:defRPr sz="1101"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C0BB9-7C65-4874-906B-F74D6127E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24</Pages>
  <Words>8685</Words>
  <Characters>49509</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Politika1</cp:lastModifiedBy>
  <cp:revision>425</cp:revision>
  <cp:lastPrinted>2023-03-06T12:22:00Z</cp:lastPrinted>
  <dcterms:created xsi:type="dcterms:W3CDTF">2023-02-21T08:01:00Z</dcterms:created>
  <dcterms:modified xsi:type="dcterms:W3CDTF">2023-03-06T12:53:00Z</dcterms:modified>
</cp:coreProperties>
</file>