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49" w:rsidRDefault="00FB5D02" w:rsidP="00614668">
      <w:pPr>
        <w:spacing w:after="0" w:line="240" w:lineRule="auto"/>
        <w:jc w:val="center"/>
        <w:rPr>
          <w:rFonts w:ascii="Times New Roman" w:hAnsi="Times New Roman"/>
          <w:b/>
          <w:sz w:val="28"/>
          <w:szCs w:val="28"/>
        </w:rPr>
      </w:pPr>
      <w:r w:rsidRPr="0046161E">
        <w:rPr>
          <w:rFonts w:ascii="Times New Roman" w:hAnsi="Times New Roman"/>
          <w:b/>
          <w:sz w:val="28"/>
          <w:szCs w:val="28"/>
        </w:rPr>
        <w:t xml:space="preserve"> </w:t>
      </w:r>
      <w:r w:rsidR="00DD5449" w:rsidRPr="0046161E">
        <w:rPr>
          <w:rFonts w:ascii="Times New Roman" w:hAnsi="Times New Roman"/>
          <w:b/>
          <w:sz w:val="28"/>
          <w:szCs w:val="28"/>
        </w:rPr>
        <w:t>ЗВІТ</w:t>
      </w:r>
    </w:p>
    <w:p w:rsidR="005E46C2" w:rsidRPr="0046161E" w:rsidRDefault="005E46C2" w:rsidP="00614668">
      <w:pPr>
        <w:spacing w:after="0" w:line="240" w:lineRule="auto"/>
        <w:jc w:val="center"/>
        <w:rPr>
          <w:rFonts w:ascii="Times New Roman" w:hAnsi="Times New Roman"/>
          <w:b/>
          <w:sz w:val="28"/>
          <w:szCs w:val="28"/>
        </w:rPr>
      </w:pPr>
    </w:p>
    <w:p w:rsidR="00110026" w:rsidRDefault="00DD5449" w:rsidP="00614668">
      <w:pPr>
        <w:spacing w:after="0" w:line="240" w:lineRule="auto"/>
        <w:jc w:val="center"/>
        <w:rPr>
          <w:rFonts w:ascii="Times New Roman" w:hAnsi="Times New Roman"/>
          <w:b/>
          <w:sz w:val="28"/>
          <w:szCs w:val="28"/>
        </w:rPr>
      </w:pPr>
      <w:r w:rsidRPr="0046161E">
        <w:rPr>
          <w:rFonts w:ascii="Times New Roman" w:hAnsi="Times New Roman"/>
          <w:b/>
          <w:sz w:val="28"/>
          <w:szCs w:val="28"/>
        </w:rPr>
        <w:t xml:space="preserve">Про </w:t>
      </w:r>
      <w:r w:rsidR="001835AD">
        <w:rPr>
          <w:rFonts w:ascii="Times New Roman" w:hAnsi="Times New Roman"/>
          <w:b/>
          <w:sz w:val="28"/>
          <w:szCs w:val="28"/>
        </w:rPr>
        <w:t xml:space="preserve">здійснення </w:t>
      </w:r>
      <w:r w:rsidRPr="0046161E">
        <w:rPr>
          <w:rFonts w:ascii="Times New Roman" w:hAnsi="Times New Roman"/>
          <w:b/>
          <w:sz w:val="28"/>
          <w:szCs w:val="28"/>
        </w:rPr>
        <w:t xml:space="preserve">Первомайською районною військовою адміністрацією </w:t>
      </w:r>
      <w:r w:rsidR="001835AD">
        <w:rPr>
          <w:rFonts w:ascii="Times New Roman" w:hAnsi="Times New Roman"/>
          <w:b/>
          <w:sz w:val="28"/>
          <w:szCs w:val="28"/>
        </w:rPr>
        <w:t xml:space="preserve">покладених на неї повноважень та стан розвитку відповідної території </w:t>
      </w:r>
    </w:p>
    <w:p w:rsidR="00DD5449" w:rsidRPr="0046161E" w:rsidRDefault="002F5081" w:rsidP="00614668">
      <w:pPr>
        <w:spacing w:after="0" w:line="240" w:lineRule="auto"/>
        <w:jc w:val="center"/>
        <w:rPr>
          <w:rFonts w:ascii="Times New Roman" w:hAnsi="Times New Roman"/>
          <w:b/>
          <w:sz w:val="28"/>
          <w:szCs w:val="28"/>
        </w:rPr>
      </w:pPr>
      <w:r>
        <w:rPr>
          <w:rFonts w:ascii="Times New Roman" w:hAnsi="Times New Roman"/>
          <w:b/>
          <w:sz w:val="28"/>
          <w:szCs w:val="28"/>
        </w:rPr>
        <w:t>у 2023 році</w:t>
      </w:r>
    </w:p>
    <w:p w:rsidR="00DD5449" w:rsidRPr="0046161E" w:rsidRDefault="00DD5449" w:rsidP="00614668">
      <w:pPr>
        <w:spacing w:after="0" w:line="240" w:lineRule="auto"/>
        <w:jc w:val="center"/>
        <w:rPr>
          <w:rFonts w:ascii="Times New Roman" w:hAnsi="Times New Roman"/>
          <w:b/>
          <w:sz w:val="16"/>
          <w:szCs w:val="16"/>
        </w:rPr>
      </w:pPr>
    </w:p>
    <w:p w:rsidR="00CA6799" w:rsidRDefault="00C83779" w:rsidP="00741961">
      <w:pPr>
        <w:spacing w:after="0" w:line="240" w:lineRule="auto"/>
        <w:jc w:val="center"/>
        <w:rPr>
          <w:rFonts w:ascii="Times New Roman" w:hAnsi="Times New Roman"/>
          <w:b/>
          <w:sz w:val="28"/>
          <w:szCs w:val="28"/>
        </w:rPr>
      </w:pPr>
      <w:r w:rsidRPr="00B6702D">
        <w:rPr>
          <w:rFonts w:ascii="Times New Roman" w:hAnsi="Times New Roman"/>
          <w:b/>
          <w:sz w:val="28"/>
          <w:szCs w:val="28"/>
        </w:rPr>
        <w:t xml:space="preserve">І. </w:t>
      </w:r>
      <w:r w:rsidR="00DD5449" w:rsidRPr="00B6702D">
        <w:rPr>
          <w:rFonts w:ascii="Times New Roman" w:hAnsi="Times New Roman"/>
          <w:b/>
          <w:sz w:val="28"/>
          <w:szCs w:val="28"/>
        </w:rPr>
        <w:t>Загальні питання</w:t>
      </w:r>
    </w:p>
    <w:p w:rsidR="00741961" w:rsidRPr="00B6702D" w:rsidRDefault="00741961" w:rsidP="00741961">
      <w:pPr>
        <w:spacing w:after="0" w:line="240" w:lineRule="auto"/>
        <w:jc w:val="center"/>
        <w:rPr>
          <w:rFonts w:ascii="Times New Roman" w:hAnsi="Times New Roman"/>
          <w:b/>
          <w:sz w:val="28"/>
          <w:szCs w:val="28"/>
        </w:rPr>
      </w:pPr>
    </w:p>
    <w:p w:rsidR="001C517C" w:rsidRPr="001C517C" w:rsidRDefault="00F95BEC" w:rsidP="00741961">
      <w:pPr>
        <w:tabs>
          <w:tab w:val="left" w:pos="709"/>
          <w:tab w:val="left" w:pos="851"/>
        </w:tabs>
        <w:spacing w:after="0" w:line="240" w:lineRule="auto"/>
        <w:ind w:firstLine="708"/>
        <w:jc w:val="both"/>
        <w:rPr>
          <w:rFonts w:ascii="Times New Roman" w:hAnsi="Times New Roman"/>
          <w:sz w:val="28"/>
          <w:szCs w:val="28"/>
        </w:rPr>
      </w:pPr>
      <w:r>
        <w:rPr>
          <w:rFonts w:ascii="Times New Roman" w:hAnsi="Times New Roman"/>
          <w:sz w:val="28"/>
          <w:szCs w:val="28"/>
        </w:rPr>
        <w:t>Д</w:t>
      </w:r>
      <w:r w:rsidR="001C517C" w:rsidRPr="001C517C">
        <w:rPr>
          <w:rFonts w:ascii="Times New Roman" w:hAnsi="Times New Roman"/>
          <w:sz w:val="28"/>
          <w:szCs w:val="28"/>
        </w:rPr>
        <w:t>іяльність Первомайської районної військової адміністрації</w:t>
      </w:r>
      <w:r>
        <w:rPr>
          <w:rFonts w:ascii="Times New Roman" w:hAnsi="Times New Roman"/>
          <w:sz w:val="28"/>
          <w:szCs w:val="28"/>
        </w:rPr>
        <w:t xml:space="preserve"> у2023 році у першу чергу </w:t>
      </w:r>
      <w:r w:rsidR="001C517C" w:rsidRPr="001C517C">
        <w:rPr>
          <w:rFonts w:ascii="Times New Roman" w:hAnsi="Times New Roman"/>
          <w:sz w:val="28"/>
          <w:szCs w:val="28"/>
        </w:rPr>
        <w:t xml:space="preserve"> </w:t>
      </w:r>
      <w:r>
        <w:rPr>
          <w:rFonts w:ascii="Times New Roman" w:hAnsi="Times New Roman"/>
          <w:sz w:val="28"/>
          <w:szCs w:val="28"/>
        </w:rPr>
        <w:t xml:space="preserve">була спрямована </w:t>
      </w:r>
      <w:r w:rsidR="001C517C" w:rsidRPr="001C517C">
        <w:rPr>
          <w:rFonts w:ascii="Times New Roman" w:hAnsi="Times New Roman"/>
          <w:sz w:val="28"/>
          <w:szCs w:val="28"/>
        </w:rPr>
        <w:t>на забезпечення роботи критичної інфраструктури</w:t>
      </w:r>
      <w:r>
        <w:rPr>
          <w:rFonts w:ascii="Times New Roman" w:hAnsi="Times New Roman"/>
          <w:sz w:val="28"/>
          <w:szCs w:val="28"/>
        </w:rPr>
        <w:t xml:space="preserve"> району</w:t>
      </w:r>
      <w:r w:rsidR="001C517C" w:rsidRPr="001C517C">
        <w:rPr>
          <w:rFonts w:ascii="Times New Roman" w:hAnsi="Times New Roman"/>
          <w:sz w:val="28"/>
          <w:szCs w:val="28"/>
        </w:rPr>
        <w:t>, організацію допомоги Збройним Силам України і підрозділам територіальної оборони, а також на пріоритетні напрямки завдань та заходів, які передбачають розв’яза</w:t>
      </w:r>
      <w:r w:rsidR="00B6702D">
        <w:rPr>
          <w:rFonts w:ascii="Times New Roman" w:hAnsi="Times New Roman"/>
          <w:sz w:val="28"/>
          <w:szCs w:val="28"/>
        </w:rPr>
        <w:t>ння гострих та нагальних потреб</w:t>
      </w:r>
      <w:r w:rsidR="001C517C" w:rsidRPr="001C517C">
        <w:rPr>
          <w:rFonts w:ascii="Times New Roman" w:hAnsi="Times New Roman"/>
          <w:sz w:val="28"/>
          <w:szCs w:val="28"/>
        </w:rPr>
        <w:t xml:space="preserve"> соціальних питань для жителів району, внутрішньо-переміщених осіб, забезпечення виплат заробітної плати, соціальних допомог, належне функціонування медичних, освітніх та інших установ на території району.</w:t>
      </w:r>
    </w:p>
    <w:p w:rsidR="001C517C" w:rsidRDefault="001C517C" w:rsidP="00614668">
      <w:pPr>
        <w:spacing w:after="0" w:line="240" w:lineRule="auto"/>
        <w:ind w:left="6" w:right="57" w:firstLine="703"/>
        <w:jc w:val="both"/>
        <w:rPr>
          <w:rFonts w:ascii="Times New Roman" w:hAnsi="Times New Roman"/>
          <w:sz w:val="28"/>
          <w:szCs w:val="28"/>
        </w:rPr>
      </w:pPr>
      <w:r w:rsidRPr="001C517C">
        <w:rPr>
          <w:rFonts w:ascii="Times New Roman" w:hAnsi="Times New Roman"/>
          <w:sz w:val="28"/>
          <w:szCs w:val="28"/>
        </w:rPr>
        <w:t xml:space="preserve">Первомайський район має багатогалузеву економіку. Ключову роль у структурі економіки мають: сільське господарство та промисловість. На розвиток ключових галузей економіки мають вплив ряд факторів: </w:t>
      </w:r>
      <w:r w:rsidRPr="001C517C">
        <w:rPr>
          <w:rFonts w:ascii="Times New Roman" w:hAnsi="Times New Roman"/>
          <w:i/>
          <w:sz w:val="28"/>
          <w:szCs w:val="28"/>
        </w:rPr>
        <w:t>адміністративний устрій, географічне розташування, сировинний потенціал, розвиток інфраструктури, трудові ресурси</w:t>
      </w:r>
      <w:r w:rsidRPr="001C517C">
        <w:rPr>
          <w:rFonts w:ascii="Times New Roman" w:hAnsi="Times New Roman"/>
          <w:sz w:val="28"/>
          <w:szCs w:val="28"/>
        </w:rPr>
        <w:t xml:space="preserve">, тощо. </w:t>
      </w:r>
    </w:p>
    <w:p w:rsidR="00F95BEC" w:rsidRPr="00F95BEC" w:rsidRDefault="00F95BEC" w:rsidP="005571F7">
      <w:pPr>
        <w:spacing w:after="0" w:line="240" w:lineRule="auto"/>
        <w:ind w:right="57"/>
        <w:jc w:val="both"/>
        <w:rPr>
          <w:rFonts w:ascii="Times New Roman" w:hAnsi="Times New Roman"/>
          <w:b/>
          <w:i/>
          <w:sz w:val="28"/>
          <w:szCs w:val="28"/>
        </w:rPr>
      </w:pPr>
    </w:p>
    <w:p w:rsidR="00F95BEC" w:rsidRPr="00F95BEC" w:rsidRDefault="00F95BEC" w:rsidP="00F95BEC">
      <w:pPr>
        <w:pStyle w:val="af"/>
        <w:numPr>
          <w:ilvl w:val="0"/>
          <w:numId w:val="24"/>
        </w:numPr>
        <w:spacing w:after="0" w:line="240" w:lineRule="auto"/>
        <w:ind w:right="57"/>
        <w:jc w:val="both"/>
        <w:rPr>
          <w:rFonts w:ascii="Times New Roman" w:hAnsi="Times New Roman"/>
          <w:b/>
          <w:i/>
          <w:sz w:val="28"/>
          <w:szCs w:val="28"/>
        </w:rPr>
      </w:pPr>
      <w:r w:rsidRPr="00F95BEC">
        <w:rPr>
          <w:rFonts w:ascii="Times New Roman" w:hAnsi="Times New Roman"/>
          <w:b/>
          <w:i/>
          <w:sz w:val="28"/>
          <w:szCs w:val="28"/>
        </w:rPr>
        <w:t>Адміністративно-територіальний устрій, стан розвитку об’єднаних територіальних громад.</w:t>
      </w:r>
    </w:p>
    <w:p w:rsidR="00F95BEC" w:rsidRPr="00F95BEC" w:rsidRDefault="00F95BEC" w:rsidP="00F95BEC">
      <w:pPr>
        <w:spacing w:after="0" w:line="240" w:lineRule="auto"/>
        <w:ind w:left="709" w:right="57"/>
        <w:jc w:val="both"/>
        <w:rPr>
          <w:rFonts w:ascii="Times New Roman" w:hAnsi="Times New Roman"/>
          <w:sz w:val="28"/>
          <w:szCs w:val="28"/>
        </w:rPr>
      </w:pPr>
    </w:p>
    <w:p w:rsidR="00CE5B46" w:rsidRPr="00CE5B46" w:rsidRDefault="0089034E" w:rsidP="00CE5B46">
      <w:pPr>
        <w:pStyle w:val="af"/>
        <w:tabs>
          <w:tab w:val="left" w:pos="993"/>
        </w:tabs>
        <w:spacing w:after="0" w:line="240" w:lineRule="auto"/>
        <w:ind w:left="0" w:firstLine="709"/>
        <w:jc w:val="both"/>
        <w:rPr>
          <w:rFonts w:ascii="Times New Roman" w:hAnsi="Times New Roman"/>
          <w:sz w:val="28"/>
          <w:szCs w:val="28"/>
        </w:rPr>
      </w:pPr>
      <w:r w:rsidRPr="00F95BEC">
        <w:rPr>
          <w:rFonts w:ascii="Times New Roman" w:hAnsi="Times New Roman"/>
          <w:sz w:val="28"/>
          <w:szCs w:val="28"/>
        </w:rPr>
        <w:t>Первомайський район розташований на північному заході Миколаївської області  в степовій зоні України у межах Причорноморської низовини. Район межує на заході з Одеською, на півночі з Кіровоградською областями, на півдні – з Вознесенським районом Миколаївської області. Територія району складає 3832 тис. кв. м. або 15,5% території області</w:t>
      </w:r>
      <w:r w:rsidR="00C51732">
        <w:rPr>
          <w:rFonts w:ascii="Times New Roman" w:hAnsi="Times New Roman"/>
          <w:sz w:val="28"/>
          <w:szCs w:val="28"/>
        </w:rPr>
        <w:t>.</w:t>
      </w:r>
      <w:r w:rsidR="00CE5B46" w:rsidRPr="00CE5B46">
        <w:rPr>
          <w:rFonts w:ascii="Times New Roman" w:hAnsi="Times New Roman"/>
          <w:sz w:val="28"/>
          <w:szCs w:val="28"/>
        </w:rPr>
        <w:t xml:space="preserve"> </w:t>
      </w:r>
    </w:p>
    <w:p w:rsidR="0089034E" w:rsidRPr="00F95BEC" w:rsidRDefault="00274E23" w:rsidP="007A77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 структури Первомайського району входять </w:t>
      </w:r>
      <w:r w:rsidR="00C51732" w:rsidRPr="00CE5B46">
        <w:rPr>
          <w:rFonts w:ascii="Times New Roman" w:hAnsi="Times New Roman"/>
          <w:sz w:val="28"/>
          <w:szCs w:val="28"/>
        </w:rPr>
        <w:t>8 територіальних громад</w:t>
      </w:r>
      <w:r w:rsidR="00C51732">
        <w:rPr>
          <w:rFonts w:ascii="Times New Roman" w:hAnsi="Times New Roman"/>
          <w:sz w:val="28"/>
          <w:szCs w:val="28"/>
        </w:rPr>
        <w:t xml:space="preserve">, </w:t>
      </w:r>
      <w:r w:rsidR="00C51732" w:rsidRPr="00CE5B46">
        <w:rPr>
          <w:rFonts w:ascii="Times New Roman" w:hAnsi="Times New Roman"/>
          <w:sz w:val="28"/>
          <w:szCs w:val="28"/>
        </w:rPr>
        <w:t>в яких у</w:t>
      </w:r>
      <w:r w:rsidR="00C51732">
        <w:rPr>
          <w:rFonts w:ascii="Times New Roman" w:hAnsi="Times New Roman"/>
          <w:sz w:val="28"/>
          <w:szCs w:val="28"/>
        </w:rPr>
        <w:t xml:space="preserve">творено 51 </w:t>
      </w:r>
      <w:proofErr w:type="spellStart"/>
      <w:r w:rsidR="00C51732">
        <w:rPr>
          <w:rFonts w:ascii="Times New Roman" w:hAnsi="Times New Roman"/>
          <w:sz w:val="28"/>
          <w:szCs w:val="28"/>
        </w:rPr>
        <w:t>старостинський</w:t>
      </w:r>
      <w:proofErr w:type="spellEnd"/>
      <w:r w:rsidR="00C51732">
        <w:rPr>
          <w:rFonts w:ascii="Times New Roman" w:hAnsi="Times New Roman"/>
          <w:sz w:val="28"/>
          <w:szCs w:val="28"/>
        </w:rPr>
        <w:t xml:space="preserve"> округ, </w:t>
      </w:r>
      <w:r w:rsidR="0089034E" w:rsidRPr="00F95BEC">
        <w:rPr>
          <w:rFonts w:ascii="Times New Roman" w:hAnsi="Times New Roman"/>
          <w:sz w:val="28"/>
          <w:szCs w:val="28"/>
        </w:rPr>
        <w:t xml:space="preserve">141 населений пункт: 1- місто, </w:t>
      </w:r>
      <w:r w:rsidR="00C51732">
        <w:rPr>
          <w:rFonts w:ascii="Times New Roman" w:hAnsi="Times New Roman"/>
          <w:sz w:val="28"/>
          <w:szCs w:val="28"/>
        </w:rPr>
        <w:t>3 селища міського типу, 137 сіл</w:t>
      </w:r>
      <w:r w:rsidR="005C09D2">
        <w:rPr>
          <w:rFonts w:ascii="Times New Roman" w:hAnsi="Times New Roman"/>
          <w:sz w:val="28"/>
          <w:szCs w:val="28"/>
        </w:rPr>
        <w:t>.</w:t>
      </w:r>
    </w:p>
    <w:p w:rsidR="0089034E" w:rsidRPr="00F95BEC" w:rsidRDefault="0089034E" w:rsidP="007A77C7">
      <w:pPr>
        <w:tabs>
          <w:tab w:val="left" w:pos="993"/>
        </w:tabs>
        <w:spacing w:after="0" w:line="240" w:lineRule="auto"/>
        <w:ind w:firstLine="709"/>
        <w:jc w:val="both"/>
        <w:rPr>
          <w:rFonts w:ascii="Times New Roman" w:hAnsi="Times New Roman"/>
          <w:sz w:val="28"/>
          <w:szCs w:val="28"/>
        </w:rPr>
      </w:pPr>
      <w:r w:rsidRPr="00F95BEC">
        <w:rPr>
          <w:rFonts w:ascii="Times New Roman" w:hAnsi="Times New Roman"/>
          <w:sz w:val="28"/>
          <w:szCs w:val="28"/>
        </w:rPr>
        <w:t xml:space="preserve">Рельєф району низовинний, ґрунтовий покрив головним чином складається з південних чорноземів. Товщина профілю немитих чорноземів складає 90-95см, вміст гумусу в орному шарі – від 4,5 до 5,8 відсотків. </w:t>
      </w:r>
    </w:p>
    <w:p w:rsidR="0089034E" w:rsidRPr="00F95BEC" w:rsidRDefault="0089034E" w:rsidP="007A77C7">
      <w:pPr>
        <w:pStyle w:val="af"/>
        <w:tabs>
          <w:tab w:val="left" w:pos="993"/>
        </w:tabs>
        <w:spacing w:after="0" w:line="240" w:lineRule="auto"/>
        <w:ind w:left="0" w:firstLine="709"/>
        <w:jc w:val="both"/>
        <w:rPr>
          <w:rFonts w:ascii="Times New Roman" w:hAnsi="Times New Roman"/>
          <w:sz w:val="28"/>
          <w:szCs w:val="28"/>
        </w:rPr>
      </w:pPr>
      <w:r w:rsidRPr="00F95BEC">
        <w:rPr>
          <w:rFonts w:ascii="Times New Roman" w:hAnsi="Times New Roman"/>
          <w:sz w:val="28"/>
          <w:szCs w:val="28"/>
        </w:rPr>
        <w:t xml:space="preserve">Основними будівельними матеріалами є гранітна продукція, цегельно-черепична сировина та піски. Родовища суглинків та глини знаходяться в південно-західній частині району. Вздовж берега річки </w:t>
      </w:r>
      <w:proofErr w:type="spellStart"/>
      <w:r w:rsidRPr="00F95BEC">
        <w:rPr>
          <w:rFonts w:ascii="Times New Roman" w:hAnsi="Times New Roman"/>
          <w:sz w:val="28"/>
          <w:szCs w:val="28"/>
        </w:rPr>
        <w:t>Кодима</w:t>
      </w:r>
      <w:proofErr w:type="spellEnd"/>
      <w:r w:rsidRPr="00F95BEC">
        <w:rPr>
          <w:rFonts w:ascii="Times New Roman" w:hAnsi="Times New Roman"/>
          <w:sz w:val="28"/>
          <w:szCs w:val="28"/>
        </w:rPr>
        <w:t xml:space="preserve"> знаходяться родовища пісків глибиною до 50 м. На території району є родовища каоліну та кристалічних порід (граніт і </w:t>
      </w:r>
      <w:proofErr w:type="spellStart"/>
      <w:r w:rsidRPr="00F95BEC">
        <w:rPr>
          <w:rFonts w:ascii="Times New Roman" w:hAnsi="Times New Roman"/>
          <w:sz w:val="28"/>
          <w:szCs w:val="28"/>
        </w:rPr>
        <w:t>магматит</w:t>
      </w:r>
      <w:proofErr w:type="spellEnd"/>
      <w:r w:rsidRPr="00F95BEC">
        <w:rPr>
          <w:rFonts w:ascii="Times New Roman" w:hAnsi="Times New Roman"/>
          <w:sz w:val="28"/>
          <w:szCs w:val="28"/>
        </w:rPr>
        <w:t xml:space="preserve">), які використовуються для виробництва буту і щебеню. Також родовища графіту, силікатно-нікелевих та уранових руд, які потребують геологічної розвідки. З природних багатств району - відома в Україні, країнах ближнього та дальнього зарубіжжя мінеральна </w:t>
      </w:r>
      <w:proofErr w:type="spellStart"/>
      <w:r w:rsidRPr="00F95BEC">
        <w:rPr>
          <w:rFonts w:ascii="Times New Roman" w:hAnsi="Times New Roman"/>
          <w:sz w:val="28"/>
          <w:szCs w:val="28"/>
        </w:rPr>
        <w:t>сульфатно-хлоридно-гідрокарбонатна</w:t>
      </w:r>
      <w:proofErr w:type="spellEnd"/>
      <w:r w:rsidRPr="00F95BEC">
        <w:rPr>
          <w:rFonts w:ascii="Times New Roman" w:hAnsi="Times New Roman"/>
          <w:sz w:val="28"/>
          <w:szCs w:val="28"/>
        </w:rPr>
        <w:t xml:space="preserve"> вода, розливом і реалізацією якої займається ТОВ «Кривоозерська харчосмакова фабрика».</w:t>
      </w:r>
    </w:p>
    <w:p w:rsidR="0089034E" w:rsidRPr="00F95BEC" w:rsidRDefault="0089034E" w:rsidP="00CD7782">
      <w:pPr>
        <w:tabs>
          <w:tab w:val="left" w:pos="993"/>
        </w:tabs>
        <w:spacing w:after="0" w:line="240" w:lineRule="auto"/>
        <w:ind w:firstLine="709"/>
        <w:jc w:val="both"/>
        <w:rPr>
          <w:rFonts w:ascii="Times New Roman" w:eastAsia="Arial Unicode MS" w:hAnsi="Times New Roman"/>
          <w:sz w:val="28"/>
          <w:szCs w:val="28"/>
        </w:rPr>
      </w:pPr>
      <w:r w:rsidRPr="00F95BEC">
        <w:rPr>
          <w:rFonts w:ascii="Times New Roman" w:hAnsi="Times New Roman"/>
          <w:sz w:val="28"/>
          <w:szCs w:val="28"/>
        </w:rPr>
        <w:lastRenderedPageBreak/>
        <w:t>Природні та кліматичні умови сприятливі для розвитку сільського господарства.</w:t>
      </w:r>
    </w:p>
    <w:p w:rsidR="0089034E" w:rsidRPr="00F95BEC" w:rsidRDefault="0089034E" w:rsidP="00CD7782">
      <w:pPr>
        <w:tabs>
          <w:tab w:val="left" w:pos="993"/>
        </w:tabs>
        <w:spacing w:after="0" w:line="240" w:lineRule="auto"/>
        <w:ind w:firstLine="709"/>
        <w:jc w:val="both"/>
        <w:rPr>
          <w:rFonts w:ascii="Times New Roman" w:hAnsi="Times New Roman"/>
          <w:sz w:val="28"/>
          <w:szCs w:val="28"/>
        </w:rPr>
      </w:pPr>
      <w:r w:rsidRPr="00F95BEC">
        <w:rPr>
          <w:rFonts w:ascii="Times New Roman" w:hAnsi="Times New Roman"/>
          <w:sz w:val="28"/>
          <w:szCs w:val="28"/>
        </w:rPr>
        <w:t xml:space="preserve">По території тече одна з величезних річок України – Південний Буг,  373 - ставки, озера, водосховища, 108  - річки, струмки. </w:t>
      </w:r>
    </w:p>
    <w:p w:rsidR="0089034E" w:rsidRPr="00F95BEC" w:rsidRDefault="0089034E" w:rsidP="00CD7782">
      <w:pPr>
        <w:pStyle w:val="af"/>
        <w:tabs>
          <w:tab w:val="left" w:pos="993"/>
        </w:tabs>
        <w:spacing w:after="0" w:line="240" w:lineRule="auto"/>
        <w:ind w:left="0" w:firstLine="709"/>
        <w:jc w:val="both"/>
        <w:rPr>
          <w:rFonts w:ascii="Times New Roman" w:hAnsi="Times New Roman"/>
          <w:sz w:val="28"/>
          <w:szCs w:val="28"/>
        </w:rPr>
      </w:pPr>
      <w:r w:rsidRPr="00F95BEC">
        <w:rPr>
          <w:rFonts w:ascii="Times New Roman" w:hAnsi="Times New Roman"/>
          <w:sz w:val="28"/>
          <w:szCs w:val="28"/>
        </w:rPr>
        <w:t xml:space="preserve">Ліси та інші </w:t>
      </w:r>
      <w:proofErr w:type="spellStart"/>
      <w:r w:rsidRPr="00F95BEC">
        <w:rPr>
          <w:rFonts w:ascii="Times New Roman" w:hAnsi="Times New Roman"/>
          <w:sz w:val="28"/>
          <w:szCs w:val="28"/>
        </w:rPr>
        <w:t>лісовкриті</w:t>
      </w:r>
      <w:proofErr w:type="spellEnd"/>
      <w:r w:rsidRPr="00F95BEC">
        <w:rPr>
          <w:rFonts w:ascii="Times New Roman" w:hAnsi="Times New Roman"/>
          <w:sz w:val="28"/>
          <w:szCs w:val="28"/>
        </w:rPr>
        <w:t xml:space="preserve"> площі на території району складають 6651 га земель державного лісового фонду, в тому числі покрито лісом – 4894 га, які відносяться до захисних лісів першої групи.  На території лісів виділено об'єкти природно-заповідного фонду. Географічне розташування Первомайського району досить вигідне. Територія є привабливою для розвитку зеленого туризму.</w:t>
      </w:r>
    </w:p>
    <w:p w:rsidR="00F95BEC" w:rsidRDefault="0089034E" w:rsidP="00190F19">
      <w:pPr>
        <w:pStyle w:val="af"/>
        <w:tabs>
          <w:tab w:val="left" w:pos="993"/>
        </w:tabs>
        <w:spacing w:line="240" w:lineRule="auto"/>
        <w:ind w:left="0" w:firstLine="709"/>
        <w:jc w:val="both"/>
        <w:rPr>
          <w:rFonts w:ascii="Times New Roman" w:hAnsi="Times New Roman"/>
          <w:sz w:val="28"/>
          <w:szCs w:val="28"/>
        </w:rPr>
      </w:pPr>
      <w:r w:rsidRPr="00F95BEC">
        <w:rPr>
          <w:rFonts w:ascii="Times New Roman" w:hAnsi="Times New Roman"/>
          <w:sz w:val="28"/>
          <w:szCs w:val="28"/>
        </w:rPr>
        <w:t>Загальна площа сільськогосподарських земель, що входять до адміністративних територіальних одиниць – 274,1 тисяч га, в тому числі рілля – 228,6 тисяч га.</w:t>
      </w:r>
    </w:p>
    <w:p w:rsidR="00E77AD0" w:rsidRPr="00190F19" w:rsidRDefault="00E77AD0" w:rsidP="00190F19">
      <w:pPr>
        <w:pStyle w:val="af"/>
        <w:tabs>
          <w:tab w:val="left" w:pos="993"/>
        </w:tabs>
        <w:spacing w:line="240" w:lineRule="auto"/>
        <w:ind w:left="0" w:firstLine="709"/>
        <w:jc w:val="both"/>
        <w:rPr>
          <w:rFonts w:ascii="Times New Roman" w:hAnsi="Times New Roman"/>
          <w:sz w:val="28"/>
          <w:szCs w:val="28"/>
        </w:rPr>
      </w:pPr>
    </w:p>
    <w:p w:rsidR="00E77AD0" w:rsidRPr="00F95BEC" w:rsidRDefault="00E77AD0" w:rsidP="00E77AD0">
      <w:pPr>
        <w:pStyle w:val="af"/>
        <w:numPr>
          <w:ilvl w:val="0"/>
          <w:numId w:val="24"/>
        </w:numPr>
        <w:tabs>
          <w:tab w:val="left" w:pos="993"/>
        </w:tabs>
        <w:spacing w:line="240" w:lineRule="auto"/>
        <w:rPr>
          <w:rFonts w:ascii="Times New Roman" w:hAnsi="Times New Roman"/>
          <w:b/>
          <w:i/>
          <w:sz w:val="28"/>
          <w:szCs w:val="28"/>
        </w:rPr>
      </w:pPr>
      <w:r w:rsidRPr="00F95BEC">
        <w:rPr>
          <w:rFonts w:ascii="Times New Roman" w:hAnsi="Times New Roman"/>
          <w:b/>
          <w:i/>
          <w:sz w:val="28"/>
          <w:szCs w:val="28"/>
        </w:rPr>
        <w:t>Населення: чисельність, склад.</w:t>
      </w:r>
    </w:p>
    <w:p w:rsidR="004A13E3" w:rsidRPr="00E77AD0" w:rsidRDefault="004A13E3" w:rsidP="00E77AD0">
      <w:pPr>
        <w:tabs>
          <w:tab w:val="left" w:pos="993"/>
        </w:tabs>
        <w:spacing w:after="0" w:line="240" w:lineRule="auto"/>
        <w:jc w:val="both"/>
        <w:rPr>
          <w:rFonts w:ascii="Times New Roman" w:hAnsi="Times New Roman"/>
          <w:i/>
          <w:color w:val="FF0000"/>
          <w:sz w:val="8"/>
          <w:szCs w:val="8"/>
        </w:rPr>
      </w:pPr>
    </w:p>
    <w:p w:rsidR="00741961" w:rsidRPr="001F28F4" w:rsidRDefault="0089034E" w:rsidP="00E77AD0">
      <w:pPr>
        <w:pStyle w:val="af"/>
        <w:tabs>
          <w:tab w:val="left" w:pos="993"/>
        </w:tabs>
        <w:spacing w:line="240" w:lineRule="auto"/>
        <w:ind w:left="0" w:firstLine="709"/>
        <w:jc w:val="both"/>
        <w:rPr>
          <w:rFonts w:ascii="Times New Roman" w:hAnsi="Times New Roman"/>
          <w:sz w:val="28"/>
          <w:szCs w:val="28"/>
        </w:rPr>
      </w:pPr>
      <w:r w:rsidRPr="00AD619C">
        <w:rPr>
          <w:rFonts w:ascii="Times New Roman" w:hAnsi="Times New Roman"/>
          <w:sz w:val="28"/>
          <w:szCs w:val="28"/>
        </w:rPr>
        <w:t xml:space="preserve">Оскільки на період дії воєнного стану або стану війни в Україні, а також впродовж трьох місяців після його завершення, органами державної статистики призупинено розрахунки чисельності населення, офіційна державна статистична інформація щодо демографічних показників станом на 1 січня 2023 року відсутня. </w:t>
      </w:r>
    </w:p>
    <w:p w:rsidR="0089034E" w:rsidRPr="00AD619C" w:rsidRDefault="0089034E" w:rsidP="00CD7782">
      <w:pPr>
        <w:spacing w:after="0"/>
        <w:jc w:val="center"/>
        <w:rPr>
          <w:rFonts w:ascii="Times New Roman" w:hAnsi="Times New Roman"/>
          <w:b/>
          <w:sz w:val="28"/>
          <w:szCs w:val="28"/>
        </w:rPr>
      </w:pPr>
      <w:r w:rsidRPr="00AD619C">
        <w:rPr>
          <w:rFonts w:ascii="Times New Roman" w:hAnsi="Times New Roman"/>
          <w:b/>
          <w:sz w:val="28"/>
          <w:szCs w:val="28"/>
        </w:rPr>
        <w:t>Основні демографічні показники</w:t>
      </w:r>
    </w:p>
    <w:p w:rsidR="0089034E" w:rsidRPr="00AD619C" w:rsidRDefault="0089034E" w:rsidP="00CD7782">
      <w:pPr>
        <w:spacing w:after="0"/>
        <w:jc w:val="center"/>
        <w:rPr>
          <w:rFonts w:ascii="Times New Roman" w:hAnsi="Times New Roman"/>
          <w:b/>
          <w:sz w:val="28"/>
          <w:szCs w:val="28"/>
        </w:rPr>
      </w:pPr>
      <w:r w:rsidRPr="00AD619C">
        <w:rPr>
          <w:rFonts w:ascii="Times New Roman" w:hAnsi="Times New Roman"/>
          <w:b/>
          <w:sz w:val="28"/>
          <w:szCs w:val="28"/>
        </w:rPr>
        <w:t>у січні 2022 року</w:t>
      </w:r>
    </w:p>
    <w:p w:rsidR="0089034E" w:rsidRPr="00AD619C" w:rsidRDefault="0089034E" w:rsidP="0089034E">
      <w:pPr>
        <w:jc w:val="right"/>
        <w:rPr>
          <w:rFonts w:ascii="Times New Roman" w:hAnsi="Times New Roman"/>
          <w:i/>
          <w:sz w:val="28"/>
          <w:szCs w:val="28"/>
        </w:rPr>
      </w:pPr>
      <w:r w:rsidRPr="00AD619C">
        <w:rPr>
          <w:rFonts w:ascii="Times New Roman" w:hAnsi="Times New Roman"/>
          <w:i/>
          <w:sz w:val="28"/>
          <w:szCs w:val="28"/>
        </w:rPr>
        <w:t>(осіб)</w:t>
      </w:r>
    </w:p>
    <w:tbl>
      <w:tblPr>
        <w:tblW w:w="5000" w:type="pct"/>
        <w:tblCellMar>
          <w:left w:w="30" w:type="dxa"/>
          <w:right w:w="30" w:type="dxa"/>
        </w:tblCellMar>
        <w:tblLook w:val="0000" w:firstRow="0" w:lastRow="0" w:firstColumn="0" w:lastColumn="0" w:noHBand="0" w:noVBand="0"/>
      </w:tblPr>
      <w:tblGrid>
        <w:gridCol w:w="6745"/>
        <w:gridCol w:w="2954"/>
      </w:tblGrid>
      <w:tr w:rsidR="0089034E" w:rsidRPr="00AD619C" w:rsidTr="00B173DE">
        <w:trPr>
          <w:cantSplit/>
          <w:trHeight w:val="407"/>
        </w:trPr>
        <w:tc>
          <w:tcPr>
            <w:tcW w:w="3477" w:type="pct"/>
            <w:tcBorders>
              <w:top w:val="single" w:sz="4" w:space="0" w:color="auto"/>
              <w:bottom w:val="single" w:sz="4" w:space="0" w:color="auto"/>
              <w:right w:val="single" w:sz="4" w:space="0" w:color="auto"/>
            </w:tcBorders>
            <w:vAlign w:val="center"/>
          </w:tcPr>
          <w:p w:rsidR="0089034E" w:rsidRPr="00AD619C" w:rsidRDefault="0089034E" w:rsidP="00B173DE">
            <w:pPr>
              <w:spacing w:before="60"/>
              <w:ind w:left="-57" w:right="-57"/>
              <w:jc w:val="center"/>
              <w:rPr>
                <w:rFonts w:ascii="Times New Roman" w:hAnsi="Times New Roman"/>
                <w:sz w:val="28"/>
                <w:szCs w:val="28"/>
              </w:rPr>
            </w:pPr>
          </w:p>
        </w:tc>
        <w:tc>
          <w:tcPr>
            <w:tcW w:w="1523" w:type="pct"/>
            <w:tcBorders>
              <w:top w:val="single" w:sz="4" w:space="0" w:color="auto"/>
              <w:left w:val="single" w:sz="4" w:space="0" w:color="auto"/>
              <w:bottom w:val="single" w:sz="4" w:space="0" w:color="auto"/>
              <w:right w:val="nil"/>
            </w:tcBorders>
            <w:shd w:val="clear" w:color="auto" w:fill="auto"/>
            <w:vAlign w:val="center"/>
          </w:tcPr>
          <w:p w:rsidR="0089034E" w:rsidRPr="00AD619C" w:rsidRDefault="0089034E" w:rsidP="00B173DE">
            <w:pPr>
              <w:spacing w:before="60"/>
              <w:jc w:val="center"/>
              <w:rPr>
                <w:rFonts w:ascii="Times New Roman" w:hAnsi="Times New Roman"/>
                <w:sz w:val="28"/>
                <w:szCs w:val="28"/>
              </w:rPr>
            </w:pPr>
            <w:r w:rsidRPr="00AD619C">
              <w:rPr>
                <w:rFonts w:ascii="Times New Roman" w:hAnsi="Times New Roman"/>
                <w:sz w:val="28"/>
                <w:szCs w:val="28"/>
              </w:rPr>
              <w:t>Первомайський район</w:t>
            </w:r>
          </w:p>
        </w:tc>
      </w:tr>
      <w:tr w:rsidR="0089034E" w:rsidRPr="00AD619C" w:rsidTr="00B173DE">
        <w:trPr>
          <w:cantSplit/>
          <w:trHeight w:val="144"/>
        </w:trPr>
        <w:tc>
          <w:tcPr>
            <w:tcW w:w="3477" w:type="pct"/>
            <w:tcBorders>
              <w:top w:val="single" w:sz="4" w:space="0" w:color="auto"/>
            </w:tcBorders>
          </w:tcPr>
          <w:p w:rsidR="0089034E" w:rsidRPr="00AD619C" w:rsidRDefault="0089034E" w:rsidP="00B173DE">
            <w:pPr>
              <w:spacing w:before="60" w:line="240" w:lineRule="auto"/>
              <w:ind w:left="142" w:right="-57"/>
              <w:rPr>
                <w:rFonts w:ascii="Times New Roman" w:hAnsi="Times New Roman"/>
                <w:sz w:val="28"/>
                <w:szCs w:val="28"/>
              </w:rPr>
            </w:pPr>
            <w:r w:rsidRPr="00AD619C">
              <w:rPr>
                <w:rFonts w:ascii="Times New Roman" w:hAnsi="Times New Roman"/>
                <w:sz w:val="28"/>
                <w:szCs w:val="28"/>
              </w:rPr>
              <w:t>Чисельність наявного населення (за оцінкою)</w:t>
            </w:r>
          </w:p>
          <w:p w:rsidR="0089034E" w:rsidRPr="00AD619C" w:rsidRDefault="0089034E" w:rsidP="00B173DE">
            <w:pPr>
              <w:spacing w:before="60" w:line="240" w:lineRule="auto"/>
              <w:ind w:left="142" w:right="-57"/>
              <w:rPr>
                <w:rFonts w:ascii="Times New Roman" w:hAnsi="Times New Roman"/>
                <w:sz w:val="28"/>
                <w:szCs w:val="28"/>
              </w:rPr>
            </w:pPr>
            <w:r w:rsidRPr="00AD619C">
              <w:rPr>
                <w:rFonts w:ascii="Times New Roman" w:hAnsi="Times New Roman"/>
                <w:sz w:val="28"/>
                <w:szCs w:val="28"/>
              </w:rPr>
              <w:t>на 1 лютого 2022р.</w:t>
            </w:r>
          </w:p>
        </w:tc>
        <w:tc>
          <w:tcPr>
            <w:tcW w:w="1523" w:type="pct"/>
            <w:tcBorders>
              <w:top w:val="single" w:sz="4" w:space="0" w:color="auto"/>
              <w:left w:val="nil"/>
              <w:bottom w:val="nil"/>
              <w:right w:val="nil"/>
            </w:tcBorders>
            <w:shd w:val="clear" w:color="auto" w:fill="auto"/>
            <w:vAlign w:val="bottom"/>
          </w:tcPr>
          <w:p w:rsidR="0089034E" w:rsidRPr="00AD619C" w:rsidRDefault="0089034E" w:rsidP="00B173DE">
            <w:pPr>
              <w:spacing w:before="60" w:line="240" w:lineRule="auto"/>
              <w:jc w:val="right"/>
              <w:rPr>
                <w:rFonts w:ascii="Times New Roman" w:hAnsi="Times New Roman"/>
                <w:sz w:val="28"/>
                <w:szCs w:val="28"/>
              </w:rPr>
            </w:pPr>
            <w:r w:rsidRPr="00AD619C">
              <w:rPr>
                <w:rFonts w:ascii="Times New Roman" w:hAnsi="Times New Roman"/>
                <w:sz w:val="28"/>
                <w:szCs w:val="28"/>
              </w:rPr>
              <w:t>144993</w:t>
            </w:r>
          </w:p>
        </w:tc>
      </w:tr>
      <w:tr w:rsidR="0089034E" w:rsidRPr="00AD619C" w:rsidTr="00B173DE">
        <w:trPr>
          <w:cantSplit/>
          <w:trHeight w:val="269"/>
        </w:trPr>
        <w:tc>
          <w:tcPr>
            <w:tcW w:w="3477" w:type="pct"/>
          </w:tcPr>
          <w:p w:rsidR="0089034E" w:rsidRPr="00AD619C" w:rsidRDefault="0089034E" w:rsidP="00B173DE">
            <w:pPr>
              <w:spacing w:before="60" w:line="240" w:lineRule="auto"/>
              <w:ind w:left="142" w:right="-57"/>
              <w:rPr>
                <w:rFonts w:ascii="Times New Roman" w:hAnsi="Times New Roman"/>
                <w:sz w:val="28"/>
                <w:szCs w:val="28"/>
              </w:rPr>
            </w:pPr>
            <w:r w:rsidRPr="00AD619C">
              <w:rPr>
                <w:rFonts w:ascii="Times New Roman" w:hAnsi="Times New Roman"/>
                <w:sz w:val="28"/>
                <w:szCs w:val="28"/>
              </w:rPr>
              <w:t>Середня чисельність наявного населення</w:t>
            </w:r>
          </w:p>
        </w:tc>
        <w:tc>
          <w:tcPr>
            <w:tcW w:w="1523" w:type="pct"/>
            <w:tcBorders>
              <w:top w:val="nil"/>
              <w:left w:val="nil"/>
              <w:bottom w:val="nil"/>
              <w:right w:val="nil"/>
            </w:tcBorders>
            <w:shd w:val="clear" w:color="auto" w:fill="auto"/>
            <w:vAlign w:val="bottom"/>
          </w:tcPr>
          <w:p w:rsidR="0089034E" w:rsidRPr="00AD619C" w:rsidRDefault="0089034E" w:rsidP="00B173DE">
            <w:pPr>
              <w:spacing w:before="60" w:line="240" w:lineRule="auto"/>
              <w:jc w:val="right"/>
              <w:rPr>
                <w:rFonts w:ascii="Times New Roman" w:hAnsi="Times New Roman"/>
                <w:sz w:val="28"/>
                <w:szCs w:val="28"/>
              </w:rPr>
            </w:pPr>
            <w:r w:rsidRPr="00AD619C">
              <w:rPr>
                <w:rFonts w:ascii="Times New Roman" w:hAnsi="Times New Roman"/>
                <w:sz w:val="28"/>
                <w:szCs w:val="28"/>
              </w:rPr>
              <w:t>145103</w:t>
            </w:r>
          </w:p>
        </w:tc>
      </w:tr>
      <w:tr w:rsidR="0089034E" w:rsidRPr="00AD619C" w:rsidTr="00B173DE">
        <w:trPr>
          <w:cantSplit/>
          <w:trHeight w:val="144"/>
        </w:trPr>
        <w:tc>
          <w:tcPr>
            <w:tcW w:w="3477" w:type="pct"/>
          </w:tcPr>
          <w:p w:rsidR="0089034E" w:rsidRPr="00AD619C" w:rsidRDefault="0089034E" w:rsidP="00B173DE">
            <w:pPr>
              <w:spacing w:before="60" w:line="240" w:lineRule="auto"/>
              <w:ind w:left="142" w:right="-57"/>
              <w:rPr>
                <w:rFonts w:ascii="Times New Roman" w:hAnsi="Times New Roman"/>
                <w:sz w:val="28"/>
                <w:szCs w:val="28"/>
              </w:rPr>
            </w:pPr>
            <w:r w:rsidRPr="00AD619C">
              <w:rPr>
                <w:rFonts w:ascii="Times New Roman" w:hAnsi="Times New Roman"/>
                <w:sz w:val="28"/>
                <w:szCs w:val="28"/>
              </w:rPr>
              <w:t>Чисельність постійного населення (за оцінкою)</w:t>
            </w:r>
          </w:p>
          <w:p w:rsidR="0089034E" w:rsidRPr="00AD619C" w:rsidRDefault="0089034E" w:rsidP="00B173DE">
            <w:pPr>
              <w:spacing w:before="60" w:line="240" w:lineRule="auto"/>
              <w:ind w:left="142" w:right="-57"/>
              <w:rPr>
                <w:rFonts w:ascii="Times New Roman" w:eastAsia="Verdana" w:hAnsi="Times New Roman"/>
                <w:sz w:val="28"/>
                <w:szCs w:val="28"/>
                <w:lang w:eastAsia="uk-UA"/>
              </w:rPr>
            </w:pPr>
            <w:r w:rsidRPr="00AD619C">
              <w:rPr>
                <w:rFonts w:ascii="Times New Roman" w:hAnsi="Times New Roman"/>
                <w:sz w:val="28"/>
                <w:szCs w:val="28"/>
              </w:rPr>
              <w:t>на 1 лютого 2022р.</w:t>
            </w:r>
          </w:p>
        </w:tc>
        <w:tc>
          <w:tcPr>
            <w:tcW w:w="1523" w:type="pct"/>
            <w:tcBorders>
              <w:top w:val="nil"/>
              <w:left w:val="nil"/>
              <w:bottom w:val="nil"/>
              <w:right w:val="nil"/>
            </w:tcBorders>
            <w:shd w:val="clear" w:color="auto" w:fill="auto"/>
            <w:vAlign w:val="bottom"/>
          </w:tcPr>
          <w:p w:rsidR="0089034E" w:rsidRPr="00AD619C" w:rsidRDefault="0089034E" w:rsidP="00B173DE">
            <w:pPr>
              <w:spacing w:before="60" w:line="240" w:lineRule="auto"/>
              <w:jc w:val="right"/>
              <w:rPr>
                <w:rFonts w:ascii="Times New Roman" w:hAnsi="Times New Roman"/>
                <w:sz w:val="28"/>
                <w:szCs w:val="28"/>
              </w:rPr>
            </w:pPr>
            <w:r w:rsidRPr="00AD619C">
              <w:rPr>
                <w:rFonts w:ascii="Times New Roman" w:hAnsi="Times New Roman"/>
                <w:sz w:val="28"/>
                <w:szCs w:val="28"/>
              </w:rPr>
              <w:t>146241</w:t>
            </w:r>
          </w:p>
        </w:tc>
      </w:tr>
      <w:tr w:rsidR="0089034E" w:rsidRPr="00AD619C" w:rsidTr="00B173DE">
        <w:trPr>
          <w:cantSplit/>
          <w:trHeight w:val="144"/>
        </w:trPr>
        <w:tc>
          <w:tcPr>
            <w:tcW w:w="3477" w:type="pct"/>
          </w:tcPr>
          <w:p w:rsidR="0089034E" w:rsidRPr="00AD619C" w:rsidRDefault="0089034E" w:rsidP="00B173DE">
            <w:pPr>
              <w:spacing w:before="60" w:line="240" w:lineRule="auto"/>
              <w:ind w:left="142" w:right="-57"/>
              <w:rPr>
                <w:rFonts w:ascii="Times New Roman" w:hAnsi="Times New Roman"/>
                <w:snapToGrid w:val="0"/>
                <w:sz w:val="28"/>
                <w:szCs w:val="28"/>
              </w:rPr>
            </w:pPr>
            <w:r w:rsidRPr="00AD619C">
              <w:rPr>
                <w:rFonts w:ascii="Times New Roman" w:hAnsi="Times New Roman"/>
                <w:sz w:val="28"/>
                <w:szCs w:val="28"/>
              </w:rPr>
              <w:t>Середня чисельність постійного населення</w:t>
            </w:r>
          </w:p>
        </w:tc>
        <w:tc>
          <w:tcPr>
            <w:tcW w:w="1523" w:type="pct"/>
            <w:tcBorders>
              <w:top w:val="nil"/>
              <w:left w:val="nil"/>
              <w:bottom w:val="nil"/>
              <w:right w:val="nil"/>
            </w:tcBorders>
            <w:shd w:val="clear" w:color="auto" w:fill="auto"/>
            <w:vAlign w:val="bottom"/>
          </w:tcPr>
          <w:p w:rsidR="0089034E" w:rsidRPr="00AD619C" w:rsidRDefault="0089034E" w:rsidP="00B173DE">
            <w:pPr>
              <w:spacing w:before="60" w:line="240" w:lineRule="auto"/>
              <w:jc w:val="right"/>
              <w:rPr>
                <w:rFonts w:ascii="Times New Roman" w:hAnsi="Times New Roman"/>
                <w:sz w:val="28"/>
                <w:szCs w:val="28"/>
              </w:rPr>
            </w:pPr>
            <w:r w:rsidRPr="00AD619C">
              <w:rPr>
                <w:rFonts w:ascii="Times New Roman" w:hAnsi="Times New Roman"/>
                <w:sz w:val="28"/>
                <w:szCs w:val="28"/>
              </w:rPr>
              <w:t>146351</w:t>
            </w:r>
          </w:p>
        </w:tc>
      </w:tr>
      <w:tr w:rsidR="0089034E" w:rsidRPr="00AD619C" w:rsidTr="00B173DE">
        <w:trPr>
          <w:cantSplit/>
          <w:trHeight w:val="144"/>
        </w:trPr>
        <w:tc>
          <w:tcPr>
            <w:tcW w:w="3477" w:type="pct"/>
            <w:vAlign w:val="bottom"/>
          </w:tcPr>
          <w:p w:rsidR="0089034E" w:rsidRPr="00AD619C" w:rsidRDefault="0089034E" w:rsidP="00B173DE">
            <w:pPr>
              <w:spacing w:before="60" w:line="240" w:lineRule="auto"/>
              <w:ind w:left="142"/>
              <w:rPr>
                <w:rFonts w:ascii="Times New Roman" w:hAnsi="Times New Roman"/>
                <w:sz w:val="28"/>
                <w:szCs w:val="28"/>
              </w:rPr>
            </w:pPr>
            <w:r w:rsidRPr="00AD619C">
              <w:rPr>
                <w:rFonts w:ascii="Times New Roman" w:hAnsi="Times New Roman"/>
                <w:sz w:val="28"/>
                <w:szCs w:val="28"/>
              </w:rPr>
              <w:t xml:space="preserve">Загальний приріст, скорочення (–) населення </w:t>
            </w:r>
          </w:p>
        </w:tc>
        <w:tc>
          <w:tcPr>
            <w:tcW w:w="1523" w:type="pct"/>
            <w:tcBorders>
              <w:top w:val="nil"/>
              <w:left w:val="nil"/>
              <w:bottom w:val="nil"/>
              <w:right w:val="nil"/>
            </w:tcBorders>
            <w:shd w:val="clear" w:color="auto" w:fill="auto"/>
            <w:vAlign w:val="bottom"/>
          </w:tcPr>
          <w:p w:rsidR="0089034E" w:rsidRPr="00AD619C" w:rsidRDefault="0089034E" w:rsidP="00B173DE">
            <w:pPr>
              <w:spacing w:before="60" w:line="240" w:lineRule="auto"/>
              <w:jc w:val="right"/>
              <w:rPr>
                <w:rFonts w:ascii="Times New Roman" w:hAnsi="Times New Roman"/>
                <w:sz w:val="28"/>
                <w:szCs w:val="28"/>
              </w:rPr>
            </w:pPr>
            <w:r w:rsidRPr="00AD619C">
              <w:rPr>
                <w:rFonts w:ascii="Times New Roman" w:hAnsi="Times New Roman"/>
                <w:sz w:val="28"/>
                <w:szCs w:val="28"/>
              </w:rPr>
              <w:t>–220</w:t>
            </w:r>
          </w:p>
        </w:tc>
      </w:tr>
      <w:tr w:rsidR="0089034E" w:rsidRPr="00AD619C" w:rsidTr="00B173DE">
        <w:trPr>
          <w:cantSplit/>
          <w:trHeight w:val="144"/>
        </w:trPr>
        <w:tc>
          <w:tcPr>
            <w:tcW w:w="3477" w:type="pct"/>
            <w:vAlign w:val="bottom"/>
          </w:tcPr>
          <w:p w:rsidR="0089034E" w:rsidRPr="00AD619C" w:rsidRDefault="0089034E" w:rsidP="00B173DE">
            <w:pPr>
              <w:spacing w:before="60" w:line="240" w:lineRule="auto"/>
              <w:ind w:left="142"/>
              <w:rPr>
                <w:rFonts w:ascii="Times New Roman" w:hAnsi="Times New Roman"/>
                <w:sz w:val="28"/>
                <w:szCs w:val="28"/>
              </w:rPr>
            </w:pPr>
            <w:r w:rsidRPr="00AD619C">
              <w:rPr>
                <w:rFonts w:ascii="Times New Roman" w:hAnsi="Times New Roman"/>
                <w:sz w:val="28"/>
                <w:szCs w:val="28"/>
              </w:rPr>
              <w:t xml:space="preserve">Природний приріст, скорочення (–) населення </w:t>
            </w:r>
          </w:p>
        </w:tc>
        <w:tc>
          <w:tcPr>
            <w:tcW w:w="1523" w:type="pct"/>
            <w:tcBorders>
              <w:top w:val="nil"/>
              <w:left w:val="nil"/>
              <w:bottom w:val="nil"/>
              <w:right w:val="nil"/>
            </w:tcBorders>
            <w:shd w:val="clear" w:color="auto" w:fill="auto"/>
            <w:vAlign w:val="bottom"/>
          </w:tcPr>
          <w:p w:rsidR="0089034E" w:rsidRPr="00AD619C" w:rsidRDefault="0089034E" w:rsidP="00B173DE">
            <w:pPr>
              <w:spacing w:before="60" w:line="240" w:lineRule="auto"/>
              <w:jc w:val="right"/>
              <w:rPr>
                <w:rFonts w:ascii="Times New Roman" w:hAnsi="Times New Roman"/>
                <w:sz w:val="28"/>
                <w:szCs w:val="28"/>
              </w:rPr>
            </w:pPr>
            <w:r w:rsidRPr="00AD619C">
              <w:rPr>
                <w:rFonts w:ascii="Times New Roman" w:hAnsi="Times New Roman"/>
                <w:sz w:val="28"/>
                <w:szCs w:val="28"/>
              </w:rPr>
              <w:t>–193</w:t>
            </w:r>
          </w:p>
        </w:tc>
      </w:tr>
      <w:tr w:rsidR="0089034E" w:rsidRPr="00AD619C" w:rsidTr="00B173DE">
        <w:trPr>
          <w:cantSplit/>
          <w:trHeight w:val="144"/>
        </w:trPr>
        <w:tc>
          <w:tcPr>
            <w:tcW w:w="3477" w:type="pct"/>
            <w:vAlign w:val="bottom"/>
          </w:tcPr>
          <w:p w:rsidR="0089034E" w:rsidRPr="00AD619C" w:rsidRDefault="0089034E" w:rsidP="00B173DE">
            <w:pPr>
              <w:spacing w:before="60" w:line="240" w:lineRule="auto"/>
              <w:ind w:left="142"/>
              <w:rPr>
                <w:rFonts w:ascii="Times New Roman" w:hAnsi="Times New Roman"/>
                <w:sz w:val="28"/>
                <w:szCs w:val="28"/>
              </w:rPr>
            </w:pPr>
            <w:r w:rsidRPr="00AD619C">
              <w:rPr>
                <w:rFonts w:ascii="Times New Roman" w:hAnsi="Times New Roman"/>
                <w:sz w:val="28"/>
                <w:szCs w:val="28"/>
              </w:rPr>
              <w:t xml:space="preserve">Кількість </w:t>
            </w:r>
            <w:proofErr w:type="spellStart"/>
            <w:r w:rsidRPr="00AD619C">
              <w:rPr>
                <w:rFonts w:ascii="Times New Roman" w:hAnsi="Times New Roman"/>
                <w:sz w:val="28"/>
                <w:szCs w:val="28"/>
              </w:rPr>
              <w:t>живонароджених</w:t>
            </w:r>
            <w:proofErr w:type="spellEnd"/>
          </w:p>
        </w:tc>
        <w:tc>
          <w:tcPr>
            <w:tcW w:w="1523" w:type="pct"/>
            <w:tcBorders>
              <w:top w:val="nil"/>
              <w:left w:val="nil"/>
              <w:bottom w:val="nil"/>
              <w:right w:val="nil"/>
            </w:tcBorders>
            <w:shd w:val="clear" w:color="auto" w:fill="auto"/>
            <w:vAlign w:val="bottom"/>
          </w:tcPr>
          <w:p w:rsidR="0089034E" w:rsidRPr="00AD619C" w:rsidRDefault="0089034E" w:rsidP="00B173DE">
            <w:pPr>
              <w:spacing w:before="60" w:line="240" w:lineRule="auto"/>
              <w:jc w:val="right"/>
              <w:rPr>
                <w:rFonts w:ascii="Times New Roman" w:hAnsi="Times New Roman"/>
                <w:sz w:val="28"/>
                <w:szCs w:val="28"/>
              </w:rPr>
            </w:pPr>
            <w:r w:rsidRPr="00AD619C">
              <w:rPr>
                <w:rFonts w:ascii="Times New Roman" w:hAnsi="Times New Roman"/>
                <w:sz w:val="28"/>
                <w:szCs w:val="28"/>
              </w:rPr>
              <w:t>63</w:t>
            </w:r>
          </w:p>
        </w:tc>
      </w:tr>
      <w:tr w:rsidR="0089034E" w:rsidRPr="00AD619C" w:rsidTr="00B173DE">
        <w:trPr>
          <w:cantSplit/>
          <w:trHeight w:val="144"/>
        </w:trPr>
        <w:tc>
          <w:tcPr>
            <w:tcW w:w="3477" w:type="pct"/>
            <w:vAlign w:val="bottom"/>
          </w:tcPr>
          <w:p w:rsidR="0089034E" w:rsidRPr="00AD619C" w:rsidRDefault="0089034E" w:rsidP="00B173DE">
            <w:pPr>
              <w:spacing w:before="60" w:line="240" w:lineRule="auto"/>
              <w:ind w:left="142"/>
              <w:rPr>
                <w:rFonts w:ascii="Times New Roman" w:hAnsi="Times New Roman"/>
                <w:sz w:val="28"/>
                <w:szCs w:val="28"/>
              </w:rPr>
            </w:pPr>
            <w:r w:rsidRPr="00AD619C">
              <w:rPr>
                <w:rFonts w:ascii="Times New Roman" w:hAnsi="Times New Roman"/>
                <w:sz w:val="28"/>
                <w:szCs w:val="28"/>
              </w:rPr>
              <w:t>Кількість померлих</w:t>
            </w:r>
          </w:p>
        </w:tc>
        <w:tc>
          <w:tcPr>
            <w:tcW w:w="1523" w:type="pct"/>
            <w:tcBorders>
              <w:top w:val="nil"/>
              <w:left w:val="nil"/>
              <w:bottom w:val="nil"/>
              <w:right w:val="nil"/>
            </w:tcBorders>
            <w:shd w:val="clear" w:color="auto" w:fill="auto"/>
            <w:vAlign w:val="bottom"/>
          </w:tcPr>
          <w:p w:rsidR="0089034E" w:rsidRPr="00AD619C" w:rsidRDefault="0089034E" w:rsidP="00B173DE">
            <w:pPr>
              <w:spacing w:before="60" w:line="240" w:lineRule="auto"/>
              <w:jc w:val="right"/>
              <w:rPr>
                <w:rFonts w:ascii="Times New Roman" w:hAnsi="Times New Roman"/>
                <w:sz w:val="28"/>
                <w:szCs w:val="28"/>
              </w:rPr>
            </w:pPr>
            <w:r w:rsidRPr="00AD619C">
              <w:rPr>
                <w:rFonts w:ascii="Times New Roman" w:hAnsi="Times New Roman"/>
                <w:sz w:val="28"/>
                <w:szCs w:val="28"/>
              </w:rPr>
              <w:t>256</w:t>
            </w:r>
          </w:p>
        </w:tc>
      </w:tr>
      <w:tr w:rsidR="0089034E" w:rsidRPr="00AD619C" w:rsidTr="00B173DE">
        <w:trPr>
          <w:cantSplit/>
          <w:trHeight w:val="144"/>
        </w:trPr>
        <w:tc>
          <w:tcPr>
            <w:tcW w:w="3477" w:type="pct"/>
            <w:vAlign w:val="bottom"/>
          </w:tcPr>
          <w:p w:rsidR="0089034E" w:rsidRPr="00AD619C" w:rsidRDefault="0089034E" w:rsidP="007A77C7">
            <w:pPr>
              <w:spacing w:before="60" w:line="240" w:lineRule="auto"/>
              <w:ind w:left="142"/>
              <w:rPr>
                <w:rFonts w:ascii="Times New Roman" w:hAnsi="Times New Roman"/>
                <w:sz w:val="28"/>
                <w:szCs w:val="28"/>
              </w:rPr>
            </w:pPr>
            <w:r w:rsidRPr="00AD619C">
              <w:rPr>
                <w:rFonts w:ascii="Times New Roman" w:hAnsi="Times New Roman"/>
                <w:sz w:val="28"/>
                <w:szCs w:val="28"/>
              </w:rPr>
              <w:lastRenderedPageBreak/>
              <w:t>Міграційний приріст, скорочення (–) населення</w:t>
            </w:r>
          </w:p>
        </w:tc>
        <w:tc>
          <w:tcPr>
            <w:tcW w:w="1523" w:type="pct"/>
            <w:tcBorders>
              <w:top w:val="nil"/>
              <w:left w:val="nil"/>
              <w:bottom w:val="nil"/>
              <w:right w:val="nil"/>
            </w:tcBorders>
            <w:shd w:val="clear" w:color="auto" w:fill="auto"/>
            <w:vAlign w:val="bottom"/>
          </w:tcPr>
          <w:p w:rsidR="0089034E" w:rsidRPr="00AD619C" w:rsidRDefault="0089034E" w:rsidP="007A77C7">
            <w:pPr>
              <w:spacing w:before="60" w:line="240" w:lineRule="auto"/>
              <w:jc w:val="right"/>
              <w:rPr>
                <w:rFonts w:ascii="Times New Roman" w:hAnsi="Times New Roman"/>
                <w:sz w:val="28"/>
                <w:szCs w:val="28"/>
              </w:rPr>
            </w:pPr>
            <w:r w:rsidRPr="00AD619C">
              <w:rPr>
                <w:rFonts w:ascii="Times New Roman" w:hAnsi="Times New Roman"/>
                <w:sz w:val="28"/>
                <w:szCs w:val="28"/>
              </w:rPr>
              <w:t>–27</w:t>
            </w:r>
          </w:p>
        </w:tc>
      </w:tr>
      <w:tr w:rsidR="0089034E" w:rsidRPr="00AD619C" w:rsidTr="00B173DE">
        <w:trPr>
          <w:cantSplit/>
          <w:trHeight w:val="144"/>
        </w:trPr>
        <w:tc>
          <w:tcPr>
            <w:tcW w:w="3477" w:type="pct"/>
            <w:vAlign w:val="bottom"/>
          </w:tcPr>
          <w:p w:rsidR="0089034E" w:rsidRPr="00AD619C" w:rsidRDefault="0089034E" w:rsidP="007A77C7">
            <w:pPr>
              <w:spacing w:before="60" w:line="240" w:lineRule="auto"/>
              <w:ind w:left="142" w:right="-108"/>
              <w:rPr>
                <w:rFonts w:ascii="Times New Roman" w:hAnsi="Times New Roman"/>
                <w:sz w:val="28"/>
                <w:szCs w:val="28"/>
              </w:rPr>
            </w:pPr>
            <w:r w:rsidRPr="00AD619C">
              <w:rPr>
                <w:rFonts w:ascii="Times New Roman" w:hAnsi="Times New Roman"/>
                <w:sz w:val="28"/>
                <w:szCs w:val="28"/>
              </w:rPr>
              <w:t>Кількість прибулих</w:t>
            </w:r>
          </w:p>
        </w:tc>
        <w:tc>
          <w:tcPr>
            <w:tcW w:w="1523" w:type="pct"/>
            <w:tcBorders>
              <w:top w:val="nil"/>
              <w:left w:val="nil"/>
              <w:bottom w:val="nil"/>
              <w:right w:val="nil"/>
            </w:tcBorders>
            <w:shd w:val="clear" w:color="auto" w:fill="auto"/>
            <w:vAlign w:val="bottom"/>
          </w:tcPr>
          <w:p w:rsidR="0089034E" w:rsidRPr="00AD619C" w:rsidRDefault="0089034E" w:rsidP="007A77C7">
            <w:pPr>
              <w:spacing w:before="60" w:line="240" w:lineRule="auto"/>
              <w:jc w:val="right"/>
              <w:rPr>
                <w:rFonts w:ascii="Times New Roman" w:hAnsi="Times New Roman"/>
                <w:sz w:val="28"/>
                <w:szCs w:val="28"/>
              </w:rPr>
            </w:pPr>
            <w:r w:rsidRPr="00AD619C">
              <w:rPr>
                <w:rFonts w:ascii="Times New Roman" w:hAnsi="Times New Roman"/>
                <w:sz w:val="28"/>
                <w:szCs w:val="28"/>
              </w:rPr>
              <w:t>84</w:t>
            </w:r>
          </w:p>
        </w:tc>
      </w:tr>
      <w:tr w:rsidR="0089034E" w:rsidRPr="00AD619C" w:rsidTr="00B173DE">
        <w:trPr>
          <w:cantSplit/>
          <w:trHeight w:val="144"/>
        </w:trPr>
        <w:tc>
          <w:tcPr>
            <w:tcW w:w="3477" w:type="pct"/>
            <w:vAlign w:val="bottom"/>
          </w:tcPr>
          <w:p w:rsidR="0089034E" w:rsidRPr="00AD619C" w:rsidRDefault="0089034E" w:rsidP="007A77C7">
            <w:pPr>
              <w:spacing w:before="60" w:line="240" w:lineRule="auto"/>
              <w:ind w:left="142" w:right="-108"/>
              <w:rPr>
                <w:rFonts w:ascii="Times New Roman" w:hAnsi="Times New Roman"/>
                <w:sz w:val="28"/>
                <w:szCs w:val="28"/>
              </w:rPr>
            </w:pPr>
            <w:r w:rsidRPr="00AD619C">
              <w:rPr>
                <w:rFonts w:ascii="Times New Roman" w:hAnsi="Times New Roman"/>
                <w:sz w:val="28"/>
                <w:szCs w:val="28"/>
              </w:rPr>
              <w:t>Кількість вибулих</w:t>
            </w:r>
          </w:p>
        </w:tc>
        <w:tc>
          <w:tcPr>
            <w:tcW w:w="1523" w:type="pct"/>
            <w:tcBorders>
              <w:top w:val="nil"/>
              <w:left w:val="nil"/>
              <w:bottom w:val="nil"/>
              <w:right w:val="nil"/>
            </w:tcBorders>
            <w:shd w:val="clear" w:color="auto" w:fill="auto"/>
            <w:vAlign w:val="bottom"/>
          </w:tcPr>
          <w:p w:rsidR="0089034E" w:rsidRPr="00AD619C" w:rsidRDefault="0089034E" w:rsidP="007A77C7">
            <w:pPr>
              <w:spacing w:before="60" w:line="240" w:lineRule="auto"/>
              <w:jc w:val="right"/>
              <w:rPr>
                <w:rFonts w:ascii="Times New Roman" w:hAnsi="Times New Roman"/>
                <w:sz w:val="28"/>
                <w:szCs w:val="28"/>
              </w:rPr>
            </w:pPr>
            <w:r w:rsidRPr="00AD619C">
              <w:rPr>
                <w:rFonts w:ascii="Times New Roman" w:hAnsi="Times New Roman"/>
                <w:sz w:val="28"/>
                <w:szCs w:val="28"/>
              </w:rPr>
              <w:t>111</w:t>
            </w:r>
          </w:p>
        </w:tc>
      </w:tr>
    </w:tbl>
    <w:p w:rsidR="0089034E" w:rsidRPr="00AD619C" w:rsidRDefault="0089034E" w:rsidP="007A77C7">
      <w:pPr>
        <w:pStyle w:val="af"/>
        <w:tabs>
          <w:tab w:val="left" w:pos="993"/>
        </w:tabs>
        <w:spacing w:line="240" w:lineRule="auto"/>
        <w:ind w:left="0" w:firstLine="709"/>
        <w:jc w:val="both"/>
        <w:rPr>
          <w:rFonts w:ascii="Times New Roman" w:hAnsi="Times New Roman"/>
          <w:sz w:val="28"/>
          <w:szCs w:val="28"/>
        </w:rPr>
      </w:pPr>
    </w:p>
    <w:p w:rsidR="0089034E" w:rsidRPr="00AD619C" w:rsidRDefault="0089034E" w:rsidP="007A77C7">
      <w:pPr>
        <w:pStyle w:val="af"/>
        <w:tabs>
          <w:tab w:val="left" w:pos="993"/>
        </w:tabs>
        <w:spacing w:line="240" w:lineRule="auto"/>
        <w:ind w:left="0" w:firstLine="709"/>
        <w:rPr>
          <w:rFonts w:ascii="Times New Roman" w:hAnsi="Times New Roman"/>
          <w:sz w:val="28"/>
          <w:szCs w:val="28"/>
          <w:shd w:val="clear" w:color="auto" w:fill="FFFFFF"/>
        </w:rPr>
      </w:pPr>
      <w:r w:rsidRPr="00AD619C">
        <w:rPr>
          <w:rFonts w:ascii="Times New Roman" w:hAnsi="Times New Roman"/>
          <w:sz w:val="28"/>
          <w:szCs w:val="28"/>
          <w:shd w:val="clear" w:color="auto" w:fill="FFFFFF"/>
        </w:rPr>
        <w:t>Чисельність населення району, в розрізі територіальних громад</w:t>
      </w:r>
    </w:p>
    <w:p w:rsidR="0089034E" w:rsidRPr="00AD619C" w:rsidRDefault="0089034E" w:rsidP="007A77C7">
      <w:pPr>
        <w:pStyle w:val="af"/>
        <w:tabs>
          <w:tab w:val="left" w:pos="993"/>
        </w:tabs>
        <w:spacing w:line="240" w:lineRule="auto"/>
        <w:ind w:left="0" w:firstLine="709"/>
        <w:rPr>
          <w:rFonts w:ascii="Times New Roman" w:hAnsi="Times New Roman"/>
          <w:sz w:val="28"/>
          <w:szCs w:val="28"/>
          <w:shd w:val="clear" w:color="auto" w:fill="FFFFFF"/>
        </w:rPr>
      </w:pPr>
      <w:r w:rsidRPr="00AD619C">
        <w:rPr>
          <w:rFonts w:ascii="Times New Roman" w:hAnsi="Times New Roman"/>
          <w:sz w:val="28"/>
          <w:szCs w:val="28"/>
          <w:shd w:val="clear" w:color="auto" w:fill="FFFFFF"/>
        </w:rPr>
        <w:t xml:space="preserve"> (за </w:t>
      </w:r>
      <w:r w:rsidR="001C6525">
        <w:rPr>
          <w:rFonts w:ascii="Times New Roman" w:hAnsi="Times New Roman"/>
          <w:sz w:val="28"/>
          <w:szCs w:val="28"/>
          <w:shd w:val="clear" w:color="auto" w:fill="FFFFFF"/>
        </w:rPr>
        <w:t xml:space="preserve">інформацією </w:t>
      </w:r>
      <w:r w:rsidRPr="00AD619C">
        <w:rPr>
          <w:rFonts w:ascii="Times New Roman" w:hAnsi="Times New Roman"/>
          <w:sz w:val="28"/>
          <w:szCs w:val="28"/>
          <w:shd w:val="clear" w:color="auto" w:fill="FFFFFF"/>
        </w:rPr>
        <w:t>територіальних громад) станом на 01.01.2024</w:t>
      </w:r>
    </w:p>
    <w:tbl>
      <w:tblPr>
        <w:tblW w:w="0" w:type="auto"/>
        <w:tblInd w:w="185" w:type="dxa"/>
        <w:tblLayout w:type="fixed"/>
        <w:tblCellMar>
          <w:left w:w="0" w:type="dxa"/>
          <w:right w:w="0" w:type="dxa"/>
        </w:tblCellMar>
        <w:tblLook w:val="00A0" w:firstRow="1" w:lastRow="0" w:firstColumn="1" w:lastColumn="0" w:noHBand="0" w:noVBand="0"/>
      </w:tblPr>
      <w:tblGrid>
        <w:gridCol w:w="625"/>
        <w:gridCol w:w="4582"/>
        <w:gridCol w:w="4252"/>
      </w:tblGrid>
      <w:tr w:rsidR="0089034E" w:rsidRPr="00AD619C" w:rsidTr="00B173DE">
        <w:trPr>
          <w:trHeight w:val="71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9034E" w:rsidRPr="00AD619C" w:rsidRDefault="0089034E" w:rsidP="007A77C7">
            <w:pPr>
              <w:tabs>
                <w:tab w:val="left" w:pos="993"/>
              </w:tabs>
              <w:overflowPunct w:val="0"/>
              <w:autoSpaceDE w:val="0"/>
              <w:autoSpaceDN w:val="0"/>
              <w:adjustRightInd w:val="0"/>
              <w:spacing w:line="240" w:lineRule="auto"/>
              <w:ind w:firstLine="709"/>
              <w:jc w:val="center"/>
              <w:rPr>
                <w:rFonts w:ascii="Times New Roman" w:hAnsi="Times New Roman"/>
                <w:sz w:val="28"/>
                <w:szCs w:val="28"/>
              </w:rPr>
            </w:pPr>
            <w:r w:rsidRPr="00AD619C">
              <w:rPr>
                <w:rFonts w:ascii="Times New Roman" w:hAnsi="Times New Roman"/>
                <w:sz w:val="28"/>
                <w:szCs w:val="28"/>
              </w:rPr>
              <w:t>№ п/</w:t>
            </w:r>
            <w:proofErr w:type="spellStart"/>
            <w:r w:rsidRPr="00AD619C">
              <w:rPr>
                <w:rFonts w:ascii="Times New Roman" w:hAnsi="Times New Roman"/>
                <w:sz w:val="28"/>
                <w:szCs w:val="28"/>
              </w:rPr>
              <w:t>п</w:t>
            </w:r>
            <w:proofErr w:type="spellEnd"/>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89034E" w:rsidRPr="00AD619C" w:rsidRDefault="0089034E" w:rsidP="007A77C7">
            <w:pPr>
              <w:tabs>
                <w:tab w:val="left" w:pos="993"/>
              </w:tabs>
              <w:overflowPunct w:val="0"/>
              <w:autoSpaceDE w:val="0"/>
              <w:autoSpaceDN w:val="0"/>
              <w:adjustRightInd w:val="0"/>
              <w:spacing w:line="240" w:lineRule="auto"/>
              <w:ind w:firstLine="709"/>
              <w:jc w:val="center"/>
              <w:rPr>
                <w:rFonts w:ascii="Times New Roman" w:hAnsi="Times New Roman"/>
                <w:sz w:val="28"/>
                <w:szCs w:val="28"/>
              </w:rPr>
            </w:pPr>
            <w:r w:rsidRPr="00AD619C">
              <w:rPr>
                <w:rFonts w:ascii="Times New Roman" w:hAnsi="Times New Roman"/>
                <w:sz w:val="28"/>
                <w:szCs w:val="28"/>
              </w:rPr>
              <w:t xml:space="preserve">Міська, селищні, сільські ради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9034E" w:rsidRPr="00AD619C" w:rsidRDefault="0089034E" w:rsidP="007A77C7">
            <w:pPr>
              <w:tabs>
                <w:tab w:val="left" w:pos="993"/>
              </w:tabs>
              <w:spacing w:line="240" w:lineRule="auto"/>
              <w:ind w:firstLine="709"/>
              <w:jc w:val="center"/>
              <w:rPr>
                <w:rFonts w:ascii="Times New Roman" w:hAnsi="Times New Roman"/>
                <w:sz w:val="28"/>
                <w:szCs w:val="28"/>
              </w:rPr>
            </w:pPr>
            <w:r w:rsidRPr="00AD619C">
              <w:rPr>
                <w:rFonts w:ascii="Times New Roman" w:hAnsi="Times New Roman"/>
                <w:sz w:val="28"/>
                <w:szCs w:val="28"/>
              </w:rPr>
              <w:t>Кількість</w:t>
            </w:r>
          </w:p>
          <w:p w:rsidR="0089034E" w:rsidRPr="00AD619C" w:rsidRDefault="0089034E" w:rsidP="007A77C7">
            <w:pPr>
              <w:tabs>
                <w:tab w:val="left" w:pos="993"/>
              </w:tabs>
              <w:overflowPunct w:val="0"/>
              <w:autoSpaceDE w:val="0"/>
              <w:autoSpaceDN w:val="0"/>
              <w:adjustRightInd w:val="0"/>
              <w:spacing w:line="240" w:lineRule="auto"/>
              <w:ind w:firstLine="709"/>
              <w:jc w:val="center"/>
              <w:rPr>
                <w:rFonts w:ascii="Times New Roman" w:hAnsi="Times New Roman"/>
                <w:sz w:val="28"/>
                <w:szCs w:val="28"/>
              </w:rPr>
            </w:pPr>
            <w:r w:rsidRPr="00AD619C">
              <w:rPr>
                <w:rFonts w:ascii="Times New Roman" w:hAnsi="Times New Roman"/>
                <w:sz w:val="28"/>
                <w:szCs w:val="28"/>
              </w:rPr>
              <w:t>населення, тис. осіб</w:t>
            </w:r>
          </w:p>
        </w:tc>
      </w:tr>
      <w:tr w:rsidR="0089034E" w:rsidRPr="00AD619C" w:rsidTr="00B173DE">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709"/>
              <w:jc w:val="center"/>
              <w:rPr>
                <w:rFonts w:ascii="Times New Roman" w:hAnsi="Times New Roman"/>
                <w:sz w:val="28"/>
                <w:szCs w:val="28"/>
              </w:rPr>
            </w:pP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993"/>
              </w:tabs>
              <w:overflowPunct w:val="0"/>
              <w:autoSpaceDE w:val="0"/>
              <w:autoSpaceDN w:val="0"/>
              <w:adjustRightInd w:val="0"/>
              <w:spacing w:line="240" w:lineRule="auto"/>
              <w:ind w:firstLine="46"/>
              <w:rPr>
                <w:rFonts w:ascii="Times New Roman" w:hAnsi="Times New Roman"/>
                <w:sz w:val="28"/>
                <w:szCs w:val="28"/>
              </w:rPr>
            </w:pPr>
            <w:r w:rsidRPr="00AD619C">
              <w:rPr>
                <w:rFonts w:ascii="Times New Roman" w:hAnsi="Times New Roman"/>
                <w:sz w:val="28"/>
                <w:szCs w:val="28"/>
              </w:rPr>
              <w:t>Всього по району:</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46"/>
              <w:jc w:val="center"/>
              <w:rPr>
                <w:rFonts w:ascii="Times New Roman" w:hAnsi="Times New Roman"/>
                <w:sz w:val="28"/>
                <w:szCs w:val="28"/>
              </w:rPr>
            </w:pPr>
            <w:r w:rsidRPr="00AD619C">
              <w:rPr>
                <w:rFonts w:ascii="Times New Roman" w:hAnsi="Times New Roman"/>
                <w:sz w:val="28"/>
                <w:szCs w:val="28"/>
              </w:rPr>
              <w:t>146031</w:t>
            </w:r>
          </w:p>
        </w:tc>
      </w:tr>
      <w:tr w:rsidR="0089034E" w:rsidRPr="00AD619C" w:rsidTr="00B173DE">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709"/>
              <w:jc w:val="center"/>
              <w:rPr>
                <w:rFonts w:ascii="Times New Roman" w:hAnsi="Times New Roman"/>
                <w:sz w:val="28"/>
                <w:szCs w:val="28"/>
              </w:rPr>
            </w:pPr>
            <w:r w:rsidRPr="00AD619C">
              <w:rPr>
                <w:rFonts w:ascii="Times New Roman" w:hAnsi="Times New Roman"/>
                <w:sz w:val="28"/>
                <w:szCs w:val="28"/>
              </w:rPr>
              <w:t>1</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993"/>
              </w:tabs>
              <w:overflowPunct w:val="0"/>
              <w:autoSpaceDE w:val="0"/>
              <w:autoSpaceDN w:val="0"/>
              <w:adjustRightInd w:val="0"/>
              <w:spacing w:line="240" w:lineRule="auto"/>
              <w:ind w:firstLine="46"/>
              <w:rPr>
                <w:rFonts w:ascii="Times New Roman" w:hAnsi="Times New Roman"/>
                <w:sz w:val="28"/>
                <w:szCs w:val="28"/>
              </w:rPr>
            </w:pPr>
            <w:r w:rsidRPr="00AD619C">
              <w:rPr>
                <w:rFonts w:ascii="Times New Roman" w:hAnsi="Times New Roman"/>
                <w:sz w:val="28"/>
                <w:szCs w:val="28"/>
              </w:rPr>
              <w:t>Первомайська міська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46"/>
              <w:jc w:val="center"/>
              <w:rPr>
                <w:rFonts w:ascii="Times New Roman" w:hAnsi="Times New Roman"/>
                <w:sz w:val="28"/>
                <w:szCs w:val="28"/>
              </w:rPr>
            </w:pPr>
            <w:r w:rsidRPr="00AD619C">
              <w:rPr>
                <w:rFonts w:ascii="Times New Roman" w:hAnsi="Times New Roman"/>
                <w:sz w:val="28"/>
                <w:szCs w:val="28"/>
              </w:rPr>
              <w:t>69786</w:t>
            </w:r>
          </w:p>
        </w:tc>
      </w:tr>
      <w:tr w:rsidR="0089034E" w:rsidRPr="00AD619C" w:rsidTr="00B173DE">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709"/>
              <w:jc w:val="center"/>
              <w:rPr>
                <w:rFonts w:ascii="Times New Roman" w:hAnsi="Times New Roman"/>
                <w:sz w:val="28"/>
                <w:szCs w:val="28"/>
              </w:rPr>
            </w:pPr>
            <w:r w:rsidRPr="00AD619C">
              <w:rPr>
                <w:rFonts w:ascii="Times New Roman" w:hAnsi="Times New Roman"/>
                <w:sz w:val="28"/>
                <w:szCs w:val="28"/>
              </w:rPr>
              <w:t>2</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993"/>
              </w:tabs>
              <w:overflowPunct w:val="0"/>
              <w:autoSpaceDE w:val="0"/>
              <w:autoSpaceDN w:val="0"/>
              <w:adjustRightInd w:val="0"/>
              <w:spacing w:line="240" w:lineRule="auto"/>
              <w:ind w:firstLine="46"/>
              <w:rPr>
                <w:rFonts w:ascii="Times New Roman" w:hAnsi="Times New Roman"/>
                <w:sz w:val="28"/>
                <w:szCs w:val="28"/>
              </w:rPr>
            </w:pPr>
            <w:r w:rsidRPr="00AD619C">
              <w:rPr>
                <w:rFonts w:ascii="Times New Roman" w:hAnsi="Times New Roman"/>
                <w:sz w:val="28"/>
                <w:szCs w:val="28"/>
              </w:rPr>
              <w:t xml:space="preserve">Арбузинська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46"/>
              <w:jc w:val="center"/>
              <w:rPr>
                <w:rFonts w:ascii="Times New Roman" w:hAnsi="Times New Roman"/>
                <w:sz w:val="28"/>
                <w:szCs w:val="28"/>
              </w:rPr>
            </w:pPr>
            <w:r w:rsidRPr="00AD619C">
              <w:rPr>
                <w:rFonts w:ascii="Times New Roman" w:hAnsi="Times New Roman"/>
                <w:sz w:val="28"/>
                <w:szCs w:val="28"/>
              </w:rPr>
              <w:t>10046</w:t>
            </w:r>
          </w:p>
        </w:tc>
      </w:tr>
      <w:tr w:rsidR="0089034E" w:rsidRPr="00AD619C" w:rsidTr="00B173DE">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709"/>
              <w:jc w:val="center"/>
              <w:rPr>
                <w:rFonts w:ascii="Times New Roman" w:hAnsi="Times New Roman"/>
                <w:sz w:val="28"/>
                <w:szCs w:val="28"/>
              </w:rPr>
            </w:pPr>
            <w:r w:rsidRPr="00AD619C">
              <w:rPr>
                <w:rFonts w:ascii="Times New Roman" w:hAnsi="Times New Roman"/>
                <w:sz w:val="28"/>
                <w:szCs w:val="28"/>
              </w:rPr>
              <w:t>3</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89034E" w:rsidRPr="00AD619C" w:rsidRDefault="0089034E" w:rsidP="007A77C7">
            <w:pPr>
              <w:tabs>
                <w:tab w:val="left" w:pos="993"/>
              </w:tabs>
              <w:spacing w:line="240" w:lineRule="auto"/>
              <w:ind w:firstLine="46"/>
              <w:rPr>
                <w:rFonts w:ascii="Times New Roman" w:hAnsi="Times New Roman"/>
                <w:sz w:val="28"/>
                <w:szCs w:val="28"/>
              </w:rPr>
            </w:pPr>
            <w:r w:rsidRPr="00AD619C">
              <w:rPr>
                <w:rFonts w:ascii="Times New Roman" w:hAnsi="Times New Roman"/>
                <w:sz w:val="28"/>
                <w:szCs w:val="28"/>
              </w:rPr>
              <w:t xml:space="preserve">Врадіївська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46"/>
              <w:jc w:val="center"/>
              <w:rPr>
                <w:rFonts w:ascii="Times New Roman" w:hAnsi="Times New Roman"/>
                <w:sz w:val="28"/>
                <w:szCs w:val="28"/>
              </w:rPr>
            </w:pPr>
            <w:r w:rsidRPr="00AD619C">
              <w:rPr>
                <w:rFonts w:ascii="Times New Roman" w:hAnsi="Times New Roman"/>
                <w:sz w:val="28"/>
                <w:szCs w:val="28"/>
              </w:rPr>
              <w:t>16898</w:t>
            </w:r>
          </w:p>
        </w:tc>
      </w:tr>
      <w:tr w:rsidR="0089034E" w:rsidRPr="00AD619C" w:rsidTr="00B173DE">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709"/>
              <w:jc w:val="center"/>
              <w:rPr>
                <w:rFonts w:ascii="Times New Roman" w:hAnsi="Times New Roman"/>
                <w:sz w:val="28"/>
                <w:szCs w:val="28"/>
              </w:rPr>
            </w:pPr>
            <w:r w:rsidRPr="00AD619C">
              <w:rPr>
                <w:rFonts w:ascii="Times New Roman" w:hAnsi="Times New Roman"/>
                <w:sz w:val="28"/>
                <w:szCs w:val="28"/>
              </w:rPr>
              <w:t>4</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89034E" w:rsidRPr="00AD619C" w:rsidRDefault="0089034E" w:rsidP="007A77C7">
            <w:pPr>
              <w:tabs>
                <w:tab w:val="left" w:pos="993"/>
              </w:tabs>
              <w:spacing w:line="240" w:lineRule="auto"/>
              <w:ind w:firstLine="46"/>
              <w:rPr>
                <w:rFonts w:ascii="Times New Roman" w:hAnsi="Times New Roman"/>
                <w:sz w:val="28"/>
                <w:szCs w:val="28"/>
              </w:rPr>
            </w:pPr>
            <w:r w:rsidRPr="00AD619C">
              <w:rPr>
                <w:rFonts w:ascii="Times New Roman" w:hAnsi="Times New Roman"/>
                <w:sz w:val="28"/>
                <w:szCs w:val="28"/>
              </w:rPr>
              <w:t xml:space="preserve">Кривоозерська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46"/>
              <w:jc w:val="center"/>
              <w:rPr>
                <w:rFonts w:ascii="Times New Roman" w:hAnsi="Times New Roman"/>
                <w:sz w:val="28"/>
                <w:szCs w:val="28"/>
              </w:rPr>
            </w:pPr>
            <w:r w:rsidRPr="00AD619C">
              <w:rPr>
                <w:rFonts w:ascii="Times New Roman" w:hAnsi="Times New Roman"/>
                <w:sz w:val="28"/>
                <w:szCs w:val="28"/>
              </w:rPr>
              <w:t>22002</w:t>
            </w:r>
          </w:p>
        </w:tc>
      </w:tr>
      <w:tr w:rsidR="0089034E" w:rsidRPr="00AD619C" w:rsidTr="00B173DE">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709"/>
              <w:jc w:val="center"/>
              <w:rPr>
                <w:rFonts w:ascii="Times New Roman" w:hAnsi="Times New Roman"/>
                <w:sz w:val="28"/>
                <w:szCs w:val="28"/>
              </w:rPr>
            </w:pPr>
            <w:r w:rsidRPr="00AD619C">
              <w:rPr>
                <w:rFonts w:ascii="Times New Roman" w:hAnsi="Times New Roman"/>
                <w:sz w:val="28"/>
                <w:szCs w:val="28"/>
              </w:rPr>
              <w:t>5</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89034E" w:rsidRPr="00AD619C" w:rsidRDefault="0089034E" w:rsidP="007A77C7">
            <w:pPr>
              <w:tabs>
                <w:tab w:val="left" w:pos="993"/>
              </w:tabs>
              <w:spacing w:line="240" w:lineRule="auto"/>
              <w:ind w:firstLine="46"/>
              <w:rPr>
                <w:rFonts w:ascii="Times New Roman" w:hAnsi="Times New Roman"/>
                <w:sz w:val="28"/>
                <w:szCs w:val="28"/>
              </w:rPr>
            </w:pPr>
            <w:r w:rsidRPr="00AD619C">
              <w:rPr>
                <w:rFonts w:ascii="Times New Roman" w:hAnsi="Times New Roman"/>
                <w:sz w:val="28"/>
                <w:szCs w:val="28"/>
              </w:rPr>
              <w:t xml:space="preserve">Благодатненська  сільська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46"/>
              <w:jc w:val="center"/>
              <w:rPr>
                <w:rFonts w:ascii="Times New Roman" w:hAnsi="Times New Roman"/>
                <w:sz w:val="28"/>
                <w:szCs w:val="28"/>
              </w:rPr>
            </w:pPr>
            <w:r w:rsidRPr="00AD619C">
              <w:rPr>
                <w:rFonts w:ascii="Times New Roman" w:hAnsi="Times New Roman"/>
                <w:sz w:val="28"/>
                <w:szCs w:val="28"/>
              </w:rPr>
              <w:t>4940</w:t>
            </w:r>
          </w:p>
        </w:tc>
      </w:tr>
      <w:tr w:rsidR="0089034E" w:rsidRPr="00AD619C" w:rsidTr="00B173DE">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709"/>
              <w:jc w:val="center"/>
              <w:rPr>
                <w:rFonts w:ascii="Times New Roman" w:hAnsi="Times New Roman"/>
                <w:sz w:val="28"/>
                <w:szCs w:val="28"/>
              </w:rPr>
            </w:pPr>
            <w:r w:rsidRPr="00AD619C">
              <w:rPr>
                <w:rFonts w:ascii="Times New Roman" w:hAnsi="Times New Roman"/>
                <w:sz w:val="28"/>
                <w:szCs w:val="28"/>
              </w:rPr>
              <w:t>6</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89034E" w:rsidRPr="00AD619C" w:rsidRDefault="0089034E" w:rsidP="007A77C7">
            <w:pPr>
              <w:tabs>
                <w:tab w:val="left" w:pos="993"/>
              </w:tabs>
              <w:spacing w:line="240" w:lineRule="auto"/>
              <w:ind w:firstLine="46"/>
              <w:rPr>
                <w:rFonts w:ascii="Times New Roman" w:hAnsi="Times New Roman"/>
                <w:sz w:val="28"/>
                <w:szCs w:val="28"/>
              </w:rPr>
            </w:pPr>
            <w:r w:rsidRPr="00AD619C">
              <w:rPr>
                <w:rFonts w:ascii="Times New Roman" w:hAnsi="Times New Roman"/>
                <w:sz w:val="28"/>
                <w:szCs w:val="28"/>
              </w:rPr>
              <w:t>Кам’яномостівська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46"/>
              <w:jc w:val="center"/>
              <w:rPr>
                <w:rFonts w:ascii="Times New Roman" w:hAnsi="Times New Roman"/>
                <w:sz w:val="28"/>
                <w:szCs w:val="28"/>
              </w:rPr>
            </w:pPr>
            <w:r w:rsidRPr="00AD619C">
              <w:rPr>
                <w:rFonts w:ascii="Times New Roman" w:hAnsi="Times New Roman"/>
                <w:sz w:val="28"/>
                <w:szCs w:val="28"/>
              </w:rPr>
              <w:t>7519</w:t>
            </w:r>
          </w:p>
        </w:tc>
      </w:tr>
      <w:tr w:rsidR="0089034E" w:rsidRPr="00AD619C" w:rsidTr="00B173DE">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709"/>
              <w:jc w:val="center"/>
              <w:rPr>
                <w:rFonts w:ascii="Times New Roman" w:hAnsi="Times New Roman"/>
                <w:sz w:val="28"/>
                <w:szCs w:val="28"/>
              </w:rPr>
            </w:pPr>
            <w:r w:rsidRPr="00AD619C">
              <w:rPr>
                <w:rFonts w:ascii="Times New Roman" w:hAnsi="Times New Roman"/>
                <w:sz w:val="28"/>
                <w:szCs w:val="28"/>
              </w:rPr>
              <w:t>7</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89034E" w:rsidRPr="00AD619C" w:rsidRDefault="0089034E" w:rsidP="007A77C7">
            <w:pPr>
              <w:tabs>
                <w:tab w:val="left" w:pos="993"/>
              </w:tabs>
              <w:spacing w:line="240" w:lineRule="auto"/>
              <w:ind w:firstLine="46"/>
              <w:rPr>
                <w:rFonts w:ascii="Times New Roman" w:hAnsi="Times New Roman"/>
                <w:sz w:val="28"/>
                <w:szCs w:val="28"/>
              </w:rPr>
            </w:pPr>
            <w:r w:rsidRPr="00AD619C">
              <w:rPr>
                <w:rFonts w:ascii="Times New Roman" w:hAnsi="Times New Roman"/>
                <w:sz w:val="28"/>
                <w:szCs w:val="28"/>
              </w:rPr>
              <w:t>Мигіївська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46"/>
              <w:jc w:val="center"/>
              <w:rPr>
                <w:rFonts w:ascii="Times New Roman" w:hAnsi="Times New Roman"/>
                <w:sz w:val="28"/>
                <w:szCs w:val="28"/>
              </w:rPr>
            </w:pPr>
            <w:r w:rsidRPr="00AD619C">
              <w:rPr>
                <w:rFonts w:ascii="Times New Roman" w:hAnsi="Times New Roman"/>
                <w:sz w:val="28"/>
                <w:szCs w:val="28"/>
              </w:rPr>
              <w:t>8984</w:t>
            </w:r>
          </w:p>
        </w:tc>
      </w:tr>
      <w:tr w:rsidR="0089034E" w:rsidRPr="00AD619C" w:rsidTr="00B173DE">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709"/>
              <w:jc w:val="center"/>
              <w:rPr>
                <w:rFonts w:ascii="Times New Roman" w:hAnsi="Times New Roman"/>
                <w:sz w:val="28"/>
                <w:szCs w:val="28"/>
              </w:rPr>
            </w:pPr>
            <w:r w:rsidRPr="00AD619C">
              <w:rPr>
                <w:rFonts w:ascii="Times New Roman" w:hAnsi="Times New Roman"/>
                <w:sz w:val="28"/>
                <w:szCs w:val="28"/>
              </w:rPr>
              <w:t>8</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89034E" w:rsidRPr="00AD619C" w:rsidRDefault="0089034E" w:rsidP="007A77C7">
            <w:pPr>
              <w:tabs>
                <w:tab w:val="left" w:pos="993"/>
              </w:tabs>
              <w:spacing w:line="240" w:lineRule="auto"/>
              <w:ind w:firstLine="46"/>
              <w:rPr>
                <w:rFonts w:ascii="Times New Roman" w:hAnsi="Times New Roman"/>
                <w:sz w:val="28"/>
                <w:szCs w:val="28"/>
              </w:rPr>
            </w:pPr>
            <w:proofErr w:type="spellStart"/>
            <w:r w:rsidRPr="00AD619C">
              <w:rPr>
                <w:rFonts w:ascii="Times New Roman" w:hAnsi="Times New Roman"/>
                <w:sz w:val="28"/>
                <w:szCs w:val="28"/>
              </w:rPr>
              <w:t>Синюхинобрідська</w:t>
            </w:r>
            <w:proofErr w:type="spellEnd"/>
            <w:r w:rsidRPr="00AD619C">
              <w:rPr>
                <w:rFonts w:ascii="Times New Roman" w:hAnsi="Times New Roman"/>
                <w:sz w:val="28"/>
                <w:szCs w:val="28"/>
              </w:rPr>
              <w:t xml:space="preserve">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9034E" w:rsidRPr="00AD619C" w:rsidRDefault="0089034E" w:rsidP="007A77C7">
            <w:pPr>
              <w:tabs>
                <w:tab w:val="left" w:pos="660"/>
                <w:tab w:val="center" w:pos="916"/>
                <w:tab w:val="left" w:pos="993"/>
              </w:tabs>
              <w:spacing w:line="240" w:lineRule="auto"/>
              <w:ind w:firstLine="46"/>
              <w:jc w:val="center"/>
              <w:rPr>
                <w:rFonts w:ascii="Times New Roman" w:hAnsi="Times New Roman"/>
                <w:sz w:val="28"/>
                <w:szCs w:val="28"/>
              </w:rPr>
            </w:pPr>
            <w:r w:rsidRPr="00AD619C">
              <w:rPr>
                <w:rFonts w:ascii="Times New Roman" w:hAnsi="Times New Roman"/>
                <w:sz w:val="28"/>
                <w:szCs w:val="28"/>
              </w:rPr>
              <w:t>5856</w:t>
            </w:r>
          </w:p>
        </w:tc>
      </w:tr>
    </w:tbl>
    <w:p w:rsidR="00221970" w:rsidRDefault="00221970" w:rsidP="00614668">
      <w:pPr>
        <w:pStyle w:val="Default"/>
        <w:jc w:val="both"/>
        <w:rPr>
          <w:color w:val="auto"/>
        </w:rPr>
      </w:pPr>
    </w:p>
    <w:p w:rsidR="00AD619C" w:rsidRPr="00AD619C" w:rsidRDefault="00AD619C" w:rsidP="00614668">
      <w:pPr>
        <w:pStyle w:val="Default"/>
        <w:jc w:val="both"/>
        <w:rPr>
          <w:color w:val="auto"/>
        </w:rPr>
      </w:pPr>
    </w:p>
    <w:p w:rsidR="0013499E" w:rsidRPr="00AD619C" w:rsidRDefault="00D55E23" w:rsidP="00AD619C">
      <w:pPr>
        <w:pStyle w:val="af"/>
        <w:numPr>
          <w:ilvl w:val="0"/>
          <w:numId w:val="24"/>
        </w:numPr>
        <w:spacing w:after="120" w:line="240" w:lineRule="auto"/>
        <w:jc w:val="both"/>
        <w:rPr>
          <w:rFonts w:ascii="Times New Roman" w:hAnsi="Times New Roman"/>
          <w:b/>
          <w:i/>
          <w:sz w:val="28"/>
          <w:szCs w:val="28"/>
        </w:rPr>
      </w:pPr>
      <w:r w:rsidRPr="00AD619C">
        <w:rPr>
          <w:rFonts w:ascii="Times New Roman" w:hAnsi="Times New Roman"/>
          <w:b/>
          <w:i/>
          <w:sz w:val="28"/>
          <w:szCs w:val="28"/>
        </w:rPr>
        <w:t>Організаційно-кадрові питання</w:t>
      </w:r>
    </w:p>
    <w:p w:rsidR="0010100F" w:rsidRDefault="0010100F" w:rsidP="00B4233B">
      <w:pPr>
        <w:spacing w:after="0" w:line="240" w:lineRule="auto"/>
        <w:ind w:firstLine="709"/>
        <w:jc w:val="both"/>
        <w:rPr>
          <w:rFonts w:ascii="Times New Roman" w:hAnsi="Times New Roman"/>
          <w:sz w:val="28"/>
          <w:szCs w:val="28"/>
        </w:rPr>
      </w:pPr>
      <w:r>
        <w:rPr>
          <w:rFonts w:ascii="Times New Roman" w:hAnsi="Times New Roman"/>
          <w:color w:val="000000"/>
          <w:sz w:val="28"/>
          <w:szCs w:val="28"/>
        </w:rPr>
        <w:t>Станом на 31</w:t>
      </w:r>
      <w:r>
        <w:rPr>
          <w:rFonts w:ascii="Times New Roman" w:hAnsi="Times New Roman"/>
          <w:sz w:val="28"/>
          <w:szCs w:val="28"/>
        </w:rPr>
        <w:t>.12.2023 року</w:t>
      </w:r>
      <w:r w:rsidRPr="00B516B0">
        <w:rPr>
          <w:rFonts w:ascii="Times New Roman" w:hAnsi="Times New Roman"/>
          <w:sz w:val="28"/>
          <w:szCs w:val="28"/>
        </w:rPr>
        <w:t xml:space="preserve"> </w:t>
      </w:r>
      <w:r w:rsidRPr="00B516B0">
        <w:rPr>
          <w:rFonts w:ascii="Times New Roman" w:hAnsi="Times New Roman"/>
          <w:color w:val="000000"/>
          <w:sz w:val="28"/>
          <w:szCs w:val="28"/>
        </w:rPr>
        <w:t>штатн</w:t>
      </w:r>
      <w:r>
        <w:rPr>
          <w:rFonts w:ascii="Times New Roman" w:hAnsi="Times New Roman"/>
          <w:color w:val="000000"/>
          <w:sz w:val="28"/>
          <w:szCs w:val="28"/>
        </w:rPr>
        <w:t>а чисельність районної військової адміністрації складає 136 одиниць.</w:t>
      </w:r>
      <w:r>
        <w:rPr>
          <w:rFonts w:ascii="Times New Roman" w:hAnsi="Times New Roman"/>
          <w:sz w:val="28"/>
          <w:szCs w:val="28"/>
        </w:rPr>
        <w:t xml:space="preserve"> З них 121</w:t>
      </w:r>
      <w:r w:rsidRPr="00B516B0">
        <w:rPr>
          <w:rFonts w:ascii="Times New Roman" w:hAnsi="Times New Roman"/>
          <w:sz w:val="28"/>
          <w:szCs w:val="28"/>
        </w:rPr>
        <w:t xml:space="preserve"> – державни</w:t>
      </w:r>
      <w:r>
        <w:rPr>
          <w:rFonts w:ascii="Times New Roman" w:hAnsi="Times New Roman"/>
          <w:sz w:val="28"/>
          <w:szCs w:val="28"/>
        </w:rPr>
        <w:t>й службовець (категорії «Б» – 28</w:t>
      </w:r>
      <w:r w:rsidRPr="00B516B0">
        <w:rPr>
          <w:rFonts w:ascii="Times New Roman" w:hAnsi="Times New Roman"/>
          <w:sz w:val="28"/>
          <w:szCs w:val="28"/>
        </w:rPr>
        <w:t>; ка</w:t>
      </w:r>
      <w:r>
        <w:rPr>
          <w:rFonts w:ascii="Times New Roman" w:hAnsi="Times New Roman"/>
          <w:sz w:val="28"/>
          <w:szCs w:val="28"/>
        </w:rPr>
        <w:t>тегорії «В» – 93</w:t>
      </w:r>
      <w:r w:rsidRPr="00B516B0">
        <w:rPr>
          <w:rFonts w:ascii="Times New Roman" w:hAnsi="Times New Roman"/>
          <w:sz w:val="28"/>
          <w:szCs w:val="28"/>
        </w:rPr>
        <w:t>), 4 особи на яких не поширюється дія Закону Украї</w:t>
      </w:r>
      <w:r>
        <w:rPr>
          <w:rFonts w:ascii="Times New Roman" w:hAnsi="Times New Roman"/>
          <w:sz w:val="28"/>
          <w:szCs w:val="28"/>
        </w:rPr>
        <w:t>ни «Про державну службу» (начальник районної військової</w:t>
      </w:r>
      <w:r w:rsidRPr="00B516B0">
        <w:rPr>
          <w:rFonts w:ascii="Times New Roman" w:hAnsi="Times New Roman"/>
          <w:sz w:val="28"/>
          <w:szCs w:val="28"/>
        </w:rPr>
        <w:t xml:space="preserve"> адміні</w:t>
      </w:r>
      <w:r>
        <w:rPr>
          <w:rFonts w:ascii="Times New Roman" w:hAnsi="Times New Roman"/>
          <w:sz w:val="28"/>
          <w:szCs w:val="28"/>
        </w:rPr>
        <w:t>страції, перший заступник начальника районної військової</w:t>
      </w:r>
      <w:r w:rsidRPr="00B516B0">
        <w:rPr>
          <w:rFonts w:ascii="Times New Roman" w:hAnsi="Times New Roman"/>
          <w:sz w:val="28"/>
          <w:szCs w:val="28"/>
        </w:rPr>
        <w:t xml:space="preserve"> ад</w:t>
      </w:r>
      <w:r>
        <w:rPr>
          <w:rFonts w:ascii="Times New Roman" w:hAnsi="Times New Roman"/>
          <w:sz w:val="28"/>
          <w:szCs w:val="28"/>
        </w:rPr>
        <w:t>міністрації та заступники начальника районної військової адміністрації)</w:t>
      </w:r>
      <w:r w:rsidRPr="00B516B0">
        <w:rPr>
          <w:rFonts w:ascii="Times New Roman" w:hAnsi="Times New Roman"/>
          <w:sz w:val="28"/>
          <w:szCs w:val="28"/>
        </w:rPr>
        <w:t xml:space="preserve">. </w:t>
      </w:r>
      <w:r w:rsidR="008B46D3">
        <w:rPr>
          <w:rFonts w:ascii="Times New Roman" w:hAnsi="Times New Roman"/>
          <w:sz w:val="28"/>
          <w:szCs w:val="28"/>
        </w:rPr>
        <w:t>Відповідно до постанови Кабінету Міністрів України від 23 жовтня 2023 року № 1109 «Про підготовку до запровадження умов оплати праці державних службовців на основі класифікації посад у 2024 році», в листопаді 2023 року, в Первомайській райвійськадміністрації було проведено класифікацію посад державної служби, згідно з алгоритмом проведення класифікації посад державної служби в умовах воєнного стану. Результати класифікації посад були направлені до НАДС, в результаті чого були погоджені відповідним органом.</w:t>
      </w:r>
    </w:p>
    <w:p w:rsidR="00B4233B" w:rsidRDefault="0010100F" w:rsidP="00B4233B">
      <w:pPr>
        <w:spacing w:after="0" w:line="240" w:lineRule="auto"/>
        <w:ind w:firstLine="709"/>
        <w:jc w:val="both"/>
        <w:rPr>
          <w:rFonts w:ascii="Times New Roman" w:hAnsi="Times New Roman"/>
          <w:color w:val="FF0000"/>
          <w:sz w:val="28"/>
          <w:szCs w:val="28"/>
        </w:rPr>
      </w:pPr>
      <w:r>
        <w:rPr>
          <w:rFonts w:ascii="Times New Roman" w:hAnsi="Times New Roman"/>
          <w:sz w:val="28"/>
          <w:szCs w:val="28"/>
        </w:rPr>
        <w:t>Відповідно до Постанови Кабінету Міністрів України від 18 квітня 2012 року № 606, в жовтні 202</w:t>
      </w:r>
      <w:r w:rsidR="001C6525">
        <w:rPr>
          <w:rFonts w:ascii="Times New Roman" w:hAnsi="Times New Roman"/>
          <w:sz w:val="28"/>
          <w:szCs w:val="28"/>
        </w:rPr>
        <w:t>3 року у</w:t>
      </w:r>
      <w:r>
        <w:rPr>
          <w:rFonts w:ascii="Times New Roman" w:hAnsi="Times New Roman"/>
          <w:sz w:val="28"/>
          <w:szCs w:val="28"/>
        </w:rPr>
        <w:t xml:space="preserve"> Первомайській районній військовій </w:t>
      </w:r>
      <w:r>
        <w:rPr>
          <w:rFonts w:ascii="Times New Roman" w:hAnsi="Times New Roman"/>
          <w:sz w:val="28"/>
          <w:szCs w:val="28"/>
        </w:rPr>
        <w:lastRenderedPageBreak/>
        <w:t>адміністрації створено відділ з питань ветеранської політики Первомайської районної військової адміністрації</w:t>
      </w:r>
      <w:r w:rsidR="006A13B6">
        <w:rPr>
          <w:rFonts w:ascii="Times New Roman" w:hAnsi="Times New Roman"/>
          <w:sz w:val="28"/>
          <w:szCs w:val="28"/>
        </w:rPr>
        <w:t xml:space="preserve">. </w:t>
      </w:r>
      <w:r w:rsidR="001C6525" w:rsidRPr="001C6525">
        <w:rPr>
          <w:rFonts w:ascii="Times New Roman" w:hAnsi="Times New Roman"/>
          <w:sz w:val="28"/>
          <w:szCs w:val="28"/>
        </w:rPr>
        <w:t xml:space="preserve">Відділ з питань ветеранської політики </w:t>
      </w:r>
      <w:r w:rsidR="0028591D">
        <w:rPr>
          <w:rFonts w:ascii="Times New Roman" w:hAnsi="Times New Roman"/>
          <w:sz w:val="28"/>
          <w:szCs w:val="28"/>
        </w:rPr>
        <w:t>утворено</w:t>
      </w:r>
      <w:r w:rsidR="006A13B6" w:rsidRPr="00A10708">
        <w:rPr>
          <w:rFonts w:ascii="Times New Roman" w:hAnsi="Times New Roman"/>
          <w:sz w:val="28"/>
          <w:szCs w:val="28"/>
        </w:rPr>
        <w:t xml:space="preserve"> з метою </w:t>
      </w:r>
      <w:r w:rsidR="00A10708" w:rsidRPr="00A10708">
        <w:rPr>
          <w:rFonts w:ascii="Times New Roman" w:hAnsi="Times New Roman"/>
          <w:sz w:val="28"/>
          <w:szCs w:val="28"/>
        </w:rPr>
        <w:t>забезпечення на території Первомайського району реалізації державної ветеранської політики, виконання програм та заходів соціального захисту ветеранів та членів сімей ветеранів, а також забезпечення прав і свобод зазначених осіб під час переходу від військової служби до цивільного життя військовослужбовців з числа ветеранів війни, які звільняються або звільнені із військової служби, задля запобігання та усунення їхньої соціальної та економічної виключеності, реінтеграції ветеранів у громади та спільноти під час переходу від військової служби до цивільного життя</w:t>
      </w:r>
      <w:r w:rsidR="006A13B6" w:rsidRPr="00A10708">
        <w:rPr>
          <w:rFonts w:ascii="Times New Roman" w:hAnsi="Times New Roman"/>
          <w:sz w:val="28"/>
          <w:szCs w:val="28"/>
        </w:rPr>
        <w:t>.</w:t>
      </w:r>
    </w:p>
    <w:p w:rsidR="0020599C" w:rsidRPr="00B4233B" w:rsidRDefault="001C6525" w:rsidP="00B4233B">
      <w:pPr>
        <w:spacing w:after="0" w:line="240" w:lineRule="auto"/>
        <w:ind w:firstLine="709"/>
        <w:jc w:val="both"/>
        <w:rPr>
          <w:rFonts w:ascii="Times New Roman" w:hAnsi="Times New Roman"/>
          <w:color w:val="FF0000"/>
          <w:sz w:val="28"/>
          <w:szCs w:val="28"/>
        </w:rPr>
      </w:pPr>
      <w:r w:rsidRPr="0072728C">
        <w:rPr>
          <w:rFonts w:ascii="Times New Roman" w:hAnsi="Times New Roman"/>
          <w:sz w:val="28"/>
          <w:szCs w:val="28"/>
        </w:rPr>
        <w:t>У</w:t>
      </w:r>
      <w:r w:rsidR="006A13B6" w:rsidRPr="0072728C">
        <w:rPr>
          <w:rFonts w:ascii="Times New Roman" w:hAnsi="Times New Roman"/>
          <w:sz w:val="28"/>
          <w:szCs w:val="28"/>
        </w:rPr>
        <w:t xml:space="preserve"> 6-ти адміністративних центрах територіальних громад  Первомайського району </w:t>
      </w:r>
      <w:r w:rsidR="002A6770">
        <w:rPr>
          <w:rFonts w:ascii="Times New Roman" w:hAnsi="Times New Roman"/>
          <w:sz w:val="28"/>
          <w:szCs w:val="28"/>
        </w:rPr>
        <w:t>(</w:t>
      </w:r>
      <w:r w:rsidR="0020599C">
        <w:rPr>
          <w:rFonts w:ascii="Times New Roman" w:hAnsi="Times New Roman"/>
          <w:sz w:val="28"/>
          <w:szCs w:val="28"/>
        </w:rPr>
        <w:t xml:space="preserve">Первомайська МТГ, Арбузинська СТГ, Благодатненська СТГ, Врадіївська СТГ, Мигіївська СТГ, Кривоозерська СТГ) </w:t>
      </w:r>
      <w:r w:rsidR="006A13B6" w:rsidRPr="0072728C">
        <w:rPr>
          <w:rFonts w:ascii="Times New Roman" w:hAnsi="Times New Roman"/>
          <w:sz w:val="28"/>
          <w:szCs w:val="28"/>
        </w:rPr>
        <w:t>створено</w:t>
      </w:r>
      <w:r w:rsidR="0072728C">
        <w:rPr>
          <w:rFonts w:ascii="Times New Roman" w:hAnsi="Times New Roman"/>
          <w:sz w:val="28"/>
          <w:szCs w:val="28"/>
        </w:rPr>
        <w:t xml:space="preserve"> сервісні офіси. </w:t>
      </w:r>
      <w:r w:rsidR="0020599C">
        <w:rPr>
          <w:rFonts w:ascii="Times New Roman" w:hAnsi="Times New Roman"/>
          <w:sz w:val="28"/>
          <w:szCs w:val="28"/>
        </w:rPr>
        <w:t>На даний час ф</w:t>
      </w:r>
      <w:r w:rsidR="006A13B6" w:rsidRPr="0072728C">
        <w:rPr>
          <w:rFonts w:ascii="Times New Roman" w:hAnsi="Times New Roman"/>
          <w:sz w:val="28"/>
          <w:szCs w:val="28"/>
        </w:rPr>
        <w:t>ункціонує 2 сервісних офіси</w:t>
      </w:r>
      <w:r w:rsidR="002A6770">
        <w:rPr>
          <w:rFonts w:ascii="Times New Roman" w:hAnsi="Times New Roman"/>
          <w:sz w:val="28"/>
          <w:szCs w:val="28"/>
        </w:rPr>
        <w:t xml:space="preserve"> (Первомайська МТГ, Арбузинська СТГ)</w:t>
      </w:r>
      <w:r w:rsidR="006A13B6" w:rsidRPr="0072728C">
        <w:rPr>
          <w:rFonts w:ascii="Times New Roman" w:hAnsi="Times New Roman"/>
          <w:sz w:val="28"/>
          <w:szCs w:val="28"/>
        </w:rPr>
        <w:t>, де помічники ветеранів надають соціальні послуги</w:t>
      </w:r>
      <w:r w:rsidR="008B46D3">
        <w:rPr>
          <w:rFonts w:ascii="Times New Roman" w:hAnsi="Times New Roman"/>
          <w:sz w:val="28"/>
          <w:szCs w:val="28"/>
        </w:rPr>
        <w:t xml:space="preserve"> ветеранам та членам їхніх сімей.</w:t>
      </w:r>
    </w:p>
    <w:p w:rsidR="00C05C27" w:rsidRPr="00E52A87" w:rsidRDefault="008B46D3" w:rsidP="00944D01">
      <w:pPr>
        <w:spacing w:after="0" w:line="240" w:lineRule="auto"/>
        <w:ind w:firstLine="709"/>
        <w:jc w:val="both"/>
        <w:rPr>
          <w:rFonts w:ascii="Times New Roman" w:hAnsi="Times New Roman"/>
          <w:sz w:val="28"/>
          <w:szCs w:val="28"/>
        </w:rPr>
      </w:pPr>
      <w:r>
        <w:rPr>
          <w:rFonts w:ascii="Times New Roman" w:hAnsi="Times New Roman"/>
          <w:sz w:val="28"/>
          <w:szCs w:val="28"/>
        </w:rPr>
        <w:t>Протягом 2023 року з</w:t>
      </w:r>
      <w:r w:rsidR="00B54C3D" w:rsidRPr="00E52A87">
        <w:rPr>
          <w:rFonts w:ascii="Times New Roman" w:hAnsi="Times New Roman"/>
          <w:sz w:val="28"/>
          <w:szCs w:val="28"/>
        </w:rPr>
        <w:t xml:space="preserve">агальна кількість звернень громадян, які надійшли на розгляд до районної </w:t>
      </w:r>
      <w:r w:rsidR="00B54C3D">
        <w:rPr>
          <w:rFonts w:ascii="Times New Roman" w:hAnsi="Times New Roman"/>
          <w:sz w:val="28"/>
          <w:szCs w:val="28"/>
        </w:rPr>
        <w:t xml:space="preserve">військової адміністрації впродовж 2023 року </w:t>
      </w:r>
      <w:r w:rsidR="00B54C3D" w:rsidRPr="00E52A87">
        <w:rPr>
          <w:rFonts w:ascii="Times New Roman" w:hAnsi="Times New Roman"/>
          <w:sz w:val="28"/>
          <w:szCs w:val="28"/>
        </w:rPr>
        <w:t xml:space="preserve">становить </w:t>
      </w:r>
      <w:r w:rsidR="00B54C3D">
        <w:rPr>
          <w:rFonts w:ascii="Times New Roman" w:hAnsi="Times New Roman"/>
          <w:sz w:val="28"/>
          <w:szCs w:val="28"/>
        </w:rPr>
        <w:t>534</w:t>
      </w:r>
      <w:r w:rsidR="00B54C3D" w:rsidRPr="00E52A87">
        <w:rPr>
          <w:rFonts w:ascii="Times New Roman" w:hAnsi="Times New Roman"/>
          <w:sz w:val="28"/>
          <w:szCs w:val="28"/>
        </w:rPr>
        <w:t xml:space="preserve"> звернен</w:t>
      </w:r>
      <w:r w:rsidR="00B54C3D">
        <w:rPr>
          <w:rFonts w:ascii="Times New Roman" w:hAnsi="Times New Roman"/>
          <w:sz w:val="28"/>
          <w:szCs w:val="28"/>
        </w:rPr>
        <w:t>ня</w:t>
      </w:r>
      <w:r w:rsidR="00B54C3D" w:rsidRPr="00E52A87">
        <w:rPr>
          <w:rFonts w:ascii="Times New Roman" w:hAnsi="Times New Roman"/>
          <w:sz w:val="28"/>
          <w:szCs w:val="28"/>
        </w:rPr>
        <w:t xml:space="preserve"> </w:t>
      </w:r>
      <w:r w:rsidR="00B54C3D">
        <w:rPr>
          <w:rFonts w:ascii="Times New Roman" w:hAnsi="Times New Roman"/>
          <w:sz w:val="28"/>
          <w:szCs w:val="28"/>
        </w:rPr>
        <w:t xml:space="preserve"> </w:t>
      </w:r>
      <w:r w:rsidR="00B54C3D" w:rsidRPr="00E52A87">
        <w:rPr>
          <w:rFonts w:ascii="Times New Roman" w:hAnsi="Times New Roman"/>
          <w:sz w:val="28"/>
          <w:szCs w:val="28"/>
        </w:rPr>
        <w:t>(за 202</w:t>
      </w:r>
      <w:r w:rsidR="00B54C3D">
        <w:rPr>
          <w:rFonts w:ascii="Times New Roman" w:hAnsi="Times New Roman"/>
          <w:sz w:val="28"/>
          <w:szCs w:val="28"/>
        </w:rPr>
        <w:t>2 рік</w:t>
      </w:r>
      <w:r w:rsidR="00B54C3D" w:rsidRPr="00E52A87">
        <w:rPr>
          <w:rFonts w:ascii="Times New Roman" w:hAnsi="Times New Roman"/>
          <w:sz w:val="28"/>
          <w:szCs w:val="28"/>
        </w:rPr>
        <w:t xml:space="preserve"> – </w:t>
      </w:r>
      <w:r w:rsidR="00B54C3D">
        <w:rPr>
          <w:rFonts w:ascii="Times New Roman" w:hAnsi="Times New Roman"/>
          <w:sz w:val="28"/>
          <w:szCs w:val="28"/>
        </w:rPr>
        <w:t>603</w:t>
      </w:r>
      <w:r w:rsidR="00B54C3D" w:rsidRPr="00E52A87">
        <w:rPr>
          <w:rFonts w:ascii="Times New Roman" w:hAnsi="Times New Roman"/>
          <w:sz w:val="28"/>
          <w:szCs w:val="28"/>
        </w:rPr>
        <w:t>)</w:t>
      </w:r>
      <w:r w:rsidR="00C05C27">
        <w:rPr>
          <w:rFonts w:ascii="Times New Roman" w:hAnsi="Times New Roman"/>
          <w:sz w:val="28"/>
          <w:szCs w:val="28"/>
        </w:rPr>
        <w:t>, з них 7 – колективні звернення.</w:t>
      </w:r>
      <w:r w:rsidR="00C05C27" w:rsidRPr="00C05C27">
        <w:rPr>
          <w:rFonts w:ascii="Times New Roman" w:hAnsi="Times New Roman"/>
          <w:sz w:val="28"/>
          <w:szCs w:val="28"/>
        </w:rPr>
        <w:t xml:space="preserve"> </w:t>
      </w:r>
      <w:r w:rsidR="00C05C27" w:rsidRPr="00E52A87">
        <w:rPr>
          <w:rFonts w:ascii="Times New Roman" w:hAnsi="Times New Roman"/>
          <w:sz w:val="28"/>
          <w:szCs w:val="28"/>
        </w:rPr>
        <w:t xml:space="preserve">У зверненнях громадяни порушили </w:t>
      </w:r>
      <w:r w:rsidR="00C05C27">
        <w:rPr>
          <w:rFonts w:ascii="Times New Roman" w:hAnsi="Times New Roman"/>
          <w:sz w:val="28"/>
          <w:szCs w:val="28"/>
        </w:rPr>
        <w:t>542 різноманітних питання</w:t>
      </w:r>
      <w:r w:rsidR="00C05C27" w:rsidRPr="00E52A87">
        <w:rPr>
          <w:rFonts w:ascii="Times New Roman" w:hAnsi="Times New Roman"/>
          <w:sz w:val="28"/>
          <w:szCs w:val="28"/>
        </w:rPr>
        <w:t xml:space="preserve">, що на </w:t>
      </w:r>
      <w:r w:rsidR="00C05C27">
        <w:rPr>
          <w:rFonts w:ascii="Times New Roman" w:hAnsi="Times New Roman"/>
          <w:sz w:val="28"/>
          <w:szCs w:val="28"/>
        </w:rPr>
        <w:t>137 менше, ніж у попередньому році (у 2022 році</w:t>
      </w:r>
      <w:r w:rsidR="00C05C27" w:rsidRPr="00E52A87">
        <w:rPr>
          <w:rFonts w:ascii="Times New Roman" w:hAnsi="Times New Roman"/>
          <w:sz w:val="28"/>
          <w:szCs w:val="28"/>
        </w:rPr>
        <w:t xml:space="preserve"> –</w:t>
      </w:r>
      <w:r w:rsidR="00C05C27">
        <w:rPr>
          <w:rFonts w:ascii="Times New Roman" w:hAnsi="Times New Roman"/>
          <w:sz w:val="28"/>
          <w:szCs w:val="28"/>
        </w:rPr>
        <w:t xml:space="preserve"> 679</w:t>
      </w:r>
      <w:r w:rsidR="00C05C27" w:rsidRPr="00E52A87">
        <w:rPr>
          <w:rFonts w:ascii="Times New Roman" w:hAnsi="Times New Roman"/>
          <w:sz w:val="28"/>
          <w:szCs w:val="28"/>
        </w:rPr>
        <w:t>).</w:t>
      </w:r>
    </w:p>
    <w:p w:rsidR="00B54C3D" w:rsidRPr="00E52A87" w:rsidRDefault="00B54C3D" w:rsidP="00944D01">
      <w:pPr>
        <w:spacing w:after="0" w:line="240" w:lineRule="auto"/>
        <w:ind w:firstLine="709"/>
        <w:jc w:val="both"/>
        <w:rPr>
          <w:rFonts w:ascii="Times New Roman" w:hAnsi="Times New Roman"/>
          <w:sz w:val="28"/>
          <w:szCs w:val="28"/>
        </w:rPr>
      </w:pPr>
      <w:r w:rsidRPr="00E52A87">
        <w:rPr>
          <w:rFonts w:ascii="Times New Roman" w:hAnsi="Times New Roman"/>
          <w:sz w:val="28"/>
          <w:szCs w:val="28"/>
        </w:rPr>
        <w:t>За актуальністю це перед</w:t>
      </w:r>
      <w:r>
        <w:rPr>
          <w:rFonts w:ascii="Times New Roman" w:hAnsi="Times New Roman"/>
          <w:sz w:val="28"/>
          <w:szCs w:val="28"/>
        </w:rPr>
        <w:t>усім</w:t>
      </w:r>
      <w:r w:rsidRPr="00E52A87">
        <w:rPr>
          <w:rFonts w:ascii="Times New Roman" w:hAnsi="Times New Roman"/>
          <w:sz w:val="28"/>
          <w:szCs w:val="28"/>
        </w:rPr>
        <w:t xml:space="preserve"> питання</w:t>
      </w:r>
      <w:r>
        <w:rPr>
          <w:rFonts w:ascii="Times New Roman" w:hAnsi="Times New Roman"/>
          <w:sz w:val="28"/>
          <w:szCs w:val="28"/>
        </w:rPr>
        <w:t xml:space="preserve"> соціального захисту населення (надання гуманітарної та матеріальної допомоги внутрішньо переміщеним особам) – 228 звернень (у 2022</w:t>
      </w:r>
      <w:r w:rsidR="00793511">
        <w:rPr>
          <w:rFonts w:ascii="Times New Roman" w:hAnsi="Times New Roman"/>
          <w:sz w:val="28"/>
          <w:szCs w:val="28"/>
        </w:rPr>
        <w:t xml:space="preserve"> році</w:t>
      </w:r>
      <w:r>
        <w:rPr>
          <w:rFonts w:ascii="Times New Roman" w:hAnsi="Times New Roman"/>
          <w:sz w:val="28"/>
          <w:szCs w:val="28"/>
        </w:rPr>
        <w:t xml:space="preserve"> – 447)</w:t>
      </w:r>
      <w:r w:rsidRPr="00E52A87">
        <w:rPr>
          <w:rFonts w:ascii="Times New Roman" w:hAnsi="Times New Roman"/>
          <w:sz w:val="28"/>
          <w:szCs w:val="28"/>
        </w:rPr>
        <w:t xml:space="preserve">. </w:t>
      </w:r>
      <w:r>
        <w:rPr>
          <w:rFonts w:ascii="Times New Roman" w:hAnsi="Times New Roman"/>
          <w:sz w:val="28"/>
          <w:szCs w:val="28"/>
        </w:rPr>
        <w:t>З</w:t>
      </w:r>
      <w:r w:rsidRPr="00E52A87">
        <w:rPr>
          <w:rFonts w:ascii="Times New Roman" w:hAnsi="Times New Roman"/>
          <w:sz w:val="28"/>
          <w:szCs w:val="28"/>
        </w:rPr>
        <w:t>окрема, питання призначення та виплати субсидії, виплати соціальної допомоги малозабезпеченим сім’ям, одиноким матерям, надання гуманітарної допомоги внутрішньо переміщеним особам.</w:t>
      </w:r>
      <w:r>
        <w:rPr>
          <w:rFonts w:ascii="Times New Roman" w:hAnsi="Times New Roman"/>
          <w:sz w:val="28"/>
          <w:szCs w:val="28"/>
        </w:rPr>
        <w:t xml:space="preserve"> </w:t>
      </w:r>
    </w:p>
    <w:p w:rsidR="00B54C3D" w:rsidRPr="00E52A87" w:rsidRDefault="00B54C3D" w:rsidP="00944D01">
      <w:pPr>
        <w:spacing w:after="0" w:line="240" w:lineRule="auto"/>
        <w:ind w:firstLine="709"/>
        <w:jc w:val="both"/>
        <w:rPr>
          <w:rFonts w:ascii="Times New Roman" w:hAnsi="Times New Roman"/>
          <w:sz w:val="28"/>
          <w:szCs w:val="28"/>
        </w:rPr>
      </w:pPr>
      <w:r w:rsidRPr="00E52A87">
        <w:rPr>
          <w:rFonts w:ascii="Times New Roman" w:hAnsi="Times New Roman"/>
          <w:sz w:val="28"/>
          <w:szCs w:val="28"/>
        </w:rPr>
        <w:t xml:space="preserve">На другому місці за актуальністю є питання щодо </w:t>
      </w:r>
      <w:r>
        <w:rPr>
          <w:rFonts w:ascii="Times New Roman" w:hAnsi="Times New Roman"/>
          <w:sz w:val="28"/>
          <w:szCs w:val="28"/>
        </w:rPr>
        <w:t>комунального господарства (оплата послуг, компенсація комунальних витрат)</w:t>
      </w:r>
      <w:r w:rsidRPr="00E52A87">
        <w:rPr>
          <w:rFonts w:ascii="Times New Roman" w:hAnsi="Times New Roman"/>
          <w:sz w:val="28"/>
          <w:szCs w:val="28"/>
        </w:rPr>
        <w:t xml:space="preserve"> – </w:t>
      </w:r>
      <w:r>
        <w:rPr>
          <w:rFonts w:ascii="Times New Roman" w:hAnsi="Times New Roman"/>
          <w:sz w:val="28"/>
          <w:szCs w:val="28"/>
        </w:rPr>
        <w:t>106</w:t>
      </w:r>
      <w:r w:rsidRPr="00E52A87">
        <w:rPr>
          <w:rFonts w:ascii="Times New Roman" w:hAnsi="Times New Roman"/>
          <w:sz w:val="28"/>
          <w:szCs w:val="28"/>
        </w:rPr>
        <w:t xml:space="preserve"> </w:t>
      </w:r>
      <w:r w:rsidRPr="00276620">
        <w:rPr>
          <w:rFonts w:ascii="Times New Roman" w:hAnsi="Times New Roman"/>
          <w:sz w:val="28"/>
          <w:szCs w:val="28"/>
        </w:rPr>
        <w:t>(у 202</w:t>
      </w:r>
      <w:r>
        <w:rPr>
          <w:rFonts w:ascii="Times New Roman" w:hAnsi="Times New Roman"/>
          <w:sz w:val="28"/>
          <w:szCs w:val="28"/>
        </w:rPr>
        <w:t>2</w:t>
      </w:r>
      <w:r w:rsidRPr="00276620">
        <w:rPr>
          <w:rFonts w:ascii="Times New Roman" w:hAnsi="Times New Roman"/>
          <w:sz w:val="28"/>
          <w:szCs w:val="28"/>
        </w:rPr>
        <w:t xml:space="preserve"> </w:t>
      </w:r>
      <w:r w:rsidR="009B2727">
        <w:rPr>
          <w:rFonts w:ascii="Times New Roman" w:hAnsi="Times New Roman"/>
          <w:sz w:val="28"/>
          <w:szCs w:val="28"/>
        </w:rPr>
        <w:t>році</w:t>
      </w:r>
      <w:r w:rsidRPr="00276620">
        <w:rPr>
          <w:rFonts w:ascii="Times New Roman" w:hAnsi="Times New Roman"/>
          <w:sz w:val="28"/>
          <w:szCs w:val="28"/>
        </w:rPr>
        <w:t xml:space="preserve"> – </w:t>
      </w:r>
      <w:r>
        <w:rPr>
          <w:rFonts w:ascii="Times New Roman" w:hAnsi="Times New Roman"/>
          <w:sz w:val="28"/>
          <w:szCs w:val="28"/>
        </w:rPr>
        <w:t>44</w:t>
      </w:r>
      <w:r w:rsidRPr="00276620">
        <w:rPr>
          <w:rFonts w:ascii="Times New Roman" w:hAnsi="Times New Roman"/>
          <w:sz w:val="28"/>
          <w:szCs w:val="28"/>
        </w:rPr>
        <w:t>).</w:t>
      </w:r>
    </w:p>
    <w:p w:rsidR="00B54C3D" w:rsidRPr="00E52A87" w:rsidRDefault="00B54C3D" w:rsidP="00944D01">
      <w:pPr>
        <w:shd w:val="clear" w:color="auto" w:fill="FFFFFF" w:themeFill="background1"/>
        <w:spacing w:after="0" w:line="240" w:lineRule="auto"/>
        <w:ind w:firstLine="709"/>
        <w:jc w:val="both"/>
        <w:rPr>
          <w:rFonts w:ascii="Times New Roman" w:hAnsi="Times New Roman"/>
          <w:sz w:val="28"/>
          <w:szCs w:val="28"/>
        </w:rPr>
      </w:pPr>
      <w:r w:rsidRPr="00E52A87">
        <w:rPr>
          <w:rFonts w:ascii="Times New Roman" w:hAnsi="Times New Roman"/>
          <w:sz w:val="28"/>
          <w:szCs w:val="28"/>
        </w:rPr>
        <w:t xml:space="preserve">На третьому місці за актуальністю перебувають </w:t>
      </w:r>
      <w:r>
        <w:rPr>
          <w:rFonts w:ascii="Times New Roman" w:hAnsi="Times New Roman"/>
          <w:sz w:val="28"/>
          <w:szCs w:val="28"/>
        </w:rPr>
        <w:t>питання житлової політики – 19 (у 2022</w:t>
      </w:r>
      <w:r w:rsidR="009B2727">
        <w:rPr>
          <w:rFonts w:ascii="Times New Roman" w:hAnsi="Times New Roman"/>
          <w:sz w:val="28"/>
          <w:szCs w:val="28"/>
        </w:rPr>
        <w:t xml:space="preserve"> році</w:t>
      </w:r>
      <w:r>
        <w:rPr>
          <w:rFonts w:ascii="Times New Roman" w:hAnsi="Times New Roman"/>
          <w:sz w:val="28"/>
          <w:szCs w:val="28"/>
        </w:rPr>
        <w:t xml:space="preserve"> </w:t>
      </w:r>
      <w:r w:rsidRPr="00E52A87">
        <w:rPr>
          <w:rFonts w:ascii="Times New Roman" w:hAnsi="Times New Roman"/>
          <w:sz w:val="28"/>
          <w:szCs w:val="28"/>
        </w:rPr>
        <w:t xml:space="preserve">– </w:t>
      </w:r>
      <w:r>
        <w:rPr>
          <w:rFonts w:ascii="Times New Roman" w:hAnsi="Times New Roman"/>
          <w:sz w:val="28"/>
          <w:szCs w:val="28"/>
        </w:rPr>
        <w:t>34</w:t>
      </w:r>
      <w:r w:rsidRPr="00E52A87">
        <w:rPr>
          <w:rFonts w:ascii="Times New Roman" w:hAnsi="Times New Roman"/>
          <w:sz w:val="28"/>
          <w:szCs w:val="28"/>
        </w:rPr>
        <w:t xml:space="preserve">).  </w:t>
      </w:r>
    </w:p>
    <w:p w:rsidR="00B54C3D" w:rsidRPr="00E52A87" w:rsidRDefault="00B54C3D" w:rsidP="00944D01">
      <w:pPr>
        <w:shd w:val="clear" w:color="auto" w:fill="FFFFFF" w:themeFill="background1"/>
        <w:spacing w:after="0" w:line="240" w:lineRule="auto"/>
        <w:ind w:firstLine="709"/>
        <w:jc w:val="both"/>
        <w:rPr>
          <w:rFonts w:ascii="Times New Roman" w:hAnsi="Times New Roman"/>
          <w:sz w:val="28"/>
          <w:szCs w:val="28"/>
        </w:rPr>
      </w:pPr>
      <w:r w:rsidRPr="00E52A87">
        <w:rPr>
          <w:rFonts w:ascii="Times New Roman" w:hAnsi="Times New Roman"/>
          <w:sz w:val="28"/>
          <w:szCs w:val="28"/>
        </w:rPr>
        <w:t>З метою о</w:t>
      </w:r>
      <w:r>
        <w:rPr>
          <w:rFonts w:ascii="Times New Roman" w:hAnsi="Times New Roman"/>
          <w:sz w:val="28"/>
          <w:szCs w:val="28"/>
        </w:rPr>
        <w:t>перативного вирішення питань, що</w:t>
      </w:r>
      <w:r w:rsidRPr="00E52A87">
        <w:rPr>
          <w:rFonts w:ascii="Times New Roman" w:hAnsi="Times New Roman"/>
          <w:sz w:val="28"/>
          <w:szCs w:val="28"/>
        </w:rPr>
        <w:t xml:space="preserve"> турбують </w:t>
      </w:r>
      <w:r>
        <w:rPr>
          <w:rFonts w:ascii="Times New Roman" w:hAnsi="Times New Roman"/>
          <w:sz w:val="28"/>
          <w:szCs w:val="28"/>
        </w:rPr>
        <w:t>громадян  у райвійськадміністрації</w:t>
      </w:r>
      <w:r w:rsidRPr="00E52A87">
        <w:rPr>
          <w:rFonts w:ascii="Times New Roman" w:hAnsi="Times New Roman"/>
          <w:sz w:val="28"/>
          <w:szCs w:val="28"/>
        </w:rPr>
        <w:t xml:space="preserve"> продовжують  функціонувати телефонна</w:t>
      </w:r>
      <w:r>
        <w:rPr>
          <w:rFonts w:ascii="Times New Roman" w:hAnsi="Times New Roman"/>
          <w:sz w:val="28"/>
          <w:szCs w:val="28"/>
        </w:rPr>
        <w:t xml:space="preserve"> «гаряча</w:t>
      </w:r>
      <w:r w:rsidRPr="00E52A87">
        <w:rPr>
          <w:rFonts w:ascii="Times New Roman" w:hAnsi="Times New Roman"/>
          <w:sz w:val="28"/>
          <w:szCs w:val="28"/>
        </w:rPr>
        <w:t xml:space="preserve"> лінія</w:t>
      </w:r>
      <w:r>
        <w:rPr>
          <w:rFonts w:ascii="Times New Roman" w:hAnsi="Times New Roman"/>
          <w:sz w:val="28"/>
          <w:szCs w:val="28"/>
        </w:rPr>
        <w:t>»</w:t>
      </w:r>
      <w:r w:rsidRPr="00E52A87">
        <w:rPr>
          <w:rFonts w:ascii="Times New Roman" w:hAnsi="Times New Roman"/>
          <w:sz w:val="28"/>
          <w:szCs w:val="28"/>
        </w:rPr>
        <w:t xml:space="preserve"> та телефон довіри. Інформацію про порядок </w:t>
      </w:r>
      <w:r w:rsidRPr="00E52A87">
        <w:rPr>
          <w:rStyle w:val="apple-converted-space"/>
          <w:rFonts w:ascii="Times New Roman" w:hAnsi="Times New Roman"/>
          <w:sz w:val="28"/>
          <w:szCs w:val="28"/>
        </w:rPr>
        <w:t> </w:t>
      </w:r>
      <w:r w:rsidRPr="00E52A87">
        <w:rPr>
          <w:rFonts w:ascii="Times New Roman" w:hAnsi="Times New Roman"/>
          <w:sz w:val="28"/>
          <w:szCs w:val="28"/>
        </w:rPr>
        <w:t xml:space="preserve">роботи телефонної </w:t>
      </w:r>
      <w:r>
        <w:rPr>
          <w:rFonts w:ascii="Times New Roman" w:hAnsi="Times New Roman"/>
          <w:sz w:val="28"/>
          <w:szCs w:val="28"/>
        </w:rPr>
        <w:t xml:space="preserve">«гарячої </w:t>
      </w:r>
      <w:r w:rsidRPr="00E52A87">
        <w:rPr>
          <w:rFonts w:ascii="Times New Roman" w:hAnsi="Times New Roman"/>
          <w:sz w:val="28"/>
          <w:szCs w:val="28"/>
        </w:rPr>
        <w:t>лінії</w:t>
      </w:r>
      <w:r>
        <w:rPr>
          <w:rFonts w:ascii="Times New Roman" w:hAnsi="Times New Roman"/>
          <w:sz w:val="28"/>
          <w:szCs w:val="28"/>
        </w:rPr>
        <w:t>»</w:t>
      </w:r>
      <w:r w:rsidRPr="00E52A87">
        <w:rPr>
          <w:rFonts w:ascii="Times New Roman" w:hAnsi="Times New Roman"/>
          <w:sz w:val="28"/>
          <w:szCs w:val="28"/>
        </w:rPr>
        <w:t xml:space="preserve"> розміщено на </w:t>
      </w:r>
      <w:r>
        <w:rPr>
          <w:rFonts w:ascii="Times New Roman" w:hAnsi="Times New Roman"/>
          <w:sz w:val="28"/>
          <w:szCs w:val="28"/>
        </w:rPr>
        <w:t>офіційному вебсайті районної військової</w:t>
      </w:r>
      <w:r w:rsidRPr="00E52A87">
        <w:rPr>
          <w:rFonts w:ascii="Times New Roman" w:hAnsi="Times New Roman"/>
          <w:sz w:val="28"/>
          <w:szCs w:val="28"/>
        </w:rPr>
        <w:t xml:space="preserve"> адміністрації та інформаційних стендах. </w:t>
      </w:r>
      <w:r>
        <w:rPr>
          <w:rFonts w:ascii="Times New Roman" w:hAnsi="Times New Roman"/>
          <w:sz w:val="28"/>
          <w:szCs w:val="28"/>
        </w:rPr>
        <w:t xml:space="preserve"> </w:t>
      </w:r>
    </w:p>
    <w:p w:rsidR="00B54C3D" w:rsidRPr="00E52A87" w:rsidRDefault="00B54C3D" w:rsidP="00944D01">
      <w:pPr>
        <w:spacing w:after="0" w:line="240" w:lineRule="auto"/>
        <w:ind w:firstLine="709"/>
        <w:jc w:val="both"/>
        <w:rPr>
          <w:rFonts w:ascii="Times New Roman" w:hAnsi="Times New Roman"/>
          <w:sz w:val="28"/>
          <w:szCs w:val="28"/>
        </w:rPr>
      </w:pPr>
      <w:r w:rsidRPr="00E52A87">
        <w:rPr>
          <w:rFonts w:ascii="Times New Roman" w:hAnsi="Times New Roman"/>
          <w:sz w:val="28"/>
          <w:szCs w:val="28"/>
        </w:rPr>
        <w:t>Усі звернення громадян, що</w:t>
      </w:r>
      <w:r>
        <w:rPr>
          <w:rFonts w:ascii="Times New Roman" w:hAnsi="Times New Roman"/>
          <w:sz w:val="28"/>
          <w:szCs w:val="28"/>
        </w:rPr>
        <w:t xml:space="preserve"> надійшли до райвійськадміністрації</w:t>
      </w:r>
      <w:r w:rsidRPr="00E52A87">
        <w:rPr>
          <w:rFonts w:ascii="Times New Roman" w:hAnsi="Times New Roman"/>
          <w:sz w:val="28"/>
          <w:szCs w:val="28"/>
        </w:rPr>
        <w:t xml:space="preserve">, перебували на </w:t>
      </w:r>
      <w:r>
        <w:rPr>
          <w:rFonts w:ascii="Times New Roman" w:hAnsi="Times New Roman"/>
          <w:sz w:val="28"/>
          <w:szCs w:val="28"/>
        </w:rPr>
        <w:t>контролі у керівництва райвійськ</w:t>
      </w:r>
      <w:r w:rsidRPr="00E52A87">
        <w:rPr>
          <w:rFonts w:ascii="Times New Roman" w:hAnsi="Times New Roman"/>
          <w:sz w:val="28"/>
          <w:szCs w:val="28"/>
        </w:rPr>
        <w:t>адміністрації</w:t>
      </w:r>
      <w:r>
        <w:rPr>
          <w:rFonts w:ascii="Times New Roman" w:hAnsi="Times New Roman"/>
          <w:sz w:val="28"/>
          <w:szCs w:val="28"/>
        </w:rPr>
        <w:t xml:space="preserve">, </w:t>
      </w:r>
      <w:r w:rsidRPr="00E52A87">
        <w:rPr>
          <w:rFonts w:ascii="Times New Roman" w:hAnsi="Times New Roman"/>
          <w:sz w:val="28"/>
          <w:szCs w:val="28"/>
        </w:rPr>
        <w:t xml:space="preserve">були розглянуті </w:t>
      </w:r>
      <w:r>
        <w:rPr>
          <w:rFonts w:ascii="Times New Roman" w:hAnsi="Times New Roman"/>
          <w:sz w:val="28"/>
          <w:szCs w:val="28"/>
        </w:rPr>
        <w:t xml:space="preserve">та вирішені в межах повноважень </w:t>
      </w:r>
      <w:r w:rsidRPr="00E52A87">
        <w:rPr>
          <w:rFonts w:ascii="Times New Roman" w:hAnsi="Times New Roman"/>
          <w:sz w:val="28"/>
          <w:szCs w:val="28"/>
        </w:rPr>
        <w:t>відповідними виконавцями згідно резолюцій.</w:t>
      </w:r>
      <w:r>
        <w:rPr>
          <w:rFonts w:ascii="Times New Roman" w:hAnsi="Times New Roman"/>
          <w:sz w:val="28"/>
          <w:szCs w:val="28"/>
        </w:rPr>
        <w:t xml:space="preserve"> Звернення, які виходили за межі компетенції райвійськадміністрації, згідно положень Закону України «Про звернення громадян» надіслані за територіальною належністю до територіальних громад Первомайського району для відповідного реагування, перевірки фактів, викладених у зверненнях та вирішення по суті. </w:t>
      </w:r>
    </w:p>
    <w:p w:rsidR="00B54C3D" w:rsidRPr="00E52A87" w:rsidRDefault="00B54C3D" w:rsidP="00944D01">
      <w:pPr>
        <w:spacing w:after="0" w:line="240" w:lineRule="auto"/>
        <w:ind w:firstLine="709"/>
        <w:jc w:val="both"/>
        <w:rPr>
          <w:rFonts w:ascii="Times New Roman" w:hAnsi="Times New Roman"/>
          <w:sz w:val="28"/>
          <w:szCs w:val="28"/>
          <w:lang w:eastAsia="ar-SA"/>
        </w:rPr>
      </w:pPr>
      <w:r>
        <w:rPr>
          <w:rFonts w:ascii="Times New Roman" w:hAnsi="Times New Roman"/>
          <w:sz w:val="28"/>
          <w:szCs w:val="28"/>
        </w:rPr>
        <w:lastRenderedPageBreak/>
        <w:t xml:space="preserve">При районній державній </w:t>
      </w:r>
      <w:r w:rsidRPr="00E52A87">
        <w:rPr>
          <w:rFonts w:ascii="Times New Roman" w:hAnsi="Times New Roman"/>
          <w:sz w:val="28"/>
          <w:szCs w:val="28"/>
        </w:rPr>
        <w:t xml:space="preserve">адміністрації діє комісія з питань розгляду звернень громадян, основною метою діяльності якої є всебічний контроль за розглядом звернень громадян, підвищення ефективності роботи із зверненнями громадян, усунення недоліків у цій сфері, задоволення законних прав та інтересів громадян. </w:t>
      </w:r>
      <w:r>
        <w:rPr>
          <w:rFonts w:ascii="Times New Roman" w:hAnsi="Times New Roman"/>
          <w:sz w:val="28"/>
          <w:szCs w:val="28"/>
          <w:lang w:eastAsia="ar-SA"/>
        </w:rPr>
        <w:t>Впродовж 2023</w:t>
      </w:r>
      <w:r w:rsidRPr="00E52A87">
        <w:rPr>
          <w:rFonts w:ascii="Times New Roman" w:hAnsi="Times New Roman"/>
          <w:sz w:val="28"/>
          <w:szCs w:val="28"/>
          <w:lang w:eastAsia="ar-SA"/>
        </w:rPr>
        <w:t xml:space="preserve"> року </w:t>
      </w:r>
      <w:r w:rsidRPr="005D5335">
        <w:rPr>
          <w:rFonts w:ascii="Times New Roman" w:hAnsi="Times New Roman"/>
          <w:sz w:val="28"/>
          <w:szCs w:val="28"/>
          <w:shd w:val="clear" w:color="auto" w:fill="FFFFFF" w:themeFill="background1"/>
          <w:lang w:eastAsia="ar-SA"/>
        </w:rPr>
        <w:t>відбулося 12 засідань комісії.</w:t>
      </w:r>
    </w:p>
    <w:p w:rsidR="00944D01" w:rsidRDefault="00B54C3D" w:rsidP="00944D01">
      <w:pPr>
        <w:spacing w:after="0" w:line="240" w:lineRule="auto"/>
        <w:ind w:firstLine="709"/>
        <w:jc w:val="both"/>
        <w:rPr>
          <w:rFonts w:ascii="Times New Roman" w:hAnsi="Times New Roman"/>
          <w:sz w:val="28"/>
          <w:szCs w:val="28"/>
        </w:rPr>
      </w:pPr>
      <w:r w:rsidRPr="00E52A87">
        <w:rPr>
          <w:rFonts w:ascii="Times New Roman" w:hAnsi="Times New Roman"/>
          <w:sz w:val="28"/>
          <w:szCs w:val="28"/>
        </w:rPr>
        <w:t>На виконання вимог Указу Президента України затверджено графіки особистого прийому громадян</w:t>
      </w:r>
      <w:r>
        <w:rPr>
          <w:rFonts w:ascii="Times New Roman" w:hAnsi="Times New Roman"/>
          <w:sz w:val="28"/>
          <w:szCs w:val="28"/>
        </w:rPr>
        <w:t xml:space="preserve"> керівництвом районної військової </w:t>
      </w:r>
      <w:r w:rsidRPr="00E52A87">
        <w:rPr>
          <w:rFonts w:ascii="Times New Roman" w:hAnsi="Times New Roman"/>
          <w:sz w:val="28"/>
          <w:szCs w:val="28"/>
        </w:rPr>
        <w:t xml:space="preserve"> адміністрації, якими передбачено проведення особистих прийомів громадян не рідше чотирьох раз</w:t>
      </w:r>
      <w:r>
        <w:rPr>
          <w:rFonts w:ascii="Times New Roman" w:hAnsi="Times New Roman"/>
          <w:sz w:val="28"/>
          <w:szCs w:val="28"/>
        </w:rPr>
        <w:t xml:space="preserve">ів на місяць, в тому числі </w:t>
      </w:r>
      <w:r w:rsidRPr="00E52A87">
        <w:rPr>
          <w:rFonts w:ascii="Times New Roman" w:hAnsi="Times New Roman"/>
          <w:sz w:val="28"/>
          <w:szCs w:val="28"/>
        </w:rPr>
        <w:t>особистих виїзних прийомів.</w:t>
      </w:r>
    </w:p>
    <w:p w:rsidR="00B5783F" w:rsidRPr="00944D01" w:rsidRDefault="00B54C3D" w:rsidP="00944D01">
      <w:pPr>
        <w:spacing w:after="0" w:line="240" w:lineRule="auto"/>
        <w:ind w:firstLine="709"/>
        <w:jc w:val="both"/>
        <w:rPr>
          <w:rFonts w:ascii="Times New Roman" w:hAnsi="Times New Roman"/>
          <w:sz w:val="28"/>
          <w:szCs w:val="28"/>
        </w:rPr>
      </w:pPr>
      <w:r>
        <w:rPr>
          <w:rFonts w:ascii="Times New Roman" w:hAnsi="Times New Roman"/>
          <w:sz w:val="28"/>
        </w:rPr>
        <w:t>3a звітний період до райвійськ</w:t>
      </w:r>
      <w:r w:rsidRPr="00316464">
        <w:rPr>
          <w:rFonts w:ascii="Times New Roman" w:hAnsi="Times New Roman"/>
          <w:sz w:val="28"/>
        </w:rPr>
        <w:t xml:space="preserve">адміністрації надійшло </w:t>
      </w:r>
      <w:r>
        <w:rPr>
          <w:rFonts w:ascii="Times New Roman" w:hAnsi="Times New Roman"/>
          <w:sz w:val="28"/>
        </w:rPr>
        <w:t>14</w:t>
      </w:r>
      <w:r w:rsidRPr="00316464">
        <w:rPr>
          <w:rFonts w:ascii="Times New Roman" w:hAnsi="Times New Roman"/>
          <w:sz w:val="28"/>
        </w:rPr>
        <w:t xml:space="preserve"> запитів </w:t>
      </w:r>
      <w:r>
        <w:rPr>
          <w:rFonts w:ascii="Times New Roman" w:hAnsi="Times New Roman"/>
          <w:sz w:val="28"/>
        </w:rPr>
        <w:t>на отримання публічної інформації (2022 рік – 16): 11 – від фізичних осіб, 2 – від юридичних осіб, 1</w:t>
      </w:r>
      <w:r w:rsidRPr="00316464">
        <w:rPr>
          <w:rFonts w:ascii="Times New Roman" w:hAnsi="Times New Roman"/>
          <w:sz w:val="28"/>
        </w:rPr>
        <w:t xml:space="preserve"> – від засобів масової інформації. Інформацію на запити надано вчасно, у повному обсязі, без порушення встановлених чинним законодавством строків.</w:t>
      </w:r>
    </w:p>
    <w:p w:rsidR="00C05C27" w:rsidRPr="00A47F60" w:rsidRDefault="00C05C27" w:rsidP="00614668">
      <w:pPr>
        <w:spacing w:after="0" w:line="240" w:lineRule="auto"/>
        <w:jc w:val="both"/>
        <w:rPr>
          <w:rFonts w:ascii="Times New Roman" w:eastAsia="Calibri" w:hAnsi="Times New Roman"/>
          <w:sz w:val="28"/>
          <w:szCs w:val="28"/>
          <w:lang w:eastAsia="ru-RU"/>
        </w:rPr>
      </w:pPr>
    </w:p>
    <w:p w:rsidR="00F7046E" w:rsidRPr="00A47F60" w:rsidRDefault="00CD18BC" w:rsidP="004B3494">
      <w:pPr>
        <w:pStyle w:val="af"/>
        <w:numPr>
          <w:ilvl w:val="0"/>
          <w:numId w:val="24"/>
        </w:numPr>
        <w:spacing w:line="240" w:lineRule="auto"/>
        <w:rPr>
          <w:rFonts w:ascii="Times New Roman" w:hAnsi="Times New Roman"/>
          <w:b/>
          <w:i/>
          <w:sz w:val="28"/>
          <w:szCs w:val="28"/>
        </w:rPr>
      </w:pPr>
      <w:r w:rsidRPr="00A47F60">
        <w:rPr>
          <w:rFonts w:ascii="Times New Roman" w:hAnsi="Times New Roman"/>
          <w:b/>
          <w:i/>
          <w:sz w:val="28"/>
          <w:szCs w:val="28"/>
        </w:rPr>
        <w:t>Взаємодія та співпраця з органами місцевого самоврядування</w:t>
      </w:r>
    </w:p>
    <w:p w:rsidR="00614668" w:rsidRPr="006D1F01" w:rsidRDefault="00614668" w:rsidP="00614668">
      <w:pPr>
        <w:pStyle w:val="af"/>
        <w:spacing w:after="0" w:line="240" w:lineRule="auto"/>
        <w:jc w:val="right"/>
        <w:rPr>
          <w:rFonts w:ascii="Times New Roman" w:hAnsi="Times New Roman"/>
          <w:color w:val="FF0000"/>
          <w:sz w:val="28"/>
          <w:szCs w:val="28"/>
        </w:rPr>
      </w:pPr>
    </w:p>
    <w:p w:rsidR="00CD18BC" w:rsidRPr="00867B03" w:rsidRDefault="004B3494" w:rsidP="00867B03">
      <w:pPr>
        <w:spacing w:line="240" w:lineRule="auto"/>
        <w:ind w:firstLine="708"/>
        <w:jc w:val="both"/>
        <w:rPr>
          <w:rFonts w:ascii="Times New Roman" w:hAnsi="Times New Roman"/>
          <w:sz w:val="28"/>
          <w:szCs w:val="28"/>
        </w:rPr>
      </w:pPr>
      <w:r w:rsidRPr="004B3494">
        <w:rPr>
          <w:rFonts w:ascii="Times New Roman" w:hAnsi="Times New Roman"/>
          <w:sz w:val="28"/>
          <w:szCs w:val="28"/>
        </w:rPr>
        <w:t xml:space="preserve">В 2023 році  територіальними громадами Первомайського району було </w:t>
      </w:r>
      <w:r w:rsidR="00C04CA7">
        <w:rPr>
          <w:rFonts w:ascii="Times New Roman" w:hAnsi="Times New Roman"/>
          <w:sz w:val="28"/>
          <w:szCs w:val="28"/>
        </w:rPr>
        <w:t xml:space="preserve">проведено 120 сесійних засідань та </w:t>
      </w:r>
      <w:r w:rsidRPr="004B3494">
        <w:rPr>
          <w:rFonts w:ascii="Times New Roman" w:hAnsi="Times New Roman"/>
          <w:sz w:val="28"/>
          <w:szCs w:val="28"/>
        </w:rPr>
        <w:t xml:space="preserve">прийнято </w:t>
      </w:r>
      <w:r w:rsidR="004D1CC0">
        <w:rPr>
          <w:rFonts w:ascii="Times New Roman" w:hAnsi="Times New Roman"/>
          <w:sz w:val="28"/>
          <w:szCs w:val="28"/>
        </w:rPr>
        <w:t>2524</w:t>
      </w:r>
      <w:r w:rsidRPr="004B3494">
        <w:rPr>
          <w:rFonts w:ascii="Times New Roman" w:hAnsi="Times New Roman"/>
          <w:sz w:val="28"/>
          <w:szCs w:val="28"/>
        </w:rPr>
        <w:t xml:space="preserve"> колегіальних рішень</w:t>
      </w:r>
      <w:r w:rsidR="00C04CA7">
        <w:rPr>
          <w:rFonts w:ascii="Times New Roman" w:hAnsi="Times New Roman"/>
          <w:sz w:val="28"/>
          <w:szCs w:val="28"/>
        </w:rPr>
        <w:t>,</w:t>
      </w:r>
      <w:r w:rsidRPr="004B3494">
        <w:rPr>
          <w:rFonts w:ascii="Times New Roman" w:hAnsi="Times New Roman"/>
          <w:sz w:val="28"/>
          <w:szCs w:val="28"/>
        </w:rPr>
        <w:t xml:space="preserve"> їх виконавчими комітетами </w:t>
      </w:r>
      <w:r w:rsidR="00C04CA7">
        <w:rPr>
          <w:rFonts w:ascii="Times New Roman" w:hAnsi="Times New Roman"/>
          <w:sz w:val="28"/>
          <w:szCs w:val="28"/>
        </w:rPr>
        <w:t xml:space="preserve">проведено </w:t>
      </w:r>
      <w:r w:rsidR="00756A03">
        <w:rPr>
          <w:rFonts w:ascii="Times New Roman" w:hAnsi="Times New Roman"/>
          <w:sz w:val="28"/>
          <w:szCs w:val="28"/>
        </w:rPr>
        <w:t>117</w:t>
      </w:r>
      <w:r w:rsidR="00C04CA7">
        <w:rPr>
          <w:rFonts w:ascii="Times New Roman" w:hAnsi="Times New Roman"/>
          <w:sz w:val="28"/>
          <w:szCs w:val="28"/>
        </w:rPr>
        <w:t xml:space="preserve"> засідань та прийнято 2135 рішень</w:t>
      </w:r>
      <w:r w:rsidRPr="004B3494">
        <w:rPr>
          <w:rFonts w:ascii="Times New Roman" w:hAnsi="Times New Roman"/>
          <w:sz w:val="28"/>
          <w:szCs w:val="28"/>
        </w:rPr>
        <w:t>.</w:t>
      </w:r>
      <w:r w:rsidR="00C04CA7">
        <w:rPr>
          <w:rFonts w:ascii="Times New Roman" w:hAnsi="Times New Roman"/>
          <w:sz w:val="28"/>
          <w:szCs w:val="28"/>
        </w:rPr>
        <w:t xml:space="preserve"> Порівняно з 2022 роком територіальними громадами району було проведено 88 сесійних засідань та прийнято 2293 рішення.</w:t>
      </w:r>
    </w:p>
    <w:p w:rsidR="00CD18BC" w:rsidRPr="006D1F01" w:rsidRDefault="00CD18BC" w:rsidP="00614668">
      <w:pPr>
        <w:pStyle w:val="af"/>
        <w:spacing w:after="0" w:line="240" w:lineRule="auto"/>
        <w:jc w:val="center"/>
        <w:rPr>
          <w:rFonts w:ascii="Times New Roman" w:hAnsi="Times New Roman"/>
          <w:color w:val="FF0000"/>
          <w:sz w:val="28"/>
          <w:szCs w:val="28"/>
        </w:rPr>
      </w:pPr>
    </w:p>
    <w:tbl>
      <w:tblPr>
        <w:tblW w:w="97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9"/>
        <w:gridCol w:w="1347"/>
        <w:gridCol w:w="1434"/>
        <w:gridCol w:w="1332"/>
        <w:gridCol w:w="1420"/>
        <w:gridCol w:w="1727"/>
      </w:tblGrid>
      <w:tr w:rsidR="009326D9" w:rsidRPr="009326D9" w:rsidTr="002C7027">
        <w:trPr>
          <w:trHeight w:val="765"/>
        </w:trPr>
        <w:tc>
          <w:tcPr>
            <w:tcW w:w="2459" w:type="dxa"/>
          </w:tcPr>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 xml:space="preserve">Назва </w:t>
            </w:r>
          </w:p>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об’єднаної ТГ</w:t>
            </w:r>
          </w:p>
        </w:tc>
        <w:tc>
          <w:tcPr>
            <w:tcW w:w="1347" w:type="dxa"/>
            <w:shd w:val="clear" w:color="auto" w:fill="EEECE1"/>
          </w:tcPr>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Кількість сесійних засідань</w:t>
            </w:r>
          </w:p>
        </w:tc>
        <w:tc>
          <w:tcPr>
            <w:tcW w:w="1434" w:type="dxa"/>
            <w:shd w:val="clear" w:color="auto" w:fill="EEECE1"/>
          </w:tcPr>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Розглянуто рішень</w:t>
            </w:r>
          </w:p>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за 2023 р.</w:t>
            </w:r>
          </w:p>
        </w:tc>
        <w:tc>
          <w:tcPr>
            <w:tcW w:w="1332" w:type="dxa"/>
          </w:tcPr>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Кількість засідань</w:t>
            </w:r>
          </w:p>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ВК</w:t>
            </w:r>
          </w:p>
        </w:tc>
        <w:tc>
          <w:tcPr>
            <w:tcW w:w="1420" w:type="dxa"/>
          </w:tcPr>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Розглянуто рішень</w:t>
            </w:r>
          </w:p>
        </w:tc>
        <w:tc>
          <w:tcPr>
            <w:tcW w:w="1727" w:type="dxa"/>
            <w:shd w:val="clear" w:color="auto" w:fill="DDD9C4"/>
          </w:tcPr>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Розглянуто рішень</w:t>
            </w:r>
          </w:p>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за 2022 р.</w:t>
            </w:r>
          </w:p>
        </w:tc>
      </w:tr>
      <w:tr w:rsidR="009326D9" w:rsidRPr="009326D9" w:rsidTr="002C7027">
        <w:trPr>
          <w:trHeight w:val="250"/>
        </w:trPr>
        <w:tc>
          <w:tcPr>
            <w:tcW w:w="2459" w:type="dxa"/>
          </w:tcPr>
          <w:p w:rsidR="00CD18BC" w:rsidRPr="009326D9" w:rsidRDefault="00CD18BC" w:rsidP="00614668">
            <w:pPr>
              <w:spacing w:after="0" w:line="240" w:lineRule="auto"/>
              <w:rPr>
                <w:rFonts w:ascii="Times New Roman" w:hAnsi="Times New Roman"/>
                <w:sz w:val="24"/>
                <w:szCs w:val="24"/>
              </w:rPr>
            </w:pPr>
            <w:r w:rsidRPr="009326D9">
              <w:rPr>
                <w:rFonts w:ascii="Times New Roman" w:hAnsi="Times New Roman"/>
                <w:sz w:val="24"/>
                <w:szCs w:val="24"/>
              </w:rPr>
              <w:t>Первомайська РР</w:t>
            </w:r>
          </w:p>
        </w:tc>
        <w:tc>
          <w:tcPr>
            <w:tcW w:w="1347"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5</w:t>
            </w:r>
          </w:p>
        </w:tc>
        <w:tc>
          <w:tcPr>
            <w:tcW w:w="1434"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29</w:t>
            </w:r>
          </w:p>
        </w:tc>
        <w:tc>
          <w:tcPr>
            <w:tcW w:w="1332"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w:t>
            </w:r>
          </w:p>
        </w:tc>
        <w:tc>
          <w:tcPr>
            <w:tcW w:w="1420"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w:t>
            </w:r>
          </w:p>
        </w:tc>
        <w:tc>
          <w:tcPr>
            <w:tcW w:w="1727" w:type="dxa"/>
            <w:shd w:val="clear" w:color="auto" w:fill="DDD9C4"/>
          </w:tcPr>
          <w:p w:rsidR="00CD18BC" w:rsidRPr="009326D9" w:rsidRDefault="00CD18BC" w:rsidP="00614668">
            <w:pPr>
              <w:spacing w:after="0" w:line="240" w:lineRule="auto"/>
              <w:jc w:val="center"/>
              <w:rPr>
                <w:rFonts w:ascii="Times New Roman" w:hAnsi="Times New Roman"/>
                <w:sz w:val="24"/>
                <w:szCs w:val="24"/>
              </w:rPr>
            </w:pPr>
            <w:bookmarkStart w:id="0" w:name="_gjdgxs" w:colFirst="0" w:colLast="0"/>
            <w:bookmarkEnd w:id="0"/>
            <w:r w:rsidRPr="009326D9">
              <w:rPr>
                <w:rFonts w:ascii="Times New Roman" w:hAnsi="Times New Roman"/>
                <w:sz w:val="24"/>
                <w:szCs w:val="24"/>
              </w:rPr>
              <w:t>3 / 18</w:t>
            </w:r>
          </w:p>
        </w:tc>
      </w:tr>
      <w:tr w:rsidR="009326D9" w:rsidRPr="009326D9" w:rsidTr="002C7027">
        <w:trPr>
          <w:trHeight w:val="250"/>
        </w:trPr>
        <w:tc>
          <w:tcPr>
            <w:tcW w:w="2459" w:type="dxa"/>
          </w:tcPr>
          <w:p w:rsidR="00CD18BC" w:rsidRPr="009326D9" w:rsidRDefault="00CD18BC" w:rsidP="00614668">
            <w:pPr>
              <w:spacing w:after="0" w:line="240" w:lineRule="auto"/>
              <w:rPr>
                <w:rFonts w:ascii="Times New Roman" w:hAnsi="Times New Roman"/>
                <w:sz w:val="24"/>
                <w:szCs w:val="24"/>
              </w:rPr>
            </w:pPr>
            <w:r w:rsidRPr="009326D9">
              <w:rPr>
                <w:rFonts w:ascii="Times New Roman" w:hAnsi="Times New Roman"/>
                <w:sz w:val="24"/>
                <w:szCs w:val="24"/>
              </w:rPr>
              <w:t>Первомайська МР</w:t>
            </w:r>
          </w:p>
        </w:tc>
        <w:tc>
          <w:tcPr>
            <w:tcW w:w="1347"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21</w:t>
            </w:r>
          </w:p>
        </w:tc>
        <w:tc>
          <w:tcPr>
            <w:tcW w:w="1434"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529</w:t>
            </w:r>
          </w:p>
        </w:tc>
        <w:tc>
          <w:tcPr>
            <w:tcW w:w="1332"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12</w:t>
            </w:r>
          </w:p>
        </w:tc>
        <w:tc>
          <w:tcPr>
            <w:tcW w:w="1420"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744</w:t>
            </w:r>
          </w:p>
        </w:tc>
        <w:tc>
          <w:tcPr>
            <w:tcW w:w="1727" w:type="dxa"/>
            <w:shd w:val="clear" w:color="auto" w:fill="DDD9C4"/>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26 / 611</w:t>
            </w:r>
          </w:p>
        </w:tc>
      </w:tr>
      <w:tr w:rsidR="009326D9" w:rsidRPr="009326D9" w:rsidTr="002C7027">
        <w:trPr>
          <w:trHeight w:val="221"/>
        </w:trPr>
        <w:tc>
          <w:tcPr>
            <w:tcW w:w="2459" w:type="dxa"/>
          </w:tcPr>
          <w:p w:rsidR="00CD18BC" w:rsidRPr="009326D9" w:rsidRDefault="00CD18BC" w:rsidP="00614668">
            <w:pPr>
              <w:spacing w:after="0" w:line="240" w:lineRule="auto"/>
              <w:rPr>
                <w:rFonts w:ascii="Times New Roman" w:hAnsi="Times New Roman"/>
                <w:sz w:val="24"/>
                <w:szCs w:val="24"/>
              </w:rPr>
            </w:pPr>
            <w:r w:rsidRPr="009326D9">
              <w:rPr>
                <w:rFonts w:ascii="Times New Roman" w:hAnsi="Times New Roman"/>
                <w:sz w:val="24"/>
                <w:szCs w:val="24"/>
              </w:rPr>
              <w:t>Арбузинська СР</w:t>
            </w:r>
          </w:p>
        </w:tc>
        <w:tc>
          <w:tcPr>
            <w:tcW w:w="1347"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13</w:t>
            </w:r>
          </w:p>
        </w:tc>
        <w:tc>
          <w:tcPr>
            <w:tcW w:w="1434"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277</w:t>
            </w:r>
          </w:p>
        </w:tc>
        <w:tc>
          <w:tcPr>
            <w:tcW w:w="1332"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20</w:t>
            </w:r>
          </w:p>
        </w:tc>
        <w:tc>
          <w:tcPr>
            <w:tcW w:w="1420"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373</w:t>
            </w:r>
          </w:p>
        </w:tc>
        <w:tc>
          <w:tcPr>
            <w:tcW w:w="1727" w:type="dxa"/>
            <w:shd w:val="clear" w:color="auto" w:fill="DDD9C4"/>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9 / 184</w:t>
            </w:r>
          </w:p>
        </w:tc>
      </w:tr>
      <w:tr w:rsidR="009326D9" w:rsidRPr="009326D9" w:rsidTr="002C7027">
        <w:trPr>
          <w:trHeight w:val="250"/>
        </w:trPr>
        <w:tc>
          <w:tcPr>
            <w:tcW w:w="2459" w:type="dxa"/>
          </w:tcPr>
          <w:p w:rsidR="00CD18BC" w:rsidRPr="009326D9" w:rsidRDefault="00CD18BC" w:rsidP="00614668">
            <w:pPr>
              <w:spacing w:after="0" w:line="240" w:lineRule="auto"/>
              <w:rPr>
                <w:rFonts w:ascii="Times New Roman" w:hAnsi="Times New Roman"/>
                <w:sz w:val="24"/>
                <w:szCs w:val="24"/>
              </w:rPr>
            </w:pPr>
            <w:r w:rsidRPr="009326D9">
              <w:rPr>
                <w:rFonts w:ascii="Times New Roman" w:hAnsi="Times New Roman"/>
                <w:sz w:val="24"/>
                <w:szCs w:val="24"/>
              </w:rPr>
              <w:t>Врадіївська СР</w:t>
            </w:r>
          </w:p>
        </w:tc>
        <w:tc>
          <w:tcPr>
            <w:tcW w:w="1347"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16</w:t>
            </w:r>
          </w:p>
        </w:tc>
        <w:tc>
          <w:tcPr>
            <w:tcW w:w="1434"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217</w:t>
            </w:r>
          </w:p>
        </w:tc>
        <w:tc>
          <w:tcPr>
            <w:tcW w:w="1332"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13</w:t>
            </w:r>
          </w:p>
        </w:tc>
        <w:tc>
          <w:tcPr>
            <w:tcW w:w="1420"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183</w:t>
            </w:r>
          </w:p>
        </w:tc>
        <w:tc>
          <w:tcPr>
            <w:tcW w:w="1727" w:type="dxa"/>
            <w:shd w:val="clear" w:color="auto" w:fill="DDD9C4"/>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7 / 106</w:t>
            </w:r>
          </w:p>
        </w:tc>
      </w:tr>
      <w:tr w:rsidR="009326D9" w:rsidRPr="009326D9" w:rsidTr="002C7027">
        <w:trPr>
          <w:trHeight w:val="250"/>
        </w:trPr>
        <w:tc>
          <w:tcPr>
            <w:tcW w:w="2459" w:type="dxa"/>
            <w:shd w:val="clear" w:color="auto" w:fill="F7CAAC" w:themeFill="accent2" w:themeFillTint="66"/>
          </w:tcPr>
          <w:p w:rsidR="00CD18BC" w:rsidRPr="009326D9" w:rsidRDefault="00CD18BC" w:rsidP="00614668">
            <w:pPr>
              <w:spacing w:after="0" w:line="240" w:lineRule="auto"/>
              <w:rPr>
                <w:rFonts w:ascii="Times New Roman" w:hAnsi="Times New Roman"/>
                <w:sz w:val="24"/>
                <w:szCs w:val="24"/>
              </w:rPr>
            </w:pPr>
            <w:r w:rsidRPr="009326D9">
              <w:rPr>
                <w:rFonts w:ascii="Times New Roman" w:hAnsi="Times New Roman"/>
                <w:sz w:val="24"/>
                <w:szCs w:val="24"/>
              </w:rPr>
              <w:t>Кривоозерська СР</w:t>
            </w:r>
          </w:p>
        </w:tc>
        <w:tc>
          <w:tcPr>
            <w:tcW w:w="1347" w:type="dxa"/>
            <w:shd w:val="clear" w:color="auto" w:fill="F7CAAC" w:themeFill="accent2" w:themeFillTint="66"/>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14</w:t>
            </w:r>
          </w:p>
        </w:tc>
        <w:tc>
          <w:tcPr>
            <w:tcW w:w="1434" w:type="dxa"/>
            <w:shd w:val="clear" w:color="auto" w:fill="F7CAAC" w:themeFill="accent2" w:themeFillTint="66"/>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620</w:t>
            </w:r>
          </w:p>
        </w:tc>
        <w:tc>
          <w:tcPr>
            <w:tcW w:w="1332" w:type="dxa"/>
            <w:shd w:val="clear" w:color="auto" w:fill="F7CAAC" w:themeFill="accent2" w:themeFillTint="66"/>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13</w:t>
            </w:r>
          </w:p>
        </w:tc>
        <w:tc>
          <w:tcPr>
            <w:tcW w:w="1420" w:type="dxa"/>
            <w:shd w:val="clear" w:color="auto" w:fill="F7CAAC" w:themeFill="accent2" w:themeFillTint="66"/>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295</w:t>
            </w:r>
          </w:p>
        </w:tc>
        <w:tc>
          <w:tcPr>
            <w:tcW w:w="1727" w:type="dxa"/>
            <w:shd w:val="clear" w:color="auto" w:fill="F7CAAC" w:themeFill="accent2" w:themeFillTint="66"/>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11 / 844</w:t>
            </w:r>
          </w:p>
        </w:tc>
      </w:tr>
      <w:tr w:rsidR="009326D9" w:rsidRPr="009326D9" w:rsidTr="002C7027">
        <w:trPr>
          <w:trHeight w:val="250"/>
        </w:trPr>
        <w:tc>
          <w:tcPr>
            <w:tcW w:w="2459" w:type="dxa"/>
            <w:shd w:val="clear" w:color="auto" w:fill="D5DCE4" w:themeFill="text2" w:themeFillTint="33"/>
          </w:tcPr>
          <w:p w:rsidR="00CD18BC" w:rsidRPr="009326D9" w:rsidRDefault="00CD18BC" w:rsidP="00614668">
            <w:pPr>
              <w:spacing w:after="0" w:line="240" w:lineRule="auto"/>
              <w:rPr>
                <w:rFonts w:ascii="Times New Roman" w:hAnsi="Times New Roman"/>
                <w:sz w:val="24"/>
                <w:szCs w:val="24"/>
              </w:rPr>
            </w:pPr>
            <w:r w:rsidRPr="009326D9">
              <w:rPr>
                <w:rFonts w:ascii="Times New Roman" w:hAnsi="Times New Roman"/>
                <w:sz w:val="24"/>
                <w:szCs w:val="24"/>
              </w:rPr>
              <w:t xml:space="preserve">Благодатненська </w:t>
            </w:r>
            <w:proofErr w:type="spellStart"/>
            <w:r w:rsidRPr="009326D9">
              <w:rPr>
                <w:rFonts w:ascii="Times New Roman" w:hAnsi="Times New Roman"/>
                <w:sz w:val="24"/>
                <w:szCs w:val="24"/>
              </w:rPr>
              <w:t>ср</w:t>
            </w:r>
            <w:proofErr w:type="spellEnd"/>
          </w:p>
        </w:tc>
        <w:tc>
          <w:tcPr>
            <w:tcW w:w="1347" w:type="dxa"/>
            <w:shd w:val="clear" w:color="auto" w:fill="D5DCE4" w:themeFill="text2" w:themeFillTint="33"/>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9</w:t>
            </w:r>
          </w:p>
        </w:tc>
        <w:tc>
          <w:tcPr>
            <w:tcW w:w="1434" w:type="dxa"/>
            <w:shd w:val="clear" w:color="auto" w:fill="D5DCE4" w:themeFill="text2" w:themeFillTint="33"/>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133</w:t>
            </w:r>
          </w:p>
        </w:tc>
        <w:tc>
          <w:tcPr>
            <w:tcW w:w="1332"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14</w:t>
            </w:r>
          </w:p>
        </w:tc>
        <w:tc>
          <w:tcPr>
            <w:tcW w:w="1420"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105</w:t>
            </w:r>
          </w:p>
        </w:tc>
        <w:tc>
          <w:tcPr>
            <w:tcW w:w="1727" w:type="dxa"/>
            <w:shd w:val="clear" w:color="auto" w:fill="DDD9C4"/>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6 / 113</w:t>
            </w:r>
          </w:p>
        </w:tc>
      </w:tr>
      <w:tr w:rsidR="009326D9" w:rsidRPr="009326D9" w:rsidTr="002C7027">
        <w:trPr>
          <w:trHeight w:val="250"/>
        </w:trPr>
        <w:tc>
          <w:tcPr>
            <w:tcW w:w="2459" w:type="dxa"/>
            <w:shd w:val="clear" w:color="auto" w:fill="D5DCE4" w:themeFill="text2" w:themeFillTint="33"/>
          </w:tcPr>
          <w:p w:rsidR="00CD18BC" w:rsidRPr="009326D9" w:rsidRDefault="00CD18BC" w:rsidP="00614668">
            <w:pPr>
              <w:spacing w:after="0" w:line="240" w:lineRule="auto"/>
              <w:rPr>
                <w:rFonts w:ascii="Times New Roman" w:hAnsi="Times New Roman"/>
                <w:sz w:val="24"/>
                <w:szCs w:val="24"/>
              </w:rPr>
            </w:pPr>
            <w:r w:rsidRPr="009326D9">
              <w:rPr>
                <w:rFonts w:ascii="Times New Roman" w:hAnsi="Times New Roman"/>
                <w:sz w:val="24"/>
                <w:szCs w:val="24"/>
              </w:rPr>
              <w:t xml:space="preserve">Кам’яномостівська </w:t>
            </w:r>
            <w:proofErr w:type="spellStart"/>
            <w:r w:rsidRPr="009326D9">
              <w:rPr>
                <w:rFonts w:ascii="Times New Roman" w:hAnsi="Times New Roman"/>
                <w:sz w:val="24"/>
                <w:szCs w:val="24"/>
              </w:rPr>
              <w:t>ср</w:t>
            </w:r>
            <w:proofErr w:type="spellEnd"/>
          </w:p>
        </w:tc>
        <w:tc>
          <w:tcPr>
            <w:tcW w:w="1347"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12</w:t>
            </w:r>
          </w:p>
        </w:tc>
        <w:tc>
          <w:tcPr>
            <w:tcW w:w="1434"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245</w:t>
            </w:r>
          </w:p>
        </w:tc>
        <w:tc>
          <w:tcPr>
            <w:tcW w:w="1332"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21</w:t>
            </w:r>
          </w:p>
        </w:tc>
        <w:tc>
          <w:tcPr>
            <w:tcW w:w="1420"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225</w:t>
            </w:r>
          </w:p>
        </w:tc>
        <w:tc>
          <w:tcPr>
            <w:tcW w:w="1727" w:type="dxa"/>
            <w:shd w:val="clear" w:color="auto" w:fill="D5DCE4" w:themeFill="text2" w:themeFillTint="33"/>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7 / 62</w:t>
            </w:r>
          </w:p>
        </w:tc>
      </w:tr>
      <w:tr w:rsidR="009326D9" w:rsidRPr="009326D9" w:rsidTr="002C7027">
        <w:trPr>
          <w:trHeight w:val="250"/>
        </w:trPr>
        <w:tc>
          <w:tcPr>
            <w:tcW w:w="2459" w:type="dxa"/>
          </w:tcPr>
          <w:p w:rsidR="00CD18BC" w:rsidRPr="009326D9" w:rsidRDefault="00CD18BC" w:rsidP="00614668">
            <w:pPr>
              <w:spacing w:after="0" w:line="240" w:lineRule="auto"/>
              <w:rPr>
                <w:rFonts w:ascii="Times New Roman" w:hAnsi="Times New Roman"/>
                <w:sz w:val="24"/>
                <w:szCs w:val="24"/>
              </w:rPr>
            </w:pPr>
            <w:r w:rsidRPr="009326D9">
              <w:rPr>
                <w:rFonts w:ascii="Times New Roman" w:hAnsi="Times New Roman"/>
                <w:sz w:val="24"/>
                <w:szCs w:val="24"/>
              </w:rPr>
              <w:t xml:space="preserve">Мигіївська </w:t>
            </w:r>
            <w:proofErr w:type="spellStart"/>
            <w:r w:rsidRPr="009326D9">
              <w:rPr>
                <w:rFonts w:ascii="Times New Roman" w:hAnsi="Times New Roman"/>
                <w:sz w:val="24"/>
                <w:szCs w:val="24"/>
              </w:rPr>
              <w:t>ср</w:t>
            </w:r>
            <w:proofErr w:type="spellEnd"/>
          </w:p>
        </w:tc>
        <w:tc>
          <w:tcPr>
            <w:tcW w:w="1347"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9</w:t>
            </w:r>
          </w:p>
        </w:tc>
        <w:tc>
          <w:tcPr>
            <w:tcW w:w="1434"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277</w:t>
            </w:r>
          </w:p>
        </w:tc>
        <w:tc>
          <w:tcPr>
            <w:tcW w:w="1332"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23</w:t>
            </w:r>
          </w:p>
        </w:tc>
        <w:tc>
          <w:tcPr>
            <w:tcW w:w="1420"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210</w:t>
            </w:r>
          </w:p>
        </w:tc>
        <w:tc>
          <w:tcPr>
            <w:tcW w:w="1727" w:type="dxa"/>
            <w:shd w:val="clear" w:color="auto" w:fill="DDD9C4"/>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8 / 158</w:t>
            </w:r>
          </w:p>
        </w:tc>
      </w:tr>
      <w:tr w:rsidR="009326D9" w:rsidRPr="009326D9" w:rsidTr="002C7027">
        <w:trPr>
          <w:trHeight w:val="250"/>
        </w:trPr>
        <w:tc>
          <w:tcPr>
            <w:tcW w:w="2459" w:type="dxa"/>
          </w:tcPr>
          <w:p w:rsidR="00CD18BC" w:rsidRPr="009326D9" w:rsidRDefault="00CD18BC" w:rsidP="00614668">
            <w:pPr>
              <w:spacing w:after="0" w:line="240" w:lineRule="auto"/>
              <w:rPr>
                <w:rFonts w:ascii="Times New Roman" w:hAnsi="Times New Roman"/>
                <w:sz w:val="24"/>
                <w:szCs w:val="24"/>
              </w:rPr>
            </w:pPr>
            <w:proofErr w:type="spellStart"/>
            <w:r w:rsidRPr="009326D9">
              <w:rPr>
                <w:rFonts w:ascii="Times New Roman" w:hAnsi="Times New Roman"/>
                <w:sz w:val="24"/>
                <w:szCs w:val="24"/>
              </w:rPr>
              <w:t>Синюхинобрідська</w:t>
            </w:r>
            <w:proofErr w:type="spellEnd"/>
            <w:r w:rsidRPr="009326D9">
              <w:rPr>
                <w:rFonts w:ascii="Times New Roman" w:hAnsi="Times New Roman"/>
                <w:sz w:val="24"/>
                <w:szCs w:val="24"/>
              </w:rPr>
              <w:t xml:space="preserve"> </w:t>
            </w:r>
            <w:proofErr w:type="spellStart"/>
            <w:r w:rsidRPr="009326D9">
              <w:rPr>
                <w:rFonts w:ascii="Times New Roman" w:hAnsi="Times New Roman"/>
                <w:sz w:val="24"/>
                <w:szCs w:val="24"/>
              </w:rPr>
              <w:t>ср</w:t>
            </w:r>
            <w:proofErr w:type="spellEnd"/>
          </w:p>
        </w:tc>
        <w:tc>
          <w:tcPr>
            <w:tcW w:w="1347"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11</w:t>
            </w:r>
          </w:p>
        </w:tc>
        <w:tc>
          <w:tcPr>
            <w:tcW w:w="1434" w:type="dxa"/>
            <w:shd w:val="clear" w:color="auto" w:fill="EEECE1"/>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197</w:t>
            </w:r>
          </w:p>
        </w:tc>
        <w:tc>
          <w:tcPr>
            <w:tcW w:w="1332"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11</w:t>
            </w:r>
          </w:p>
        </w:tc>
        <w:tc>
          <w:tcPr>
            <w:tcW w:w="1420" w:type="dxa"/>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91</w:t>
            </w:r>
          </w:p>
        </w:tc>
        <w:tc>
          <w:tcPr>
            <w:tcW w:w="1727" w:type="dxa"/>
            <w:shd w:val="clear" w:color="auto" w:fill="DDD9C4"/>
          </w:tcPr>
          <w:p w:rsidR="00CD18BC" w:rsidRPr="009326D9" w:rsidRDefault="00CD18BC" w:rsidP="00614668">
            <w:pPr>
              <w:spacing w:after="0" w:line="240" w:lineRule="auto"/>
              <w:jc w:val="center"/>
              <w:rPr>
                <w:rFonts w:ascii="Times New Roman" w:hAnsi="Times New Roman"/>
                <w:sz w:val="24"/>
                <w:szCs w:val="24"/>
              </w:rPr>
            </w:pPr>
            <w:r w:rsidRPr="009326D9">
              <w:rPr>
                <w:rFonts w:ascii="Times New Roman" w:hAnsi="Times New Roman"/>
                <w:sz w:val="24"/>
                <w:szCs w:val="24"/>
              </w:rPr>
              <w:t>11 / 197</w:t>
            </w:r>
          </w:p>
        </w:tc>
      </w:tr>
      <w:tr w:rsidR="009326D9" w:rsidRPr="009326D9" w:rsidTr="002C7027">
        <w:trPr>
          <w:trHeight w:val="264"/>
        </w:trPr>
        <w:tc>
          <w:tcPr>
            <w:tcW w:w="2459" w:type="dxa"/>
          </w:tcPr>
          <w:p w:rsidR="00CD18BC" w:rsidRPr="009326D9" w:rsidRDefault="00CD18BC" w:rsidP="00614668">
            <w:pPr>
              <w:spacing w:after="0" w:line="240" w:lineRule="auto"/>
              <w:rPr>
                <w:rFonts w:ascii="Times New Roman" w:hAnsi="Times New Roman"/>
                <w:b/>
                <w:sz w:val="24"/>
                <w:szCs w:val="24"/>
              </w:rPr>
            </w:pPr>
            <w:r w:rsidRPr="009326D9">
              <w:rPr>
                <w:rFonts w:ascii="Times New Roman" w:hAnsi="Times New Roman"/>
                <w:b/>
                <w:sz w:val="24"/>
                <w:szCs w:val="24"/>
              </w:rPr>
              <w:t>Всього:</w:t>
            </w:r>
          </w:p>
        </w:tc>
        <w:tc>
          <w:tcPr>
            <w:tcW w:w="1347" w:type="dxa"/>
            <w:shd w:val="clear" w:color="auto" w:fill="EEECE1"/>
          </w:tcPr>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120</w:t>
            </w:r>
          </w:p>
        </w:tc>
        <w:tc>
          <w:tcPr>
            <w:tcW w:w="1434" w:type="dxa"/>
            <w:shd w:val="clear" w:color="auto" w:fill="EEECE1"/>
          </w:tcPr>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2524</w:t>
            </w:r>
          </w:p>
        </w:tc>
        <w:tc>
          <w:tcPr>
            <w:tcW w:w="1332" w:type="dxa"/>
          </w:tcPr>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117</w:t>
            </w:r>
          </w:p>
        </w:tc>
        <w:tc>
          <w:tcPr>
            <w:tcW w:w="1420" w:type="dxa"/>
          </w:tcPr>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2135</w:t>
            </w:r>
          </w:p>
        </w:tc>
        <w:tc>
          <w:tcPr>
            <w:tcW w:w="1727" w:type="dxa"/>
            <w:shd w:val="clear" w:color="auto" w:fill="DDD9C4"/>
          </w:tcPr>
          <w:p w:rsidR="00CD18BC" w:rsidRPr="009326D9" w:rsidRDefault="00CD18BC" w:rsidP="00614668">
            <w:pPr>
              <w:spacing w:after="0" w:line="240" w:lineRule="auto"/>
              <w:jc w:val="center"/>
              <w:rPr>
                <w:rFonts w:ascii="Times New Roman" w:hAnsi="Times New Roman"/>
                <w:b/>
                <w:sz w:val="24"/>
                <w:szCs w:val="24"/>
              </w:rPr>
            </w:pPr>
            <w:r w:rsidRPr="009326D9">
              <w:rPr>
                <w:rFonts w:ascii="Times New Roman" w:hAnsi="Times New Roman"/>
                <w:b/>
                <w:sz w:val="24"/>
                <w:szCs w:val="24"/>
              </w:rPr>
              <w:t>88 / 2293</w:t>
            </w:r>
          </w:p>
        </w:tc>
      </w:tr>
    </w:tbl>
    <w:p w:rsidR="00CD18BC" w:rsidRPr="006D1F01" w:rsidRDefault="00CD18BC" w:rsidP="00614668">
      <w:pPr>
        <w:spacing w:after="0" w:line="240" w:lineRule="auto"/>
        <w:jc w:val="both"/>
        <w:rPr>
          <w:rFonts w:ascii="Times New Roman" w:hAnsi="Times New Roman"/>
          <w:color w:val="FF0000"/>
          <w:sz w:val="28"/>
          <w:szCs w:val="28"/>
        </w:rPr>
      </w:pPr>
    </w:p>
    <w:p w:rsidR="00CD18BC" w:rsidRPr="007B20B6" w:rsidRDefault="00CD18BC" w:rsidP="00614668">
      <w:pPr>
        <w:pStyle w:val="af1"/>
        <w:shd w:val="clear" w:color="auto" w:fill="FFFFFF"/>
        <w:ind w:right="20" w:firstLine="567"/>
        <w:jc w:val="both"/>
        <w:rPr>
          <w:color w:val="FF0000"/>
          <w:sz w:val="16"/>
          <w:szCs w:val="16"/>
          <w:lang w:val="uk-UA"/>
        </w:rPr>
      </w:pPr>
    </w:p>
    <w:p w:rsidR="00814927" w:rsidRPr="001E65F5" w:rsidRDefault="00814927" w:rsidP="00614668">
      <w:pPr>
        <w:spacing w:after="60" w:line="240" w:lineRule="auto"/>
        <w:jc w:val="center"/>
        <w:rPr>
          <w:rFonts w:ascii="Times New Roman" w:hAnsi="Times New Roman"/>
          <w:b/>
          <w:sz w:val="28"/>
          <w:szCs w:val="28"/>
        </w:rPr>
      </w:pPr>
      <w:r w:rsidRPr="001E65F5">
        <w:rPr>
          <w:rFonts w:ascii="Times New Roman" w:hAnsi="Times New Roman"/>
          <w:b/>
          <w:sz w:val="28"/>
          <w:szCs w:val="28"/>
        </w:rPr>
        <w:t xml:space="preserve">ІІ. Стан здійснення повноважень щодо соціально-економічного </w:t>
      </w:r>
    </w:p>
    <w:p w:rsidR="00402CDD" w:rsidRDefault="00B5783F" w:rsidP="00DD5AAC">
      <w:pPr>
        <w:spacing w:after="60" w:line="240" w:lineRule="auto"/>
        <w:jc w:val="center"/>
        <w:rPr>
          <w:rFonts w:ascii="Times New Roman" w:hAnsi="Times New Roman"/>
          <w:b/>
          <w:sz w:val="28"/>
          <w:szCs w:val="28"/>
        </w:rPr>
      </w:pPr>
      <w:r w:rsidRPr="001E65F5">
        <w:rPr>
          <w:rFonts w:ascii="Times New Roman" w:hAnsi="Times New Roman"/>
          <w:b/>
          <w:sz w:val="28"/>
          <w:szCs w:val="28"/>
        </w:rPr>
        <w:t>розвитку регіону</w:t>
      </w:r>
    </w:p>
    <w:p w:rsidR="00F73827" w:rsidRPr="00F73827" w:rsidRDefault="00F73827" w:rsidP="00DD5AAC">
      <w:pPr>
        <w:spacing w:after="60" w:line="240" w:lineRule="auto"/>
        <w:jc w:val="center"/>
        <w:rPr>
          <w:rFonts w:ascii="Times New Roman" w:hAnsi="Times New Roman"/>
          <w:b/>
          <w:i/>
          <w:sz w:val="28"/>
          <w:szCs w:val="28"/>
        </w:rPr>
      </w:pPr>
    </w:p>
    <w:p w:rsidR="00F73827" w:rsidRPr="00AE6278" w:rsidRDefault="00F73827" w:rsidP="00F73827">
      <w:pPr>
        <w:pStyle w:val="af"/>
        <w:numPr>
          <w:ilvl w:val="0"/>
          <w:numId w:val="25"/>
        </w:numPr>
        <w:spacing w:after="60" w:line="240" w:lineRule="auto"/>
        <w:jc w:val="both"/>
        <w:rPr>
          <w:rFonts w:ascii="Times New Roman" w:hAnsi="Times New Roman"/>
          <w:b/>
          <w:i/>
          <w:sz w:val="28"/>
          <w:szCs w:val="28"/>
        </w:rPr>
      </w:pPr>
      <w:r w:rsidRPr="00AE6278">
        <w:rPr>
          <w:rFonts w:ascii="Times New Roman" w:hAnsi="Times New Roman"/>
          <w:b/>
          <w:i/>
          <w:sz w:val="28"/>
          <w:szCs w:val="28"/>
        </w:rPr>
        <w:t>Зовнішньоекономічна діяльність, міжрегіональне т</w:t>
      </w:r>
      <w:r w:rsidR="00AE6278">
        <w:rPr>
          <w:rFonts w:ascii="Times New Roman" w:hAnsi="Times New Roman"/>
          <w:b/>
          <w:i/>
          <w:sz w:val="28"/>
          <w:szCs w:val="28"/>
        </w:rPr>
        <w:t>а транскордонне співробітництво</w:t>
      </w:r>
    </w:p>
    <w:p w:rsidR="006A7D98" w:rsidRPr="00B336CA" w:rsidRDefault="006A7D98" w:rsidP="006A7D98">
      <w:pPr>
        <w:widowControl w:val="0"/>
        <w:tabs>
          <w:tab w:val="left" w:pos="1675"/>
          <w:tab w:val="left" w:pos="3578"/>
          <w:tab w:val="left" w:pos="5799"/>
          <w:tab w:val="left" w:pos="7091"/>
        </w:tabs>
        <w:kinsoku w:val="0"/>
        <w:overflowPunct w:val="0"/>
        <w:autoSpaceDE w:val="0"/>
        <w:autoSpaceDN w:val="0"/>
        <w:adjustRightInd w:val="0"/>
        <w:spacing w:line="240" w:lineRule="auto"/>
        <w:ind w:firstLine="709"/>
        <w:jc w:val="both"/>
        <w:rPr>
          <w:rFonts w:ascii="Times New Roman" w:hAnsi="Times New Roman"/>
          <w:i/>
          <w:color w:val="FF0000"/>
          <w:sz w:val="28"/>
          <w:szCs w:val="28"/>
        </w:rPr>
      </w:pPr>
    </w:p>
    <w:tbl>
      <w:tblPr>
        <w:tblStyle w:val="afc"/>
        <w:tblW w:w="0" w:type="auto"/>
        <w:tblLook w:val="04A0" w:firstRow="1" w:lastRow="0" w:firstColumn="1" w:lastColumn="0" w:noHBand="0" w:noVBand="1"/>
      </w:tblPr>
      <w:tblGrid>
        <w:gridCol w:w="2340"/>
        <w:gridCol w:w="4856"/>
        <w:gridCol w:w="2410"/>
      </w:tblGrid>
      <w:tr w:rsidR="006A7D98" w:rsidRPr="00B336CA" w:rsidTr="002A6DE0">
        <w:trPr>
          <w:trHeight w:val="1281"/>
        </w:trPr>
        <w:tc>
          <w:tcPr>
            <w:tcW w:w="2340" w:type="dxa"/>
          </w:tcPr>
          <w:p w:rsidR="006A7D98" w:rsidRPr="00F72E7D" w:rsidRDefault="006A7D98" w:rsidP="002A6DE0">
            <w:pPr>
              <w:tabs>
                <w:tab w:val="left" w:pos="0"/>
              </w:tabs>
              <w:spacing w:line="240" w:lineRule="auto"/>
              <w:jc w:val="both"/>
              <w:rPr>
                <w:rFonts w:ascii="Times New Roman" w:hAnsi="Times New Roman"/>
                <w:b/>
                <w:sz w:val="28"/>
                <w:szCs w:val="28"/>
              </w:rPr>
            </w:pPr>
            <w:r w:rsidRPr="00F72E7D">
              <w:rPr>
                <w:rFonts w:ascii="Times New Roman" w:hAnsi="Times New Roman"/>
                <w:b/>
                <w:sz w:val="28"/>
                <w:szCs w:val="28"/>
              </w:rPr>
              <w:lastRenderedPageBreak/>
              <w:t>Назва програми/заходу</w:t>
            </w:r>
          </w:p>
        </w:tc>
        <w:tc>
          <w:tcPr>
            <w:tcW w:w="4856" w:type="dxa"/>
          </w:tcPr>
          <w:p w:rsidR="006A7D98" w:rsidRPr="00F72E7D" w:rsidRDefault="006A7D98" w:rsidP="002A6DE0">
            <w:pPr>
              <w:tabs>
                <w:tab w:val="left" w:pos="0"/>
              </w:tabs>
              <w:spacing w:line="240" w:lineRule="auto"/>
              <w:jc w:val="both"/>
              <w:rPr>
                <w:rFonts w:ascii="Times New Roman" w:hAnsi="Times New Roman"/>
                <w:b/>
                <w:sz w:val="28"/>
                <w:szCs w:val="28"/>
              </w:rPr>
            </w:pPr>
            <w:r w:rsidRPr="00F72E7D">
              <w:rPr>
                <w:rFonts w:ascii="Times New Roman" w:hAnsi="Times New Roman"/>
                <w:b/>
                <w:sz w:val="28"/>
                <w:szCs w:val="28"/>
              </w:rPr>
              <w:t>Результат виконання на території району</w:t>
            </w:r>
          </w:p>
        </w:tc>
        <w:tc>
          <w:tcPr>
            <w:tcW w:w="2410" w:type="dxa"/>
          </w:tcPr>
          <w:p w:rsidR="006A7D98" w:rsidRPr="00F72E7D" w:rsidRDefault="00F72E7D" w:rsidP="002A6DE0">
            <w:pPr>
              <w:tabs>
                <w:tab w:val="left" w:pos="0"/>
              </w:tabs>
              <w:spacing w:line="240" w:lineRule="auto"/>
              <w:jc w:val="both"/>
              <w:rPr>
                <w:rFonts w:ascii="Times New Roman" w:hAnsi="Times New Roman"/>
                <w:b/>
                <w:sz w:val="28"/>
                <w:szCs w:val="28"/>
              </w:rPr>
            </w:pPr>
            <w:r w:rsidRPr="00F72E7D">
              <w:rPr>
                <w:rFonts w:ascii="Times New Roman" w:hAnsi="Times New Roman"/>
                <w:b/>
                <w:sz w:val="28"/>
                <w:szCs w:val="28"/>
              </w:rPr>
              <w:t>О</w:t>
            </w:r>
            <w:r w:rsidR="006A7D98" w:rsidRPr="00F72E7D">
              <w:rPr>
                <w:rFonts w:ascii="Times New Roman" w:hAnsi="Times New Roman"/>
                <w:b/>
                <w:sz w:val="28"/>
                <w:szCs w:val="28"/>
              </w:rPr>
              <w:t>чікуваний результат</w:t>
            </w:r>
          </w:p>
        </w:tc>
      </w:tr>
      <w:tr w:rsidR="006A7D98" w:rsidRPr="00B336CA" w:rsidTr="002A6DE0">
        <w:tc>
          <w:tcPr>
            <w:tcW w:w="2340" w:type="dxa"/>
          </w:tcPr>
          <w:p w:rsidR="006A7D98" w:rsidRPr="00F72E7D" w:rsidRDefault="006A7D98" w:rsidP="002A6DE0">
            <w:pPr>
              <w:tabs>
                <w:tab w:val="left" w:pos="0"/>
              </w:tabs>
              <w:spacing w:line="240" w:lineRule="auto"/>
              <w:jc w:val="both"/>
              <w:rPr>
                <w:rFonts w:ascii="Times New Roman" w:hAnsi="Times New Roman"/>
                <w:sz w:val="28"/>
                <w:szCs w:val="28"/>
              </w:rPr>
            </w:pPr>
            <w:r w:rsidRPr="00F72E7D">
              <w:rPr>
                <w:rFonts w:ascii="Times New Roman" w:hAnsi="Times New Roman"/>
                <w:sz w:val="28"/>
                <w:szCs w:val="28"/>
              </w:rPr>
              <w:t>Залучення міжнародної фінансової допомоги на розвиток галузі</w:t>
            </w:r>
          </w:p>
        </w:tc>
        <w:tc>
          <w:tcPr>
            <w:tcW w:w="4856" w:type="dxa"/>
          </w:tcPr>
          <w:p w:rsidR="006A7D98" w:rsidRPr="00F72E7D" w:rsidRDefault="006A7D98" w:rsidP="002A6DE0">
            <w:pPr>
              <w:tabs>
                <w:tab w:val="left" w:pos="0"/>
              </w:tabs>
              <w:spacing w:line="240" w:lineRule="auto"/>
              <w:jc w:val="both"/>
              <w:rPr>
                <w:rFonts w:ascii="Times New Roman" w:hAnsi="Times New Roman"/>
                <w:sz w:val="28"/>
                <w:szCs w:val="28"/>
              </w:rPr>
            </w:pPr>
            <w:r w:rsidRPr="00F72E7D">
              <w:rPr>
                <w:rFonts w:ascii="Times New Roman" w:hAnsi="Times New Roman"/>
                <w:sz w:val="28"/>
                <w:szCs w:val="28"/>
              </w:rPr>
              <w:t xml:space="preserve">В рамках взаємодії з міжнародною організацією </w:t>
            </w:r>
            <w:r w:rsidRPr="00F72E7D">
              <w:rPr>
                <w:rFonts w:ascii="Times New Roman" w:hAnsi="Times New Roman"/>
                <w:sz w:val="28"/>
                <w:szCs w:val="28"/>
                <w:lang w:val="en-US"/>
              </w:rPr>
              <w:t>USAID</w:t>
            </w:r>
            <w:r w:rsidRPr="00F72E7D">
              <w:rPr>
                <w:rFonts w:ascii="Times New Roman" w:hAnsi="Times New Roman"/>
                <w:sz w:val="28"/>
                <w:szCs w:val="28"/>
                <w:lang w:val="ru-RU"/>
              </w:rPr>
              <w:t xml:space="preserve"> </w:t>
            </w:r>
            <w:r w:rsidRPr="00F72E7D">
              <w:rPr>
                <w:rFonts w:ascii="Times New Roman" w:hAnsi="Times New Roman"/>
                <w:sz w:val="28"/>
                <w:szCs w:val="28"/>
              </w:rPr>
              <w:t xml:space="preserve">"ГОВЕРЛА" Врадіївською селищною </w:t>
            </w:r>
            <w:proofErr w:type="spellStart"/>
            <w:r w:rsidRPr="00F72E7D">
              <w:rPr>
                <w:rFonts w:ascii="Times New Roman" w:hAnsi="Times New Roman"/>
                <w:sz w:val="28"/>
                <w:szCs w:val="28"/>
              </w:rPr>
              <w:t>тергромадою</w:t>
            </w:r>
            <w:proofErr w:type="spellEnd"/>
            <w:r w:rsidRPr="00F72E7D">
              <w:rPr>
                <w:rFonts w:ascii="Times New Roman" w:hAnsi="Times New Roman"/>
                <w:sz w:val="28"/>
                <w:szCs w:val="28"/>
              </w:rPr>
              <w:t xml:space="preserve"> було отримано одну одиницю колісного екскаватора для місцевого водопровідно-каналізаційного господарства орієнтовною вартістю 74,8 </w:t>
            </w:r>
            <w:proofErr w:type="spellStart"/>
            <w:r w:rsidRPr="00F72E7D">
              <w:rPr>
                <w:rFonts w:ascii="Times New Roman" w:hAnsi="Times New Roman"/>
                <w:sz w:val="28"/>
                <w:szCs w:val="28"/>
              </w:rPr>
              <w:t>млн.грн</w:t>
            </w:r>
            <w:proofErr w:type="spellEnd"/>
            <w:r w:rsidRPr="00F72E7D">
              <w:rPr>
                <w:rFonts w:ascii="Times New Roman" w:hAnsi="Times New Roman"/>
                <w:sz w:val="28"/>
                <w:szCs w:val="28"/>
              </w:rPr>
              <w:t>.</w:t>
            </w:r>
          </w:p>
          <w:p w:rsidR="006A7D98" w:rsidRPr="00F72E7D" w:rsidRDefault="006A7D98" w:rsidP="002A6DE0">
            <w:pPr>
              <w:tabs>
                <w:tab w:val="left" w:pos="0"/>
              </w:tabs>
              <w:spacing w:line="240" w:lineRule="auto"/>
              <w:jc w:val="both"/>
              <w:rPr>
                <w:rFonts w:ascii="Times New Roman" w:hAnsi="Times New Roman"/>
                <w:sz w:val="28"/>
                <w:szCs w:val="28"/>
              </w:rPr>
            </w:pPr>
            <w:r w:rsidRPr="00F72E7D">
              <w:rPr>
                <w:rFonts w:ascii="Times New Roman" w:hAnsi="Times New Roman"/>
                <w:sz w:val="28"/>
                <w:szCs w:val="28"/>
              </w:rPr>
              <w:t>В рамках Проекту Підвищення ефективності роботи та підзвітності органів місцевого самоврядування (Говерла) заплановано отримання екскаватора – навантажувача для Кривоозерської селищної ради</w:t>
            </w:r>
          </w:p>
        </w:tc>
        <w:tc>
          <w:tcPr>
            <w:tcW w:w="2410" w:type="dxa"/>
          </w:tcPr>
          <w:p w:rsidR="006A7D98" w:rsidRPr="00F72E7D" w:rsidRDefault="006A7D98" w:rsidP="002A6DE0">
            <w:pPr>
              <w:tabs>
                <w:tab w:val="left" w:pos="0"/>
              </w:tabs>
              <w:spacing w:line="240" w:lineRule="auto"/>
              <w:jc w:val="both"/>
              <w:rPr>
                <w:rFonts w:ascii="Times New Roman" w:hAnsi="Times New Roman"/>
                <w:sz w:val="28"/>
                <w:szCs w:val="28"/>
              </w:rPr>
            </w:pPr>
            <w:r w:rsidRPr="00F72E7D">
              <w:rPr>
                <w:rFonts w:ascii="Times New Roman" w:hAnsi="Times New Roman"/>
                <w:sz w:val="28"/>
                <w:szCs w:val="28"/>
              </w:rPr>
              <w:t>Скорочення часу проведення аварійно-відновлювальних робіт на мережах</w:t>
            </w:r>
          </w:p>
        </w:tc>
      </w:tr>
      <w:tr w:rsidR="006A7D98" w:rsidRPr="00B336CA" w:rsidTr="002A6DE0">
        <w:tc>
          <w:tcPr>
            <w:tcW w:w="2340" w:type="dxa"/>
          </w:tcPr>
          <w:p w:rsidR="006A7D98" w:rsidRPr="00F72E7D" w:rsidRDefault="006A7D98" w:rsidP="002A6DE0">
            <w:pPr>
              <w:tabs>
                <w:tab w:val="left" w:pos="0"/>
              </w:tabs>
              <w:spacing w:line="240" w:lineRule="auto"/>
              <w:jc w:val="both"/>
              <w:rPr>
                <w:rFonts w:ascii="Times New Roman" w:hAnsi="Times New Roman"/>
                <w:sz w:val="28"/>
                <w:szCs w:val="28"/>
              </w:rPr>
            </w:pPr>
            <w:r w:rsidRPr="00F72E7D">
              <w:rPr>
                <w:rFonts w:ascii="Times New Roman" w:hAnsi="Times New Roman"/>
                <w:sz w:val="28"/>
                <w:szCs w:val="28"/>
              </w:rPr>
              <w:t>Підтримка галузі за рахунок місцевих програм</w:t>
            </w:r>
          </w:p>
        </w:tc>
        <w:tc>
          <w:tcPr>
            <w:tcW w:w="4856" w:type="dxa"/>
          </w:tcPr>
          <w:p w:rsidR="006A7D98" w:rsidRPr="00F72E7D" w:rsidRDefault="006A7D98" w:rsidP="002A6DE0">
            <w:pPr>
              <w:tabs>
                <w:tab w:val="left" w:pos="0"/>
              </w:tabs>
              <w:spacing w:line="240" w:lineRule="auto"/>
              <w:jc w:val="both"/>
              <w:rPr>
                <w:rFonts w:ascii="Times New Roman" w:hAnsi="Times New Roman"/>
                <w:sz w:val="28"/>
                <w:szCs w:val="28"/>
              </w:rPr>
            </w:pPr>
            <w:r w:rsidRPr="00F72E7D">
              <w:rPr>
                <w:rFonts w:ascii="Times New Roman" w:hAnsi="Times New Roman"/>
                <w:sz w:val="28"/>
                <w:szCs w:val="28"/>
              </w:rPr>
              <w:t xml:space="preserve">В рамках реалізації місцевих програм у 2023 році за рахунок місцевих бюджетів профінансовані заходи на підтримку систем водопровідно-каналізаційного господарства на загальну суму 38,7 </w:t>
            </w:r>
            <w:proofErr w:type="spellStart"/>
            <w:r w:rsidRPr="00F72E7D">
              <w:rPr>
                <w:rFonts w:ascii="Times New Roman" w:hAnsi="Times New Roman"/>
                <w:sz w:val="28"/>
                <w:szCs w:val="28"/>
              </w:rPr>
              <w:t>млн.грн</w:t>
            </w:r>
            <w:proofErr w:type="spellEnd"/>
            <w:r w:rsidRPr="00F72E7D">
              <w:rPr>
                <w:rFonts w:ascii="Times New Roman" w:hAnsi="Times New Roman"/>
                <w:sz w:val="28"/>
                <w:szCs w:val="28"/>
              </w:rPr>
              <w:t>.</w:t>
            </w:r>
          </w:p>
        </w:tc>
        <w:tc>
          <w:tcPr>
            <w:tcW w:w="2410" w:type="dxa"/>
          </w:tcPr>
          <w:p w:rsidR="006A7D98" w:rsidRPr="00F72E7D" w:rsidRDefault="006A7D98" w:rsidP="002A6DE0">
            <w:pPr>
              <w:tabs>
                <w:tab w:val="left" w:pos="0"/>
              </w:tabs>
              <w:spacing w:line="240" w:lineRule="auto"/>
              <w:jc w:val="both"/>
              <w:rPr>
                <w:rFonts w:ascii="Times New Roman" w:hAnsi="Times New Roman"/>
                <w:sz w:val="28"/>
                <w:szCs w:val="28"/>
              </w:rPr>
            </w:pPr>
            <w:r w:rsidRPr="00F72E7D">
              <w:rPr>
                <w:rFonts w:ascii="Times New Roman" w:hAnsi="Times New Roman"/>
                <w:sz w:val="28"/>
                <w:szCs w:val="28"/>
              </w:rPr>
              <w:t>Поліпшення загального стану систем централізованого водопостачання та водовідведення</w:t>
            </w:r>
          </w:p>
        </w:tc>
      </w:tr>
      <w:tr w:rsidR="006A7D98" w:rsidRPr="00B336CA" w:rsidTr="002A6DE0">
        <w:tc>
          <w:tcPr>
            <w:tcW w:w="2340" w:type="dxa"/>
          </w:tcPr>
          <w:p w:rsidR="006A7D98" w:rsidRPr="00F72E7D" w:rsidRDefault="006A7D98" w:rsidP="002A6DE0">
            <w:pPr>
              <w:tabs>
                <w:tab w:val="left" w:pos="0"/>
              </w:tabs>
              <w:spacing w:line="240" w:lineRule="auto"/>
              <w:jc w:val="both"/>
              <w:rPr>
                <w:rFonts w:ascii="Times New Roman" w:hAnsi="Times New Roman"/>
                <w:b/>
                <w:sz w:val="28"/>
                <w:szCs w:val="28"/>
              </w:rPr>
            </w:pPr>
            <w:proofErr w:type="spellStart"/>
            <w:r w:rsidRPr="00F72E7D">
              <w:rPr>
                <w:rFonts w:ascii="Times New Roman" w:hAnsi="Times New Roman"/>
                <w:sz w:val="28"/>
                <w:szCs w:val="28"/>
              </w:rPr>
              <w:t>Назвичайна</w:t>
            </w:r>
            <w:proofErr w:type="spellEnd"/>
            <w:r w:rsidRPr="00F72E7D">
              <w:rPr>
                <w:rFonts w:ascii="Times New Roman" w:hAnsi="Times New Roman"/>
                <w:sz w:val="28"/>
                <w:szCs w:val="28"/>
              </w:rPr>
              <w:t xml:space="preserve">  кредитна  програма  відновлення  України</w:t>
            </w:r>
          </w:p>
        </w:tc>
        <w:tc>
          <w:tcPr>
            <w:tcW w:w="4856" w:type="dxa"/>
          </w:tcPr>
          <w:p w:rsidR="006A7D98" w:rsidRPr="00F72E7D" w:rsidRDefault="006A7D98" w:rsidP="002A6DE0">
            <w:pPr>
              <w:tabs>
                <w:tab w:val="left" w:pos="0"/>
              </w:tabs>
              <w:spacing w:line="240" w:lineRule="auto"/>
              <w:jc w:val="both"/>
              <w:rPr>
                <w:rFonts w:ascii="Times New Roman" w:hAnsi="Times New Roman"/>
                <w:b/>
                <w:sz w:val="28"/>
                <w:szCs w:val="28"/>
              </w:rPr>
            </w:pPr>
            <w:r w:rsidRPr="00F72E7D">
              <w:rPr>
                <w:rFonts w:ascii="Times New Roman" w:hAnsi="Times New Roman"/>
                <w:sz w:val="28"/>
                <w:szCs w:val="28"/>
              </w:rPr>
              <w:t xml:space="preserve">За допомоги Європейського  інвестиційного  банку передбачено фінансування Мигіївської  сільської  ради на капітальний ремонт  водопровідної  мережі  в  селі Софіївка  Первомайського  району Миколаївської  області  в сумі 13041,695 </w:t>
            </w:r>
            <w:proofErr w:type="spellStart"/>
            <w:r w:rsidRPr="00F72E7D">
              <w:rPr>
                <w:rFonts w:ascii="Times New Roman" w:hAnsi="Times New Roman"/>
                <w:sz w:val="28"/>
                <w:szCs w:val="28"/>
              </w:rPr>
              <w:t>тис.грн</w:t>
            </w:r>
            <w:proofErr w:type="spellEnd"/>
            <w:r w:rsidRPr="00F72E7D">
              <w:rPr>
                <w:rFonts w:ascii="Times New Roman" w:hAnsi="Times New Roman"/>
                <w:sz w:val="28"/>
                <w:szCs w:val="28"/>
              </w:rPr>
              <w:t>. з них: 6000,00 у 2023 році</w:t>
            </w:r>
          </w:p>
        </w:tc>
        <w:tc>
          <w:tcPr>
            <w:tcW w:w="2410" w:type="dxa"/>
          </w:tcPr>
          <w:p w:rsidR="006A7D98" w:rsidRPr="00F72E7D" w:rsidRDefault="006A7D98" w:rsidP="002A6DE0">
            <w:pPr>
              <w:tabs>
                <w:tab w:val="left" w:pos="0"/>
              </w:tabs>
              <w:spacing w:line="240" w:lineRule="auto"/>
              <w:jc w:val="both"/>
              <w:rPr>
                <w:rFonts w:ascii="Times New Roman" w:hAnsi="Times New Roman"/>
                <w:b/>
                <w:sz w:val="28"/>
                <w:szCs w:val="28"/>
              </w:rPr>
            </w:pPr>
            <w:r w:rsidRPr="00F72E7D">
              <w:rPr>
                <w:rFonts w:ascii="Times New Roman" w:hAnsi="Times New Roman"/>
                <w:sz w:val="28"/>
                <w:szCs w:val="28"/>
              </w:rPr>
              <w:t>Поліпшення загального стану систем централізованого водопостачання та водовідведення</w:t>
            </w:r>
          </w:p>
        </w:tc>
      </w:tr>
    </w:tbl>
    <w:p w:rsidR="006A7D98" w:rsidRPr="00B336CA" w:rsidRDefault="006A7D98" w:rsidP="006A7D98">
      <w:pPr>
        <w:pStyle w:val="af"/>
        <w:spacing w:line="240" w:lineRule="auto"/>
        <w:ind w:left="1065"/>
        <w:jc w:val="both"/>
        <w:rPr>
          <w:rFonts w:ascii="Times New Roman" w:hAnsi="Times New Roman"/>
          <w:color w:val="FF0000"/>
          <w:sz w:val="12"/>
          <w:szCs w:val="12"/>
        </w:rPr>
      </w:pPr>
    </w:p>
    <w:p w:rsidR="006A7D98" w:rsidRPr="000D6851" w:rsidRDefault="006A7D98" w:rsidP="006A7D98">
      <w:pPr>
        <w:spacing w:after="60" w:line="240" w:lineRule="auto"/>
        <w:rPr>
          <w:rFonts w:ascii="Times New Roman" w:hAnsi="Times New Roman"/>
          <w:b/>
          <w:color w:val="FF0000"/>
          <w:sz w:val="16"/>
          <w:szCs w:val="16"/>
        </w:rPr>
      </w:pPr>
    </w:p>
    <w:tbl>
      <w:tblPr>
        <w:tblStyle w:val="afc"/>
        <w:tblW w:w="10348" w:type="dxa"/>
        <w:tblInd w:w="-601" w:type="dxa"/>
        <w:tblLayout w:type="fixed"/>
        <w:tblLook w:val="04A0" w:firstRow="1" w:lastRow="0" w:firstColumn="1" w:lastColumn="0" w:noHBand="0" w:noVBand="1"/>
      </w:tblPr>
      <w:tblGrid>
        <w:gridCol w:w="425"/>
        <w:gridCol w:w="1985"/>
        <w:gridCol w:w="1418"/>
        <w:gridCol w:w="2551"/>
        <w:gridCol w:w="3969"/>
      </w:tblGrid>
      <w:tr w:rsidR="00AE6278" w:rsidTr="0003603C">
        <w:tc>
          <w:tcPr>
            <w:tcW w:w="10348" w:type="dxa"/>
            <w:gridSpan w:val="5"/>
          </w:tcPr>
          <w:p w:rsidR="00BC71F7" w:rsidRPr="00F72E7D" w:rsidRDefault="001D47BD" w:rsidP="00F72E7D">
            <w:pPr>
              <w:jc w:val="center"/>
              <w:rPr>
                <w:rFonts w:ascii="Times New Roman" w:hAnsi="Times New Roman"/>
                <w:b/>
                <w:sz w:val="28"/>
                <w:szCs w:val="28"/>
              </w:rPr>
            </w:pPr>
            <w:r w:rsidRPr="00F72E7D">
              <w:rPr>
                <w:rFonts w:ascii="Times New Roman" w:hAnsi="Times New Roman"/>
                <w:b/>
                <w:sz w:val="28"/>
                <w:szCs w:val="28"/>
              </w:rPr>
              <w:t>О</w:t>
            </w:r>
            <w:r w:rsidR="00AE6278" w:rsidRPr="00F72E7D">
              <w:rPr>
                <w:rFonts w:ascii="Times New Roman" w:hAnsi="Times New Roman"/>
                <w:b/>
                <w:sz w:val="28"/>
                <w:szCs w:val="28"/>
              </w:rPr>
              <w:t>триман</w:t>
            </w:r>
            <w:r w:rsidRPr="00F72E7D">
              <w:rPr>
                <w:rFonts w:ascii="Times New Roman" w:hAnsi="Times New Roman"/>
                <w:b/>
                <w:sz w:val="28"/>
                <w:szCs w:val="28"/>
              </w:rPr>
              <w:t>а</w:t>
            </w:r>
            <w:r w:rsidR="00AE6278" w:rsidRPr="00F72E7D">
              <w:rPr>
                <w:rFonts w:ascii="Times New Roman" w:hAnsi="Times New Roman"/>
                <w:b/>
                <w:sz w:val="28"/>
                <w:szCs w:val="28"/>
              </w:rPr>
              <w:t xml:space="preserve"> міжнародн</w:t>
            </w:r>
            <w:r w:rsidRPr="00F72E7D">
              <w:rPr>
                <w:rFonts w:ascii="Times New Roman" w:hAnsi="Times New Roman"/>
                <w:b/>
                <w:sz w:val="28"/>
                <w:szCs w:val="28"/>
              </w:rPr>
              <w:t>а</w:t>
            </w:r>
            <w:r w:rsidR="00AE6278" w:rsidRPr="00F72E7D">
              <w:rPr>
                <w:rFonts w:ascii="Times New Roman" w:hAnsi="Times New Roman"/>
                <w:b/>
                <w:sz w:val="28"/>
                <w:szCs w:val="28"/>
              </w:rPr>
              <w:t xml:space="preserve"> технічн</w:t>
            </w:r>
            <w:r w:rsidRPr="00F72E7D">
              <w:rPr>
                <w:rFonts w:ascii="Times New Roman" w:hAnsi="Times New Roman"/>
                <w:b/>
                <w:sz w:val="28"/>
                <w:szCs w:val="28"/>
              </w:rPr>
              <w:t>а</w:t>
            </w:r>
            <w:r w:rsidR="00AE6278" w:rsidRPr="00F72E7D">
              <w:rPr>
                <w:rFonts w:ascii="Times New Roman" w:hAnsi="Times New Roman"/>
                <w:b/>
                <w:sz w:val="28"/>
                <w:szCs w:val="28"/>
              </w:rPr>
              <w:t xml:space="preserve"> допомог</w:t>
            </w:r>
            <w:r w:rsidRPr="00F72E7D">
              <w:rPr>
                <w:rFonts w:ascii="Times New Roman" w:hAnsi="Times New Roman"/>
                <w:b/>
                <w:sz w:val="28"/>
                <w:szCs w:val="28"/>
              </w:rPr>
              <w:t>а по ТГ</w:t>
            </w:r>
          </w:p>
        </w:tc>
      </w:tr>
      <w:tr w:rsidR="00F72E7D" w:rsidTr="00F72E7D">
        <w:tc>
          <w:tcPr>
            <w:tcW w:w="425" w:type="dxa"/>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н/п</w:t>
            </w:r>
          </w:p>
        </w:tc>
        <w:tc>
          <w:tcPr>
            <w:tcW w:w="1985"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Назва проєкту/програми</w:t>
            </w:r>
          </w:p>
        </w:tc>
        <w:tc>
          <w:tcPr>
            <w:tcW w:w="1418"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 xml:space="preserve">Термін реалізації </w:t>
            </w:r>
          </w:p>
        </w:tc>
        <w:tc>
          <w:tcPr>
            <w:tcW w:w="2551"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 xml:space="preserve">Отримана міжнародна допомога </w:t>
            </w:r>
          </w:p>
        </w:tc>
        <w:tc>
          <w:tcPr>
            <w:tcW w:w="3969"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 xml:space="preserve">Донор </w:t>
            </w:r>
          </w:p>
        </w:tc>
      </w:tr>
      <w:tr w:rsidR="00F72E7D" w:rsidTr="00F72E7D">
        <w:tc>
          <w:tcPr>
            <w:tcW w:w="425" w:type="dxa"/>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1</w:t>
            </w:r>
          </w:p>
        </w:tc>
        <w:tc>
          <w:tcPr>
            <w:tcW w:w="1985"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 xml:space="preserve">«Забезпечення доброго </w:t>
            </w:r>
            <w:r w:rsidRPr="00F72E7D">
              <w:rPr>
                <w:rFonts w:ascii="Times New Roman" w:hAnsi="Times New Roman"/>
                <w:sz w:val="26"/>
                <w:szCs w:val="26"/>
              </w:rPr>
              <w:lastRenderedPageBreak/>
              <w:t>врядування завдяки участі громадськості та підвищенню якості надання послуг і захисту довкілля на сході України»</w:t>
            </w:r>
          </w:p>
        </w:tc>
        <w:tc>
          <w:tcPr>
            <w:tcW w:w="1418"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lastRenderedPageBreak/>
              <w:t xml:space="preserve">01.02.2022 – </w:t>
            </w:r>
            <w:r w:rsidRPr="00F72E7D">
              <w:rPr>
                <w:rFonts w:ascii="Times New Roman" w:hAnsi="Times New Roman"/>
                <w:sz w:val="26"/>
                <w:szCs w:val="26"/>
              </w:rPr>
              <w:lastRenderedPageBreak/>
              <w:t>31.12.2024</w:t>
            </w:r>
          </w:p>
        </w:tc>
        <w:tc>
          <w:tcPr>
            <w:tcW w:w="2551"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lastRenderedPageBreak/>
              <w:t xml:space="preserve">Мобільний кейс для надання </w:t>
            </w:r>
            <w:r w:rsidRPr="00F72E7D">
              <w:rPr>
                <w:rFonts w:ascii="Times New Roman" w:hAnsi="Times New Roman"/>
                <w:sz w:val="26"/>
                <w:szCs w:val="26"/>
              </w:rPr>
              <w:lastRenderedPageBreak/>
              <w:t xml:space="preserve">адміністративних послуг - 1 </w:t>
            </w:r>
            <w:proofErr w:type="spellStart"/>
            <w:r w:rsidRPr="00F72E7D">
              <w:rPr>
                <w:rFonts w:ascii="Times New Roman" w:hAnsi="Times New Roman"/>
                <w:sz w:val="26"/>
                <w:szCs w:val="26"/>
              </w:rPr>
              <w:t>шт</w:t>
            </w:r>
            <w:proofErr w:type="spellEnd"/>
            <w:r w:rsidRPr="00F72E7D">
              <w:rPr>
                <w:rFonts w:ascii="Times New Roman" w:hAnsi="Times New Roman"/>
                <w:sz w:val="26"/>
                <w:szCs w:val="26"/>
              </w:rPr>
              <w:t xml:space="preserve">;                              </w:t>
            </w:r>
            <w:proofErr w:type="spellStart"/>
            <w:r w:rsidRPr="00F72E7D">
              <w:rPr>
                <w:rFonts w:ascii="Times New Roman" w:hAnsi="Times New Roman"/>
                <w:sz w:val="26"/>
                <w:szCs w:val="26"/>
              </w:rPr>
              <w:t>картрідери</w:t>
            </w:r>
            <w:proofErr w:type="spellEnd"/>
            <w:r w:rsidRPr="00F72E7D">
              <w:rPr>
                <w:rFonts w:ascii="Times New Roman" w:hAnsi="Times New Roman"/>
                <w:sz w:val="26"/>
                <w:szCs w:val="26"/>
              </w:rPr>
              <w:t xml:space="preserve"> - 10 </w:t>
            </w:r>
            <w:proofErr w:type="spellStart"/>
            <w:r w:rsidRPr="00F72E7D">
              <w:rPr>
                <w:rFonts w:ascii="Times New Roman" w:hAnsi="Times New Roman"/>
                <w:sz w:val="26"/>
                <w:szCs w:val="26"/>
              </w:rPr>
              <w:t>шт</w:t>
            </w:r>
            <w:proofErr w:type="spellEnd"/>
          </w:p>
        </w:tc>
        <w:tc>
          <w:tcPr>
            <w:tcW w:w="3969"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lastRenderedPageBreak/>
              <w:t xml:space="preserve"> Шведське Агентство з Міжнародного Розвитку та </w:t>
            </w:r>
            <w:r w:rsidRPr="00F72E7D">
              <w:rPr>
                <w:rFonts w:ascii="Times New Roman" w:hAnsi="Times New Roman"/>
                <w:sz w:val="26"/>
                <w:szCs w:val="26"/>
              </w:rPr>
              <w:lastRenderedPageBreak/>
              <w:t>Співробітництва (SIDA)</w:t>
            </w:r>
          </w:p>
        </w:tc>
      </w:tr>
      <w:tr w:rsidR="00F72E7D" w:rsidTr="00F72E7D">
        <w:tc>
          <w:tcPr>
            <w:tcW w:w="425" w:type="dxa"/>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lastRenderedPageBreak/>
              <w:t>2</w:t>
            </w:r>
          </w:p>
        </w:tc>
        <w:tc>
          <w:tcPr>
            <w:tcW w:w="1985" w:type="dxa"/>
            <w:vAlign w:val="center"/>
          </w:tcPr>
          <w:p w:rsidR="00F72E7D" w:rsidRPr="00F72E7D" w:rsidRDefault="00F72E7D" w:rsidP="009533CC">
            <w:pPr>
              <w:jc w:val="center"/>
              <w:rPr>
                <w:rFonts w:ascii="Times New Roman" w:hAnsi="Times New Roman"/>
                <w:sz w:val="26"/>
                <w:szCs w:val="26"/>
              </w:rPr>
            </w:pPr>
            <w:r w:rsidRPr="00F72E7D">
              <w:rPr>
                <w:rFonts w:ascii="Times New Roman" w:hAnsi="Times New Roman"/>
                <w:sz w:val="26"/>
                <w:szCs w:val="26"/>
              </w:rPr>
              <w:t>Проєкт USAID «Підвищення ефективності роботи і підзвітності органів місцевого самоврядування» («ГОВЕРЛА»)</w:t>
            </w:r>
          </w:p>
        </w:tc>
        <w:tc>
          <w:tcPr>
            <w:tcW w:w="1418"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 xml:space="preserve">вересень 2023 - грудень 2023 </w:t>
            </w:r>
          </w:p>
        </w:tc>
        <w:tc>
          <w:tcPr>
            <w:tcW w:w="2551"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 xml:space="preserve">Екскаватор-навантажувач CASE 570V </w:t>
            </w:r>
            <w:proofErr w:type="spellStart"/>
            <w:r w:rsidRPr="00F72E7D">
              <w:rPr>
                <w:rFonts w:ascii="Times New Roman" w:hAnsi="Times New Roman"/>
                <w:sz w:val="26"/>
                <w:szCs w:val="26"/>
              </w:rPr>
              <w:t>Backhoe</w:t>
            </w:r>
            <w:proofErr w:type="spellEnd"/>
            <w:r w:rsidRPr="00F72E7D">
              <w:rPr>
                <w:rFonts w:ascii="Times New Roman" w:hAnsi="Times New Roman"/>
                <w:sz w:val="26"/>
                <w:szCs w:val="26"/>
              </w:rPr>
              <w:t xml:space="preserve"> </w:t>
            </w:r>
            <w:proofErr w:type="spellStart"/>
            <w:r w:rsidRPr="00F72E7D">
              <w:rPr>
                <w:rFonts w:ascii="Times New Roman" w:hAnsi="Times New Roman"/>
                <w:sz w:val="26"/>
                <w:szCs w:val="26"/>
              </w:rPr>
              <w:t>Loader</w:t>
            </w:r>
            <w:proofErr w:type="spellEnd"/>
          </w:p>
        </w:tc>
        <w:tc>
          <w:tcPr>
            <w:tcW w:w="3969"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 xml:space="preserve">DAI </w:t>
            </w:r>
            <w:proofErr w:type="spellStart"/>
            <w:r w:rsidRPr="00F72E7D">
              <w:rPr>
                <w:rFonts w:ascii="Times New Roman" w:hAnsi="Times New Roman"/>
                <w:sz w:val="26"/>
                <w:szCs w:val="26"/>
              </w:rPr>
              <w:t>Global</w:t>
            </w:r>
            <w:proofErr w:type="spellEnd"/>
            <w:r w:rsidRPr="00F72E7D">
              <w:rPr>
                <w:rFonts w:ascii="Times New Roman" w:hAnsi="Times New Roman"/>
                <w:sz w:val="26"/>
                <w:szCs w:val="26"/>
              </w:rPr>
              <w:t xml:space="preserve"> LLC,  проєкт USAID «ГОВЕРЛА»</w:t>
            </w:r>
          </w:p>
        </w:tc>
      </w:tr>
      <w:tr w:rsidR="00F72E7D" w:rsidTr="00F72E7D">
        <w:tc>
          <w:tcPr>
            <w:tcW w:w="425" w:type="dxa"/>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3</w:t>
            </w:r>
          </w:p>
        </w:tc>
        <w:tc>
          <w:tcPr>
            <w:tcW w:w="1985"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«EU4Recovery - Розширення можливостей громад в Україні»</w:t>
            </w:r>
          </w:p>
        </w:tc>
        <w:tc>
          <w:tcPr>
            <w:tcW w:w="1418"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01.10.2022 - 30.09.2024</w:t>
            </w:r>
          </w:p>
        </w:tc>
        <w:tc>
          <w:tcPr>
            <w:tcW w:w="2551"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Станом на 21.09.2023 року допомоги не отримували</w:t>
            </w:r>
          </w:p>
        </w:tc>
        <w:tc>
          <w:tcPr>
            <w:tcW w:w="3969"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Європейський Союз через Програму розвитку Організації Об’єднаних Націй (ПРООН)</w:t>
            </w:r>
          </w:p>
        </w:tc>
      </w:tr>
      <w:tr w:rsidR="00F72E7D" w:rsidTr="00F72E7D">
        <w:tc>
          <w:tcPr>
            <w:tcW w:w="425" w:type="dxa"/>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4</w:t>
            </w:r>
          </w:p>
        </w:tc>
        <w:tc>
          <w:tcPr>
            <w:tcW w:w="1985"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"Проєкт енергетичної безпеки"</w:t>
            </w:r>
          </w:p>
        </w:tc>
        <w:tc>
          <w:tcPr>
            <w:tcW w:w="1418"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01.07.2018-30.06.2024</w:t>
            </w:r>
          </w:p>
        </w:tc>
        <w:tc>
          <w:tcPr>
            <w:tcW w:w="2551"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Генератори - 49 шт.</w:t>
            </w:r>
          </w:p>
        </w:tc>
        <w:tc>
          <w:tcPr>
            <w:tcW w:w="3969" w:type="dxa"/>
            <w:vAlign w:val="center"/>
          </w:tcPr>
          <w:p w:rsidR="00F72E7D" w:rsidRPr="00F72E7D" w:rsidRDefault="00F72E7D" w:rsidP="006A3478">
            <w:pPr>
              <w:jc w:val="center"/>
              <w:rPr>
                <w:rFonts w:ascii="Times New Roman" w:hAnsi="Times New Roman"/>
                <w:sz w:val="26"/>
                <w:szCs w:val="26"/>
              </w:rPr>
            </w:pPr>
            <w:proofErr w:type="spellStart"/>
            <w:r w:rsidRPr="00F72E7D">
              <w:rPr>
                <w:rFonts w:ascii="Times New Roman" w:hAnsi="Times New Roman"/>
                <w:sz w:val="26"/>
                <w:szCs w:val="26"/>
              </w:rPr>
              <w:t>Агенство</w:t>
            </w:r>
            <w:proofErr w:type="spellEnd"/>
            <w:r w:rsidRPr="00F72E7D">
              <w:rPr>
                <w:rFonts w:ascii="Times New Roman" w:hAnsi="Times New Roman"/>
                <w:sz w:val="26"/>
                <w:szCs w:val="26"/>
              </w:rPr>
              <w:t xml:space="preserve"> США з міжнародного розвитку</w:t>
            </w:r>
          </w:p>
        </w:tc>
      </w:tr>
      <w:tr w:rsidR="00F72E7D" w:rsidTr="00F72E7D">
        <w:tc>
          <w:tcPr>
            <w:tcW w:w="425" w:type="dxa"/>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5</w:t>
            </w:r>
          </w:p>
        </w:tc>
        <w:tc>
          <w:tcPr>
            <w:tcW w:w="1985"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 xml:space="preserve">Проєкт «Людський  вимір»  ефективне  управління за  допомогою даних та  залучення  громад»/ «Міжнародна  організація  з  міграції» </w:t>
            </w:r>
          </w:p>
        </w:tc>
        <w:tc>
          <w:tcPr>
            <w:tcW w:w="1418"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 xml:space="preserve">травень-червень </w:t>
            </w:r>
          </w:p>
        </w:tc>
        <w:tc>
          <w:tcPr>
            <w:tcW w:w="2551"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технічна  допомога:                     ноутбук - 1;                                  планшети - 8;                          програмне  забезпечення</w:t>
            </w:r>
          </w:p>
        </w:tc>
        <w:tc>
          <w:tcPr>
            <w:tcW w:w="3969"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 xml:space="preserve">Посольство Канади </w:t>
            </w:r>
          </w:p>
        </w:tc>
      </w:tr>
      <w:tr w:rsidR="00F72E7D" w:rsidTr="00F72E7D">
        <w:tc>
          <w:tcPr>
            <w:tcW w:w="425" w:type="dxa"/>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lastRenderedPageBreak/>
              <w:t>6</w:t>
            </w:r>
          </w:p>
        </w:tc>
        <w:tc>
          <w:tcPr>
            <w:tcW w:w="1985"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 xml:space="preserve">Капітальний ремонт  водопровідної  мережі  в  селі Софіївка  Первомайського  району Миколаївської  області/ </w:t>
            </w:r>
            <w:proofErr w:type="spellStart"/>
            <w:r w:rsidRPr="00F72E7D">
              <w:rPr>
                <w:rFonts w:ascii="Times New Roman" w:hAnsi="Times New Roman"/>
                <w:sz w:val="26"/>
                <w:szCs w:val="26"/>
              </w:rPr>
              <w:t>назвичайна</w:t>
            </w:r>
            <w:proofErr w:type="spellEnd"/>
            <w:r w:rsidRPr="00F72E7D">
              <w:rPr>
                <w:rFonts w:ascii="Times New Roman" w:hAnsi="Times New Roman"/>
                <w:sz w:val="26"/>
                <w:szCs w:val="26"/>
              </w:rPr>
              <w:t xml:space="preserve">  кредитна  програма  відновлення  України </w:t>
            </w:r>
          </w:p>
        </w:tc>
        <w:tc>
          <w:tcPr>
            <w:tcW w:w="1418"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2023/2024</w:t>
            </w:r>
          </w:p>
        </w:tc>
        <w:tc>
          <w:tcPr>
            <w:tcW w:w="2551"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13041,695 тис.</w:t>
            </w:r>
            <w:r w:rsidR="00263A3B">
              <w:rPr>
                <w:rFonts w:ascii="Times New Roman" w:hAnsi="Times New Roman"/>
                <w:sz w:val="26"/>
                <w:szCs w:val="26"/>
              </w:rPr>
              <w:t xml:space="preserve"> </w:t>
            </w:r>
            <w:r w:rsidRPr="00F72E7D">
              <w:rPr>
                <w:rFonts w:ascii="Times New Roman" w:hAnsi="Times New Roman"/>
                <w:sz w:val="26"/>
                <w:szCs w:val="26"/>
              </w:rPr>
              <w:t>грн. з них: 6000,00 у 2023 році</w:t>
            </w:r>
          </w:p>
        </w:tc>
        <w:tc>
          <w:tcPr>
            <w:tcW w:w="3969" w:type="dxa"/>
            <w:vAlign w:val="center"/>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Європейський  інвестиційний  банк</w:t>
            </w:r>
          </w:p>
        </w:tc>
      </w:tr>
      <w:tr w:rsidR="00F72E7D" w:rsidTr="00F72E7D">
        <w:tc>
          <w:tcPr>
            <w:tcW w:w="425" w:type="dxa"/>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7</w:t>
            </w:r>
          </w:p>
        </w:tc>
        <w:tc>
          <w:tcPr>
            <w:tcW w:w="1985" w:type="dxa"/>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Підвищення ефективності роботи та підзвітності органів місцевого самоврядування (Говерла)</w:t>
            </w:r>
          </w:p>
        </w:tc>
        <w:tc>
          <w:tcPr>
            <w:tcW w:w="1418" w:type="dxa"/>
          </w:tcPr>
          <w:p w:rsidR="00F72E7D" w:rsidRPr="00F72E7D" w:rsidRDefault="00F72E7D" w:rsidP="006A3478">
            <w:pPr>
              <w:jc w:val="center"/>
              <w:rPr>
                <w:rFonts w:ascii="Times New Roman" w:hAnsi="Times New Roman"/>
                <w:sz w:val="26"/>
                <w:szCs w:val="26"/>
              </w:rPr>
            </w:pPr>
            <w:r w:rsidRPr="00F72E7D">
              <w:rPr>
                <w:rFonts w:ascii="Times New Roman" w:hAnsi="Times New Roman"/>
                <w:sz w:val="26"/>
                <w:szCs w:val="26"/>
              </w:rPr>
              <w:t>До 18.03.2027</w:t>
            </w:r>
          </w:p>
        </w:tc>
        <w:tc>
          <w:tcPr>
            <w:tcW w:w="2551" w:type="dxa"/>
          </w:tcPr>
          <w:p w:rsidR="00F72E7D" w:rsidRPr="00F72E7D" w:rsidRDefault="00F72E7D" w:rsidP="006A3478">
            <w:pPr>
              <w:rPr>
                <w:rFonts w:ascii="Times New Roman" w:hAnsi="Times New Roman"/>
                <w:sz w:val="26"/>
                <w:szCs w:val="26"/>
              </w:rPr>
            </w:pPr>
            <w:r w:rsidRPr="00F72E7D">
              <w:rPr>
                <w:rFonts w:ascii="Times New Roman" w:hAnsi="Times New Roman"/>
                <w:sz w:val="26"/>
                <w:szCs w:val="26"/>
              </w:rPr>
              <w:t>екскаватор – навантажувач</w:t>
            </w:r>
          </w:p>
        </w:tc>
        <w:tc>
          <w:tcPr>
            <w:tcW w:w="3969" w:type="dxa"/>
          </w:tcPr>
          <w:p w:rsidR="00F72E7D" w:rsidRPr="00F72E7D" w:rsidRDefault="00F72E7D" w:rsidP="0003603C">
            <w:pPr>
              <w:ind w:right="-114"/>
              <w:jc w:val="center"/>
              <w:rPr>
                <w:rFonts w:ascii="Times New Roman" w:hAnsi="Times New Roman"/>
                <w:sz w:val="26"/>
                <w:szCs w:val="26"/>
              </w:rPr>
            </w:pPr>
            <w:r w:rsidRPr="00F72E7D">
              <w:rPr>
                <w:rFonts w:ascii="Times New Roman" w:hAnsi="Times New Roman"/>
                <w:sz w:val="26"/>
                <w:szCs w:val="26"/>
              </w:rPr>
              <w:t>Проєкт міжнародної технічної допомоги «Підвищення ефективності роботи та підзвітності органів місцевого самоврядування (Говерла)»</w:t>
            </w:r>
          </w:p>
        </w:tc>
      </w:tr>
    </w:tbl>
    <w:p w:rsidR="006A7D98" w:rsidRDefault="006A7D98" w:rsidP="009F6483">
      <w:pPr>
        <w:spacing w:after="60" w:line="240" w:lineRule="auto"/>
        <w:rPr>
          <w:rFonts w:ascii="Times New Roman" w:hAnsi="Times New Roman"/>
          <w:b/>
          <w:sz w:val="28"/>
          <w:szCs w:val="28"/>
        </w:rPr>
      </w:pPr>
    </w:p>
    <w:p w:rsidR="00F73827" w:rsidRPr="00F73827" w:rsidRDefault="00F73827" w:rsidP="00F73827">
      <w:pPr>
        <w:pStyle w:val="af"/>
        <w:numPr>
          <w:ilvl w:val="0"/>
          <w:numId w:val="25"/>
        </w:numPr>
        <w:spacing w:after="60" w:line="240" w:lineRule="auto"/>
        <w:jc w:val="both"/>
        <w:rPr>
          <w:rFonts w:ascii="Times New Roman" w:hAnsi="Times New Roman"/>
          <w:b/>
          <w:i/>
          <w:sz w:val="28"/>
          <w:szCs w:val="28"/>
        </w:rPr>
      </w:pPr>
      <w:r w:rsidRPr="00F73827">
        <w:rPr>
          <w:rFonts w:ascii="Times New Roman" w:hAnsi="Times New Roman"/>
          <w:b/>
          <w:i/>
          <w:sz w:val="28"/>
          <w:szCs w:val="28"/>
        </w:rPr>
        <w:t>Бюджет, фінанси та облік</w:t>
      </w:r>
      <w:r>
        <w:rPr>
          <w:rFonts w:ascii="Times New Roman" w:hAnsi="Times New Roman"/>
          <w:b/>
          <w:i/>
          <w:sz w:val="28"/>
          <w:szCs w:val="28"/>
        </w:rPr>
        <w:t>.</w:t>
      </w:r>
    </w:p>
    <w:p w:rsidR="00B80826" w:rsidRPr="00F84E6D" w:rsidRDefault="003970E5" w:rsidP="00614668">
      <w:pPr>
        <w:pStyle w:val="a7"/>
        <w:spacing w:line="240" w:lineRule="auto"/>
        <w:ind w:firstLine="709"/>
        <w:rPr>
          <w:rFonts w:ascii="Times New Roman" w:hAnsi="Times New Roman"/>
          <w:b/>
          <w:bCs/>
          <w:sz w:val="28"/>
          <w:szCs w:val="28"/>
        </w:rPr>
      </w:pPr>
      <w:r w:rsidRPr="00402CDD">
        <w:rPr>
          <w:rFonts w:ascii="Times New Roman" w:hAnsi="Times New Roman"/>
          <w:b/>
          <w:bCs/>
          <w:sz w:val="28"/>
          <w:szCs w:val="28"/>
        </w:rPr>
        <w:t>Виконання районного  бюджету Первомайського району за</w:t>
      </w:r>
      <w:r w:rsidRPr="00402CDD">
        <w:rPr>
          <w:rFonts w:ascii="Times New Roman" w:hAnsi="Times New Roman"/>
          <w:b/>
          <w:bCs/>
          <w:sz w:val="28"/>
          <w:szCs w:val="28"/>
          <w:lang w:val="ru-RU"/>
        </w:rPr>
        <w:t xml:space="preserve"> </w:t>
      </w:r>
      <w:r w:rsidRPr="00402CDD">
        <w:rPr>
          <w:rFonts w:ascii="Times New Roman" w:hAnsi="Times New Roman"/>
          <w:b/>
          <w:bCs/>
          <w:sz w:val="28"/>
          <w:szCs w:val="28"/>
        </w:rPr>
        <w:t>20</w:t>
      </w:r>
      <w:r w:rsidR="00402CDD" w:rsidRPr="00402CDD">
        <w:rPr>
          <w:rFonts w:ascii="Times New Roman" w:hAnsi="Times New Roman"/>
          <w:b/>
          <w:bCs/>
          <w:sz w:val="28"/>
          <w:szCs w:val="28"/>
        </w:rPr>
        <w:t>23</w:t>
      </w:r>
      <w:r w:rsidRPr="00402CDD">
        <w:rPr>
          <w:rFonts w:ascii="Times New Roman" w:hAnsi="Times New Roman"/>
          <w:b/>
          <w:bCs/>
          <w:sz w:val="28"/>
          <w:szCs w:val="28"/>
        </w:rPr>
        <w:t xml:space="preserve"> рік</w:t>
      </w:r>
    </w:p>
    <w:p w:rsidR="00B80826" w:rsidRPr="008761BD" w:rsidRDefault="00B80826" w:rsidP="00614668">
      <w:pPr>
        <w:pStyle w:val="afd"/>
        <w:ind w:firstLine="720"/>
        <w:rPr>
          <w:b/>
          <w:color w:val="FF0000"/>
          <w:sz w:val="28"/>
          <w:szCs w:val="28"/>
        </w:rPr>
      </w:pPr>
      <w:r w:rsidRPr="008761BD">
        <w:rPr>
          <w:b/>
          <w:sz w:val="28"/>
          <w:szCs w:val="28"/>
        </w:rPr>
        <w:t>Доходи</w:t>
      </w:r>
    </w:p>
    <w:p w:rsidR="00B80826" w:rsidRPr="00B80826" w:rsidRDefault="00B80826" w:rsidP="00614668">
      <w:pPr>
        <w:spacing w:line="240" w:lineRule="auto"/>
        <w:ind w:firstLine="720"/>
        <w:jc w:val="both"/>
        <w:rPr>
          <w:rFonts w:ascii="Times New Roman" w:hAnsi="Times New Roman"/>
          <w:bCs/>
          <w:color w:val="000000"/>
          <w:sz w:val="28"/>
          <w:szCs w:val="28"/>
        </w:rPr>
      </w:pPr>
      <w:r w:rsidRPr="00B80826">
        <w:rPr>
          <w:rFonts w:ascii="Times New Roman" w:hAnsi="Times New Roman"/>
          <w:color w:val="000000"/>
          <w:sz w:val="28"/>
          <w:szCs w:val="28"/>
        </w:rPr>
        <w:t xml:space="preserve">За 2023 рік до загального фонду районного бюджету надійшло </w:t>
      </w:r>
      <w:r w:rsidRPr="00B80826">
        <w:rPr>
          <w:rFonts w:ascii="Times New Roman" w:hAnsi="Times New Roman"/>
          <w:b/>
          <w:color w:val="000000"/>
          <w:sz w:val="28"/>
          <w:szCs w:val="28"/>
        </w:rPr>
        <w:t>340 102 гривні 03 коп.,</w:t>
      </w:r>
      <w:r w:rsidRPr="00B80826">
        <w:rPr>
          <w:rFonts w:ascii="Times New Roman" w:hAnsi="Times New Roman"/>
          <w:color w:val="000000"/>
          <w:sz w:val="28"/>
          <w:szCs w:val="28"/>
        </w:rPr>
        <w:t xml:space="preserve"> що становить 170,0 відсотка або +</w:t>
      </w:r>
      <w:r w:rsidRPr="00B80826">
        <w:rPr>
          <w:rFonts w:ascii="Times New Roman" w:hAnsi="Times New Roman"/>
          <w:color w:val="000000"/>
          <w:sz w:val="28"/>
          <w:szCs w:val="28"/>
          <w:u w:val="single"/>
        </w:rPr>
        <w:t>140 102 гривні 03 коп</w:t>
      </w:r>
      <w:r w:rsidRPr="00B80826">
        <w:rPr>
          <w:rFonts w:ascii="Times New Roman" w:hAnsi="Times New Roman"/>
          <w:color w:val="000000"/>
          <w:sz w:val="28"/>
          <w:szCs w:val="28"/>
        </w:rPr>
        <w:t xml:space="preserve">. по відношенню до планового показника, до спеціального фонду за звітний період надійшло </w:t>
      </w:r>
      <w:r w:rsidRPr="00B80826">
        <w:rPr>
          <w:rFonts w:ascii="Times New Roman" w:hAnsi="Times New Roman"/>
          <w:b/>
          <w:color w:val="000000"/>
          <w:sz w:val="28"/>
          <w:szCs w:val="28"/>
        </w:rPr>
        <w:t>997 гривень 24 коп</w:t>
      </w:r>
      <w:r w:rsidRPr="00B80826">
        <w:rPr>
          <w:rFonts w:ascii="Times New Roman" w:hAnsi="Times New Roman"/>
          <w:color w:val="000000"/>
          <w:sz w:val="28"/>
          <w:szCs w:val="28"/>
        </w:rPr>
        <w:t>., що становить 68,6 відсотка або -</w:t>
      </w:r>
      <w:r w:rsidR="00C51732">
        <w:rPr>
          <w:rFonts w:ascii="Times New Roman" w:hAnsi="Times New Roman"/>
          <w:color w:val="000000"/>
          <w:sz w:val="28"/>
          <w:szCs w:val="28"/>
        </w:rPr>
        <w:t xml:space="preserve"> </w:t>
      </w:r>
      <w:r w:rsidRPr="00B80826">
        <w:rPr>
          <w:rFonts w:ascii="Times New Roman" w:hAnsi="Times New Roman"/>
          <w:color w:val="000000"/>
          <w:sz w:val="28"/>
          <w:szCs w:val="28"/>
          <w:u w:val="single"/>
        </w:rPr>
        <w:t xml:space="preserve">456 гривень 76 коп. </w:t>
      </w:r>
      <w:r w:rsidRPr="00B80826">
        <w:rPr>
          <w:rFonts w:ascii="Times New Roman" w:hAnsi="Times New Roman"/>
          <w:color w:val="000000"/>
          <w:sz w:val="28"/>
          <w:szCs w:val="28"/>
        </w:rPr>
        <w:t>від затвердженого плану.</w:t>
      </w:r>
    </w:p>
    <w:p w:rsidR="00B80826" w:rsidRPr="00B80826" w:rsidRDefault="00B80826" w:rsidP="00614668">
      <w:pPr>
        <w:spacing w:line="240" w:lineRule="auto"/>
        <w:ind w:firstLine="720"/>
        <w:jc w:val="both"/>
        <w:rPr>
          <w:rFonts w:ascii="Times New Roman" w:hAnsi="Times New Roman"/>
          <w:bCs/>
          <w:color w:val="000000"/>
          <w:sz w:val="28"/>
          <w:szCs w:val="28"/>
        </w:rPr>
      </w:pPr>
      <w:r w:rsidRPr="00B80826">
        <w:rPr>
          <w:rFonts w:ascii="Times New Roman" w:hAnsi="Times New Roman"/>
          <w:color w:val="000000"/>
          <w:sz w:val="28"/>
          <w:szCs w:val="28"/>
        </w:rPr>
        <w:t xml:space="preserve">У порівнянні з 2022 роком надходження до районного  бюджету по загальному фонду збільшилися на </w:t>
      </w:r>
      <w:r w:rsidRPr="00B80826">
        <w:rPr>
          <w:rFonts w:ascii="Times New Roman" w:hAnsi="Times New Roman"/>
          <w:color w:val="000000"/>
          <w:sz w:val="28"/>
          <w:szCs w:val="28"/>
          <w:u w:val="single"/>
        </w:rPr>
        <w:t>54 352 гривні 18 коп</w:t>
      </w:r>
      <w:r w:rsidRPr="00B80826">
        <w:rPr>
          <w:rFonts w:ascii="Times New Roman" w:hAnsi="Times New Roman"/>
          <w:color w:val="000000"/>
          <w:sz w:val="28"/>
          <w:szCs w:val="28"/>
        </w:rPr>
        <w:t>. або на 19,0 відсотка.</w:t>
      </w:r>
    </w:p>
    <w:p w:rsidR="00B80826" w:rsidRPr="00B80826" w:rsidRDefault="00B80826" w:rsidP="00614668">
      <w:pPr>
        <w:spacing w:line="240" w:lineRule="auto"/>
        <w:ind w:firstLine="720"/>
        <w:jc w:val="both"/>
        <w:rPr>
          <w:rFonts w:ascii="Times New Roman" w:hAnsi="Times New Roman"/>
          <w:bCs/>
          <w:color w:val="000000"/>
          <w:sz w:val="28"/>
          <w:szCs w:val="28"/>
        </w:rPr>
      </w:pPr>
      <w:r w:rsidRPr="00B80826">
        <w:rPr>
          <w:rFonts w:ascii="Times New Roman" w:hAnsi="Times New Roman"/>
          <w:sz w:val="28"/>
          <w:szCs w:val="28"/>
        </w:rPr>
        <w:t xml:space="preserve">Із загальної суми надходжень </w:t>
      </w:r>
      <w:r w:rsidRPr="00B80826">
        <w:rPr>
          <w:rFonts w:ascii="Times New Roman" w:hAnsi="Times New Roman"/>
          <w:bCs/>
          <w:sz w:val="28"/>
          <w:szCs w:val="28"/>
        </w:rPr>
        <w:t>до загального фонду</w:t>
      </w:r>
      <w:r w:rsidRPr="00B80826">
        <w:rPr>
          <w:rFonts w:ascii="Times New Roman" w:hAnsi="Times New Roman"/>
          <w:sz w:val="28"/>
          <w:szCs w:val="28"/>
        </w:rPr>
        <w:t xml:space="preserve"> районного бюджету надходження не</w:t>
      </w:r>
      <w:r w:rsidR="0049393A">
        <w:rPr>
          <w:rFonts w:ascii="Times New Roman" w:hAnsi="Times New Roman"/>
          <w:sz w:val="28"/>
          <w:szCs w:val="28"/>
        </w:rPr>
        <w:t>о</w:t>
      </w:r>
      <w:r w:rsidRPr="00B80826">
        <w:rPr>
          <w:rFonts w:ascii="Times New Roman" w:hAnsi="Times New Roman"/>
          <w:sz w:val="28"/>
          <w:szCs w:val="28"/>
        </w:rPr>
        <w:t>под</w:t>
      </w:r>
      <w:r w:rsidR="0049393A">
        <w:rPr>
          <w:rFonts w:ascii="Times New Roman" w:hAnsi="Times New Roman"/>
          <w:sz w:val="28"/>
          <w:szCs w:val="28"/>
        </w:rPr>
        <w:t>ат</w:t>
      </w:r>
      <w:r w:rsidRPr="00B80826">
        <w:rPr>
          <w:rFonts w:ascii="Times New Roman" w:hAnsi="Times New Roman"/>
          <w:sz w:val="28"/>
          <w:szCs w:val="28"/>
        </w:rPr>
        <w:t>ков</w:t>
      </w:r>
      <w:r w:rsidR="0049393A">
        <w:rPr>
          <w:rFonts w:ascii="Times New Roman" w:hAnsi="Times New Roman"/>
          <w:sz w:val="28"/>
          <w:szCs w:val="28"/>
        </w:rPr>
        <w:t>аних</w:t>
      </w:r>
      <w:r w:rsidRPr="00B80826">
        <w:rPr>
          <w:rFonts w:ascii="Times New Roman" w:hAnsi="Times New Roman"/>
          <w:sz w:val="28"/>
          <w:szCs w:val="28"/>
        </w:rPr>
        <w:t xml:space="preserve"> платежів становлять:</w:t>
      </w:r>
    </w:p>
    <w:p w:rsidR="00B80826" w:rsidRPr="00BF64EF" w:rsidRDefault="008F223B" w:rsidP="008F223B">
      <w:pPr>
        <w:tabs>
          <w:tab w:val="left" w:pos="-142"/>
          <w:tab w:val="left" w:pos="0"/>
        </w:tabs>
        <w:autoSpaceDN w:val="0"/>
        <w:spacing w:after="0" w:line="240" w:lineRule="auto"/>
        <w:ind w:firstLine="709"/>
        <w:jc w:val="both"/>
        <w:rPr>
          <w:rFonts w:ascii="Times New Roman" w:hAnsi="Times New Roman"/>
          <w:sz w:val="28"/>
          <w:szCs w:val="28"/>
        </w:rPr>
      </w:pPr>
      <w:r w:rsidRPr="00BF64EF">
        <w:rPr>
          <w:rFonts w:ascii="Times New Roman" w:hAnsi="Times New Roman"/>
          <w:sz w:val="28"/>
          <w:szCs w:val="28"/>
        </w:rPr>
        <w:t xml:space="preserve"> - </w:t>
      </w:r>
      <w:r w:rsidR="00B80826" w:rsidRPr="00BF64EF">
        <w:rPr>
          <w:rFonts w:ascii="Times New Roman" w:hAnsi="Times New Roman"/>
          <w:sz w:val="28"/>
          <w:szCs w:val="28"/>
        </w:rPr>
        <w:t xml:space="preserve">адміністративний збір за проведення державної реєстрації юридичних осіб, фізичних осіб-підприємців та громадських формувань – </w:t>
      </w:r>
      <w:r w:rsidR="00B80826" w:rsidRPr="00BF64EF">
        <w:rPr>
          <w:rFonts w:ascii="Times New Roman" w:hAnsi="Times New Roman"/>
          <w:b/>
          <w:sz w:val="28"/>
          <w:szCs w:val="28"/>
        </w:rPr>
        <w:t>158 280 гривень 00 коп.</w:t>
      </w:r>
      <w:r w:rsidR="00B80826" w:rsidRPr="00BF64EF">
        <w:rPr>
          <w:rFonts w:ascii="Times New Roman" w:hAnsi="Times New Roman"/>
          <w:sz w:val="28"/>
          <w:szCs w:val="28"/>
        </w:rPr>
        <w:t xml:space="preserve"> або 105,5 відсотка затверджених показників доходів;</w:t>
      </w:r>
    </w:p>
    <w:p w:rsidR="00B80826" w:rsidRPr="00BF64EF" w:rsidRDefault="00A55B43" w:rsidP="00A55B43">
      <w:pPr>
        <w:tabs>
          <w:tab w:val="left" w:pos="0"/>
          <w:tab w:val="left" w:pos="426"/>
        </w:tabs>
        <w:autoSpaceDN w:val="0"/>
        <w:spacing w:after="0" w:line="240" w:lineRule="auto"/>
        <w:ind w:firstLine="709"/>
        <w:jc w:val="both"/>
        <w:rPr>
          <w:rFonts w:ascii="Times New Roman" w:hAnsi="Times New Roman"/>
          <w:sz w:val="28"/>
          <w:szCs w:val="28"/>
        </w:rPr>
      </w:pPr>
      <w:r w:rsidRPr="00BF64EF">
        <w:rPr>
          <w:rFonts w:ascii="Times New Roman" w:hAnsi="Times New Roman"/>
          <w:sz w:val="28"/>
          <w:szCs w:val="28"/>
        </w:rPr>
        <w:t xml:space="preserve">- </w:t>
      </w:r>
      <w:r w:rsidR="00B80826" w:rsidRPr="00BF64EF">
        <w:rPr>
          <w:rFonts w:ascii="Times New Roman" w:hAnsi="Times New Roman"/>
          <w:sz w:val="28"/>
          <w:szCs w:val="28"/>
        </w:rPr>
        <w:t xml:space="preserve">плата за надання інших адміністративних послуг – </w:t>
      </w:r>
      <w:r w:rsidR="00B80826" w:rsidRPr="00BF64EF">
        <w:rPr>
          <w:rFonts w:ascii="Times New Roman" w:hAnsi="Times New Roman"/>
          <w:b/>
          <w:sz w:val="28"/>
          <w:szCs w:val="28"/>
        </w:rPr>
        <w:t>54 853 гривні 91 коп</w:t>
      </w:r>
      <w:r w:rsidR="00B80826" w:rsidRPr="00BF64EF">
        <w:rPr>
          <w:rFonts w:ascii="Times New Roman" w:hAnsi="Times New Roman"/>
          <w:sz w:val="28"/>
          <w:szCs w:val="28"/>
        </w:rPr>
        <w:t>. або 156,7 відсотка затверджених показників доходів;</w:t>
      </w:r>
    </w:p>
    <w:p w:rsidR="00B80826" w:rsidRPr="00BF64EF" w:rsidRDefault="00533425" w:rsidP="00533425">
      <w:pPr>
        <w:tabs>
          <w:tab w:val="left" w:pos="0"/>
          <w:tab w:val="left" w:pos="720"/>
        </w:tabs>
        <w:autoSpaceDN w:val="0"/>
        <w:spacing w:after="0" w:line="240" w:lineRule="auto"/>
        <w:ind w:firstLine="709"/>
        <w:jc w:val="both"/>
        <w:rPr>
          <w:rFonts w:ascii="Times New Roman" w:hAnsi="Times New Roman"/>
          <w:sz w:val="28"/>
          <w:szCs w:val="28"/>
        </w:rPr>
      </w:pPr>
      <w:r w:rsidRPr="00BF64EF">
        <w:rPr>
          <w:rFonts w:ascii="Times New Roman" w:hAnsi="Times New Roman"/>
          <w:sz w:val="28"/>
          <w:szCs w:val="28"/>
        </w:rPr>
        <w:lastRenderedPageBreak/>
        <w:t xml:space="preserve">- </w:t>
      </w:r>
      <w:r w:rsidR="00B80826" w:rsidRPr="00BF64EF">
        <w:rPr>
          <w:rFonts w:ascii="Times New Roman" w:hAnsi="Times New Roman"/>
          <w:sz w:val="28"/>
          <w:szCs w:val="28"/>
        </w:rPr>
        <w:t xml:space="preserve">адміністративний збір за державну реєстрацію речових прав на нерухоме майно та їх обтяжень – </w:t>
      </w:r>
      <w:r w:rsidR="00B80826" w:rsidRPr="00BF64EF">
        <w:rPr>
          <w:rFonts w:ascii="Times New Roman" w:hAnsi="Times New Roman"/>
          <w:b/>
          <w:sz w:val="28"/>
          <w:szCs w:val="28"/>
        </w:rPr>
        <w:t xml:space="preserve">28 130 гривень 00 коп. </w:t>
      </w:r>
      <w:r w:rsidR="00B80826" w:rsidRPr="00BF64EF">
        <w:rPr>
          <w:rFonts w:ascii="Times New Roman" w:hAnsi="Times New Roman"/>
          <w:sz w:val="28"/>
          <w:szCs w:val="28"/>
        </w:rPr>
        <w:t>або 187,5 відсотка затверджених показників доходів.</w:t>
      </w:r>
    </w:p>
    <w:p w:rsidR="00B80826" w:rsidRPr="00B80826" w:rsidRDefault="00B80826" w:rsidP="00614668">
      <w:pPr>
        <w:tabs>
          <w:tab w:val="left" w:pos="0"/>
          <w:tab w:val="left" w:pos="720"/>
        </w:tabs>
        <w:autoSpaceDN w:val="0"/>
        <w:spacing w:after="0" w:line="240" w:lineRule="auto"/>
        <w:ind w:firstLine="720"/>
        <w:jc w:val="both"/>
        <w:rPr>
          <w:rFonts w:ascii="Times New Roman" w:hAnsi="Times New Roman"/>
          <w:sz w:val="28"/>
          <w:szCs w:val="28"/>
        </w:rPr>
      </w:pPr>
      <w:r w:rsidRPr="00B80826">
        <w:rPr>
          <w:rFonts w:ascii="Times New Roman" w:hAnsi="Times New Roman"/>
          <w:sz w:val="28"/>
          <w:szCs w:val="28"/>
        </w:rPr>
        <w:t>Крім цього, надійшли доходи, які не були заплановані в районному бюджеті, зокрема:</w:t>
      </w:r>
    </w:p>
    <w:p w:rsidR="00B80826" w:rsidRPr="00B80826" w:rsidRDefault="00533425" w:rsidP="00533425">
      <w:pPr>
        <w:tabs>
          <w:tab w:val="left" w:pos="0"/>
          <w:tab w:val="left" w:pos="720"/>
        </w:tabs>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80826" w:rsidRPr="00B80826">
        <w:rPr>
          <w:rFonts w:ascii="Times New Roman" w:hAnsi="Times New Roman"/>
          <w:sz w:val="28"/>
          <w:szCs w:val="28"/>
        </w:rPr>
        <w:t xml:space="preserve">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 </w:t>
      </w:r>
      <w:r w:rsidR="00B80826" w:rsidRPr="00B80826">
        <w:rPr>
          <w:rFonts w:ascii="Times New Roman" w:hAnsi="Times New Roman"/>
          <w:b/>
          <w:sz w:val="28"/>
          <w:szCs w:val="28"/>
        </w:rPr>
        <w:t>3 240 гривень 00 коп.</w:t>
      </w:r>
      <w:r w:rsidR="00B80826" w:rsidRPr="00B80826">
        <w:rPr>
          <w:rFonts w:ascii="Times New Roman" w:hAnsi="Times New Roman"/>
          <w:sz w:val="28"/>
          <w:szCs w:val="28"/>
        </w:rPr>
        <w:t>;</w:t>
      </w:r>
    </w:p>
    <w:p w:rsidR="00B80826" w:rsidRDefault="008878F1" w:rsidP="008878F1">
      <w:pPr>
        <w:tabs>
          <w:tab w:val="left" w:pos="0"/>
          <w:tab w:val="left" w:pos="720"/>
        </w:tabs>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80826" w:rsidRPr="00B80826">
        <w:rPr>
          <w:rFonts w:ascii="Times New Roman" w:hAnsi="Times New Roman"/>
          <w:sz w:val="28"/>
          <w:szCs w:val="28"/>
        </w:rPr>
        <w:t xml:space="preserve">інші надходження – </w:t>
      </w:r>
      <w:r w:rsidR="00B80826" w:rsidRPr="00B80826">
        <w:rPr>
          <w:rFonts w:ascii="Times New Roman" w:hAnsi="Times New Roman"/>
          <w:b/>
          <w:sz w:val="28"/>
          <w:szCs w:val="28"/>
        </w:rPr>
        <w:t>118 558 гривень 00 коп.</w:t>
      </w:r>
    </w:p>
    <w:p w:rsidR="00F84E6D" w:rsidRPr="00F84E6D" w:rsidRDefault="00F84E6D" w:rsidP="00614668">
      <w:pPr>
        <w:tabs>
          <w:tab w:val="left" w:pos="0"/>
          <w:tab w:val="left" w:pos="720"/>
        </w:tabs>
        <w:autoSpaceDN w:val="0"/>
        <w:spacing w:after="0" w:line="240" w:lineRule="auto"/>
        <w:ind w:left="720"/>
        <w:jc w:val="both"/>
        <w:rPr>
          <w:rFonts w:ascii="Times New Roman" w:hAnsi="Times New Roman"/>
          <w:sz w:val="28"/>
          <w:szCs w:val="28"/>
        </w:rPr>
      </w:pPr>
    </w:p>
    <w:p w:rsidR="00B80826" w:rsidRPr="008761BD" w:rsidRDefault="00B80826" w:rsidP="00614668">
      <w:pPr>
        <w:spacing w:line="240" w:lineRule="auto"/>
        <w:ind w:firstLine="705"/>
        <w:jc w:val="both"/>
        <w:rPr>
          <w:rFonts w:ascii="Times New Roman" w:hAnsi="Times New Roman"/>
          <w:b/>
          <w:bCs/>
          <w:sz w:val="28"/>
          <w:szCs w:val="28"/>
        </w:rPr>
      </w:pPr>
      <w:r w:rsidRPr="008761BD">
        <w:rPr>
          <w:rFonts w:ascii="Times New Roman" w:hAnsi="Times New Roman"/>
          <w:b/>
          <w:bCs/>
          <w:sz w:val="28"/>
          <w:szCs w:val="28"/>
        </w:rPr>
        <w:t xml:space="preserve">Міжбюджетні </w:t>
      </w:r>
      <w:r w:rsidR="00F84E6D" w:rsidRPr="008761BD">
        <w:rPr>
          <w:rFonts w:ascii="Times New Roman" w:hAnsi="Times New Roman"/>
          <w:b/>
          <w:bCs/>
          <w:sz w:val="28"/>
          <w:szCs w:val="28"/>
        </w:rPr>
        <w:t>трансферти з державного бюджету</w:t>
      </w:r>
    </w:p>
    <w:p w:rsidR="00B80826" w:rsidRPr="00B80826" w:rsidRDefault="00B80826" w:rsidP="00614668">
      <w:pPr>
        <w:spacing w:after="0" w:line="240" w:lineRule="auto"/>
        <w:ind w:firstLine="705"/>
        <w:jc w:val="both"/>
        <w:rPr>
          <w:rFonts w:ascii="Times New Roman" w:hAnsi="Times New Roman"/>
          <w:sz w:val="28"/>
          <w:szCs w:val="28"/>
        </w:rPr>
      </w:pPr>
      <w:r w:rsidRPr="00B80826">
        <w:rPr>
          <w:rFonts w:ascii="Times New Roman" w:hAnsi="Times New Roman"/>
          <w:sz w:val="28"/>
          <w:szCs w:val="28"/>
        </w:rPr>
        <w:t>Міжбюджетні трансферти, що передаються з державного бюджету до районного бюджету, і які є складовою дохідної частини районного бюджету                         2023 року,  визначені відповідно до Закону України «Про Державний бюджет України на 2023 рік».</w:t>
      </w:r>
    </w:p>
    <w:p w:rsidR="00B80826" w:rsidRDefault="00B80826" w:rsidP="00614668">
      <w:pPr>
        <w:spacing w:after="0" w:line="240" w:lineRule="auto"/>
        <w:ind w:firstLine="705"/>
        <w:jc w:val="both"/>
        <w:rPr>
          <w:rFonts w:ascii="Times New Roman" w:hAnsi="Times New Roman"/>
          <w:sz w:val="28"/>
          <w:szCs w:val="28"/>
        </w:rPr>
      </w:pPr>
      <w:r w:rsidRPr="00B80826">
        <w:rPr>
          <w:rFonts w:ascii="Times New Roman" w:hAnsi="Times New Roman"/>
          <w:sz w:val="28"/>
          <w:szCs w:val="28"/>
        </w:rPr>
        <w:t xml:space="preserve">Загальний обсяг міжбюджетних трансфертів, що були надані із державного бюджету районному бюджету Первомайського району  визначені у сумі   </w:t>
      </w:r>
      <w:r w:rsidRPr="00B80826">
        <w:rPr>
          <w:rFonts w:ascii="Times New Roman" w:hAnsi="Times New Roman"/>
          <w:b/>
          <w:sz w:val="28"/>
          <w:szCs w:val="28"/>
        </w:rPr>
        <w:t>1 284 900 гривень 00 коп</w:t>
      </w:r>
      <w:r w:rsidRPr="00B80826">
        <w:rPr>
          <w:rFonts w:ascii="Times New Roman" w:hAnsi="Times New Roman"/>
          <w:sz w:val="28"/>
          <w:szCs w:val="28"/>
        </w:rPr>
        <w:t xml:space="preserve">. - </w:t>
      </w:r>
      <w:r w:rsidRPr="00B80826">
        <w:rPr>
          <w:rFonts w:ascii="Times New Roman" w:hAnsi="Times New Roman"/>
          <w:bCs/>
          <w:sz w:val="28"/>
          <w:szCs w:val="28"/>
        </w:rPr>
        <w:t xml:space="preserve">субвенція з державного бюджету місцевим бюджетам на забезпечення окремих видатків районних рад, спрямованих на виконання їх повноважень. </w:t>
      </w:r>
      <w:r w:rsidRPr="00B80826">
        <w:rPr>
          <w:rFonts w:ascii="Times New Roman" w:hAnsi="Times New Roman"/>
          <w:sz w:val="28"/>
          <w:szCs w:val="28"/>
        </w:rPr>
        <w:t>За звітний період надійшло з державного бюджету 1 284 900 гривень 00 коп</w:t>
      </w:r>
      <w:r w:rsidR="0081274D">
        <w:rPr>
          <w:rFonts w:ascii="Times New Roman" w:hAnsi="Times New Roman"/>
          <w:sz w:val="28"/>
          <w:szCs w:val="28"/>
        </w:rPr>
        <w:t>.</w:t>
      </w:r>
      <w:r w:rsidRPr="00B80826">
        <w:rPr>
          <w:rFonts w:ascii="Times New Roman" w:hAnsi="Times New Roman"/>
          <w:sz w:val="28"/>
          <w:szCs w:val="28"/>
        </w:rPr>
        <w:t>, що становить 100,0 відсотка планових показників надходжень за 2023 рік. Вищезазначена субвенці</w:t>
      </w:r>
      <w:r w:rsidR="00A71B00">
        <w:rPr>
          <w:rFonts w:ascii="Times New Roman" w:hAnsi="Times New Roman"/>
          <w:sz w:val="28"/>
          <w:szCs w:val="28"/>
        </w:rPr>
        <w:t>я використана в повному обсязі.</w:t>
      </w:r>
    </w:p>
    <w:p w:rsidR="00A71B00" w:rsidRPr="008761BD" w:rsidRDefault="00A71B00" w:rsidP="00614668">
      <w:pPr>
        <w:spacing w:after="0" w:line="240" w:lineRule="auto"/>
        <w:ind w:firstLine="705"/>
        <w:jc w:val="both"/>
        <w:rPr>
          <w:rFonts w:ascii="Times New Roman" w:hAnsi="Times New Roman"/>
          <w:sz w:val="28"/>
          <w:szCs w:val="28"/>
        </w:rPr>
      </w:pPr>
    </w:p>
    <w:p w:rsidR="00B80826" w:rsidRPr="008761BD" w:rsidRDefault="00B80826" w:rsidP="00614668">
      <w:pPr>
        <w:spacing w:line="240" w:lineRule="auto"/>
        <w:ind w:firstLine="705"/>
        <w:jc w:val="both"/>
        <w:rPr>
          <w:rFonts w:ascii="Times New Roman" w:hAnsi="Times New Roman"/>
          <w:b/>
          <w:bCs/>
          <w:sz w:val="28"/>
          <w:szCs w:val="28"/>
        </w:rPr>
      </w:pPr>
      <w:r w:rsidRPr="008761BD">
        <w:rPr>
          <w:rFonts w:ascii="Times New Roman" w:hAnsi="Times New Roman"/>
          <w:b/>
          <w:bCs/>
          <w:sz w:val="28"/>
          <w:szCs w:val="28"/>
        </w:rPr>
        <w:t>Міжбюджетні</w:t>
      </w:r>
      <w:r w:rsidR="00A71B00" w:rsidRPr="008761BD">
        <w:rPr>
          <w:rFonts w:ascii="Times New Roman" w:hAnsi="Times New Roman"/>
          <w:b/>
          <w:bCs/>
          <w:sz w:val="28"/>
          <w:szCs w:val="28"/>
        </w:rPr>
        <w:t xml:space="preserve"> трансферти з місцевих бюджетів</w:t>
      </w:r>
    </w:p>
    <w:p w:rsidR="00B80826" w:rsidRPr="00B80826" w:rsidRDefault="00B80826" w:rsidP="00614668">
      <w:pPr>
        <w:spacing w:line="240" w:lineRule="auto"/>
        <w:ind w:firstLine="720"/>
        <w:jc w:val="both"/>
        <w:rPr>
          <w:rFonts w:ascii="Times New Roman" w:hAnsi="Times New Roman"/>
          <w:sz w:val="28"/>
          <w:szCs w:val="28"/>
        </w:rPr>
      </w:pPr>
      <w:r w:rsidRPr="00B80826">
        <w:rPr>
          <w:rFonts w:ascii="Times New Roman" w:hAnsi="Times New Roman"/>
          <w:bCs/>
          <w:sz w:val="28"/>
          <w:szCs w:val="28"/>
        </w:rPr>
        <w:t xml:space="preserve">Міжбюджетні трансферти, що передавалися з місцевих бюджетів Мигіївської, Кам’яномостівської та Синюхино-Брідської сільських рад Первомайського району до районного бюджету, були надані відповідно до </w:t>
      </w:r>
      <w:r w:rsidRPr="00B80826">
        <w:rPr>
          <w:rFonts w:ascii="Times New Roman" w:hAnsi="Times New Roman"/>
          <w:sz w:val="28"/>
          <w:szCs w:val="28"/>
        </w:rPr>
        <w:t xml:space="preserve">Програми розвитку місцевого самоврядування у Первомайському районі на 2023 рік </w:t>
      </w:r>
      <w:r w:rsidRPr="00B80826">
        <w:rPr>
          <w:rFonts w:ascii="Times New Roman" w:hAnsi="Times New Roman"/>
          <w:bCs/>
          <w:sz w:val="28"/>
          <w:szCs w:val="28"/>
        </w:rPr>
        <w:t>для організаційного, інформаційно-аналітичного та матеріально-технічного забезпечення діяльності обласної ради, районної ради, районної у місті ради (у разі її створення), міської, селищної, сільських рад</w:t>
      </w:r>
      <w:r w:rsidRPr="00B80826">
        <w:rPr>
          <w:rFonts w:ascii="Times New Roman" w:hAnsi="Times New Roman"/>
          <w:sz w:val="28"/>
          <w:szCs w:val="28"/>
        </w:rPr>
        <w:t>.</w:t>
      </w:r>
    </w:p>
    <w:p w:rsidR="00B80826" w:rsidRPr="00B80826" w:rsidRDefault="00B80826" w:rsidP="00614668">
      <w:pPr>
        <w:spacing w:line="240" w:lineRule="auto"/>
        <w:ind w:firstLine="720"/>
        <w:jc w:val="both"/>
        <w:rPr>
          <w:rFonts w:ascii="Times New Roman" w:hAnsi="Times New Roman"/>
          <w:sz w:val="28"/>
          <w:szCs w:val="28"/>
        </w:rPr>
      </w:pPr>
      <w:r w:rsidRPr="00B80826">
        <w:rPr>
          <w:rFonts w:ascii="Times New Roman" w:hAnsi="Times New Roman"/>
          <w:sz w:val="28"/>
          <w:szCs w:val="28"/>
        </w:rPr>
        <w:t xml:space="preserve">Загальний обсяг міжбюджетних трансфертів, що надані із місцевих бюджетів до районного бюджету визначені у сумі </w:t>
      </w:r>
      <w:r w:rsidRPr="00B80826">
        <w:rPr>
          <w:rFonts w:ascii="Times New Roman" w:hAnsi="Times New Roman"/>
          <w:b/>
          <w:sz w:val="28"/>
          <w:szCs w:val="28"/>
        </w:rPr>
        <w:t>409 000 гривень 00 коп.</w:t>
      </w:r>
      <w:r w:rsidRPr="00B80826">
        <w:rPr>
          <w:rFonts w:ascii="Times New Roman" w:hAnsi="Times New Roman"/>
          <w:sz w:val="28"/>
          <w:szCs w:val="28"/>
        </w:rPr>
        <w:t xml:space="preserve"> – на оплату заробітної плати (з нарахуваннями) та енергоносіїв по районній раді. За звітний період надійшло з місцевих бюджетів 409 000 гривень 00 коп., що становить 100,0 відсотка планових показників надходжень за 2023 рік. </w:t>
      </w:r>
    </w:p>
    <w:p w:rsidR="00B80826" w:rsidRPr="00B80826" w:rsidRDefault="00B80826" w:rsidP="00614668">
      <w:pPr>
        <w:spacing w:after="0" w:line="240" w:lineRule="auto"/>
        <w:ind w:firstLine="720"/>
        <w:jc w:val="both"/>
        <w:rPr>
          <w:rFonts w:ascii="Times New Roman" w:hAnsi="Times New Roman"/>
          <w:bCs/>
          <w:sz w:val="28"/>
          <w:szCs w:val="28"/>
        </w:rPr>
      </w:pPr>
      <w:r w:rsidRPr="00B80826">
        <w:rPr>
          <w:rFonts w:ascii="Times New Roman" w:hAnsi="Times New Roman"/>
          <w:bCs/>
          <w:sz w:val="28"/>
          <w:szCs w:val="28"/>
        </w:rPr>
        <w:t xml:space="preserve">В кінці 2023 року місцевим бюджетам повернуто невикористані кошти субвенції у сумі </w:t>
      </w:r>
      <w:r w:rsidRPr="00B80826">
        <w:rPr>
          <w:rFonts w:ascii="Times New Roman" w:hAnsi="Times New Roman"/>
          <w:bCs/>
          <w:sz w:val="28"/>
          <w:szCs w:val="28"/>
          <w:u w:val="single"/>
        </w:rPr>
        <w:t>32 821 гривня 40 коп</w:t>
      </w:r>
      <w:r w:rsidRPr="00B80826">
        <w:rPr>
          <w:rFonts w:ascii="Times New Roman" w:hAnsi="Times New Roman"/>
          <w:bCs/>
          <w:sz w:val="28"/>
          <w:szCs w:val="28"/>
        </w:rPr>
        <w:t>., а саме:</w:t>
      </w:r>
    </w:p>
    <w:p w:rsidR="00B80826" w:rsidRPr="00B80826" w:rsidRDefault="00B80826" w:rsidP="00614668">
      <w:pPr>
        <w:spacing w:after="0" w:line="240" w:lineRule="auto"/>
        <w:ind w:firstLine="720"/>
        <w:jc w:val="both"/>
        <w:rPr>
          <w:rFonts w:ascii="Times New Roman" w:hAnsi="Times New Roman"/>
          <w:bCs/>
          <w:sz w:val="28"/>
          <w:szCs w:val="28"/>
        </w:rPr>
      </w:pPr>
      <w:r w:rsidRPr="00B80826">
        <w:rPr>
          <w:rFonts w:ascii="Times New Roman" w:hAnsi="Times New Roman"/>
          <w:bCs/>
          <w:sz w:val="28"/>
          <w:szCs w:val="28"/>
        </w:rPr>
        <w:t>- Кам’яномостівській сільській раді  - 12 103 гривні 16 коп.;</w:t>
      </w:r>
    </w:p>
    <w:p w:rsidR="00B80826" w:rsidRPr="00B80826" w:rsidRDefault="00B80826" w:rsidP="00614668">
      <w:pPr>
        <w:spacing w:after="0" w:line="240" w:lineRule="auto"/>
        <w:ind w:firstLine="720"/>
        <w:jc w:val="both"/>
        <w:rPr>
          <w:rFonts w:ascii="Times New Roman" w:hAnsi="Times New Roman"/>
          <w:bCs/>
          <w:sz w:val="28"/>
          <w:szCs w:val="28"/>
        </w:rPr>
      </w:pPr>
      <w:r w:rsidRPr="00B80826">
        <w:rPr>
          <w:rFonts w:ascii="Times New Roman" w:hAnsi="Times New Roman"/>
          <w:bCs/>
          <w:sz w:val="28"/>
          <w:szCs w:val="28"/>
        </w:rPr>
        <w:t>- Мигіївській сільській раді – 15 562 гривні 14 коп.;</w:t>
      </w:r>
    </w:p>
    <w:p w:rsidR="00B80826" w:rsidRPr="00B80826" w:rsidRDefault="00B80826" w:rsidP="00614668">
      <w:pPr>
        <w:spacing w:after="0" w:line="240" w:lineRule="auto"/>
        <w:ind w:firstLine="720"/>
        <w:jc w:val="both"/>
        <w:rPr>
          <w:rFonts w:ascii="Times New Roman" w:hAnsi="Times New Roman"/>
          <w:bCs/>
          <w:sz w:val="28"/>
          <w:szCs w:val="28"/>
        </w:rPr>
      </w:pPr>
      <w:r w:rsidRPr="00B80826">
        <w:rPr>
          <w:rFonts w:ascii="Times New Roman" w:hAnsi="Times New Roman"/>
          <w:bCs/>
          <w:sz w:val="28"/>
          <w:szCs w:val="28"/>
        </w:rPr>
        <w:lastRenderedPageBreak/>
        <w:t>- Синюхино-Брідській сільській раді – 5 156 гривень 10 коп.</w:t>
      </w:r>
    </w:p>
    <w:p w:rsidR="00B80826" w:rsidRPr="00B80826" w:rsidRDefault="00B80826" w:rsidP="00614668">
      <w:pPr>
        <w:spacing w:after="0" w:line="240" w:lineRule="auto"/>
        <w:ind w:firstLine="705"/>
        <w:jc w:val="both"/>
        <w:rPr>
          <w:rFonts w:ascii="Times New Roman" w:hAnsi="Times New Roman"/>
          <w:color w:val="FF0000"/>
          <w:sz w:val="28"/>
          <w:szCs w:val="28"/>
        </w:rPr>
      </w:pPr>
      <w:r w:rsidRPr="00B80826">
        <w:rPr>
          <w:rFonts w:ascii="Times New Roman" w:hAnsi="Times New Roman"/>
          <w:color w:val="FF0000"/>
          <w:sz w:val="28"/>
          <w:szCs w:val="28"/>
        </w:rPr>
        <w:tab/>
      </w:r>
    </w:p>
    <w:p w:rsidR="00B80826" w:rsidRPr="008761BD" w:rsidRDefault="00A71B00" w:rsidP="00614668">
      <w:pPr>
        <w:spacing w:line="240" w:lineRule="auto"/>
        <w:ind w:firstLine="709"/>
        <w:jc w:val="both"/>
        <w:rPr>
          <w:rFonts w:ascii="Times New Roman" w:hAnsi="Times New Roman"/>
          <w:b/>
          <w:color w:val="000000"/>
          <w:sz w:val="28"/>
          <w:szCs w:val="28"/>
        </w:rPr>
      </w:pPr>
      <w:r w:rsidRPr="008761BD">
        <w:rPr>
          <w:rFonts w:ascii="Times New Roman" w:hAnsi="Times New Roman"/>
          <w:b/>
          <w:color w:val="000000"/>
          <w:sz w:val="28"/>
          <w:szCs w:val="28"/>
        </w:rPr>
        <w:t>Видатки</w:t>
      </w:r>
    </w:p>
    <w:p w:rsidR="00B80826" w:rsidRPr="00B80826" w:rsidRDefault="00B80826" w:rsidP="000D6851">
      <w:pPr>
        <w:spacing w:after="0" w:line="240" w:lineRule="auto"/>
        <w:ind w:firstLine="709"/>
        <w:jc w:val="both"/>
        <w:rPr>
          <w:rFonts w:ascii="Times New Roman" w:hAnsi="Times New Roman"/>
          <w:color w:val="000000"/>
          <w:spacing w:val="-3"/>
          <w:sz w:val="28"/>
          <w:szCs w:val="28"/>
        </w:rPr>
      </w:pPr>
      <w:r w:rsidRPr="00B80826">
        <w:rPr>
          <w:rFonts w:ascii="Times New Roman" w:hAnsi="Times New Roman"/>
          <w:color w:val="000000"/>
          <w:sz w:val="28"/>
          <w:szCs w:val="28"/>
        </w:rPr>
        <w:t>Пріоритетними у виконанні видаткової частини місцевих бюджетів у 2023 році, як і в попередні роки, залишалися питання своєчасної виплати заробітної плати у бюджетній сфері, проведення розрахунків за спожиті бюджетними установами енергоносії та комунальні послуги, забезпечення інших виплат соціального спрямування. Протягом минулого року  забезпечувалась своєчасна виплата заробітної плати з нарахуваннями працівникам районної ради, що фінансується з місцевого бюджету, в межах лімітних асигнувань помісячного розпису бюджету. Заборгованість з даних виплат не допускалась</w:t>
      </w:r>
      <w:r w:rsidRPr="00B80826">
        <w:rPr>
          <w:rFonts w:ascii="Times New Roman" w:hAnsi="Times New Roman"/>
          <w:color w:val="000000"/>
          <w:spacing w:val="-3"/>
          <w:sz w:val="28"/>
          <w:szCs w:val="28"/>
        </w:rPr>
        <w:t xml:space="preserve">. </w:t>
      </w:r>
    </w:p>
    <w:p w:rsidR="00B80826" w:rsidRPr="00B80826" w:rsidRDefault="00B80826" w:rsidP="000D6851">
      <w:pPr>
        <w:spacing w:after="0" w:line="240" w:lineRule="auto"/>
        <w:ind w:firstLine="709"/>
        <w:jc w:val="both"/>
        <w:rPr>
          <w:rFonts w:ascii="Times New Roman" w:hAnsi="Times New Roman"/>
          <w:color w:val="FF0000"/>
          <w:sz w:val="28"/>
          <w:szCs w:val="28"/>
        </w:rPr>
      </w:pPr>
      <w:r w:rsidRPr="00B80826">
        <w:rPr>
          <w:rFonts w:ascii="Times New Roman" w:hAnsi="Times New Roman"/>
          <w:bCs/>
          <w:color w:val="000000"/>
          <w:sz w:val="28"/>
          <w:szCs w:val="28"/>
        </w:rPr>
        <w:t>Видатки</w:t>
      </w:r>
      <w:r w:rsidRPr="00B80826">
        <w:rPr>
          <w:rFonts w:ascii="Times New Roman" w:hAnsi="Times New Roman"/>
          <w:color w:val="000000"/>
          <w:sz w:val="28"/>
          <w:szCs w:val="28"/>
        </w:rPr>
        <w:t xml:space="preserve"> районного бюджету за 2023 рік становлять  </w:t>
      </w:r>
      <w:r w:rsidRPr="00B80826">
        <w:rPr>
          <w:rFonts w:ascii="Times New Roman" w:hAnsi="Times New Roman"/>
          <w:b/>
          <w:color w:val="000000"/>
          <w:sz w:val="28"/>
          <w:szCs w:val="28"/>
        </w:rPr>
        <w:t>2 650 112 гривень 05 коп.</w:t>
      </w:r>
      <w:r w:rsidRPr="00B80826">
        <w:rPr>
          <w:rFonts w:ascii="Times New Roman" w:hAnsi="Times New Roman"/>
          <w:color w:val="000000"/>
          <w:sz w:val="28"/>
          <w:szCs w:val="28"/>
        </w:rPr>
        <w:t xml:space="preserve">, в тому числі по загальному фонду – </w:t>
      </w:r>
      <w:r w:rsidRPr="00B80826">
        <w:rPr>
          <w:rFonts w:ascii="Times New Roman" w:hAnsi="Times New Roman"/>
          <w:color w:val="000000"/>
          <w:sz w:val="28"/>
          <w:szCs w:val="28"/>
          <w:u w:val="single"/>
        </w:rPr>
        <w:t>2 650 112 гривень 05 коп</w:t>
      </w:r>
      <w:r w:rsidRPr="00B80826">
        <w:rPr>
          <w:rFonts w:ascii="Times New Roman" w:hAnsi="Times New Roman"/>
          <w:color w:val="000000"/>
          <w:sz w:val="28"/>
          <w:szCs w:val="28"/>
        </w:rPr>
        <w:t xml:space="preserve">., а саме: </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на оплату заробітної плати з нарахуваннями (КЕКВ 2110+2120) -  </w:t>
      </w:r>
      <w:r w:rsidRPr="00B80826">
        <w:rPr>
          <w:rFonts w:ascii="Times New Roman" w:hAnsi="Times New Roman"/>
          <w:b/>
          <w:color w:val="000000"/>
          <w:sz w:val="28"/>
          <w:szCs w:val="28"/>
        </w:rPr>
        <w:t>2 117 617 гривень 87 коп</w:t>
      </w:r>
      <w:r w:rsidRPr="00B80826">
        <w:rPr>
          <w:rFonts w:ascii="Times New Roman" w:hAnsi="Times New Roman"/>
          <w:color w:val="000000"/>
          <w:sz w:val="28"/>
          <w:szCs w:val="28"/>
        </w:rPr>
        <w:t>., що становить 79,9 відсотка загальних видатків;</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на оплату комунальних послуг та енергоносіїв (КЕКВ 2270) – </w:t>
      </w:r>
      <w:r w:rsidRPr="00B80826">
        <w:rPr>
          <w:rFonts w:ascii="Times New Roman" w:hAnsi="Times New Roman"/>
          <w:b/>
          <w:color w:val="000000"/>
          <w:sz w:val="28"/>
          <w:szCs w:val="28"/>
        </w:rPr>
        <w:t>233 987 гривень 13 коп</w:t>
      </w:r>
      <w:r w:rsidRPr="00B80826">
        <w:rPr>
          <w:rFonts w:ascii="Times New Roman" w:hAnsi="Times New Roman"/>
          <w:color w:val="000000"/>
          <w:sz w:val="28"/>
          <w:szCs w:val="28"/>
        </w:rPr>
        <w:t>., що становить 8,8 відсотка загальних видатків, у тому числі:</w:t>
      </w:r>
    </w:p>
    <w:p w:rsidR="00B80826" w:rsidRPr="00B80826" w:rsidRDefault="006C7D46" w:rsidP="0061466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B80826" w:rsidRPr="00B80826">
        <w:rPr>
          <w:rFonts w:ascii="Times New Roman" w:hAnsi="Times New Roman"/>
          <w:color w:val="000000"/>
          <w:sz w:val="28"/>
          <w:szCs w:val="28"/>
        </w:rPr>
        <w:t xml:space="preserve"> оплата природного газу (КЕКВ 2274) – </w:t>
      </w:r>
      <w:r w:rsidR="00B80826" w:rsidRPr="00B80826">
        <w:rPr>
          <w:rFonts w:ascii="Times New Roman" w:hAnsi="Times New Roman"/>
          <w:color w:val="000000"/>
          <w:sz w:val="28"/>
          <w:szCs w:val="28"/>
          <w:u w:val="single"/>
        </w:rPr>
        <w:t>184 299 гривень 09 коп</w:t>
      </w:r>
      <w:r w:rsidR="00B80826" w:rsidRPr="00B80826">
        <w:rPr>
          <w:rFonts w:ascii="Times New Roman" w:hAnsi="Times New Roman"/>
          <w:b/>
          <w:color w:val="000000"/>
          <w:sz w:val="28"/>
          <w:szCs w:val="28"/>
        </w:rPr>
        <w:t>.,</w:t>
      </w:r>
      <w:r w:rsidR="00B80826" w:rsidRPr="00B80826">
        <w:rPr>
          <w:rFonts w:ascii="Times New Roman" w:hAnsi="Times New Roman"/>
          <w:color w:val="000000"/>
          <w:sz w:val="28"/>
          <w:szCs w:val="28"/>
        </w:rPr>
        <w:t xml:space="preserve"> що становить 7,0 відсотка загальних видатків;</w:t>
      </w:r>
    </w:p>
    <w:p w:rsidR="00B80826" w:rsidRPr="00B80826" w:rsidRDefault="006C7D46" w:rsidP="0061466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B80826" w:rsidRPr="00B80826">
        <w:rPr>
          <w:rFonts w:ascii="Times New Roman" w:hAnsi="Times New Roman"/>
          <w:color w:val="000000"/>
          <w:sz w:val="28"/>
          <w:szCs w:val="28"/>
        </w:rPr>
        <w:t xml:space="preserve"> оплата електроенергії (КЕКВ 2273) – </w:t>
      </w:r>
      <w:r w:rsidR="00B80826" w:rsidRPr="00B80826">
        <w:rPr>
          <w:rFonts w:ascii="Times New Roman" w:hAnsi="Times New Roman"/>
          <w:color w:val="000000"/>
          <w:sz w:val="28"/>
          <w:szCs w:val="28"/>
          <w:u w:val="single"/>
        </w:rPr>
        <w:t>46 940 гривень 00 коп</w:t>
      </w:r>
      <w:r w:rsidR="00B80826" w:rsidRPr="00B80826">
        <w:rPr>
          <w:rFonts w:ascii="Times New Roman" w:hAnsi="Times New Roman"/>
          <w:color w:val="000000"/>
          <w:sz w:val="28"/>
          <w:szCs w:val="28"/>
        </w:rPr>
        <w:t>., що становить 1,8 відсотка загальних видатків;</w:t>
      </w:r>
    </w:p>
    <w:p w:rsidR="00B80826" w:rsidRPr="00B80826" w:rsidRDefault="006C7D46" w:rsidP="00614668">
      <w:pPr>
        <w:spacing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00B80826" w:rsidRPr="00B80826">
        <w:rPr>
          <w:rFonts w:ascii="Times New Roman" w:hAnsi="Times New Roman"/>
          <w:color w:val="000000"/>
          <w:sz w:val="28"/>
          <w:szCs w:val="28"/>
        </w:rPr>
        <w:t xml:space="preserve"> оплата водопостачання та водовідведення (КЕКВ 2272) – </w:t>
      </w:r>
      <w:r w:rsidR="00B80826" w:rsidRPr="00B80826">
        <w:rPr>
          <w:rFonts w:ascii="Times New Roman" w:hAnsi="Times New Roman"/>
          <w:color w:val="000000"/>
          <w:sz w:val="28"/>
          <w:szCs w:val="28"/>
          <w:u w:val="single"/>
        </w:rPr>
        <w:t>2 204 гривні 87 коп</w:t>
      </w:r>
      <w:r w:rsidR="00B80826" w:rsidRPr="00B80826">
        <w:rPr>
          <w:rFonts w:ascii="Times New Roman" w:hAnsi="Times New Roman"/>
          <w:color w:val="000000"/>
          <w:sz w:val="28"/>
          <w:szCs w:val="28"/>
        </w:rPr>
        <w:t>., що становить 0,1 відсотка загальних видатків;</w:t>
      </w:r>
    </w:p>
    <w:p w:rsidR="00B80826" w:rsidRPr="00B80826" w:rsidRDefault="006C7D46" w:rsidP="0061466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B80826" w:rsidRPr="00B80826">
        <w:rPr>
          <w:rFonts w:ascii="Times New Roman" w:hAnsi="Times New Roman"/>
          <w:color w:val="000000"/>
          <w:sz w:val="28"/>
          <w:szCs w:val="28"/>
        </w:rPr>
        <w:t xml:space="preserve">оплата інших енергоносіїв та інших комунальних послуг (КЕКВ 2275) – </w:t>
      </w:r>
      <w:r w:rsidR="00B80826" w:rsidRPr="00B80826">
        <w:rPr>
          <w:rFonts w:ascii="Times New Roman" w:hAnsi="Times New Roman"/>
          <w:color w:val="000000"/>
          <w:sz w:val="28"/>
          <w:szCs w:val="28"/>
          <w:u w:val="single"/>
        </w:rPr>
        <w:t>543 гривні 17 коп</w:t>
      </w:r>
      <w:r w:rsidR="00B80826" w:rsidRPr="00B80826">
        <w:rPr>
          <w:rFonts w:ascii="Times New Roman" w:hAnsi="Times New Roman"/>
          <w:color w:val="000000"/>
          <w:sz w:val="28"/>
          <w:szCs w:val="28"/>
        </w:rPr>
        <w:t>., що становить 0,02 відсотка загальних видатків;</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на оплату послуг (крім комунальних) (КЕКВ 2240) – </w:t>
      </w:r>
      <w:r w:rsidRPr="00B80826">
        <w:rPr>
          <w:rFonts w:ascii="Times New Roman" w:hAnsi="Times New Roman"/>
          <w:b/>
          <w:color w:val="000000"/>
          <w:sz w:val="28"/>
          <w:szCs w:val="28"/>
        </w:rPr>
        <w:t>226 672 гривні 10 коп</w:t>
      </w:r>
      <w:r w:rsidRPr="00B80826">
        <w:rPr>
          <w:rFonts w:ascii="Times New Roman" w:hAnsi="Times New Roman"/>
          <w:color w:val="000000"/>
          <w:sz w:val="28"/>
          <w:szCs w:val="28"/>
        </w:rPr>
        <w:t>., що становить 8,6 відсотка загальних видатків;</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на оплату предметів, матеріалів, обладнання та інвентарю (КЕКВ 2210) – </w:t>
      </w:r>
      <w:r w:rsidRPr="00B80826">
        <w:rPr>
          <w:rFonts w:ascii="Times New Roman" w:hAnsi="Times New Roman"/>
          <w:b/>
          <w:color w:val="000000"/>
          <w:sz w:val="28"/>
          <w:szCs w:val="28"/>
        </w:rPr>
        <w:t>61 701 гривень 99 коп.,</w:t>
      </w:r>
      <w:r w:rsidRPr="00B80826">
        <w:rPr>
          <w:rFonts w:ascii="Times New Roman" w:hAnsi="Times New Roman"/>
          <w:color w:val="000000"/>
          <w:sz w:val="28"/>
          <w:szCs w:val="28"/>
        </w:rPr>
        <w:t xml:space="preserve"> що становить 2,3 відсотка загальних видатків;</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на видатки на відрядження (КЕКВ 2250) – </w:t>
      </w:r>
      <w:r w:rsidRPr="00B80826">
        <w:rPr>
          <w:rFonts w:ascii="Times New Roman" w:hAnsi="Times New Roman"/>
          <w:b/>
          <w:color w:val="000000"/>
          <w:sz w:val="28"/>
          <w:szCs w:val="28"/>
        </w:rPr>
        <w:t>5 800 гривень 00 коп</w:t>
      </w:r>
      <w:r w:rsidRPr="00B80826">
        <w:rPr>
          <w:rFonts w:ascii="Times New Roman" w:hAnsi="Times New Roman"/>
          <w:color w:val="000000"/>
          <w:sz w:val="28"/>
          <w:szCs w:val="28"/>
        </w:rPr>
        <w:t>., що становить 0,2 відсотка загальних видатків;</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на оплату окремих заходів по реалізації державних (регіональних) програм, не віднесених до заходів розвитку (КЕКВ 2282) </w:t>
      </w:r>
      <w:r w:rsidRPr="00B80826">
        <w:rPr>
          <w:rFonts w:ascii="Times New Roman" w:hAnsi="Times New Roman"/>
          <w:i/>
          <w:color w:val="000000"/>
          <w:sz w:val="28"/>
          <w:szCs w:val="28"/>
        </w:rPr>
        <w:t>(навчання керівників, посадових осіб та спеціалістів з питань охорони праці)</w:t>
      </w:r>
      <w:r w:rsidRPr="00B80826">
        <w:rPr>
          <w:rFonts w:ascii="Times New Roman" w:hAnsi="Times New Roman"/>
          <w:color w:val="000000"/>
          <w:sz w:val="28"/>
          <w:szCs w:val="28"/>
        </w:rPr>
        <w:t xml:space="preserve"> – </w:t>
      </w:r>
      <w:r w:rsidRPr="00B80826">
        <w:rPr>
          <w:rFonts w:ascii="Times New Roman" w:hAnsi="Times New Roman"/>
          <w:b/>
          <w:color w:val="000000"/>
          <w:sz w:val="28"/>
          <w:szCs w:val="28"/>
        </w:rPr>
        <w:t>4 275 гривень 00 коп</w:t>
      </w:r>
      <w:r w:rsidRPr="00B80826">
        <w:rPr>
          <w:rFonts w:ascii="Times New Roman" w:hAnsi="Times New Roman"/>
          <w:color w:val="000000"/>
          <w:sz w:val="28"/>
          <w:szCs w:val="28"/>
        </w:rPr>
        <w:t>., що становить 0,2 відсотка загальних видатків;</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на оплату інших поточних видатків (КЕКВ 2800) – </w:t>
      </w:r>
      <w:r w:rsidRPr="00B80826">
        <w:rPr>
          <w:rFonts w:ascii="Times New Roman" w:hAnsi="Times New Roman"/>
          <w:b/>
          <w:color w:val="000000"/>
          <w:sz w:val="28"/>
          <w:szCs w:val="28"/>
        </w:rPr>
        <w:t>57 гривень 96 коп.,</w:t>
      </w:r>
      <w:r w:rsidRPr="00B80826">
        <w:rPr>
          <w:rFonts w:ascii="Times New Roman" w:hAnsi="Times New Roman"/>
          <w:color w:val="000000"/>
          <w:sz w:val="28"/>
          <w:szCs w:val="28"/>
        </w:rPr>
        <w:t xml:space="preserve"> що становить 0,002 відсотка загальних видатків.</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lastRenderedPageBreak/>
        <w:t xml:space="preserve"> По спеціальному фонду </w:t>
      </w:r>
      <w:r w:rsidR="00A71B00">
        <w:rPr>
          <w:rFonts w:ascii="Times New Roman" w:hAnsi="Times New Roman"/>
          <w:color w:val="000000"/>
          <w:sz w:val="28"/>
          <w:szCs w:val="28"/>
        </w:rPr>
        <w:t xml:space="preserve"> - видатки не проводилися.</w:t>
      </w:r>
    </w:p>
    <w:p w:rsidR="00B80826" w:rsidRPr="00727856" w:rsidRDefault="00B80826" w:rsidP="00727856">
      <w:pPr>
        <w:spacing w:after="0" w:line="240" w:lineRule="auto"/>
        <w:ind w:firstLine="720"/>
        <w:jc w:val="both"/>
        <w:rPr>
          <w:rFonts w:ascii="Times New Roman" w:hAnsi="Times New Roman"/>
          <w:b/>
          <w:bCs/>
          <w:i/>
          <w:color w:val="000000"/>
          <w:sz w:val="28"/>
          <w:szCs w:val="28"/>
        </w:rPr>
      </w:pPr>
      <w:r w:rsidRPr="00727856">
        <w:rPr>
          <w:rFonts w:ascii="Times New Roman" w:hAnsi="Times New Roman"/>
          <w:b/>
          <w:bCs/>
          <w:i/>
          <w:color w:val="000000"/>
          <w:sz w:val="28"/>
          <w:szCs w:val="28"/>
        </w:rPr>
        <w:t>Організаційне, інформаційно-аналітичне та матеріально-технічне забезпечення діяльності обласної  ради, районної ради, районної у місті ради</w:t>
      </w:r>
    </w:p>
    <w:p w:rsidR="00B80826" w:rsidRDefault="00B80826" w:rsidP="00727856">
      <w:pPr>
        <w:spacing w:after="0" w:line="240" w:lineRule="auto"/>
        <w:ind w:firstLine="720"/>
        <w:jc w:val="both"/>
        <w:rPr>
          <w:rFonts w:ascii="Times New Roman" w:hAnsi="Times New Roman"/>
          <w:b/>
          <w:bCs/>
          <w:i/>
          <w:color w:val="000000"/>
          <w:sz w:val="28"/>
          <w:szCs w:val="28"/>
        </w:rPr>
      </w:pPr>
      <w:r w:rsidRPr="00727856">
        <w:rPr>
          <w:rFonts w:ascii="Times New Roman" w:hAnsi="Times New Roman"/>
          <w:b/>
          <w:bCs/>
          <w:i/>
          <w:color w:val="000000"/>
          <w:sz w:val="28"/>
          <w:szCs w:val="28"/>
        </w:rPr>
        <w:t>(у разі її створення), м</w:t>
      </w:r>
      <w:r w:rsidR="00A71B00" w:rsidRPr="00727856">
        <w:rPr>
          <w:rFonts w:ascii="Times New Roman" w:hAnsi="Times New Roman"/>
          <w:b/>
          <w:bCs/>
          <w:i/>
          <w:color w:val="000000"/>
          <w:sz w:val="28"/>
          <w:szCs w:val="28"/>
        </w:rPr>
        <w:t>іської, селищної, сільської рад</w:t>
      </w:r>
    </w:p>
    <w:p w:rsidR="00444F90" w:rsidRPr="00444F90" w:rsidRDefault="00444F90" w:rsidP="00727856">
      <w:pPr>
        <w:spacing w:after="0" w:line="240" w:lineRule="auto"/>
        <w:ind w:firstLine="720"/>
        <w:jc w:val="both"/>
        <w:rPr>
          <w:rFonts w:ascii="Times New Roman" w:hAnsi="Times New Roman"/>
          <w:b/>
          <w:bCs/>
          <w:i/>
          <w:color w:val="000000"/>
          <w:sz w:val="8"/>
          <w:szCs w:val="8"/>
        </w:rPr>
      </w:pPr>
    </w:p>
    <w:p w:rsidR="00B80826" w:rsidRPr="00B80826" w:rsidRDefault="00B80826" w:rsidP="00614668">
      <w:pPr>
        <w:tabs>
          <w:tab w:val="num" w:pos="0"/>
        </w:tabs>
        <w:spacing w:line="240" w:lineRule="auto"/>
        <w:ind w:right="-1" w:firstLine="720"/>
        <w:jc w:val="both"/>
        <w:rPr>
          <w:rFonts w:ascii="Times New Roman" w:hAnsi="Times New Roman"/>
          <w:color w:val="000000"/>
          <w:sz w:val="28"/>
          <w:szCs w:val="28"/>
        </w:rPr>
      </w:pPr>
      <w:r w:rsidRPr="00B80826">
        <w:rPr>
          <w:rFonts w:ascii="Times New Roman" w:hAnsi="Times New Roman"/>
          <w:bCs/>
          <w:color w:val="000000"/>
          <w:sz w:val="28"/>
          <w:szCs w:val="28"/>
        </w:rPr>
        <w:t>Видатки</w:t>
      </w:r>
      <w:r w:rsidRPr="00B80826">
        <w:rPr>
          <w:rFonts w:ascii="Times New Roman" w:hAnsi="Times New Roman"/>
          <w:color w:val="000000"/>
          <w:sz w:val="28"/>
          <w:szCs w:val="28"/>
        </w:rPr>
        <w:t xml:space="preserve"> районного бюджету на утримання Первомайської районної ради за 2023 рік становлять </w:t>
      </w:r>
      <w:r w:rsidRPr="00B80826">
        <w:rPr>
          <w:rFonts w:ascii="Times New Roman" w:hAnsi="Times New Roman"/>
          <w:b/>
          <w:color w:val="000000"/>
          <w:sz w:val="28"/>
          <w:szCs w:val="28"/>
        </w:rPr>
        <w:t>2 461 121 гривня 66 коп.</w:t>
      </w:r>
      <w:r w:rsidRPr="00B80826">
        <w:rPr>
          <w:rFonts w:ascii="Times New Roman" w:hAnsi="Times New Roman"/>
          <w:color w:val="000000"/>
          <w:sz w:val="28"/>
          <w:szCs w:val="28"/>
        </w:rPr>
        <w:t xml:space="preserve"> або 92,9 відсотка загальних видатків, у тому числі:</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оплата заробітної плати з нарахуваннями (КЕКВ 2110+2120) -  </w:t>
      </w:r>
      <w:r w:rsidRPr="00B80826">
        <w:rPr>
          <w:rFonts w:ascii="Times New Roman" w:hAnsi="Times New Roman"/>
          <w:b/>
          <w:color w:val="000000"/>
          <w:sz w:val="28"/>
          <w:szCs w:val="28"/>
        </w:rPr>
        <w:t>2 117 617 гривень 87 коп</w:t>
      </w:r>
      <w:r w:rsidRPr="00B80826">
        <w:rPr>
          <w:rFonts w:ascii="Times New Roman" w:hAnsi="Times New Roman"/>
          <w:color w:val="000000"/>
          <w:sz w:val="28"/>
          <w:szCs w:val="28"/>
        </w:rPr>
        <w:t xml:space="preserve">., що становить 99,8 відсотка </w:t>
      </w:r>
      <w:r w:rsidRPr="00B80826">
        <w:rPr>
          <w:rFonts w:ascii="Times New Roman" w:hAnsi="Times New Roman"/>
          <w:sz w:val="28"/>
          <w:szCs w:val="28"/>
        </w:rPr>
        <w:t>планових показників видатків</w:t>
      </w:r>
      <w:r w:rsidRPr="00B80826">
        <w:rPr>
          <w:rFonts w:ascii="Times New Roman" w:hAnsi="Times New Roman"/>
          <w:color w:val="000000"/>
          <w:sz w:val="28"/>
          <w:szCs w:val="28"/>
        </w:rPr>
        <w:t>;</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на оплату комунальних послуг та енергоносіїв (КЕКВ 2270) – </w:t>
      </w:r>
      <w:r w:rsidRPr="00B80826">
        <w:rPr>
          <w:rFonts w:ascii="Times New Roman" w:hAnsi="Times New Roman"/>
          <w:b/>
          <w:color w:val="000000"/>
          <w:sz w:val="28"/>
          <w:szCs w:val="28"/>
        </w:rPr>
        <w:t>233 987 гривень 13 коп</w:t>
      </w:r>
      <w:r w:rsidRPr="00B80826">
        <w:rPr>
          <w:rFonts w:ascii="Times New Roman" w:hAnsi="Times New Roman"/>
          <w:color w:val="000000"/>
          <w:sz w:val="28"/>
          <w:szCs w:val="28"/>
        </w:rPr>
        <w:t>., що становить 8,8 відсотка загальних видатків, у тому числі:</w:t>
      </w:r>
    </w:p>
    <w:p w:rsidR="00B80826" w:rsidRPr="00B80826" w:rsidRDefault="00727856" w:rsidP="00727856">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B80826" w:rsidRPr="00B80826">
        <w:rPr>
          <w:rFonts w:ascii="Times New Roman" w:hAnsi="Times New Roman"/>
          <w:color w:val="000000"/>
          <w:sz w:val="28"/>
          <w:szCs w:val="28"/>
        </w:rPr>
        <w:t xml:space="preserve"> оплата природного газу (КЕКВ 2274) – </w:t>
      </w:r>
      <w:r w:rsidR="00B80826" w:rsidRPr="00B80826">
        <w:rPr>
          <w:rFonts w:ascii="Times New Roman" w:hAnsi="Times New Roman"/>
          <w:color w:val="000000"/>
          <w:sz w:val="28"/>
          <w:szCs w:val="28"/>
          <w:u w:val="single"/>
        </w:rPr>
        <w:t>184 299 гривень 09 коп</w:t>
      </w:r>
      <w:r w:rsidR="00B80826" w:rsidRPr="00B80826">
        <w:rPr>
          <w:rFonts w:ascii="Times New Roman" w:hAnsi="Times New Roman"/>
          <w:b/>
          <w:color w:val="000000"/>
          <w:sz w:val="28"/>
          <w:szCs w:val="28"/>
        </w:rPr>
        <w:t>.,</w:t>
      </w:r>
      <w:r w:rsidR="00B80826" w:rsidRPr="00B80826">
        <w:rPr>
          <w:rFonts w:ascii="Times New Roman" w:hAnsi="Times New Roman"/>
          <w:color w:val="000000"/>
          <w:sz w:val="28"/>
          <w:szCs w:val="28"/>
        </w:rPr>
        <w:t xml:space="preserve"> що становить 7,0 відсотка загальних видатків;</w:t>
      </w:r>
    </w:p>
    <w:p w:rsidR="00B80826" w:rsidRPr="00B80826" w:rsidRDefault="00727856" w:rsidP="00727856">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B80826" w:rsidRPr="00B80826">
        <w:rPr>
          <w:rFonts w:ascii="Times New Roman" w:hAnsi="Times New Roman"/>
          <w:color w:val="000000"/>
          <w:sz w:val="28"/>
          <w:szCs w:val="28"/>
        </w:rPr>
        <w:t xml:space="preserve">оплата електроенергії (КЕКВ 2273) – </w:t>
      </w:r>
      <w:r w:rsidR="00B80826" w:rsidRPr="00B80826">
        <w:rPr>
          <w:rFonts w:ascii="Times New Roman" w:hAnsi="Times New Roman"/>
          <w:color w:val="000000"/>
          <w:sz w:val="28"/>
          <w:szCs w:val="28"/>
          <w:u w:val="single"/>
        </w:rPr>
        <w:t>46 940 гривень 00 коп</w:t>
      </w:r>
      <w:r w:rsidR="00B80826" w:rsidRPr="00B80826">
        <w:rPr>
          <w:rFonts w:ascii="Times New Roman" w:hAnsi="Times New Roman"/>
          <w:color w:val="000000"/>
          <w:sz w:val="28"/>
          <w:szCs w:val="28"/>
        </w:rPr>
        <w:t>., що становить 1,8 відсотка загальних видатків;</w:t>
      </w:r>
    </w:p>
    <w:p w:rsidR="00B80826" w:rsidRPr="00B80826" w:rsidRDefault="00727856" w:rsidP="00727856">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B80826" w:rsidRPr="00B80826">
        <w:rPr>
          <w:rFonts w:ascii="Times New Roman" w:hAnsi="Times New Roman"/>
          <w:color w:val="000000"/>
          <w:sz w:val="28"/>
          <w:szCs w:val="28"/>
        </w:rPr>
        <w:t xml:space="preserve"> оплата водопостачання та водовідведення (КЕКВ 2272) – </w:t>
      </w:r>
      <w:r w:rsidR="00B80826" w:rsidRPr="00B80826">
        <w:rPr>
          <w:rFonts w:ascii="Times New Roman" w:hAnsi="Times New Roman"/>
          <w:color w:val="000000"/>
          <w:sz w:val="28"/>
          <w:szCs w:val="28"/>
          <w:u w:val="single"/>
        </w:rPr>
        <w:t>2 204 гривні 87 коп</w:t>
      </w:r>
      <w:r w:rsidR="00B80826" w:rsidRPr="00B80826">
        <w:rPr>
          <w:rFonts w:ascii="Times New Roman" w:hAnsi="Times New Roman"/>
          <w:color w:val="000000"/>
          <w:sz w:val="28"/>
          <w:szCs w:val="28"/>
        </w:rPr>
        <w:t>., що становить 0,1 відсотка загальних видатків;</w:t>
      </w:r>
    </w:p>
    <w:p w:rsidR="00B80826" w:rsidRPr="00B80826" w:rsidRDefault="00727856" w:rsidP="00727856">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B80826" w:rsidRPr="00B80826">
        <w:rPr>
          <w:rFonts w:ascii="Times New Roman" w:hAnsi="Times New Roman"/>
          <w:color w:val="000000"/>
          <w:sz w:val="28"/>
          <w:szCs w:val="28"/>
        </w:rPr>
        <w:t xml:space="preserve">оплата інших енергоносіїв та інших комунальних послуг (КЕКВ 2275) – </w:t>
      </w:r>
      <w:r w:rsidR="00B80826" w:rsidRPr="00B80826">
        <w:rPr>
          <w:rFonts w:ascii="Times New Roman" w:hAnsi="Times New Roman"/>
          <w:color w:val="000000"/>
          <w:sz w:val="28"/>
          <w:szCs w:val="28"/>
          <w:u w:val="single"/>
        </w:rPr>
        <w:t>543 гривні 17 коп</w:t>
      </w:r>
      <w:r w:rsidR="00B80826" w:rsidRPr="00B80826">
        <w:rPr>
          <w:rFonts w:ascii="Times New Roman" w:hAnsi="Times New Roman"/>
          <w:color w:val="000000"/>
          <w:sz w:val="28"/>
          <w:szCs w:val="28"/>
        </w:rPr>
        <w:t>., що становить 0,02 відсотка загальних видатків;</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оплата предметів, матеріалів, обладнання та інвентарю (КЕКВ 2210) – </w:t>
      </w:r>
      <w:r w:rsidRPr="00B80826">
        <w:rPr>
          <w:rFonts w:ascii="Times New Roman" w:hAnsi="Times New Roman"/>
          <w:b/>
          <w:color w:val="000000"/>
          <w:sz w:val="28"/>
          <w:szCs w:val="28"/>
        </w:rPr>
        <w:t>51 747 гривень 99 коп.,</w:t>
      </w:r>
      <w:r w:rsidRPr="00B80826">
        <w:rPr>
          <w:rFonts w:ascii="Times New Roman" w:hAnsi="Times New Roman"/>
          <w:color w:val="000000"/>
          <w:sz w:val="28"/>
          <w:szCs w:val="28"/>
        </w:rPr>
        <w:t xml:space="preserve"> що становить 100,0 відсотка </w:t>
      </w:r>
      <w:r w:rsidRPr="00B80826">
        <w:rPr>
          <w:rFonts w:ascii="Times New Roman" w:hAnsi="Times New Roman"/>
          <w:sz w:val="28"/>
          <w:szCs w:val="28"/>
        </w:rPr>
        <w:t>планових показників видатків</w:t>
      </w:r>
      <w:r w:rsidRPr="00B80826">
        <w:rPr>
          <w:rFonts w:ascii="Times New Roman" w:hAnsi="Times New Roman"/>
          <w:color w:val="000000"/>
          <w:sz w:val="28"/>
          <w:szCs w:val="28"/>
        </w:rPr>
        <w:t>;</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оплата послуг (крім комунальних) (КЕКВ 2240) – </w:t>
      </w:r>
      <w:r w:rsidRPr="00B80826">
        <w:rPr>
          <w:rFonts w:ascii="Times New Roman" w:hAnsi="Times New Roman"/>
          <w:b/>
          <w:color w:val="000000"/>
          <w:sz w:val="28"/>
          <w:szCs w:val="28"/>
        </w:rPr>
        <w:t>47 635 гривні 71 коп</w:t>
      </w:r>
      <w:r w:rsidRPr="00B80826">
        <w:rPr>
          <w:rFonts w:ascii="Times New Roman" w:hAnsi="Times New Roman"/>
          <w:color w:val="000000"/>
          <w:sz w:val="28"/>
          <w:szCs w:val="28"/>
        </w:rPr>
        <w:t xml:space="preserve">., що становить 92,9 відсотка </w:t>
      </w:r>
      <w:r w:rsidRPr="00B80826">
        <w:rPr>
          <w:rFonts w:ascii="Times New Roman" w:hAnsi="Times New Roman"/>
          <w:sz w:val="28"/>
          <w:szCs w:val="28"/>
        </w:rPr>
        <w:t>планових показників видатків</w:t>
      </w:r>
      <w:r w:rsidRPr="00B80826">
        <w:rPr>
          <w:rFonts w:ascii="Times New Roman" w:hAnsi="Times New Roman"/>
          <w:color w:val="000000"/>
          <w:sz w:val="28"/>
          <w:szCs w:val="28"/>
        </w:rPr>
        <w:t>;</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видатки на відрядження (КЕКВ 2250) – </w:t>
      </w:r>
      <w:r w:rsidRPr="00B80826">
        <w:rPr>
          <w:rFonts w:ascii="Times New Roman" w:hAnsi="Times New Roman"/>
          <w:b/>
          <w:color w:val="000000"/>
          <w:sz w:val="28"/>
          <w:szCs w:val="28"/>
        </w:rPr>
        <w:t>5 800 гривень 00 коп</w:t>
      </w:r>
      <w:r w:rsidRPr="00B80826">
        <w:rPr>
          <w:rFonts w:ascii="Times New Roman" w:hAnsi="Times New Roman"/>
          <w:color w:val="000000"/>
          <w:sz w:val="28"/>
          <w:szCs w:val="28"/>
        </w:rPr>
        <w:t xml:space="preserve">., що становить 100,0 відсотка </w:t>
      </w:r>
      <w:r w:rsidRPr="00B80826">
        <w:rPr>
          <w:rFonts w:ascii="Times New Roman" w:hAnsi="Times New Roman"/>
          <w:sz w:val="28"/>
          <w:szCs w:val="28"/>
        </w:rPr>
        <w:t>планових показників видатків</w:t>
      </w:r>
      <w:r w:rsidRPr="00B80826">
        <w:rPr>
          <w:rFonts w:ascii="Times New Roman" w:hAnsi="Times New Roman"/>
          <w:color w:val="000000"/>
          <w:sz w:val="28"/>
          <w:szCs w:val="28"/>
        </w:rPr>
        <w:t>;</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оплата окремих заходів по реалізації державних (регіональних) програм, не віднесених до заходів розвитку (КЕКВ 2282) </w:t>
      </w:r>
      <w:r w:rsidRPr="00B80826">
        <w:rPr>
          <w:rFonts w:ascii="Times New Roman" w:hAnsi="Times New Roman"/>
          <w:i/>
          <w:color w:val="000000"/>
          <w:sz w:val="28"/>
          <w:szCs w:val="28"/>
        </w:rPr>
        <w:t>(навчання керівників, посадових осіб та спеціалістів з питань охорони праці)</w:t>
      </w:r>
      <w:r w:rsidRPr="00B80826">
        <w:rPr>
          <w:rFonts w:ascii="Times New Roman" w:hAnsi="Times New Roman"/>
          <w:color w:val="000000"/>
          <w:sz w:val="28"/>
          <w:szCs w:val="28"/>
        </w:rPr>
        <w:t xml:space="preserve"> – </w:t>
      </w:r>
      <w:r w:rsidRPr="00B80826">
        <w:rPr>
          <w:rFonts w:ascii="Times New Roman" w:hAnsi="Times New Roman"/>
          <w:b/>
          <w:color w:val="000000"/>
          <w:sz w:val="28"/>
          <w:szCs w:val="28"/>
        </w:rPr>
        <w:t>4 275 гривень 00 коп</w:t>
      </w:r>
      <w:r w:rsidRPr="00B80826">
        <w:rPr>
          <w:rFonts w:ascii="Times New Roman" w:hAnsi="Times New Roman"/>
          <w:color w:val="000000"/>
          <w:sz w:val="28"/>
          <w:szCs w:val="28"/>
        </w:rPr>
        <w:t xml:space="preserve">., що становить 100,0 відсотка </w:t>
      </w:r>
      <w:r w:rsidRPr="00B80826">
        <w:rPr>
          <w:rFonts w:ascii="Times New Roman" w:hAnsi="Times New Roman"/>
          <w:sz w:val="28"/>
          <w:szCs w:val="28"/>
        </w:rPr>
        <w:t>планових показників видатків</w:t>
      </w:r>
      <w:r w:rsidRPr="00B80826">
        <w:rPr>
          <w:rFonts w:ascii="Times New Roman" w:hAnsi="Times New Roman"/>
          <w:color w:val="000000"/>
          <w:sz w:val="28"/>
          <w:szCs w:val="28"/>
        </w:rPr>
        <w:t>;</w:t>
      </w:r>
    </w:p>
    <w:p w:rsidR="00B80826" w:rsidRPr="00B80826" w:rsidRDefault="00B80826" w:rsidP="00614668">
      <w:pPr>
        <w:tabs>
          <w:tab w:val="num" w:pos="0"/>
        </w:tabs>
        <w:spacing w:line="240" w:lineRule="auto"/>
        <w:ind w:right="-1"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 оплата інших поточних видатків (КЕКВ 2800) – </w:t>
      </w:r>
      <w:r w:rsidRPr="00B80826">
        <w:rPr>
          <w:rFonts w:ascii="Times New Roman" w:hAnsi="Times New Roman"/>
          <w:b/>
          <w:color w:val="000000"/>
          <w:sz w:val="28"/>
          <w:szCs w:val="28"/>
        </w:rPr>
        <w:t>57 гривень 96 коп.,</w:t>
      </w:r>
      <w:r w:rsidRPr="00B80826">
        <w:rPr>
          <w:rFonts w:ascii="Times New Roman" w:hAnsi="Times New Roman"/>
          <w:color w:val="000000"/>
          <w:sz w:val="28"/>
          <w:szCs w:val="28"/>
        </w:rPr>
        <w:t xml:space="preserve"> що становить 100,0 відсотка </w:t>
      </w:r>
      <w:r w:rsidRPr="00B80826">
        <w:rPr>
          <w:rFonts w:ascii="Times New Roman" w:hAnsi="Times New Roman"/>
          <w:sz w:val="28"/>
          <w:szCs w:val="28"/>
        </w:rPr>
        <w:t>планових показників видатків</w:t>
      </w:r>
      <w:r w:rsidRPr="00B80826">
        <w:rPr>
          <w:rFonts w:ascii="Times New Roman" w:hAnsi="Times New Roman"/>
          <w:color w:val="000000"/>
          <w:sz w:val="28"/>
          <w:szCs w:val="28"/>
        </w:rPr>
        <w:t>.</w:t>
      </w:r>
    </w:p>
    <w:p w:rsidR="00B80826" w:rsidRPr="00FC0573" w:rsidRDefault="00B80826" w:rsidP="00614668">
      <w:pPr>
        <w:tabs>
          <w:tab w:val="num" w:pos="0"/>
        </w:tabs>
        <w:spacing w:line="240" w:lineRule="auto"/>
        <w:ind w:right="-1" w:firstLine="720"/>
        <w:jc w:val="both"/>
        <w:rPr>
          <w:rFonts w:ascii="Times New Roman" w:hAnsi="Times New Roman"/>
          <w:color w:val="000000"/>
          <w:sz w:val="28"/>
          <w:szCs w:val="28"/>
        </w:rPr>
      </w:pPr>
      <w:r w:rsidRPr="00B80826">
        <w:rPr>
          <w:rFonts w:ascii="Times New Roman" w:hAnsi="Times New Roman"/>
          <w:color w:val="000000"/>
          <w:sz w:val="28"/>
          <w:szCs w:val="28"/>
        </w:rPr>
        <w:t xml:space="preserve">При затверджені розписів на 2023 рік не в повному обсязі було забезпечено потребу на проведення розрахунків за енергоносії у сумі 288 973 гривні 00 коп. та послуг зв’язку у сумі 5 240 гривень 00 коп. В І кварталі 2023 року у повному обсязі забезпечено потребу в асигнуваннях на проведення розрахунків за енергоносії та послуг зв’язку, які споживаються районною </w:t>
      </w:r>
      <w:r w:rsidRPr="00B80826">
        <w:rPr>
          <w:rFonts w:ascii="Times New Roman" w:hAnsi="Times New Roman"/>
          <w:color w:val="000000"/>
          <w:sz w:val="28"/>
          <w:szCs w:val="28"/>
        </w:rPr>
        <w:lastRenderedPageBreak/>
        <w:t>радою, з урахуванням виділених коштів вільного залишку в лютому та березні 2023 року.</w:t>
      </w:r>
    </w:p>
    <w:p w:rsidR="00B80826" w:rsidRPr="00727856" w:rsidRDefault="00B80826" w:rsidP="00614668">
      <w:pPr>
        <w:tabs>
          <w:tab w:val="left" w:pos="4240"/>
        </w:tabs>
        <w:spacing w:line="240" w:lineRule="auto"/>
        <w:jc w:val="both"/>
        <w:rPr>
          <w:rFonts w:ascii="Times New Roman" w:hAnsi="Times New Roman"/>
          <w:b/>
          <w:bCs/>
          <w:i/>
          <w:sz w:val="28"/>
          <w:szCs w:val="28"/>
        </w:rPr>
      </w:pPr>
      <w:r w:rsidRPr="00727856">
        <w:rPr>
          <w:rFonts w:ascii="Times New Roman" w:hAnsi="Times New Roman"/>
          <w:b/>
          <w:bCs/>
          <w:i/>
          <w:sz w:val="28"/>
          <w:szCs w:val="28"/>
        </w:rPr>
        <w:t>Заходи із запобігання та ліквідації надзвичайних ситуац</w:t>
      </w:r>
      <w:r w:rsidR="00FC0573" w:rsidRPr="00727856">
        <w:rPr>
          <w:rFonts w:ascii="Times New Roman" w:hAnsi="Times New Roman"/>
          <w:b/>
          <w:bCs/>
          <w:i/>
          <w:sz w:val="28"/>
          <w:szCs w:val="28"/>
        </w:rPr>
        <w:t>ій та наслідків стихійного лиха</w:t>
      </w:r>
    </w:p>
    <w:p w:rsidR="00B80826" w:rsidRPr="00B80826" w:rsidRDefault="00B80826" w:rsidP="00614668">
      <w:pPr>
        <w:spacing w:line="240" w:lineRule="auto"/>
        <w:ind w:firstLine="720"/>
        <w:jc w:val="both"/>
        <w:rPr>
          <w:rFonts w:ascii="Times New Roman" w:hAnsi="Times New Roman"/>
          <w:color w:val="000000"/>
          <w:sz w:val="28"/>
          <w:szCs w:val="28"/>
        </w:rPr>
      </w:pPr>
      <w:r w:rsidRPr="00B80826">
        <w:rPr>
          <w:rFonts w:ascii="Times New Roman" w:hAnsi="Times New Roman"/>
          <w:sz w:val="28"/>
          <w:szCs w:val="28"/>
        </w:rPr>
        <w:t xml:space="preserve">За 2023 рік касові видатки загального фонду на виконання заходів районної Цільової програми захисту населення і територій від надзвичайних ситуацій техногенного та природного характеру на 2021-2023 роки становлять </w:t>
      </w:r>
      <w:r w:rsidRPr="00B80826">
        <w:rPr>
          <w:rFonts w:ascii="Times New Roman" w:hAnsi="Times New Roman"/>
          <w:b/>
          <w:sz w:val="28"/>
          <w:szCs w:val="28"/>
        </w:rPr>
        <w:t>188 990 гривень 39 коп</w:t>
      </w:r>
      <w:r w:rsidRPr="00B80826">
        <w:rPr>
          <w:rFonts w:ascii="Times New Roman" w:hAnsi="Times New Roman"/>
          <w:sz w:val="28"/>
          <w:szCs w:val="28"/>
        </w:rPr>
        <w:t xml:space="preserve">. або 7,1 відсотка </w:t>
      </w:r>
      <w:r w:rsidRPr="00B80826">
        <w:rPr>
          <w:rFonts w:ascii="Times New Roman" w:hAnsi="Times New Roman"/>
          <w:color w:val="000000"/>
          <w:sz w:val="28"/>
          <w:szCs w:val="28"/>
        </w:rPr>
        <w:t>загальних видатків, у тому числі:</w:t>
      </w:r>
    </w:p>
    <w:p w:rsidR="00B80826" w:rsidRPr="00B80826" w:rsidRDefault="00B80826" w:rsidP="00614668">
      <w:pPr>
        <w:spacing w:line="240" w:lineRule="auto"/>
        <w:ind w:firstLine="720"/>
        <w:jc w:val="both"/>
        <w:rPr>
          <w:rFonts w:ascii="Times New Roman" w:hAnsi="Times New Roman"/>
          <w:sz w:val="28"/>
          <w:szCs w:val="28"/>
        </w:rPr>
      </w:pPr>
      <w:r w:rsidRPr="00B80826">
        <w:rPr>
          <w:rFonts w:ascii="Times New Roman" w:hAnsi="Times New Roman"/>
          <w:color w:val="000000"/>
          <w:sz w:val="28"/>
          <w:szCs w:val="28"/>
        </w:rPr>
        <w:t xml:space="preserve">- на експлуатаційно-технічне обслуговування апаратури, технічних засобів оповіщення та технічних засобів телекомунікації територіальної системи централізованого оповіщення про загрозу виникнення або виникнення надзвичайних ситуацій направлено </w:t>
      </w:r>
      <w:r w:rsidRPr="00B80826">
        <w:rPr>
          <w:rFonts w:ascii="Times New Roman" w:hAnsi="Times New Roman"/>
          <w:color w:val="000000"/>
          <w:sz w:val="28"/>
          <w:szCs w:val="28"/>
          <w:u w:val="single"/>
        </w:rPr>
        <w:t>179 036 гривень</w:t>
      </w:r>
      <w:r w:rsidRPr="00B80826">
        <w:rPr>
          <w:rFonts w:ascii="Times New Roman" w:hAnsi="Times New Roman"/>
          <w:color w:val="000000"/>
          <w:sz w:val="28"/>
          <w:szCs w:val="28"/>
        </w:rPr>
        <w:t xml:space="preserve"> 39</w:t>
      </w:r>
      <w:r w:rsidRPr="00B80826">
        <w:rPr>
          <w:rFonts w:ascii="Times New Roman" w:hAnsi="Times New Roman"/>
          <w:sz w:val="28"/>
          <w:szCs w:val="28"/>
          <w:u w:val="single"/>
        </w:rPr>
        <w:t xml:space="preserve"> коп.</w:t>
      </w:r>
      <w:r w:rsidRPr="00B80826">
        <w:rPr>
          <w:rFonts w:ascii="Times New Roman" w:hAnsi="Times New Roman"/>
          <w:sz w:val="28"/>
          <w:szCs w:val="28"/>
        </w:rPr>
        <w:t>, що становить 72,9 відсотка планових показників видатків;</w:t>
      </w:r>
    </w:p>
    <w:p w:rsidR="00B80826" w:rsidRPr="00B80826" w:rsidRDefault="00B80826" w:rsidP="00614668">
      <w:pPr>
        <w:spacing w:line="240" w:lineRule="auto"/>
        <w:ind w:firstLine="720"/>
        <w:jc w:val="both"/>
        <w:rPr>
          <w:rFonts w:ascii="Times New Roman" w:hAnsi="Times New Roman"/>
          <w:color w:val="FF0000"/>
          <w:sz w:val="28"/>
          <w:szCs w:val="28"/>
        </w:rPr>
      </w:pPr>
      <w:r w:rsidRPr="00B80826">
        <w:rPr>
          <w:rFonts w:ascii="Times New Roman" w:hAnsi="Times New Roman"/>
          <w:sz w:val="28"/>
          <w:szCs w:val="28"/>
        </w:rPr>
        <w:t xml:space="preserve">- на </w:t>
      </w:r>
      <w:r w:rsidRPr="00B80826">
        <w:rPr>
          <w:rFonts w:ascii="Times New Roman" w:eastAsia="Calibri" w:hAnsi="Times New Roman"/>
          <w:sz w:val="28"/>
          <w:szCs w:val="28"/>
        </w:rPr>
        <w:t xml:space="preserve">поповнення матеріального резерву Первомайської районної військової адміністрації для закупівлі масок фільтрувальних </w:t>
      </w:r>
      <w:r w:rsidRPr="00B80826">
        <w:rPr>
          <w:rFonts w:ascii="Times New Roman" w:eastAsia="Calibri" w:hAnsi="Times New Roman"/>
          <w:sz w:val="28"/>
          <w:szCs w:val="28"/>
          <w:lang w:val="en-US"/>
        </w:rPr>
        <w:t>TFM</w:t>
      </w:r>
      <w:r w:rsidRPr="00B80826">
        <w:rPr>
          <w:rFonts w:ascii="Times New Roman" w:eastAsia="Calibri" w:hAnsi="Times New Roman"/>
          <w:sz w:val="28"/>
          <w:szCs w:val="28"/>
        </w:rPr>
        <w:t xml:space="preserve">  відповідно до затвердженої номенклатури направлено </w:t>
      </w:r>
      <w:r w:rsidRPr="00B80826">
        <w:rPr>
          <w:rFonts w:ascii="Times New Roman" w:eastAsia="Calibri" w:hAnsi="Times New Roman"/>
          <w:sz w:val="28"/>
          <w:szCs w:val="28"/>
          <w:u w:val="single"/>
        </w:rPr>
        <w:t>9 954 гривні 00 коп</w:t>
      </w:r>
      <w:r w:rsidRPr="00B80826">
        <w:rPr>
          <w:rFonts w:ascii="Times New Roman" w:eastAsia="Calibri" w:hAnsi="Times New Roman"/>
          <w:sz w:val="28"/>
          <w:szCs w:val="28"/>
        </w:rPr>
        <w:t xml:space="preserve">., що становить 99,5 відсотка </w:t>
      </w:r>
      <w:r w:rsidRPr="00B80826">
        <w:rPr>
          <w:rFonts w:ascii="Times New Roman" w:hAnsi="Times New Roman"/>
          <w:sz w:val="28"/>
          <w:szCs w:val="28"/>
        </w:rPr>
        <w:t>планових показників видатків</w:t>
      </w:r>
      <w:r w:rsidRPr="00B80826">
        <w:rPr>
          <w:rFonts w:ascii="Times New Roman" w:eastAsia="Calibri" w:hAnsi="Times New Roman"/>
          <w:sz w:val="28"/>
          <w:szCs w:val="28"/>
        </w:rPr>
        <w:t>.</w:t>
      </w:r>
      <w:r w:rsidRPr="00B80826">
        <w:rPr>
          <w:rFonts w:ascii="Times New Roman" w:hAnsi="Times New Roman"/>
          <w:color w:val="FF0000"/>
          <w:sz w:val="28"/>
          <w:szCs w:val="28"/>
        </w:rPr>
        <w:tab/>
      </w:r>
      <w:r w:rsidR="00FC0573">
        <w:rPr>
          <w:rFonts w:ascii="Times New Roman" w:hAnsi="Times New Roman"/>
          <w:color w:val="FF0000"/>
          <w:sz w:val="28"/>
          <w:szCs w:val="28"/>
        </w:rPr>
        <w:t xml:space="preserve">  </w:t>
      </w:r>
    </w:p>
    <w:p w:rsidR="00B80826" w:rsidRPr="00CB5583" w:rsidRDefault="00B80826" w:rsidP="00614668">
      <w:pPr>
        <w:tabs>
          <w:tab w:val="left" w:pos="0"/>
        </w:tabs>
        <w:spacing w:line="240" w:lineRule="auto"/>
        <w:jc w:val="both"/>
        <w:rPr>
          <w:rFonts w:ascii="Times New Roman" w:hAnsi="Times New Roman"/>
          <w:b/>
          <w:bCs/>
          <w:sz w:val="28"/>
          <w:szCs w:val="28"/>
          <w:u w:val="single"/>
        </w:rPr>
      </w:pPr>
      <w:r w:rsidRPr="00B80826">
        <w:rPr>
          <w:rFonts w:ascii="Times New Roman" w:hAnsi="Times New Roman"/>
          <w:b/>
          <w:bCs/>
          <w:sz w:val="28"/>
          <w:szCs w:val="28"/>
        </w:rPr>
        <w:t xml:space="preserve">                                                    </w:t>
      </w:r>
      <w:r w:rsidR="00CB5583">
        <w:rPr>
          <w:rFonts w:ascii="Times New Roman" w:hAnsi="Times New Roman"/>
          <w:b/>
          <w:bCs/>
          <w:sz w:val="28"/>
          <w:szCs w:val="28"/>
          <w:u w:val="single"/>
        </w:rPr>
        <w:t>Резервний фонд</w:t>
      </w:r>
    </w:p>
    <w:p w:rsidR="00B80826" w:rsidRPr="006C7D46" w:rsidRDefault="00B80826" w:rsidP="00614668">
      <w:pPr>
        <w:tabs>
          <w:tab w:val="left" w:pos="0"/>
        </w:tabs>
        <w:spacing w:line="240" w:lineRule="auto"/>
        <w:ind w:firstLine="720"/>
        <w:jc w:val="both"/>
        <w:rPr>
          <w:rFonts w:ascii="Times New Roman" w:hAnsi="Times New Roman"/>
          <w:bCs/>
          <w:sz w:val="28"/>
          <w:szCs w:val="28"/>
        </w:rPr>
      </w:pPr>
      <w:r w:rsidRPr="00B80826">
        <w:rPr>
          <w:rFonts w:ascii="Times New Roman" w:hAnsi="Times New Roman"/>
          <w:bCs/>
          <w:sz w:val="28"/>
          <w:szCs w:val="28"/>
        </w:rPr>
        <w:t xml:space="preserve">По бюджету на 2023 рік були передбачені кошти резервного фонду районного бюджету у сумі </w:t>
      </w:r>
      <w:r w:rsidRPr="00B80826">
        <w:rPr>
          <w:rFonts w:ascii="Times New Roman" w:hAnsi="Times New Roman"/>
          <w:b/>
          <w:bCs/>
          <w:sz w:val="28"/>
          <w:szCs w:val="28"/>
        </w:rPr>
        <w:t>2 000 гривень 00 коп</w:t>
      </w:r>
      <w:r w:rsidRPr="00B80826">
        <w:rPr>
          <w:rFonts w:ascii="Times New Roman" w:hAnsi="Times New Roman"/>
          <w:bCs/>
          <w:sz w:val="28"/>
          <w:szCs w:val="28"/>
        </w:rPr>
        <w:t xml:space="preserve">., які  станом на 01.01.2024 року не використовувалися. </w:t>
      </w:r>
      <w:r w:rsidRPr="00B80826">
        <w:rPr>
          <w:rFonts w:ascii="Times New Roman" w:hAnsi="Times New Roman"/>
          <w:b/>
          <w:bCs/>
          <w:sz w:val="28"/>
          <w:szCs w:val="28"/>
        </w:rPr>
        <w:t xml:space="preserve">                                          </w:t>
      </w:r>
    </w:p>
    <w:p w:rsidR="00B80826" w:rsidRPr="008761BD" w:rsidRDefault="00E84B66" w:rsidP="00E84B66">
      <w:pPr>
        <w:tabs>
          <w:tab w:val="left" w:pos="0"/>
        </w:tabs>
        <w:spacing w:after="0" w:line="240" w:lineRule="auto"/>
        <w:ind w:firstLine="709"/>
        <w:jc w:val="both"/>
        <w:rPr>
          <w:rFonts w:ascii="Times New Roman" w:hAnsi="Times New Roman"/>
          <w:b/>
          <w:bCs/>
          <w:sz w:val="28"/>
          <w:szCs w:val="28"/>
        </w:rPr>
      </w:pPr>
      <w:r w:rsidRPr="008761BD">
        <w:rPr>
          <w:rFonts w:ascii="Times New Roman" w:hAnsi="Times New Roman"/>
          <w:b/>
          <w:bCs/>
          <w:sz w:val="28"/>
          <w:szCs w:val="28"/>
        </w:rPr>
        <w:t>Фінансуван</w:t>
      </w:r>
      <w:r w:rsidR="00B80826" w:rsidRPr="008761BD">
        <w:rPr>
          <w:rFonts w:ascii="Times New Roman" w:hAnsi="Times New Roman"/>
          <w:b/>
          <w:bCs/>
          <w:sz w:val="28"/>
          <w:szCs w:val="28"/>
        </w:rPr>
        <w:t>ня</w:t>
      </w:r>
    </w:p>
    <w:p w:rsidR="00E84B66" w:rsidRPr="00E84B66" w:rsidRDefault="00E84B66" w:rsidP="00E84B66">
      <w:pPr>
        <w:tabs>
          <w:tab w:val="left" w:pos="0"/>
        </w:tabs>
        <w:spacing w:after="0" w:line="240" w:lineRule="auto"/>
        <w:ind w:firstLine="709"/>
        <w:jc w:val="both"/>
        <w:rPr>
          <w:rFonts w:ascii="Times New Roman" w:hAnsi="Times New Roman"/>
          <w:i/>
          <w:sz w:val="8"/>
          <w:szCs w:val="8"/>
        </w:rPr>
      </w:pPr>
    </w:p>
    <w:p w:rsidR="00B80826" w:rsidRPr="00B80826" w:rsidRDefault="00B80826" w:rsidP="00E84B66">
      <w:pPr>
        <w:spacing w:after="0" w:line="240" w:lineRule="auto"/>
        <w:ind w:firstLine="720"/>
        <w:jc w:val="both"/>
        <w:rPr>
          <w:rFonts w:ascii="Times New Roman" w:hAnsi="Times New Roman"/>
          <w:sz w:val="28"/>
          <w:szCs w:val="28"/>
        </w:rPr>
      </w:pPr>
      <w:r w:rsidRPr="00B80826">
        <w:rPr>
          <w:rFonts w:ascii="Times New Roman" w:hAnsi="Times New Roman"/>
          <w:sz w:val="28"/>
          <w:szCs w:val="28"/>
        </w:rPr>
        <w:t>За 2023 рік до загального фонду районного бюджету надійшло</w:t>
      </w:r>
      <w:r w:rsidRPr="00B80826">
        <w:rPr>
          <w:rFonts w:ascii="Times New Roman" w:hAnsi="Times New Roman"/>
          <w:b/>
          <w:sz w:val="28"/>
          <w:szCs w:val="28"/>
        </w:rPr>
        <w:t xml:space="preserve"> 340 102 гривні 03 коп. </w:t>
      </w:r>
      <w:r w:rsidRPr="00B80826">
        <w:rPr>
          <w:rFonts w:ascii="Times New Roman" w:hAnsi="Times New Roman"/>
          <w:sz w:val="28"/>
          <w:szCs w:val="28"/>
        </w:rPr>
        <w:t>доходів.</w:t>
      </w:r>
    </w:p>
    <w:p w:rsidR="00B80826" w:rsidRPr="00B80826" w:rsidRDefault="00B80826" w:rsidP="00614668">
      <w:pPr>
        <w:spacing w:after="0" w:line="240" w:lineRule="auto"/>
        <w:ind w:firstLine="720"/>
        <w:jc w:val="both"/>
        <w:rPr>
          <w:rFonts w:ascii="Times New Roman" w:hAnsi="Times New Roman"/>
          <w:sz w:val="28"/>
          <w:szCs w:val="28"/>
        </w:rPr>
      </w:pPr>
      <w:r w:rsidRPr="00B80826">
        <w:rPr>
          <w:rFonts w:ascii="Times New Roman" w:hAnsi="Times New Roman"/>
          <w:sz w:val="28"/>
          <w:szCs w:val="28"/>
        </w:rPr>
        <w:t xml:space="preserve">Станом на 1 січня 2023 року вільний залишок коштів загального фонду районного бюджету становив </w:t>
      </w:r>
      <w:r w:rsidRPr="00B80826">
        <w:rPr>
          <w:rFonts w:ascii="Times New Roman" w:hAnsi="Times New Roman"/>
          <w:b/>
          <w:sz w:val="28"/>
          <w:szCs w:val="28"/>
        </w:rPr>
        <w:t>868 576 гривень 50 коп.</w:t>
      </w:r>
      <w:r w:rsidRPr="00B80826">
        <w:rPr>
          <w:rFonts w:ascii="Times New Roman" w:hAnsi="Times New Roman"/>
          <w:sz w:val="28"/>
          <w:szCs w:val="28"/>
        </w:rPr>
        <w:t xml:space="preserve"> В І кварталі 2023 року розпорядженнями начальника Первомайської районної військової адміністрації  від 14.02.2023 року № 20-р/в та від 08.03.2023 року № 27-р/в розподілено вільний залишок коштів  районного бюджетів по загальному фонду в повному обсязі. </w:t>
      </w:r>
    </w:p>
    <w:p w:rsidR="00B80826" w:rsidRPr="00B80826" w:rsidRDefault="00B80826" w:rsidP="00614668">
      <w:pPr>
        <w:spacing w:after="0" w:line="240" w:lineRule="auto"/>
        <w:ind w:firstLine="720"/>
        <w:jc w:val="both"/>
        <w:rPr>
          <w:rFonts w:ascii="Times New Roman" w:eastAsia="Batang" w:hAnsi="Times New Roman"/>
          <w:b/>
          <w:bCs/>
          <w:color w:val="000000"/>
          <w:sz w:val="28"/>
          <w:szCs w:val="28"/>
        </w:rPr>
      </w:pPr>
      <w:r w:rsidRPr="00B80826">
        <w:rPr>
          <w:rFonts w:ascii="Times New Roman" w:hAnsi="Times New Roman"/>
          <w:color w:val="000000"/>
          <w:sz w:val="28"/>
          <w:szCs w:val="28"/>
        </w:rPr>
        <w:t xml:space="preserve">Видатки загального фонду районного бюджету за 2023 рік становлять </w:t>
      </w:r>
      <w:r w:rsidRPr="00B80826">
        <w:rPr>
          <w:rFonts w:ascii="Times New Roman" w:hAnsi="Times New Roman"/>
          <w:b/>
          <w:color w:val="000000"/>
          <w:sz w:val="28"/>
          <w:szCs w:val="28"/>
        </w:rPr>
        <w:t>2 650 112 гривень 05 коп.</w:t>
      </w:r>
    </w:p>
    <w:p w:rsidR="00B80826" w:rsidRPr="00B80826" w:rsidRDefault="00B80826" w:rsidP="00614668">
      <w:pPr>
        <w:spacing w:after="0" w:line="240" w:lineRule="auto"/>
        <w:ind w:firstLine="720"/>
        <w:jc w:val="both"/>
        <w:rPr>
          <w:rFonts w:ascii="Times New Roman" w:eastAsia="Batang" w:hAnsi="Times New Roman"/>
          <w:color w:val="000000"/>
          <w:sz w:val="28"/>
          <w:szCs w:val="28"/>
        </w:rPr>
      </w:pPr>
      <w:r w:rsidRPr="00B80826">
        <w:rPr>
          <w:rFonts w:ascii="Times New Roman" w:hAnsi="Times New Roman"/>
          <w:color w:val="000000"/>
          <w:sz w:val="28"/>
          <w:szCs w:val="28"/>
        </w:rPr>
        <w:t xml:space="preserve">Оборотний залишок бюджетних коштів районного бюджету в 2023 році  становив </w:t>
      </w:r>
      <w:r w:rsidRPr="00B80826">
        <w:rPr>
          <w:rFonts w:ascii="Times New Roman" w:hAnsi="Times New Roman"/>
          <w:b/>
          <w:color w:val="000000"/>
          <w:sz w:val="28"/>
          <w:szCs w:val="28"/>
        </w:rPr>
        <w:t>3 000 гривень 00 коп.</w:t>
      </w:r>
    </w:p>
    <w:p w:rsidR="00B80826" w:rsidRPr="00B80826" w:rsidRDefault="00B80826" w:rsidP="00614668">
      <w:pPr>
        <w:pStyle w:val="22"/>
        <w:spacing w:after="0" w:line="240" w:lineRule="auto"/>
        <w:ind w:firstLine="720"/>
        <w:jc w:val="both"/>
        <w:rPr>
          <w:color w:val="000000"/>
          <w:sz w:val="28"/>
          <w:szCs w:val="28"/>
        </w:rPr>
      </w:pPr>
      <w:r w:rsidRPr="00B80826">
        <w:rPr>
          <w:sz w:val="28"/>
          <w:szCs w:val="28"/>
        </w:rPr>
        <w:t xml:space="preserve">Станом на 01.01.2024 року залишок невикористаних лімітів загального фонду становить </w:t>
      </w:r>
      <w:r w:rsidRPr="00B80826">
        <w:rPr>
          <w:b/>
          <w:sz w:val="28"/>
          <w:szCs w:val="28"/>
        </w:rPr>
        <w:t>112 364 гривні 45 коп.,</w:t>
      </w:r>
      <w:r w:rsidRPr="00B80826">
        <w:rPr>
          <w:sz w:val="28"/>
          <w:szCs w:val="28"/>
        </w:rPr>
        <w:t xml:space="preserve"> залишок коштів загального фонду районного бюджету</w:t>
      </w:r>
      <w:r w:rsidRPr="00B80826">
        <w:rPr>
          <w:color w:val="FF0000"/>
          <w:sz w:val="28"/>
          <w:szCs w:val="28"/>
        </w:rPr>
        <w:t xml:space="preserve"> </w:t>
      </w:r>
      <w:r w:rsidRPr="00B80826">
        <w:rPr>
          <w:sz w:val="28"/>
          <w:szCs w:val="28"/>
        </w:rPr>
        <w:t xml:space="preserve">на котловому рахунку становить </w:t>
      </w:r>
      <w:r w:rsidRPr="00B80826">
        <w:rPr>
          <w:b/>
          <w:sz w:val="28"/>
          <w:szCs w:val="28"/>
        </w:rPr>
        <w:t>222 645 гривень 08 коп.</w:t>
      </w:r>
    </w:p>
    <w:p w:rsidR="00B80826" w:rsidRPr="00B80826" w:rsidRDefault="00B80826" w:rsidP="00614668">
      <w:pPr>
        <w:spacing w:line="240" w:lineRule="auto"/>
        <w:ind w:firstLine="720"/>
        <w:jc w:val="both"/>
        <w:rPr>
          <w:rFonts w:ascii="Times New Roman" w:hAnsi="Times New Roman"/>
          <w:sz w:val="28"/>
          <w:szCs w:val="28"/>
        </w:rPr>
      </w:pPr>
      <w:r w:rsidRPr="00B80826">
        <w:rPr>
          <w:rFonts w:ascii="Times New Roman" w:hAnsi="Times New Roman"/>
          <w:color w:val="000000"/>
          <w:sz w:val="28"/>
          <w:szCs w:val="28"/>
        </w:rPr>
        <w:t>С</w:t>
      </w:r>
      <w:r w:rsidRPr="00B80826">
        <w:rPr>
          <w:rFonts w:ascii="Times New Roman" w:hAnsi="Times New Roman"/>
          <w:sz w:val="28"/>
          <w:szCs w:val="28"/>
        </w:rPr>
        <w:t xml:space="preserve">убвенція з державного бюджету місцевим бюджетам на забезпечення окремих видатків районних рад, спрямованих на виконання їх повноважень у сумі </w:t>
      </w:r>
      <w:r w:rsidRPr="00B80826">
        <w:rPr>
          <w:rFonts w:ascii="Times New Roman" w:hAnsi="Times New Roman"/>
          <w:b/>
          <w:sz w:val="28"/>
          <w:szCs w:val="28"/>
        </w:rPr>
        <w:t>1 284 900 гривень 00 коп.</w:t>
      </w:r>
      <w:r w:rsidRPr="00B80826">
        <w:rPr>
          <w:rFonts w:ascii="Times New Roman" w:hAnsi="Times New Roman"/>
          <w:sz w:val="28"/>
          <w:szCs w:val="28"/>
        </w:rPr>
        <w:t xml:space="preserve"> -  використана в повному обсязі.</w:t>
      </w:r>
    </w:p>
    <w:p w:rsidR="006534DF" w:rsidRPr="006534DF" w:rsidRDefault="00B80826" w:rsidP="00104A1B">
      <w:pPr>
        <w:spacing w:after="0" w:line="240" w:lineRule="auto"/>
        <w:ind w:firstLine="720"/>
        <w:jc w:val="both"/>
        <w:rPr>
          <w:rFonts w:ascii="Times New Roman" w:hAnsi="Times New Roman"/>
          <w:bCs/>
          <w:i/>
          <w:sz w:val="28"/>
          <w:szCs w:val="28"/>
        </w:rPr>
      </w:pPr>
      <w:r w:rsidRPr="00B80826">
        <w:rPr>
          <w:rFonts w:ascii="Times New Roman" w:hAnsi="Times New Roman"/>
          <w:sz w:val="28"/>
          <w:szCs w:val="28"/>
        </w:rPr>
        <w:lastRenderedPageBreak/>
        <w:t>Інші субвенції з місцевого бюджету (</w:t>
      </w:r>
      <w:r w:rsidRPr="00B80826">
        <w:rPr>
          <w:rFonts w:ascii="Times New Roman" w:hAnsi="Times New Roman"/>
          <w:bCs/>
          <w:sz w:val="28"/>
          <w:szCs w:val="28"/>
        </w:rPr>
        <w:t xml:space="preserve">міжбюджетні трансферти, що передавалися з місцевих бюджетів Мигіївської, Кам’яномостівської та Синюхино-Брідської сільських рад Первомайського району до районного бюджету </w:t>
      </w:r>
      <w:r w:rsidRPr="00B80826">
        <w:rPr>
          <w:rFonts w:ascii="Times New Roman" w:hAnsi="Times New Roman"/>
          <w:sz w:val="28"/>
          <w:szCs w:val="28"/>
        </w:rPr>
        <w:t xml:space="preserve">на 2023 рік </w:t>
      </w:r>
      <w:r w:rsidRPr="00B80826">
        <w:rPr>
          <w:rFonts w:ascii="Times New Roman" w:hAnsi="Times New Roman"/>
          <w:bCs/>
          <w:sz w:val="28"/>
          <w:szCs w:val="28"/>
        </w:rPr>
        <w:t>для організаційного, інформаційно-аналітичного та матеріально-технічного забезпечення діяльності обласної ради, районної ради, районної у місті ради (у разі її створення), міської, селищної, сільських рад</w:t>
      </w:r>
      <w:r w:rsidRPr="00B80826">
        <w:rPr>
          <w:rFonts w:ascii="Times New Roman" w:hAnsi="Times New Roman"/>
          <w:sz w:val="28"/>
          <w:szCs w:val="28"/>
        </w:rPr>
        <w:t xml:space="preserve">) у сумі </w:t>
      </w:r>
      <w:r w:rsidRPr="00B80826">
        <w:rPr>
          <w:rFonts w:ascii="Times New Roman" w:hAnsi="Times New Roman"/>
          <w:b/>
          <w:sz w:val="28"/>
          <w:szCs w:val="28"/>
        </w:rPr>
        <w:t>409 000 гривень 00 коп</w:t>
      </w:r>
      <w:r w:rsidRPr="00B80826">
        <w:rPr>
          <w:rFonts w:ascii="Times New Roman" w:hAnsi="Times New Roman"/>
          <w:sz w:val="28"/>
          <w:szCs w:val="28"/>
        </w:rPr>
        <w:t xml:space="preserve">. використана не в повному обсязі, тому </w:t>
      </w:r>
      <w:r w:rsidRPr="00B80826">
        <w:rPr>
          <w:rFonts w:ascii="Times New Roman" w:hAnsi="Times New Roman"/>
          <w:bCs/>
          <w:sz w:val="28"/>
          <w:szCs w:val="28"/>
        </w:rPr>
        <w:t xml:space="preserve">місцевим бюджетам повернуто невикористані кошти субвенції у сумі </w:t>
      </w:r>
      <w:r w:rsidRPr="00B80826">
        <w:rPr>
          <w:rFonts w:ascii="Times New Roman" w:hAnsi="Times New Roman"/>
          <w:bCs/>
          <w:sz w:val="28"/>
          <w:szCs w:val="28"/>
          <w:u w:val="single"/>
        </w:rPr>
        <w:t>32 821 гривня 40 коп.</w:t>
      </w:r>
      <w:r w:rsidR="006534DF">
        <w:rPr>
          <w:rFonts w:ascii="Times New Roman" w:hAnsi="Times New Roman"/>
          <w:bCs/>
          <w:sz w:val="28"/>
          <w:szCs w:val="28"/>
        </w:rPr>
        <w:t xml:space="preserve"> </w:t>
      </w:r>
    </w:p>
    <w:p w:rsidR="002B6896" w:rsidRPr="00104A1B" w:rsidRDefault="002B6896" w:rsidP="00104A1B">
      <w:pPr>
        <w:spacing w:after="0" w:line="240" w:lineRule="auto"/>
        <w:rPr>
          <w:rFonts w:ascii="Times New Roman" w:hAnsi="Times New Roman"/>
          <w:sz w:val="12"/>
          <w:szCs w:val="12"/>
        </w:rPr>
      </w:pPr>
    </w:p>
    <w:p w:rsidR="005C6353" w:rsidRPr="00CA6FFF" w:rsidRDefault="00BF64EF" w:rsidP="00CA6FFF">
      <w:pPr>
        <w:spacing w:after="120" w:line="240" w:lineRule="auto"/>
        <w:ind w:firstLine="709"/>
        <w:jc w:val="both"/>
        <w:rPr>
          <w:rFonts w:ascii="Times New Roman" w:hAnsi="Times New Roman"/>
          <w:b/>
          <w:i/>
          <w:sz w:val="28"/>
          <w:szCs w:val="28"/>
        </w:rPr>
      </w:pPr>
      <w:r>
        <w:rPr>
          <w:rFonts w:ascii="Times New Roman" w:hAnsi="Times New Roman"/>
          <w:b/>
          <w:i/>
          <w:sz w:val="28"/>
          <w:szCs w:val="28"/>
        </w:rPr>
        <w:t>3</w:t>
      </w:r>
      <w:r w:rsidR="00CA6FFF" w:rsidRPr="00CA6FFF">
        <w:rPr>
          <w:rFonts w:ascii="Times New Roman" w:hAnsi="Times New Roman"/>
          <w:b/>
          <w:i/>
          <w:sz w:val="28"/>
          <w:szCs w:val="28"/>
        </w:rPr>
        <w:t xml:space="preserve">. </w:t>
      </w:r>
      <w:r w:rsidR="005C6353" w:rsidRPr="00CA6FFF">
        <w:rPr>
          <w:rFonts w:ascii="Times New Roman" w:hAnsi="Times New Roman"/>
          <w:b/>
          <w:i/>
          <w:sz w:val="28"/>
          <w:szCs w:val="28"/>
        </w:rPr>
        <w:t xml:space="preserve">Промисловість, сільське господарство, будівництво та інвестиції, транспорт та зв’язок </w:t>
      </w:r>
    </w:p>
    <w:p w:rsidR="00F7046E" w:rsidRPr="00654C0C" w:rsidRDefault="00F7046E" w:rsidP="00614668">
      <w:pPr>
        <w:tabs>
          <w:tab w:val="left" w:pos="0"/>
        </w:tabs>
        <w:spacing w:line="240" w:lineRule="auto"/>
        <w:ind w:firstLine="709"/>
        <w:jc w:val="both"/>
        <w:rPr>
          <w:rFonts w:ascii="Times New Roman" w:hAnsi="Times New Roman"/>
          <w:sz w:val="28"/>
          <w:szCs w:val="28"/>
        </w:rPr>
      </w:pPr>
      <w:r w:rsidRPr="00654C0C">
        <w:rPr>
          <w:rFonts w:ascii="Times New Roman" w:hAnsi="Times New Roman"/>
          <w:b/>
          <w:sz w:val="28"/>
          <w:szCs w:val="28"/>
        </w:rPr>
        <w:t xml:space="preserve"> Агропромисловий </w:t>
      </w:r>
      <w:r w:rsidRPr="00654C0C">
        <w:rPr>
          <w:rFonts w:ascii="Times New Roman" w:hAnsi="Times New Roman"/>
          <w:sz w:val="28"/>
          <w:szCs w:val="28"/>
        </w:rPr>
        <w:t xml:space="preserve">комплекс є стратегічною галуззю економіки району, що визначає обсяги, пропозиції та вартість основних видів продовольства для населення, стан і тенденції його розвитку. Вирощуванням сільськогосподарських рослин та тварин на території району займаються понад 700 підприємств – юридичних осіб (різних організаційних форм: ФГ, ПП, ПСП, ТОВ, АТ). Загалом, сільськогосподарські товаровиробники здійснюють обробіток 228,6 тис. га ріллі. У галузевій структурі сільського господарства провідне місце належить рослинництву. Перевага надається вирощуванню зернових культур (пшениця, ячмінь – озимий та ярий, кукурудза, ріпак та соняшник). Як прибуткова галузь, зерновиробництво є одним з основних джерел надходжень для </w:t>
      </w:r>
      <w:proofErr w:type="spellStart"/>
      <w:r w:rsidRPr="00654C0C">
        <w:rPr>
          <w:rFonts w:ascii="Times New Roman" w:hAnsi="Times New Roman"/>
          <w:sz w:val="28"/>
          <w:szCs w:val="28"/>
        </w:rPr>
        <w:t>сільгосптоваровиробників</w:t>
      </w:r>
      <w:proofErr w:type="spellEnd"/>
      <w:r w:rsidRPr="00654C0C">
        <w:rPr>
          <w:rFonts w:ascii="Times New Roman" w:hAnsi="Times New Roman"/>
          <w:sz w:val="28"/>
          <w:szCs w:val="28"/>
        </w:rPr>
        <w:t>. За 2023 рік аграріями Первомайського району зібрано 454,2 тис.</w:t>
      </w:r>
      <w:r w:rsidR="00C96430">
        <w:rPr>
          <w:rFonts w:ascii="Times New Roman" w:hAnsi="Times New Roman"/>
          <w:sz w:val="28"/>
          <w:szCs w:val="28"/>
        </w:rPr>
        <w:t xml:space="preserve"> </w:t>
      </w:r>
      <w:r w:rsidRPr="00654C0C">
        <w:rPr>
          <w:rFonts w:ascii="Times New Roman" w:hAnsi="Times New Roman"/>
          <w:sz w:val="28"/>
          <w:szCs w:val="28"/>
        </w:rPr>
        <w:t xml:space="preserve">т зернових та зернобобових культур з площі 132,6 тис. га. Середня врожайність становить 41,2 ц/га. </w:t>
      </w:r>
    </w:p>
    <w:p w:rsidR="00F7046E" w:rsidRPr="00654C0C" w:rsidRDefault="00F7046E" w:rsidP="00614668">
      <w:pPr>
        <w:tabs>
          <w:tab w:val="left" w:pos="0"/>
        </w:tabs>
        <w:spacing w:line="240" w:lineRule="auto"/>
        <w:ind w:firstLine="709"/>
        <w:jc w:val="both"/>
        <w:rPr>
          <w:rFonts w:ascii="Times New Roman" w:hAnsi="Times New Roman"/>
          <w:sz w:val="28"/>
          <w:szCs w:val="28"/>
        </w:rPr>
      </w:pPr>
      <w:r w:rsidRPr="00654C0C">
        <w:rPr>
          <w:rFonts w:ascii="Times New Roman" w:hAnsi="Times New Roman"/>
          <w:sz w:val="28"/>
          <w:szCs w:val="28"/>
        </w:rPr>
        <w:t>З метою підтримки сільськогосподарської галузі на державному рівні запроваджено ряд заходів та програм кінцевою метою яких є пом'якшення негативних факторів, які впливають на розвиток сільськогосподарської галузі. Серед них:</w:t>
      </w:r>
    </w:p>
    <w:tbl>
      <w:tblPr>
        <w:tblStyle w:val="afc"/>
        <w:tblW w:w="9923" w:type="dxa"/>
        <w:tblInd w:w="-176" w:type="dxa"/>
        <w:tblLayout w:type="fixed"/>
        <w:tblLook w:val="04A0" w:firstRow="1" w:lastRow="0" w:firstColumn="1" w:lastColumn="0" w:noHBand="0" w:noVBand="1"/>
      </w:tblPr>
      <w:tblGrid>
        <w:gridCol w:w="2978"/>
        <w:gridCol w:w="2835"/>
        <w:gridCol w:w="4110"/>
      </w:tblGrid>
      <w:tr w:rsidR="00F7046E" w:rsidRPr="00654C0C" w:rsidTr="005D1573">
        <w:tc>
          <w:tcPr>
            <w:tcW w:w="2978" w:type="dxa"/>
          </w:tcPr>
          <w:p w:rsidR="00F7046E" w:rsidRPr="00654C0C" w:rsidRDefault="00F7046E" w:rsidP="00614668">
            <w:pPr>
              <w:tabs>
                <w:tab w:val="left" w:pos="0"/>
              </w:tabs>
              <w:spacing w:line="240" w:lineRule="auto"/>
              <w:jc w:val="center"/>
              <w:rPr>
                <w:rFonts w:ascii="Times New Roman" w:hAnsi="Times New Roman"/>
                <w:b/>
                <w:sz w:val="28"/>
                <w:szCs w:val="28"/>
              </w:rPr>
            </w:pPr>
            <w:r w:rsidRPr="00654C0C">
              <w:rPr>
                <w:rFonts w:ascii="Times New Roman" w:hAnsi="Times New Roman"/>
                <w:b/>
                <w:sz w:val="28"/>
                <w:szCs w:val="28"/>
              </w:rPr>
              <w:t>Назва програми/заходу</w:t>
            </w:r>
          </w:p>
        </w:tc>
        <w:tc>
          <w:tcPr>
            <w:tcW w:w="2835" w:type="dxa"/>
          </w:tcPr>
          <w:p w:rsidR="00F7046E" w:rsidRPr="00654C0C" w:rsidRDefault="00F7046E" w:rsidP="00614668">
            <w:pPr>
              <w:tabs>
                <w:tab w:val="left" w:pos="0"/>
              </w:tabs>
              <w:spacing w:line="240" w:lineRule="auto"/>
              <w:jc w:val="center"/>
              <w:rPr>
                <w:rFonts w:ascii="Times New Roman" w:hAnsi="Times New Roman"/>
                <w:b/>
                <w:sz w:val="28"/>
                <w:szCs w:val="28"/>
              </w:rPr>
            </w:pPr>
            <w:r w:rsidRPr="00654C0C">
              <w:rPr>
                <w:rFonts w:ascii="Times New Roman" w:hAnsi="Times New Roman"/>
                <w:b/>
                <w:sz w:val="28"/>
                <w:szCs w:val="28"/>
              </w:rPr>
              <w:t>Результат виконання на території району</w:t>
            </w:r>
          </w:p>
        </w:tc>
        <w:tc>
          <w:tcPr>
            <w:tcW w:w="4110" w:type="dxa"/>
          </w:tcPr>
          <w:p w:rsidR="00F7046E" w:rsidRPr="00654C0C" w:rsidRDefault="00F7046E" w:rsidP="00614668">
            <w:pPr>
              <w:tabs>
                <w:tab w:val="left" w:pos="0"/>
              </w:tabs>
              <w:spacing w:line="240" w:lineRule="auto"/>
              <w:jc w:val="center"/>
              <w:rPr>
                <w:rFonts w:ascii="Times New Roman" w:hAnsi="Times New Roman"/>
                <w:b/>
                <w:sz w:val="28"/>
                <w:szCs w:val="28"/>
              </w:rPr>
            </w:pPr>
            <w:r w:rsidRPr="00654C0C">
              <w:rPr>
                <w:rFonts w:ascii="Times New Roman" w:hAnsi="Times New Roman"/>
                <w:b/>
                <w:bCs/>
                <w:sz w:val="28"/>
                <w:szCs w:val="28"/>
              </w:rPr>
              <w:t>Опис програми</w:t>
            </w:r>
          </w:p>
        </w:tc>
      </w:tr>
      <w:tr w:rsidR="00F7046E" w:rsidRPr="00654C0C" w:rsidTr="005D1573">
        <w:tc>
          <w:tcPr>
            <w:tcW w:w="2978"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Пільгове кредитування </w:t>
            </w:r>
            <w:proofErr w:type="spellStart"/>
            <w:r w:rsidRPr="00654C0C">
              <w:rPr>
                <w:rFonts w:ascii="Times New Roman" w:hAnsi="Times New Roman"/>
                <w:sz w:val="28"/>
                <w:szCs w:val="28"/>
              </w:rPr>
              <w:t>сільгосптоваровиробників</w:t>
            </w:r>
            <w:proofErr w:type="spellEnd"/>
            <w:r w:rsidRPr="00654C0C">
              <w:rPr>
                <w:rFonts w:ascii="Times New Roman" w:hAnsi="Times New Roman"/>
                <w:sz w:val="28"/>
                <w:szCs w:val="28"/>
              </w:rPr>
              <w:t xml:space="preserve"> по програмі 5-7-9 відсотків</w:t>
            </w:r>
          </w:p>
        </w:tc>
        <w:tc>
          <w:tcPr>
            <w:tcW w:w="2835"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Програмою скористались 126 </w:t>
            </w:r>
            <w:proofErr w:type="spellStart"/>
            <w:r w:rsidRPr="00654C0C">
              <w:rPr>
                <w:rFonts w:ascii="Times New Roman" w:hAnsi="Times New Roman"/>
                <w:sz w:val="28"/>
                <w:szCs w:val="28"/>
              </w:rPr>
              <w:t>сільгосптоваровиробників</w:t>
            </w:r>
            <w:proofErr w:type="spellEnd"/>
            <w:r w:rsidRPr="00654C0C">
              <w:rPr>
                <w:rFonts w:ascii="Times New Roman" w:hAnsi="Times New Roman"/>
                <w:sz w:val="28"/>
                <w:szCs w:val="28"/>
              </w:rPr>
              <w:t xml:space="preserve"> району, які оформили пільгових кредитів на загальну суму 189 млн. 550 тис. грн.</w:t>
            </w:r>
          </w:p>
        </w:tc>
        <w:tc>
          <w:tcPr>
            <w:tcW w:w="4110"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Забезпечення підприємств обіговими коштами в пікові періоди під час проведення посівних та збиральних робіт</w:t>
            </w:r>
          </w:p>
        </w:tc>
      </w:tr>
      <w:tr w:rsidR="00F7046E" w:rsidRPr="00654C0C" w:rsidTr="005D1573">
        <w:tc>
          <w:tcPr>
            <w:tcW w:w="2978"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Гуманітарна допомога від ФАО - тимчасові засоби для зберігання </w:t>
            </w:r>
            <w:r w:rsidRPr="00654C0C">
              <w:rPr>
                <w:rFonts w:ascii="Times New Roman" w:hAnsi="Times New Roman"/>
                <w:sz w:val="28"/>
                <w:szCs w:val="28"/>
              </w:rPr>
              <w:lastRenderedPageBreak/>
              <w:t>зерна</w:t>
            </w:r>
          </w:p>
        </w:tc>
        <w:tc>
          <w:tcPr>
            <w:tcW w:w="2835"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lastRenderedPageBreak/>
              <w:t xml:space="preserve">Програмою скористались 124 </w:t>
            </w:r>
            <w:proofErr w:type="spellStart"/>
            <w:r w:rsidRPr="00654C0C">
              <w:rPr>
                <w:rFonts w:ascii="Times New Roman" w:hAnsi="Times New Roman"/>
                <w:sz w:val="28"/>
                <w:szCs w:val="28"/>
              </w:rPr>
              <w:t>сільсгосптоваровиро</w:t>
            </w:r>
            <w:r w:rsidRPr="00654C0C">
              <w:rPr>
                <w:rFonts w:ascii="Times New Roman" w:hAnsi="Times New Roman"/>
                <w:sz w:val="28"/>
                <w:szCs w:val="28"/>
              </w:rPr>
              <w:lastRenderedPageBreak/>
              <w:t>бника</w:t>
            </w:r>
            <w:proofErr w:type="spellEnd"/>
            <w:r w:rsidRPr="00654C0C">
              <w:rPr>
                <w:rFonts w:ascii="Times New Roman" w:hAnsi="Times New Roman"/>
                <w:sz w:val="28"/>
                <w:szCs w:val="28"/>
              </w:rPr>
              <w:t xml:space="preserve"> району, які отримали 310 рукавів.</w:t>
            </w:r>
          </w:p>
        </w:tc>
        <w:tc>
          <w:tcPr>
            <w:tcW w:w="4110"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lastRenderedPageBreak/>
              <w:t xml:space="preserve">Проєкт із розподілу гуманітарної допомоги у вигляді засобів тимчасового </w:t>
            </w:r>
            <w:r w:rsidRPr="00654C0C">
              <w:rPr>
                <w:rFonts w:ascii="Times New Roman" w:hAnsi="Times New Roman"/>
                <w:sz w:val="28"/>
                <w:szCs w:val="28"/>
              </w:rPr>
              <w:lastRenderedPageBreak/>
              <w:t>зберігання зерна (рукавів) місткістю 200 тонн.</w:t>
            </w:r>
          </w:p>
        </w:tc>
      </w:tr>
      <w:tr w:rsidR="00F7046E" w:rsidRPr="00654C0C" w:rsidTr="005D1573">
        <w:tc>
          <w:tcPr>
            <w:tcW w:w="2978"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lastRenderedPageBreak/>
              <w:t>Отримання від ФАО техніки для завантаження рукавів для зберігання зерна</w:t>
            </w:r>
          </w:p>
        </w:tc>
        <w:tc>
          <w:tcPr>
            <w:tcW w:w="2835"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Програмою скористались 2 </w:t>
            </w:r>
            <w:proofErr w:type="spellStart"/>
            <w:r w:rsidRPr="00654C0C">
              <w:rPr>
                <w:rFonts w:ascii="Times New Roman" w:hAnsi="Times New Roman"/>
                <w:sz w:val="28"/>
                <w:szCs w:val="28"/>
              </w:rPr>
              <w:t>сільсгосптоваровиробника</w:t>
            </w:r>
            <w:proofErr w:type="spellEnd"/>
            <w:r w:rsidRPr="00654C0C">
              <w:rPr>
                <w:rFonts w:ascii="Times New Roman" w:hAnsi="Times New Roman"/>
                <w:sz w:val="28"/>
                <w:szCs w:val="28"/>
              </w:rPr>
              <w:t xml:space="preserve"> району, які отримали 2 техніки.</w:t>
            </w:r>
          </w:p>
        </w:tc>
        <w:tc>
          <w:tcPr>
            <w:tcW w:w="4110"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Умовою для отримання техніки є надання послуг отримувачам рукавів від ФАО із завантаження-вивантаження їхньої продукції.</w:t>
            </w:r>
          </w:p>
        </w:tc>
      </w:tr>
      <w:tr w:rsidR="00F7046E" w:rsidRPr="00654C0C" w:rsidTr="005D1573">
        <w:tc>
          <w:tcPr>
            <w:tcW w:w="2978"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Вибір отримувача техніки – </w:t>
            </w:r>
            <w:r w:rsidRPr="00654C0C">
              <w:rPr>
                <w:rFonts w:ascii="Times New Roman" w:hAnsi="Times New Roman"/>
                <w:b/>
                <w:i/>
                <w:sz w:val="28"/>
                <w:szCs w:val="28"/>
              </w:rPr>
              <w:t>надавача послуг із завантаження рукавів для зберігання зерна</w:t>
            </w:r>
            <w:r w:rsidRPr="00654C0C">
              <w:rPr>
                <w:rFonts w:ascii="Times New Roman" w:hAnsi="Times New Roman"/>
                <w:sz w:val="28"/>
                <w:szCs w:val="28"/>
              </w:rPr>
              <w:t>, отриманих від ФАО</w:t>
            </w:r>
          </w:p>
        </w:tc>
        <w:tc>
          <w:tcPr>
            <w:tcW w:w="2835"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Програмою скористались 2 </w:t>
            </w:r>
            <w:proofErr w:type="spellStart"/>
            <w:r w:rsidRPr="00654C0C">
              <w:rPr>
                <w:rFonts w:ascii="Times New Roman" w:hAnsi="Times New Roman"/>
                <w:sz w:val="28"/>
                <w:szCs w:val="28"/>
              </w:rPr>
              <w:t>сільсгосптоваровиробника</w:t>
            </w:r>
            <w:proofErr w:type="spellEnd"/>
            <w:r w:rsidRPr="00654C0C">
              <w:rPr>
                <w:rFonts w:ascii="Times New Roman" w:hAnsi="Times New Roman"/>
                <w:sz w:val="28"/>
                <w:szCs w:val="28"/>
              </w:rPr>
              <w:t xml:space="preserve"> району.</w:t>
            </w:r>
          </w:p>
        </w:tc>
        <w:tc>
          <w:tcPr>
            <w:tcW w:w="4110"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Вибір </w:t>
            </w:r>
            <w:proofErr w:type="spellStart"/>
            <w:r w:rsidRPr="00654C0C">
              <w:rPr>
                <w:rFonts w:ascii="Times New Roman" w:hAnsi="Times New Roman"/>
                <w:sz w:val="28"/>
                <w:szCs w:val="28"/>
              </w:rPr>
              <w:t>здійснюєтья</w:t>
            </w:r>
            <w:proofErr w:type="spellEnd"/>
            <w:r w:rsidRPr="00654C0C">
              <w:rPr>
                <w:rFonts w:ascii="Times New Roman" w:hAnsi="Times New Roman"/>
                <w:sz w:val="28"/>
                <w:szCs w:val="28"/>
              </w:rPr>
              <w:t xml:space="preserve"> зі списку потенційних операторів, що зареєструвались у ДАР. Визначеним отримувачам буде безоплатно надана техніка - 1 комплект на 292 рукави.</w:t>
            </w:r>
          </w:p>
        </w:tc>
      </w:tr>
      <w:tr w:rsidR="00F7046E" w:rsidRPr="00654C0C" w:rsidTr="005D1573">
        <w:tc>
          <w:tcPr>
            <w:tcW w:w="2978"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Вибір отримувача техніки </w:t>
            </w:r>
            <w:r w:rsidRPr="00654C0C">
              <w:rPr>
                <w:rFonts w:ascii="Times New Roman" w:hAnsi="Times New Roman"/>
                <w:b/>
                <w:i/>
                <w:sz w:val="28"/>
                <w:szCs w:val="28"/>
              </w:rPr>
              <w:t>для завантаження рукавів для зберігання зерна серед операторів</w:t>
            </w:r>
            <w:r w:rsidRPr="00654C0C">
              <w:rPr>
                <w:rFonts w:ascii="Times New Roman" w:hAnsi="Times New Roman"/>
                <w:sz w:val="28"/>
                <w:szCs w:val="28"/>
              </w:rPr>
              <w:t>, що набрали від 1 рукава</w:t>
            </w:r>
          </w:p>
        </w:tc>
        <w:tc>
          <w:tcPr>
            <w:tcW w:w="2835"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Програмою скористались 2 </w:t>
            </w:r>
            <w:proofErr w:type="spellStart"/>
            <w:r w:rsidRPr="00654C0C">
              <w:rPr>
                <w:rFonts w:ascii="Times New Roman" w:hAnsi="Times New Roman"/>
                <w:sz w:val="28"/>
                <w:szCs w:val="28"/>
              </w:rPr>
              <w:t>сільсгосптоваровиробника</w:t>
            </w:r>
            <w:proofErr w:type="spellEnd"/>
            <w:r w:rsidRPr="00654C0C">
              <w:rPr>
                <w:rFonts w:ascii="Times New Roman" w:hAnsi="Times New Roman"/>
                <w:sz w:val="28"/>
                <w:szCs w:val="28"/>
              </w:rPr>
              <w:t xml:space="preserve"> району.</w:t>
            </w:r>
          </w:p>
        </w:tc>
        <w:tc>
          <w:tcPr>
            <w:tcW w:w="4110"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ФАО обрали надавачів послуг, вказуючи </w:t>
            </w:r>
            <w:proofErr w:type="spellStart"/>
            <w:r w:rsidRPr="00654C0C">
              <w:rPr>
                <w:rFonts w:ascii="Times New Roman" w:hAnsi="Times New Roman"/>
                <w:sz w:val="28"/>
                <w:szCs w:val="28"/>
              </w:rPr>
              <w:t>к-ть</w:t>
            </w:r>
            <w:proofErr w:type="spellEnd"/>
            <w:r w:rsidRPr="00654C0C">
              <w:rPr>
                <w:rFonts w:ascii="Times New Roman" w:hAnsi="Times New Roman"/>
                <w:sz w:val="28"/>
                <w:szCs w:val="28"/>
              </w:rPr>
              <w:t xml:space="preserve"> рукавів до завантаження. Наступний етап призначений для операторів (згідно Переліку http://bit.ly/3L0ede2), які не набрали 135 р., або мають залишки після отримання комплекту(</w:t>
            </w:r>
            <w:proofErr w:type="spellStart"/>
            <w:r w:rsidRPr="00654C0C">
              <w:rPr>
                <w:rFonts w:ascii="Times New Roman" w:hAnsi="Times New Roman"/>
                <w:sz w:val="28"/>
                <w:szCs w:val="28"/>
              </w:rPr>
              <w:t>-ів</w:t>
            </w:r>
            <w:proofErr w:type="spellEnd"/>
            <w:r w:rsidRPr="00654C0C">
              <w:rPr>
                <w:rFonts w:ascii="Times New Roman" w:hAnsi="Times New Roman"/>
                <w:sz w:val="28"/>
                <w:szCs w:val="28"/>
              </w:rPr>
              <w:t>) техніки понад 135 р. Їм пропонується об’єднатися у групу для досягнення норми у 135 р. і вказати уповноваженого на отримання техніки</w:t>
            </w:r>
          </w:p>
        </w:tc>
      </w:tr>
      <w:tr w:rsidR="00F7046E" w:rsidRPr="00654C0C" w:rsidTr="005D1573">
        <w:tc>
          <w:tcPr>
            <w:tcW w:w="2978"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Отримання від Програми USAID АГРО 1 т мінеральних добрив для підживлення озимих культур</w:t>
            </w:r>
          </w:p>
        </w:tc>
        <w:tc>
          <w:tcPr>
            <w:tcW w:w="2835"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Програмою скористались 126 </w:t>
            </w:r>
            <w:proofErr w:type="spellStart"/>
            <w:r w:rsidRPr="00654C0C">
              <w:rPr>
                <w:rFonts w:ascii="Times New Roman" w:hAnsi="Times New Roman"/>
                <w:sz w:val="28"/>
                <w:szCs w:val="28"/>
              </w:rPr>
              <w:t>сільсгосптоваровиробників</w:t>
            </w:r>
            <w:proofErr w:type="spellEnd"/>
            <w:r w:rsidRPr="00654C0C">
              <w:rPr>
                <w:rFonts w:ascii="Times New Roman" w:hAnsi="Times New Roman"/>
                <w:sz w:val="28"/>
                <w:szCs w:val="28"/>
              </w:rPr>
              <w:t xml:space="preserve"> району.</w:t>
            </w:r>
          </w:p>
        </w:tc>
        <w:tc>
          <w:tcPr>
            <w:tcW w:w="4110"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Проєкт спрямований на підтримку </w:t>
            </w:r>
            <w:proofErr w:type="spellStart"/>
            <w:r w:rsidRPr="00654C0C">
              <w:rPr>
                <w:rFonts w:ascii="Times New Roman" w:hAnsi="Times New Roman"/>
                <w:sz w:val="28"/>
                <w:szCs w:val="28"/>
              </w:rPr>
              <w:t>мікро-</w:t>
            </w:r>
            <w:proofErr w:type="spellEnd"/>
            <w:r w:rsidRPr="00654C0C">
              <w:rPr>
                <w:rFonts w:ascii="Times New Roman" w:hAnsi="Times New Roman"/>
                <w:sz w:val="28"/>
                <w:szCs w:val="28"/>
              </w:rPr>
              <w:t>, малих та середніх підприємств в Україні (ММСП), які мають в обробітку від 5 до 500 га та займаються вирощуванням зернових і олійних культур.</w:t>
            </w:r>
            <w:r w:rsidRPr="00654C0C">
              <w:rPr>
                <w:rFonts w:ascii="Times New Roman" w:hAnsi="Times New Roman"/>
                <w:color w:val="222222"/>
                <w:sz w:val="28"/>
                <w:szCs w:val="28"/>
                <w:shd w:val="clear" w:color="auto" w:fill="F5F5F5"/>
              </w:rPr>
              <w:t xml:space="preserve"> </w:t>
            </w:r>
            <w:r w:rsidRPr="00654C0C">
              <w:rPr>
                <w:rFonts w:ascii="Times New Roman" w:hAnsi="Times New Roman"/>
                <w:sz w:val="28"/>
                <w:szCs w:val="28"/>
              </w:rPr>
              <w:t xml:space="preserve">розташовані в наступних областях: Дніпропетровська, Донецька, Запорізька, Кіровоградська, Київська, Луганська, Миколаївська, Одеська, Полтавська, Сумська, </w:t>
            </w:r>
            <w:r w:rsidRPr="00654C0C">
              <w:rPr>
                <w:rFonts w:ascii="Times New Roman" w:hAnsi="Times New Roman"/>
                <w:sz w:val="28"/>
                <w:szCs w:val="28"/>
              </w:rPr>
              <w:lastRenderedPageBreak/>
              <w:t>Харківська, Херсонська, Чернігівська.</w:t>
            </w:r>
          </w:p>
        </w:tc>
      </w:tr>
      <w:tr w:rsidR="00F7046E" w:rsidRPr="00654C0C" w:rsidTr="005D1573">
        <w:tc>
          <w:tcPr>
            <w:tcW w:w="2978"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lastRenderedPageBreak/>
              <w:t>Насіннєва програма ФАО: Підтримка насінням ярих культур</w:t>
            </w:r>
          </w:p>
        </w:tc>
        <w:tc>
          <w:tcPr>
            <w:tcW w:w="2835"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Програмою скористались 97 </w:t>
            </w:r>
            <w:proofErr w:type="spellStart"/>
            <w:r w:rsidRPr="00654C0C">
              <w:rPr>
                <w:rFonts w:ascii="Times New Roman" w:hAnsi="Times New Roman"/>
                <w:sz w:val="28"/>
                <w:szCs w:val="28"/>
              </w:rPr>
              <w:t>сільсгосптоваровиробників</w:t>
            </w:r>
            <w:proofErr w:type="spellEnd"/>
            <w:r w:rsidRPr="00654C0C">
              <w:rPr>
                <w:rFonts w:ascii="Times New Roman" w:hAnsi="Times New Roman"/>
                <w:sz w:val="28"/>
                <w:szCs w:val="28"/>
              </w:rPr>
              <w:t xml:space="preserve"> району, які отримали 144 тони посівного матеріалу.</w:t>
            </w:r>
          </w:p>
        </w:tc>
        <w:tc>
          <w:tcPr>
            <w:tcW w:w="4110"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Програма орієнтована на юридичних осіб (фермерські господарства та товариства з обмеженою відповідальністю) та фізичних осіб-підприємців, які мають зареєстровані </w:t>
            </w:r>
            <w:r w:rsidRPr="00654C0C">
              <w:rPr>
                <w:rFonts w:ascii="Times New Roman" w:hAnsi="Times New Roman"/>
                <w:b/>
                <w:bCs/>
                <w:sz w:val="28"/>
                <w:szCs w:val="28"/>
              </w:rPr>
              <w:t>сільськогосподарські угіддя площею від 10 до 500 га</w:t>
            </w:r>
            <w:r w:rsidRPr="00654C0C">
              <w:rPr>
                <w:rFonts w:ascii="Times New Roman" w:hAnsi="Times New Roman"/>
                <w:sz w:val="28"/>
                <w:szCs w:val="28"/>
              </w:rPr>
              <w:t>.</w:t>
            </w:r>
            <w:r w:rsidRPr="00654C0C">
              <w:rPr>
                <w:rFonts w:ascii="Times New Roman" w:hAnsi="Times New Roman"/>
                <w:color w:val="657380"/>
                <w:sz w:val="28"/>
                <w:szCs w:val="28"/>
                <w:shd w:val="clear" w:color="auto" w:fill="FDFEFF"/>
              </w:rPr>
              <w:t xml:space="preserve"> </w:t>
            </w:r>
            <w:r w:rsidRPr="00654C0C">
              <w:rPr>
                <w:rFonts w:ascii="Times New Roman" w:hAnsi="Times New Roman"/>
                <w:sz w:val="28"/>
                <w:szCs w:val="28"/>
              </w:rPr>
              <w:t>У межах програми та залежно від регіону, фермер може отримати 2 тонни насіння однієї із ярих культур на вибір: пшениця, ячмінь або горох</w:t>
            </w:r>
          </w:p>
        </w:tc>
      </w:tr>
      <w:tr w:rsidR="00F7046E" w:rsidRPr="00654C0C" w:rsidTr="005D1573">
        <w:tc>
          <w:tcPr>
            <w:tcW w:w="2978"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Отримання від Програми USAID АГРО насіння кукурудзи бренду DEKALB (Південь)</w:t>
            </w:r>
          </w:p>
        </w:tc>
        <w:tc>
          <w:tcPr>
            <w:tcW w:w="2835"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Програмою скористались 68 </w:t>
            </w:r>
            <w:proofErr w:type="spellStart"/>
            <w:r w:rsidRPr="00654C0C">
              <w:rPr>
                <w:rFonts w:ascii="Times New Roman" w:hAnsi="Times New Roman"/>
                <w:sz w:val="28"/>
                <w:szCs w:val="28"/>
              </w:rPr>
              <w:t>сільсгосптоваровиробників</w:t>
            </w:r>
            <w:proofErr w:type="spellEnd"/>
            <w:r w:rsidRPr="00654C0C">
              <w:rPr>
                <w:rFonts w:ascii="Times New Roman" w:hAnsi="Times New Roman"/>
                <w:sz w:val="28"/>
                <w:szCs w:val="28"/>
              </w:rPr>
              <w:t xml:space="preserve"> району, які отримали 1650 мішків насіння.</w:t>
            </w:r>
          </w:p>
        </w:tc>
        <w:tc>
          <w:tcPr>
            <w:tcW w:w="4110"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eastAsia="Batang" w:hAnsi="Times New Roman"/>
                <w:color w:val="000000"/>
                <w:spacing w:val="4"/>
                <w:sz w:val="28"/>
                <w:szCs w:val="28"/>
                <w:bdr w:val="none" w:sz="0" w:space="0" w:color="auto" w:frame="1"/>
                <w:shd w:val="clear" w:color="auto" w:fill="FFFFFF"/>
              </w:rPr>
              <w:t>На</w:t>
            </w:r>
            <w:r w:rsidRPr="00654C0C">
              <w:rPr>
                <w:rFonts w:ascii="Times New Roman" w:hAnsi="Times New Roman"/>
                <w:color w:val="000000"/>
                <w:spacing w:val="4"/>
                <w:sz w:val="28"/>
                <w:szCs w:val="28"/>
                <w:shd w:val="clear" w:color="auto" w:fill="FFFFFF"/>
              </w:rPr>
              <w:t xml:space="preserve"> допомогу могли претендувати </w:t>
            </w:r>
            <w:proofErr w:type="spellStart"/>
            <w:r w:rsidRPr="00654C0C">
              <w:rPr>
                <w:rFonts w:ascii="Times New Roman" w:hAnsi="Times New Roman"/>
                <w:color w:val="000000"/>
                <w:spacing w:val="4"/>
                <w:sz w:val="28"/>
                <w:szCs w:val="28"/>
                <w:shd w:val="clear" w:color="auto" w:fill="FFFFFF"/>
              </w:rPr>
              <w:t>агровиробники</w:t>
            </w:r>
            <w:proofErr w:type="spellEnd"/>
            <w:r w:rsidRPr="00654C0C">
              <w:rPr>
                <w:rFonts w:ascii="Times New Roman" w:hAnsi="Times New Roman"/>
                <w:color w:val="000000"/>
                <w:spacing w:val="4"/>
                <w:sz w:val="28"/>
                <w:szCs w:val="28"/>
                <w:shd w:val="clear" w:color="auto" w:fill="FFFFFF"/>
              </w:rPr>
              <w:t xml:space="preserve">, які зареєстровані як юридична або фізична особа – підприємець (в тому числі сімейні фермерські господарства) і обробляють від 5 до 500 гектарів у межах цільових областей – Дніпропетровської, Донецької, Запорізької, Київської, Луганської, Миколаївської, Одеської, Полтавської, Сумської, Харківської, Херсонської та Чернігівської. Один </w:t>
            </w:r>
            <w:proofErr w:type="spellStart"/>
            <w:r w:rsidRPr="00654C0C">
              <w:rPr>
                <w:rFonts w:ascii="Times New Roman" w:hAnsi="Times New Roman"/>
                <w:color w:val="000000"/>
                <w:spacing w:val="4"/>
                <w:sz w:val="28"/>
                <w:szCs w:val="28"/>
                <w:shd w:val="clear" w:color="auto" w:fill="FFFFFF"/>
              </w:rPr>
              <w:t>агровиробник</w:t>
            </w:r>
            <w:proofErr w:type="spellEnd"/>
            <w:r w:rsidRPr="00654C0C">
              <w:rPr>
                <w:rFonts w:ascii="Times New Roman" w:hAnsi="Times New Roman"/>
                <w:color w:val="000000"/>
                <w:spacing w:val="4"/>
                <w:sz w:val="28"/>
                <w:szCs w:val="28"/>
                <w:shd w:val="clear" w:color="auto" w:fill="FFFFFF"/>
              </w:rPr>
              <w:t xml:space="preserve"> зміг отримати до 25 мішків насіння. Аграрії могли обрати лише один вид допомоги за програмами USAID: або посівний матеріал – </w:t>
            </w:r>
            <w:proofErr w:type="spellStart"/>
            <w:r w:rsidRPr="00654C0C">
              <w:rPr>
                <w:rFonts w:ascii="Times New Roman" w:hAnsi="Times New Roman"/>
                <w:color w:val="000000"/>
                <w:spacing w:val="4"/>
                <w:sz w:val="28"/>
                <w:szCs w:val="28"/>
                <w:shd w:val="clear" w:color="auto" w:fill="FFFFFF"/>
              </w:rPr>
              <w:t>кукуруд</w:t>
            </w:r>
            <w:proofErr w:type="spellEnd"/>
            <w:r w:rsidRPr="00654C0C">
              <w:rPr>
                <w:rFonts w:ascii="Times New Roman" w:hAnsi="Times New Roman"/>
                <w:color w:val="000000"/>
                <w:spacing w:val="4"/>
                <w:sz w:val="28"/>
                <w:szCs w:val="28"/>
                <w:shd w:val="clear" w:color="auto" w:fill="FFFFFF"/>
              </w:rPr>
              <w:t xml:space="preserve"> за чи соняшник, або добрива.</w:t>
            </w:r>
          </w:p>
        </w:tc>
      </w:tr>
      <w:tr w:rsidR="00F7046E" w:rsidRPr="00654C0C" w:rsidTr="005D1573">
        <w:tc>
          <w:tcPr>
            <w:tcW w:w="2978"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Добрива NPK від USAID АГРО, 2023 р.</w:t>
            </w:r>
          </w:p>
        </w:tc>
        <w:tc>
          <w:tcPr>
            <w:tcW w:w="2835"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Програмою скористались 104 </w:t>
            </w:r>
            <w:proofErr w:type="spellStart"/>
            <w:r w:rsidRPr="00654C0C">
              <w:rPr>
                <w:rFonts w:ascii="Times New Roman" w:hAnsi="Times New Roman"/>
                <w:sz w:val="28"/>
                <w:szCs w:val="28"/>
              </w:rPr>
              <w:t>сільсгосптоваровиробника</w:t>
            </w:r>
            <w:proofErr w:type="spellEnd"/>
            <w:r w:rsidRPr="00654C0C">
              <w:rPr>
                <w:rFonts w:ascii="Times New Roman" w:hAnsi="Times New Roman"/>
                <w:sz w:val="28"/>
                <w:szCs w:val="28"/>
              </w:rPr>
              <w:t xml:space="preserve"> району.</w:t>
            </w:r>
          </w:p>
        </w:tc>
        <w:tc>
          <w:tcPr>
            <w:tcW w:w="4110" w:type="dxa"/>
          </w:tcPr>
          <w:p w:rsidR="00F7046E" w:rsidRPr="00654C0C" w:rsidRDefault="00F7046E" w:rsidP="00614668">
            <w:pPr>
              <w:tabs>
                <w:tab w:val="left" w:pos="0"/>
              </w:tabs>
              <w:spacing w:line="240" w:lineRule="auto"/>
              <w:jc w:val="both"/>
              <w:rPr>
                <w:rFonts w:ascii="Times New Roman" w:hAnsi="Times New Roman"/>
                <w:sz w:val="28"/>
                <w:szCs w:val="28"/>
              </w:rPr>
            </w:pPr>
            <w:proofErr w:type="spellStart"/>
            <w:r w:rsidRPr="00654C0C">
              <w:rPr>
                <w:rFonts w:ascii="Times New Roman" w:hAnsi="Times New Roman"/>
                <w:sz w:val="28"/>
                <w:szCs w:val="28"/>
              </w:rPr>
              <w:t>Агровиробники</w:t>
            </w:r>
            <w:proofErr w:type="spellEnd"/>
            <w:r w:rsidRPr="00654C0C">
              <w:rPr>
                <w:rFonts w:ascii="Times New Roman" w:hAnsi="Times New Roman"/>
                <w:sz w:val="28"/>
                <w:szCs w:val="28"/>
              </w:rPr>
              <w:t xml:space="preserve">, які мають в обробітку від 5 </w:t>
            </w:r>
            <w:proofErr w:type="spellStart"/>
            <w:r w:rsidRPr="00654C0C">
              <w:rPr>
                <w:rFonts w:ascii="Times New Roman" w:hAnsi="Times New Roman"/>
                <w:sz w:val="28"/>
                <w:szCs w:val="28"/>
              </w:rPr>
              <w:t>до </w:t>
            </w:r>
            <w:proofErr w:type="spellEnd"/>
            <w:r w:rsidRPr="00654C0C">
              <w:rPr>
                <w:rFonts w:ascii="Times New Roman" w:hAnsi="Times New Roman"/>
                <w:sz w:val="28"/>
                <w:szCs w:val="28"/>
              </w:rPr>
              <w:t xml:space="preserve">500 га, вирощують зернові або олійні культури та зареєстровані як юридичні особи або фізичні особи-підприємці, зокрема, </w:t>
            </w:r>
            <w:r w:rsidRPr="00654C0C">
              <w:rPr>
                <w:rFonts w:ascii="Times New Roman" w:hAnsi="Times New Roman"/>
                <w:sz w:val="28"/>
                <w:szCs w:val="28"/>
              </w:rPr>
              <w:lastRenderedPageBreak/>
              <w:t xml:space="preserve">сімейні фермерські господарства 1 тонни </w:t>
            </w:r>
            <w:proofErr w:type="spellStart"/>
            <w:r w:rsidRPr="00654C0C">
              <w:rPr>
                <w:rFonts w:ascii="Times New Roman" w:hAnsi="Times New Roman"/>
                <w:sz w:val="28"/>
                <w:szCs w:val="28"/>
              </w:rPr>
              <w:t>нітроамофоски</w:t>
            </w:r>
            <w:proofErr w:type="spellEnd"/>
            <w:r w:rsidRPr="00654C0C">
              <w:rPr>
                <w:rFonts w:ascii="Times New Roman" w:hAnsi="Times New Roman"/>
                <w:sz w:val="28"/>
                <w:szCs w:val="28"/>
              </w:rPr>
              <w:t xml:space="preserve"> (NPK 16:16:16/15:15:15) для основного та припосівного внесення.</w:t>
            </w:r>
          </w:p>
        </w:tc>
      </w:tr>
      <w:tr w:rsidR="00F7046E" w:rsidRPr="00654C0C" w:rsidTr="005D1573">
        <w:tc>
          <w:tcPr>
            <w:tcW w:w="2978"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lastRenderedPageBreak/>
              <w:t>USAID АГРО_карбамід під ярі зернові та олійні в сезоні 2024 р.</w:t>
            </w:r>
          </w:p>
        </w:tc>
        <w:tc>
          <w:tcPr>
            <w:tcW w:w="2835"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Програмою скористались 98 </w:t>
            </w:r>
            <w:proofErr w:type="spellStart"/>
            <w:r w:rsidRPr="00654C0C">
              <w:rPr>
                <w:rFonts w:ascii="Times New Roman" w:hAnsi="Times New Roman"/>
                <w:sz w:val="28"/>
                <w:szCs w:val="28"/>
              </w:rPr>
              <w:t>сільсгосптоваровиробників</w:t>
            </w:r>
            <w:proofErr w:type="spellEnd"/>
            <w:r w:rsidRPr="00654C0C">
              <w:rPr>
                <w:rFonts w:ascii="Times New Roman" w:hAnsi="Times New Roman"/>
                <w:sz w:val="28"/>
                <w:szCs w:val="28"/>
              </w:rPr>
              <w:t xml:space="preserve"> району, які отримали 133 тони добрив.</w:t>
            </w:r>
          </w:p>
        </w:tc>
        <w:tc>
          <w:tcPr>
            <w:tcW w:w="4110"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Фермери, які мають в обробітку від 5 до 500 га, отримають мінеральні добрива (карбамід) від 1 до 2 тон на 1 господарство для внесення під ярі зернові та олійні культури в сезоні 2024 року. Заявникам з кількістю землі у власності чи оренді до 20 га добрива буде надано 1 т; від 20 до 500 га - по 2 т. При наданні допомоги перевага буде надаватись господарствам, що керуються жінками (відповідно до даних з ДАР)</w:t>
            </w:r>
          </w:p>
        </w:tc>
      </w:tr>
      <w:tr w:rsidR="00F7046E" w:rsidRPr="00654C0C" w:rsidTr="005D1573">
        <w:tc>
          <w:tcPr>
            <w:tcW w:w="2978" w:type="dxa"/>
          </w:tcPr>
          <w:p w:rsidR="00F7046E" w:rsidRPr="00654C0C" w:rsidRDefault="00F7046E" w:rsidP="00614668">
            <w:pPr>
              <w:tabs>
                <w:tab w:val="left" w:pos="0"/>
              </w:tabs>
              <w:spacing w:line="240" w:lineRule="auto"/>
              <w:jc w:val="both"/>
              <w:rPr>
                <w:rFonts w:ascii="Times New Roman" w:hAnsi="Times New Roman"/>
                <w:bCs/>
                <w:sz w:val="28"/>
                <w:szCs w:val="28"/>
              </w:rPr>
            </w:pPr>
            <w:r w:rsidRPr="00654C0C">
              <w:rPr>
                <w:rFonts w:ascii="Times New Roman" w:hAnsi="Times New Roman"/>
                <w:bCs/>
                <w:sz w:val="28"/>
                <w:szCs w:val="28"/>
              </w:rPr>
              <w:t>Програма часткової компенсації вартості садів</w:t>
            </w:r>
          </w:p>
        </w:tc>
        <w:tc>
          <w:tcPr>
            <w:tcW w:w="2835"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Програмою скористались </w:t>
            </w:r>
            <w:r w:rsidRPr="00654C0C">
              <w:rPr>
                <w:rFonts w:ascii="Times New Roman" w:hAnsi="Times New Roman"/>
                <w:sz w:val="28"/>
                <w:szCs w:val="28"/>
                <w:lang w:val="ru-RU"/>
              </w:rPr>
              <w:t>12</w:t>
            </w:r>
            <w:r w:rsidRPr="00654C0C">
              <w:rPr>
                <w:rFonts w:ascii="Times New Roman" w:hAnsi="Times New Roman"/>
                <w:sz w:val="28"/>
                <w:szCs w:val="28"/>
              </w:rPr>
              <w:t xml:space="preserve"> підприємців району, на загальну суму 4 млн. 800 тис. грн.</w:t>
            </w:r>
          </w:p>
        </w:tc>
        <w:tc>
          <w:tcPr>
            <w:tcW w:w="4110" w:type="dxa"/>
          </w:tcPr>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За цією програмою передбачено, що аграріям надаватиметься від 140 до 400 тисяч </w:t>
            </w:r>
            <w:proofErr w:type="spellStart"/>
            <w:r w:rsidRPr="00654C0C">
              <w:rPr>
                <w:rFonts w:ascii="Times New Roman" w:hAnsi="Times New Roman"/>
                <w:sz w:val="28"/>
                <w:szCs w:val="28"/>
              </w:rPr>
              <w:t>грн</w:t>
            </w:r>
            <w:proofErr w:type="spellEnd"/>
            <w:r w:rsidRPr="00654C0C">
              <w:rPr>
                <w:rFonts w:ascii="Times New Roman" w:hAnsi="Times New Roman"/>
                <w:sz w:val="28"/>
                <w:szCs w:val="28"/>
              </w:rPr>
              <w:t xml:space="preserve"> на 1 га садів, але для цього потрібно мати землю площею від 1 до 25 га власну чи в оренді на 7 років.</w:t>
            </w:r>
          </w:p>
          <w:p w:rsidR="00F7046E" w:rsidRPr="00654C0C" w:rsidRDefault="00F7046E" w:rsidP="00614668">
            <w:pPr>
              <w:tabs>
                <w:tab w:val="left" w:pos="0"/>
              </w:tabs>
              <w:spacing w:line="240" w:lineRule="auto"/>
              <w:jc w:val="both"/>
              <w:rPr>
                <w:rFonts w:ascii="Times New Roman" w:hAnsi="Times New Roman"/>
                <w:sz w:val="28"/>
                <w:szCs w:val="28"/>
              </w:rPr>
            </w:pPr>
            <w:r w:rsidRPr="00654C0C">
              <w:rPr>
                <w:rFonts w:ascii="Times New Roman" w:hAnsi="Times New Roman"/>
                <w:sz w:val="28"/>
                <w:szCs w:val="28"/>
              </w:rPr>
              <w:t xml:space="preserve">Держава </w:t>
            </w:r>
            <w:proofErr w:type="spellStart"/>
            <w:r w:rsidRPr="00654C0C">
              <w:rPr>
                <w:rFonts w:ascii="Times New Roman" w:hAnsi="Times New Roman"/>
                <w:sz w:val="28"/>
                <w:szCs w:val="28"/>
              </w:rPr>
              <w:t>співфінансує</w:t>
            </w:r>
            <w:proofErr w:type="spellEnd"/>
            <w:r w:rsidRPr="00654C0C">
              <w:rPr>
                <w:rFonts w:ascii="Times New Roman" w:hAnsi="Times New Roman"/>
                <w:sz w:val="28"/>
                <w:szCs w:val="28"/>
              </w:rPr>
              <w:t xml:space="preserve"> закладку саду спільно з підприємцем (планується підтримати створення 10 тис. га. садів). Надається грант у розмірі 70 % від вартості проєкту, 30 % – кошти отримувача.</w:t>
            </w:r>
          </w:p>
        </w:tc>
      </w:tr>
    </w:tbl>
    <w:p w:rsidR="00047333" w:rsidRPr="006E77C1" w:rsidRDefault="00047333" w:rsidP="00104A1B">
      <w:pPr>
        <w:tabs>
          <w:tab w:val="left" w:pos="567"/>
        </w:tabs>
        <w:spacing w:after="0" w:line="240" w:lineRule="auto"/>
        <w:jc w:val="both"/>
        <w:rPr>
          <w:rFonts w:ascii="Times New Roman" w:hAnsi="Times New Roman"/>
          <w:b/>
          <w:i/>
          <w:sz w:val="28"/>
          <w:szCs w:val="28"/>
          <w:u w:val="single"/>
        </w:rPr>
      </w:pPr>
    </w:p>
    <w:p w:rsidR="00CC5A12" w:rsidRPr="00CC5A12" w:rsidRDefault="00013879" w:rsidP="00CC5A12">
      <w:pPr>
        <w:tabs>
          <w:tab w:val="left" w:pos="993"/>
        </w:tabs>
        <w:spacing w:line="240" w:lineRule="auto"/>
        <w:jc w:val="both"/>
        <w:rPr>
          <w:rFonts w:ascii="Times New Roman" w:hAnsi="Times New Roman"/>
          <w:b/>
          <w:i/>
          <w:sz w:val="28"/>
          <w:szCs w:val="28"/>
        </w:rPr>
      </w:pPr>
      <w:r>
        <w:rPr>
          <w:rFonts w:ascii="Times New Roman" w:hAnsi="Times New Roman"/>
          <w:b/>
          <w:sz w:val="28"/>
          <w:szCs w:val="28"/>
        </w:rPr>
        <w:tab/>
      </w:r>
      <w:r w:rsidR="00F7046E" w:rsidRPr="00654C0C">
        <w:rPr>
          <w:rFonts w:ascii="Times New Roman" w:hAnsi="Times New Roman"/>
          <w:b/>
          <w:sz w:val="28"/>
          <w:szCs w:val="28"/>
        </w:rPr>
        <w:t xml:space="preserve"> Промисловість </w:t>
      </w:r>
      <w:r w:rsidR="00F7046E" w:rsidRPr="00654C0C">
        <w:rPr>
          <w:rFonts w:ascii="Times New Roman" w:hAnsi="Times New Roman"/>
          <w:sz w:val="28"/>
          <w:szCs w:val="28"/>
        </w:rPr>
        <w:t xml:space="preserve">Первомайського району забезпечує переробку продукції рослинництва, тваринництва та виробництво продуктів харчування і комбікормів на основі сільськогосподарської сировини (ТОВ «Бандурський олійно-екстракційний завод», ТОВ «Кривоозерський комбікормовий завод», </w:t>
      </w:r>
      <w:proofErr w:type="spellStart"/>
      <w:r w:rsidR="00F7046E" w:rsidRPr="00654C0C">
        <w:rPr>
          <w:rFonts w:ascii="Times New Roman" w:hAnsi="Times New Roman"/>
          <w:sz w:val="28"/>
          <w:szCs w:val="28"/>
        </w:rPr>
        <w:t>ПрАТ</w:t>
      </w:r>
      <w:proofErr w:type="spellEnd"/>
      <w:r w:rsidR="00F7046E" w:rsidRPr="00654C0C">
        <w:rPr>
          <w:rFonts w:ascii="Times New Roman" w:hAnsi="Times New Roman"/>
          <w:sz w:val="28"/>
          <w:szCs w:val="28"/>
        </w:rPr>
        <w:t xml:space="preserve"> «Первомайський молочноконсервний комбінат», ТОВ «Кривоозерська харчосмакова фабрика»); виробництво сільськогосподарських машин та устаткування (</w:t>
      </w:r>
      <w:proofErr w:type="spellStart"/>
      <w:r w:rsidR="00F7046E" w:rsidRPr="00654C0C">
        <w:rPr>
          <w:rFonts w:ascii="Times New Roman" w:hAnsi="Times New Roman"/>
          <w:sz w:val="28"/>
          <w:szCs w:val="28"/>
        </w:rPr>
        <w:t>ПрАТ</w:t>
      </w:r>
      <w:proofErr w:type="spellEnd"/>
      <w:r w:rsidR="00F7046E" w:rsidRPr="00654C0C">
        <w:rPr>
          <w:rFonts w:ascii="Times New Roman" w:hAnsi="Times New Roman"/>
          <w:sz w:val="28"/>
          <w:szCs w:val="28"/>
        </w:rPr>
        <w:t xml:space="preserve"> «Завод «Фрегат», ТОВ «Ремонт-Ник»); виробництво </w:t>
      </w:r>
      <w:r w:rsidR="00F7046E" w:rsidRPr="00654C0C">
        <w:rPr>
          <w:rFonts w:ascii="Times New Roman" w:hAnsi="Times New Roman"/>
          <w:sz w:val="28"/>
          <w:szCs w:val="28"/>
        </w:rPr>
        <w:lastRenderedPageBreak/>
        <w:t xml:space="preserve">готових металевих виробів, лиття чавуну (ДП «Ливарний завод»); добування корисних копалин (граніту, глини, піску) (ТОВ «Пласт», ПрАТ «Софія-Граніт», ПГЩК, </w:t>
      </w:r>
      <w:proofErr w:type="spellStart"/>
      <w:r w:rsidR="00F7046E" w:rsidRPr="00654C0C">
        <w:rPr>
          <w:rFonts w:ascii="Times New Roman" w:hAnsi="Times New Roman"/>
          <w:sz w:val="28"/>
          <w:szCs w:val="28"/>
        </w:rPr>
        <w:t>ПрАТ</w:t>
      </w:r>
      <w:proofErr w:type="spellEnd"/>
      <w:r w:rsidR="00F7046E" w:rsidRPr="00654C0C">
        <w:rPr>
          <w:rFonts w:ascii="Times New Roman" w:hAnsi="Times New Roman"/>
          <w:sz w:val="28"/>
          <w:szCs w:val="28"/>
        </w:rPr>
        <w:t xml:space="preserve"> «Первомайський кар'єр «Граніт»). Частина із цих підприємств являються базовими підприємствами для окремих територіальних громад району, забезпечують робочими місцями жителів відповідних громад та значну частину надходжень до місцевих бюджетів територіальних громад.</w:t>
      </w:r>
    </w:p>
    <w:p w:rsidR="000D6851" w:rsidRDefault="00F7046E" w:rsidP="00A76F5E">
      <w:pPr>
        <w:tabs>
          <w:tab w:val="left" w:pos="0"/>
        </w:tabs>
        <w:spacing w:line="240" w:lineRule="auto"/>
        <w:ind w:firstLine="709"/>
        <w:jc w:val="both"/>
        <w:rPr>
          <w:rFonts w:ascii="Times New Roman" w:hAnsi="Times New Roman"/>
          <w:sz w:val="28"/>
          <w:szCs w:val="28"/>
        </w:rPr>
      </w:pPr>
      <w:r w:rsidRPr="00AB50CB">
        <w:rPr>
          <w:rFonts w:ascii="Times New Roman" w:hAnsi="Times New Roman"/>
          <w:b/>
          <w:sz w:val="28"/>
          <w:szCs w:val="28"/>
          <w:shd w:val="clear" w:color="auto" w:fill="FFFFFF"/>
        </w:rPr>
        <w:t>Підприємницька діяльність, торгівля та сфера послуг.</w:t>
      </w:r>
      <w:r w:rsidRPr="00AB50CB">
        <w:rPr>
          <w:rFonts w:ascii="Times New Roman" w:hAnsi="Times New Roman"/>
          <w:b/>
          <w:i/>
          <w:sz w:val="28"/>
          <w:szCs w:val="28"/>
          <w:shd w:val="clear" w:color="auto" w:fill="FFFFFF"/>
        </w:rPr>
        <w:t xml:space="preserve"> </w:t>
      </w:r>
      <w:r w:rsidRPr="00AB50CB">
        <w:rPr>
          <w:rFonts w:ascii="Times New Roman" w:hAnsi="Times New Roman"/>
          <w:sz w:val="28"/>
          <w:szCs w:val="28"/>
        </w:rPr>
        <w:t>На території Первомайського району зареєстровано та постійно провадять свою діяльність понад 8,7 тисяч суб’єктів підприємницької діяльності, яка є основою економічного і соціального розвитку, вирішення соціальних проблем, подолання бідності та забезпечення високого рівня життя громадян особливо в умовах воєнного стану. В 2023 році на території району 820 внутрішньо переміщених громадян зареєстрували підприємницьку діяльність. В районі розвинута мережа торговельних закладів та побутового обслуговування. Зокрема населення району обслуговує понад 3,5 тис. підприємств роздрібної та оптової торгівлі. Протягом 2023 року на території району було зареєстровано 1,6 тис. суб’єктів підприємницької діяльності в сфері надання послуг.</w:t>
      </w:r>
    </w:p>
    <w:p w:rsidR="00A76F5E" w:rsidRPr="00A76F5E" w:rsidRDefault="00A76F5E" w:rsidP="00A76F5E">
      <w:pPr>
        <w:tabs>
          <w:tab w:val="left" w:pos="0"/>
        </w:tabs>
        <w:spacing w:line="240" w:lineRule="auto"/>
        <w:ind w:firstLine="709"/>
        <w:jc w:val="both"/>
        <w:rPr>
          <w:rFonts w:ascii="Times New Roman" w:hAnsi="Times New Roman"/>
          <w:sz w:val="8"/>
          <w:szCs w:val="8"/>
        </w:rPr>
      </w:pPr>
    </w:p>
    <w:tbl>
      <w:tblPr>
        <w:tblStyle w:val="afc"/>
        <w:tblW w:w="0" w:type="auto"/>
        <w:tblLook w:val="04A0" w:firstRow="1" w:lastRow="0" w:firstColumn="1" w:lastColumn="0" w:noHBand="0" w:noVBand="1"/>
      </w:tblPr>
      <w:tblGrid>
        <w:gridCol w:w="2340"/>
        <w:gridCol w:w="7407"/>
      </w:tblGrid>
      <w:tr w:rsidR="00BF64EF" w:rsidRPr="00AB50CB" w:rsidTr="00BF64EF">
        <w:tc>
          <w:tcPr>
            <w:tcW w:w="2340" w:type="dxa"/>
          </w:tcPr>
          <w:p w:rsidR="00BF64EF" w:rsidRPr="00AB50CB" w:rsidRDefault="00BF64EF" w:rsidP="00614668">
            <w:pPr>
              <w:tabs>
                <w:tab w:val="left" w:pos="0"/>
              </w:tabs>
              <w:spacing w:line="240" w:lineRule="auto"/>
              <w:jc w:val="center"/>
              <w:rPr>
                <w:rFonts w:ascii="Times New Roman" w:hAnsi="Times New Roman"/>
                <w:b/>
                <w:sz w:val="28"/>
                <w:szCs w:val="28"/>
              </w:rPr>
            </w:pPr>
            <w:r w:rsidRPr="00AB50CB">
              <w:rPr>
                <w:rFonts w:ascii="Times New Roman" w:hAnsi="Times New Roman"/>
                <w:b/>
                <w:sz w:val="28"/>
                <w:szCs w:val="28"/>
              </w:rPr>
              <w:t>Назва програми/заходу</w:t>
            </w:r>
          </w:p>
        </w:tc>
        <w:tc>
          <w:tcPr>
            <w:tcW w:w="7407" w:type="dxa"/>
          </w:tcPr>
          <w:p w:rsidR="00BF64EF" w:rsidRPr="00AB50CB" w:rsidRDefault="00BF64EF" w:rsidP="00614668">
            <w:pPr>
              <w:tabs>
                <w:tab w:val="left" w:pos="0"/>
              </w:tabs>
              <w:spacing w:line="240" w:lineRule="auto"/>
              <w:jc w:val="center"/>
              <w:rPr>
                <w:rFonts w:ascii="Times New Roman" w:hAnsi="Times New Roman"/>
                <w:b/>
                <w:sz w:val="28"/>
                <w:szCs w:val="28"/>
              </w:rPr>
            </w:pPr>
            <w:r w:rsidRPr="00AB50CB">
              <w:rPr>
                <w:rFonts w:ascii="Times New Roman" w:hAnsi="Times New Roman"/>
                <w:b/>
                <w:sz w:val="28"/>
                <w:szCs w:val="28"/>
              </w:rPr>
              <w:t>Результат виконання на території району</w:t>
            </w:r>
          </w:p>
        </w:tc>
      </w:tr>
      <w:tr w:rsidR="00BF64EF" w:rsidRPr="00AB50CB" w:rsidTr="00BF64EF">
        <w:tc>
          <w:tcPr>
            <w:tcW w:w="2340" w:type="dxa"/>
          </w:tcPr>
          <w:p w:rsidR="00BF64EF" w:rsidRPr="00AB50CB" w:rsidRDefault="00BF64EF"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Місцеві програми розвитку малого і середнього підприємництва</w:t>
            </w:r>
          </w:p>
          <w:p w:rsidR="00BF64EF" w:rsidRPr="00AB50CB" w:rsidRDefault="00BF64EF" w:rsidP="00614668">
            <w:pPr>
              <w:tabs>
                <w:tab w:val="left" w:pos="0"/>
              </w:tabs>
              <w:spacing w:line="240" w:lineRule="auto"/>
              <w:jc w:val="both"/>
              <w:rPr>
                <w:rFonts w:ascii="Times New Roman" w:hAnsi="Times New Roman"/>
                <w:sz w:val="28"/>
                <w:szCs w:val="28"/>
              </w:rPr>
            </w:pPr>
          </w:p>
        </w:tc>
        <w:tc>
          <w:tcPr>
            <w:tcW w:w="7407" w:type="dxa"/>
          </w:tcPr>
          <w:p w:rsidR="00BF64EF" w:rsidRPr="00AB50CB" w:rsidRDefault="00BF64EF"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На території Первомайського району дві територіальних громади із восьми прийняли відповідні програми та передбачили відповідні обсяги фінансування у 2023 році на їх реалізацію: Арбузинська селищна ТГ – 90,9 тис. грн., та Первомайська міська ТГ – 148,6 тис. грн., в тому числі 73,0 тис. грн. отримані Первомайською громадою на виконання заходів програми за рахунок фінансування міжнародної організації ООН та ще 44,1 тис. грн. отримані громадою в рамках взаємодії із </w:t>
            </w:r>
            <w:proofErr w:type="spellStart"/>
            <w:r w:rsidRPr="00AB50CB">
              <w:rPr>
                <w:rFonts w:ascii="Times New Roman" w:hAnsi="Times New Roman"/>
                <w:sz w:val="28"/>
                <w:szCs w:val="28"/>
              </w:rPr>
              <w:t>міськрай</w:t>
            </w:r>
            <w:proofErr w:type="spellEnd"/>
            <w:r w:rsidRPr="00AB50CB">
              <w:rPr>
                <w:rFonts w:ascii="Times New Roman" w:hAnsi="Times New Roman"/>
                <w:sz w:val="28"/>
                <w:szCs w:val="28"/>
              </w:rPr>
              <w:t xml:space="preserve"> центром зайнятості.</w:t>
            </w:r>
          </w:p>
          <w:p w:rsidR="00BF64EF" w:rsidRPr="00AB50CB" w:rsidRDefault="00BF64EF" w:rsidP="00614668">
            <w:pPr>
              <w:tabs>
                <w:tab w:val="left" w:pos="0"/>
              </w:tabs>
              <w:spacing w:line="240" w:lineRule="auto"/>
              <w:jc w:val="both"/>
              <w:rPr>
                <w:rFonts w:ascii="Times New Roman" w:hAnsi="Times New Roman"/>
                <w:sz w:val="28"/>
                <w:szCs w:val="28"/>
              </w:rPr>
            </w:pPr>
          </w:p>
        </w:tc>
      </w:tr>
    </w:tbl>
    <w:p w:rsidR="00F7046E" w:rsidRPr="00A76F5E" w:rsidRDefault="00F7046E" w:rsidP="00614668">
      <w:pPr>
        <w:tabs>
          <w:tab w:val="left" w:pos="0"/>
        </w:tabs>
        <w:spacing w:line="240" w:lineRule="auto"/>
        <w:jc w:val="both"/>
        <w:rPr>
          <w:rFonts w:ascii="Times New Roman" w:hAnsi="Times New Roman"/>
          <w:sz w:val="24"/>
          <w:szCs w:val="24"/>
        </w:rPr>
      </w:pPr>
    </w:p>
    <w:tbl>
      <w:tblPr>
        <w:tblStyle w:val="8"/>
        <w:tblW w:w="9747" w:type="dxa"/>
        <w:tblLayout w:type="fixed"/>
        <w:tblLook w:val="04A0" w:firstRow="1" w:lastRow="0" w:firstColumn="1" w:lastColumn="0" w:noHBand="0" w:noVBand="1"/>
      </w:tblPr>
      <w:tblGrid>
        <w:gridCol w:w="2376"/>
        <w:gridCol w:w="3573"/>
        <w:gridCol w:w="3798"/>
      </w:tblGrid>
      <w:tr w:rsidR="00AB50CB" w:rsidRPr="00AB50CB" w:rsidTr="00DD44A2">
        <w:tc>
          <w:tcPr>
            <w:tcW w:w="9747" w:type="dxa"/>
            <w:gridSpan w:val="3"/>
          </w:tcPr>
          <w:p w:rsidR="00F7046E" w:rsidRPr="00AB50CB" w:rsidRDefault="00F7046E" w:rsidP="00614668">
            <w:pPr>
              <w:tabs>
                <w:tab w:val="left" w:pos="0"/>
              </w:tabs>
              <w:spacing w:line="240" w:lineRule="auto"/>
              <w:jc w:val="center"/>
              <w:rPr>
                <w:rFonts w:ascii="Times New Roman" w:hAnsi="Times New Roman"/>
                <w:b/>
                <w:sz w:val="28"/>
                <w:szCs w:val="28"/>
              </w:rPr>
            </w:pPr>
            <w:r w:rsidRPr="00AB50CB">
              <w:rPr>
                <w:rFonts w:ascii="Times New Roman" w:hAnsi="Times New Roman"/>
                <w:b/>
                <w:sz w:val="28"/>
                <w:szCs w:val="28"/>
              </w:rPr>
              <w:t>Програми підтримки та розвитку підприємництва, які реалізовуються через Державний центр зайнятості</w:t>
            </w:r>
          </w:p>
        </w:tc>
      </w:tr>
      <w:tr w:rsidR="00AB50CB" w:rsidRPr="00AB50CB" w:rsidTr="00DD44A2">
        <w:tc>
          <w:tcPr>
            <w:tcW w:w="2376" w:type="dxa"/>
          </w:tcPr>
          <w:p w:rsidR="00F7046E" w:rsidRPr="00AB50CB" w:rsidRDefault="00F7046E" w:rsidP="00614668">
            <w:pPr>
              <w:tabs>
                <w:tab w:val="left" w:pos="0"/>
              </w:tabs>
              <w:spacing w:line="240" w:lineRule="auto"/>
              <w:jc w:val="both"/>
              <w:rPr>
                <w:rFonts w:ascii="Times New Roman" w:hAnsi="Times New Roman"/>
                <w:bCs/>
                <w:sz w:val="28"/>
                <w:szCs w:val="28"/>
              </w:rPr>
            </w:pPr>
            <w:r w:rsidRPr="00AB50CB">
              <w:rPr>
                <w:rFonts w:ascii="Times New Roman" w:hAnsi="Times New Roman"/>
                <w:bCs/>
                <w:sz w:val="28"/>
                <w:szCs w:val="28"/>
              </w:rPr>
              <w:t>Ваучер на навчання</w:t>
            </w:r>
          </w:p>
        </w:tc>
        <w:tc>
          <w:tcPr>
            <w:tcW w:w="3573" w:type="dxa"/>
          </w:tcPr>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Програмою скористались 20 громадян району, на загальну суму 536,8 тис. грн.</w:t>
            </w:r>
          </w:p>
        </w:tc>
        <w:tc>
          <w:tcPr>
            <w:tcW w:w="3798" w:type="dxa"/>
          </w:tcPr>
          <w:p w:rsidR="00F7046E" w:rsidRPr="00AB50CB" w:rsidRDefault="00F7046E" w:rsidP="00614668">
            <w:pPr>
              <w:tabs>
                <w:tab w:val="left" w:pos="0"/>
              </w:tabs>
              <w:spacing w:line="240" w:lineRule="auto"/>
              <w:jc w:val="both"/>
              <w:rPr>
                <w:rFonts w:ascii="Times New Roman" w:hAnsi="Times New Roman"/>
                <w:bCs/>
                <w:sz w:val="28"/>
                <w:szCs w:val="28"/>
              </w:rPr>
            </w:pPr>
            <w:r w:rsidRPr="00AB50CB">
              <w:rPr>
                <w:rFonts w:ascii="Times New Roman" w:hAnsi="Times New Roman"/>
                <w:bCs/>
                <w:sz w:val="28"/>
                <w:szCs w:val="28"/>
              </w:rPr>
              <w:t>Право на отримання ваучера надається особам, які мають професійно-технічну або вищу освіту та не зареєстровані в службі зайнятості як безробітні.</w:t>
            </w:r>
          </w:p>
          <w:p w:rsidR="00F7046E" w:rsidRPr="00AB50CB" w:rsidRDefault="00F7046E" w:rsidP="00614668">
            <w:pPr>
              <w:tabs>
                <w:tab w:val="left" w:pos="0"/>
              </w:tabs>
              <w:spacing w:line="240" w:lineRule="auto"/>
              <w:jc w:val="both"/>
              <w:rPr>
                <w:rFonts w:ascii="Times New Roman" w:hAnsi="Times New Roman"/>
                <w:bCs/>
                <w:sz w:val="28"/>
                <w:szCs w:val="28"/>
              </w:rPr>
            </w:pPr>
            <w:r w:rsidRPr="00AB50CB">
              <w:rPr>
                <w:rFonts w:ascii="Times New Roman" w:hAnsi="Times New Roman"/>
                <w:bCs/>
                <w:sz w:val="28"/>
                <w:szCs w:val="28"/>
              </w:rPr>
              <w:t xml:space="preserve">На підставі ваучера </w:t>
            </w:r>
            <w:r w:rsidRPr="00AB50CB">
              <w:rPr>
                <w:rFonts w:ascii="Times New Roman" w:hAnsi="Times New Roman"/>
                <w:bCs/>
                <w:sz w:val="28"/>
                <w:szCs w:val="28"/>
              </w:rPr>
              <w:lastRenderedPageBreak/>
              <w:t>здійснюється перепідготовка, спеціалізація, підвищення кваліфікації за професіями та спеціальностями згідно з пріоритетними видами економічної діяльності, підготовка на наступному освітньо-кваліфікаційному рівні.</w:t>
            </w:r>
          </w:p>
          <w:p w:rsidR="00F7046E" w:rsidRPr="00AB50CB" w:rsidRDefault="00F7046E" w:rsidP="00614668">
            <w:pPr>
              <w:tabs>
                <w:tab w:val="left" w:pos="0"/>
              </w:tabs>
              <w:spacing w:line="240" w:lineRule="auto"/>
              <w:jc w:val="both"/>
              <w:rPr>
                <w:rFonts w:ascii="Times New Roman" w:hAnsi="Times New Roman"/>
                <w:bCs/>
                <w:sz w:val="28"/>
                <w:szCs w:val="28"/>
              </w:rPr>
            </w:pPr>
            <w:r w:rsidRPr="00AB50CB">
              <w:rPr>
                <w:rFonts w:ascii="Times New Roman" w:hAnsi="Times New Roman"/>
                <w:bCs/>
                <w:sz w:val="28"/>
                <w:szCs w:val="28"/>
              </w:rPr>
              <w:t>Вартість ваучера встановлюється в межах вартості навчання, але не може перевищувати десятикратний розмір прожиткового мінімуму. На  01.01.2023 року ця сума становить 26 840 грн.</w:t>
            </w:r>
          </w:p>
        </w:tc>
      </w:tr>
      <w:tr w:rsidR="00AB50CB" w:rsidRPr="00AB50CB" w:rsidTr="00DD44A2">
        <w:tc>
          <w:tcPr>
            <w:tcW w:w="2376" w:type="dxa"/>
          </w:tcPr>
          <w:p w:rsidR="00F7046E" w:rsidRPr="00AB50CB" w:rsidRDefault="00F7046E" w:rsidP="00614668">
            <w:pPr>
              <w:tabs>
                <w:tab w:val="left" w:pos="0"/>
              </w:tabs>
              <w:spacing w:line="240" w:lineRule="auto"/>
              <w:jc w:val="both"/>
              <w:rPr>
                <w:rFonts w:ascii="Times New Roman" w:hAnsi="Times New Roman"/>
                <w:bCs/>
                <w:sz w:val="28"/>
                <w:szCs w:val="28"/>
              </w:rPr>
            </w:pPr>
            <w:r w:rsidRPr="00AB50CB">
              <w:rPr>
                <w:rFonts w:ascii="Times New Roman" w:hAnsi="Times New Roman"/>
                <w:bCs/>
                <w:sz w:val="28"/>
                <w:szCs w:val="28"/>
              </w:rPr>
              <w:lastRenderedPageBreak/>
              <w:t>Компенсація витрат роботодавцю на оплату праці за працевлаштування ВПО</w:t>
            </w:r>
          </w:p>
        </w:tc>
        <w:tc>
          <w:tcPr>
            <w:tcW w:w="3573" w:type="dxa"/>
          </w:tcPr>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Програмою скористались </w:t>
            </w:r>
            <w:r w:rsidRPr="00AB50CB">
              <w:rPr>
                <w:rFonts w:ascii="Times New Roman" w:hAnsi="Times New Roman"/>
                <w:sz w:val="28"/>
                <w:szCs w:val="28"/>
                <w:lang w:val="ru-RU"/>
              </w:rPr>
              <w:t>52</w:t>
            </w:r>
            <w:r w:rsidRPr="00AB50CB">
              <w:rPr>
                <w:rFonts w:ascii="Times New Roman" w:hAnsi="Times New Roman"/>
                <w:sz w:val="28"/>
                <w:szCs w:val="28"/>
              </w:rPr>
              <w:t xml:space="preserve"> громадянина району, на загальну суму 348,4 тис. грн.</w:t>
            </w:r>
          </w:p>
        </w:tc>
        <w:tc>
          <w:tcPr>
            <w:tcW w:w="3798" w:type="dxa"/>
          </w:tcPr>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Компенсація надається у </w:t>
            </w:r>
            <w:proofErr w:type="spellStart"/>
            <w:r w:rsidRPr="00AB50CB">
              <w:rPr>
                <w:rFonts w:ascii="Times New Roman" w:hAnsi="Times New Roman"/>
                <w:sz w:val="28"/>
                <w:szCs w:val="28"/>
              </w:rPr>
              <w:t>розм</w:t>
            </w:r>
            <w:proofErr w:type="spellEnd"/>
            <w:r w:rsidRPr="00AB50CB">
              <w:rPr>
                <w:rFonts w:ascii="Times New Roman" w:hAnsi="Times New Roman"/>
                <w:sz w:val="28"/>
                <w:szCs w:val="28"/>
              </w:rPr>
              <w:t>ірі </w:t>
            </w:r>
            <w:r w:rsidRPr="00AB50CB">
              <w:rPr>
                <w:rFonts w:ascii="Times New Roman" w:hAnsi="Times New Roman"/>
                <w:b/>
                <w:bCs/>
                <w:sz w:val="28"/>
                <w:szCs w:val="28"/>
              </w:rPr>
              <w:t>6700 гривень</w:t>
            </w:r>
            <w:r w:rsidRPr="00AB50CB">
              <w:rPr>
                <w:rFonts w:ascii="Times New Roman" w:hAnsi="Times New Roman"/>
                <w:sz w:val="28"/>
                <w:szCs w:val="28"/>
              </w:rPr>
              <w:t> щомісяця за кожну працевлаштовану особу, за яку роботодавцем сплачується єдиний внесок на загальнообов’язкове державне соціальне страхування, на період воєнного часу та протягом 30 календарних днів після його скасування або припинення.</w:t>
            </w:r>
          </w:p>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Загальна тривалість надання компенсації витрат не може перевищувати двох місяців з дня працевлаштування особи.</w:t>
            </w:r>
          </w:p>
        </w:tc>
      </w:tr>
      <w:tr w:rsidR="00AB50CB" w:rsidRPr="00AB50CB" w:rsidTr="00DD44A2">
        <w:tc>
          <w:tcPr>
            <w:tcW w:w="2376" w:type="dxa"/>
          </w:tcPr>
          <w:p w:rsidR="00F7046E" w:rsidRPr="00AB50CB" w:rsidRDefault="00F7046E" w:rsidP="00614668">
            <w:pPr>
              <w:tabs>
                <w:tab w:val="left" w:pos="0"/>
              </w:tabs>
              <w:spacing w:line="240" w:lineRule="auto"/>
              <w:jc w:val="both"/>
              <w:rPr>
                <w:rFonts w:ascii="Times New Roman" w:hAnsi="Times New Roman"/>
                <w:bCs/>
                <w:sz w:val="28"/>
                <w:szCs w:val="28"/>
              </w:rPr>
            </w:pPr>
            <w:r w:rsidRPr="00AB50CB">
              <w:rPr>
                <w:rFonts w:ascii="Times New Roman" w:hAnsi="Times New Roman"/>
                <w:bCs/>
                <w:sz w:val="28"/>
                <w:szCs w:val="28"/>
              </w:rPr>
              <w:t>Професійне навчання за направленням ДСЗ</w:t>
            </w:r>
          </w:p>
        </w:tc>
        <w:tc>
          <w:tcPr>
            <w:tcW w:w="3573" w:type="dxa"/>
          </w:tcPr>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Програмою скористались </w:t>
            </w:r>
            <w:r w:rsidRPr="00AB50CB">
              <w:rPr>
                <w:rFonts w:ascii="Times New Roman" w:hAnsi="Times New Roman"/>
                <w:sz w:val="28"/>
                <w:szCs w:val="28"/>
                <w:lang w:val="ru-RU"/>
              </w:rPr>
              <w:t>196</w:t>
            </w:r>
            <w:r w:rsidRPr="00AB50CB">
              <w:rPr>
                <w:rFonts w:ascii="Times New Roman" w:hAnsi="Times New Roman"/>
                <w:sz w:val="28"/>
                <w:szCs w:val="28"/>
              </w:rPr>
              <w:t xml:space="preserve"> громадянина району.</w:t>
            </w:r>
          </w:p>
        </w:tc>
        <w:tc>
          <w:tcPr>
            <w:tcW w:w="3798" w:type="dxa"/>
          </w:tcPr>
          <w:p w:rsidR="00F7046E" w:rsidRPr="00AB50CB" w:rsidRDefault="00F7046E" w:rsidP="00614668">
            <w:pPr>
              <w:tabs>
                <w:tab w:val="left" w:pos="0"/>
              </w:tabs>
              <w:spacing w:line="240" w:lineRule="auto"/>
              <w:jc w:val="both"/>
              <w:rPr>
                <w:rFonts w:ascii="Times New Roman" w:hAnsi="Times New Roman"/>
                <w:bCs/>
                <w:sz w:val="28"/>
                <w:szCs w:val="28"/>
              </w:rPr>
            </w:pPr>
            <w:r w:rsidRPr="00AB50CB">
              <w:rPr>
                <w:rFonts w:ascii="Times New Roman" w:hAnsi="Times New Roman"/>
                <w:bCs/>
                <w:sz w:val="28"/>
                <w:szCs w:val="28"/>
              </w:rPr>
              <w:t>За сприяння державної служби зайнятості громадяни </w:t>
            </w:r>
            <w:r w:rsidRPr="00BF64EF">
              <w:rPr>
                <w:rFonts w:ascii="Times New Roman" w:hAnsi="Times New Roman"/>
                <w:bCs/>
                <w:iCs/>
                <w:sz w:val="28"/>
                <w:szCs w:val="28"/>
              </w:rPr>
              <w:t>з ч</w:t>
            </w:r>
            <w:r w:rsidR="00BF64EF">
              <w:rPr>
                <w:rFonts w:ascii="Times New Roman" w:hAnsi="Times New Roman"/>
                <w:bCs/>
                <w:iCs/>
                <w:sz w:val="28"/>
                <w:szCs w:val="28"/>
              </w:rPr>
              <w:t xml:space="preserve">исла  зареєстрованих </w:t>
            </w:r>
            <w:proofErr w:type="spellStart"/>
            <w:r w:rsidR="00BF64EF">
              <w:rPr>
                <w:rFonts w:ascii="Times New Roman" w:hAnsi="Times New Roman"/>
                <w:bCs/>
                <w:iCs/>
                <w:sz w:val="28"/>
                <w:szCs w:val="28"/>
              </w:rPr>
              <w:t>безробітн</w:t>
            </w:r>
            <w:proofErr w:type="spellEnd"/>
            <w:r w:rsidR="00BF64EF">
              <w:rPr>
                <w:rFonts w:ascii="Times New Roman" w:hAnsi="Times New Roman"/>
                <w:bCs/>
                <w:iCs/>
                <w:sz w:val="28"/>
                <w:szCs w:val="28"/>
              </w:rPr>
              <w:t>их</w:t>
            </w:r>
            <w:r w:rsidRPr="00AB50CB">
              <w:rPr>
                <w:rFonts w:ascii="Times New Roman" w:hAnsi="Times New Roman"/>
                <w:bCs/>
                <w:sz w:val="28"/>
                <w:szCs w:val="28"/>
              </w:rPr>
              <w:t> можуть </w:t>
            </w:r>
            <w:r w:rsidRPr="00BF64EF">
              <w:rPr>
                <w:rFonts w:ascii="Times New Roman" w:hAnsi="Times New Roman"/>
                <w:bCs/>
                <w:iCs/>
                <w:sz w:val="28"/>
                <w:szCs w:val="28"/>
              </w:rPr>
              <w:t>за рахунок коштів Фонду</w:t>
            </w:r>
            <w:r w:rsidRPr="00BF64EF">
              <w:rPr>
                <w:rFonts w:ascii="Times New Roman" w:hAnsi="Times New Roman"/>
                <w:bCs/>
                <w:sz w:val="28"/>
                <w:szCs w:val="28"/>
              </w:rPr>
              <w:t> </w:t>
            </w:r>
            <w:r w:rsidRPr="00AB50CB">
              <w:rPr>
                <w:rFonts w:ascii="Times New Roman" w:hAnsi="Times New Roman"/>
                <w:bCs/>
                <w:sz w:val="28"/>
                <w:szCs w:val="28"/>
              </w:rPr>
              <w:t xml:space="preserve">загальнообов’язкового державного соціального страхування України на випадок безробіття пройти </w:t>
            </w:r>
            <w:r w:rsidRPr="00AB50CB">
              <w:rPr>
                <w:rFonts w:ascii="Times New Roman" w:hAnsi="Times New Roman"/>
                <w:bCs/>
                <w:sz w:val="28"/>
                <w:szCs w:val="28"/>
              </w:rPr>
              <w:lastRenderedPageBreak/>
              <w:t>професійне навчання</w:t>
            </w:r>
          </w:p>
          <w:p w:rsidR="00F7046E" w:rsidRPr="00AB50CB" w:rsidRDefault="00F7046E" w:rsidP="00614668">
            <w:pPr>
              <w:numPr>
                <w:ilvl w:val="0"/>
                <w:numId w:val="17"/>
              </w:numPr>
              <w:tabs>
                <w:tab w:val="left" w:pos="0"/>
              </w:tabs>
              <w:spacing w:after="0" w:line="240" w:lineRule="auto"/>
              <w:jc w:val="both"/>
              <w:rPr>
                <w:rFonts w:ascii="Times New Roman" w:hAnsi="Times New Roman"/>
                <w:sz w:val="28"/>
                <w:szCs w:val="28"/>
              </w:rPr>
            </w:pPr>
            <w:r w:rsidRPr="00AB50CB">
              <w:rPr>
                <w:rFonts w:ascii="Times New Roman" w:hAnsi="Times New Roman"/>
                <w:bCs/>
                <w:sz w:val="28"/>
                <w:szCs w:val="28"/>
              </w:rPr>
              <w:t>професійну підготовку</w:t>
            </w:r>
          </w:p>
          <w:p w:rsidR="00F7046E" w:rsidRPr="00AB50CB" w:rsidRDefault="00F7046E" w:rsidP="00614668">
            <w:pPr>
              <w:numPr>
                <w:ilvl w:val="0"/>
                <w:numId w:val="17"/>
              </w:numPr>
              <w:tabs>
                <w:tab w:val="left" w:pos="0"/>
              </w:tabs>
              <w:spacing w:after="0" w:line="240" w:lineRule="auto"/>
              <w:jc w:val="both"/>
              <w:rPr>
                <w:rFonts w:ascii="Times New Roman" w:hAnsi="Times New Roman"/>
                <w:sz w:val="28"/>
                <w:szCs w:val="28"/>
              </w:rPr>
            </w:pPr>
            <w:r w:rsidRPr="00AB50CB">
              <w:rPr>
                <w:rFonts w:ascii="Times New Roman" w:hAnsi="Times New Roman"/>
                <w:bCs/>
                <w:sz w:val="28"/>
                <w:szCs w:val="28"/>
              </w:rPr>
              <w:t>перепідготовку</w:t>
            </w:r>
          </w:p>
          <w:p w:rsidR="00F7046E" w:rsidRPr="00AB50CB" w:rsidRDefault="00F7046E" w:rsidP="00614668">
            <w:pPr>
              <w:numPr>
                <w:ilvl w:val="0"/>
                <w:numId w:val="17"/>
              </w:numPr>
              <w:tabs>
                <w:tab w:val="left" w:pos="0"/>
              </w:tabs>
              <w:spacing w:after="0" w:line="240" w:lineRule="auto"/>
              <w:jc w:val="both"/>
              <w:rPr>
                <w:rFonts w:ascii="Times New Roman" w:hAnsi="Times New Roman"/>
                <w:sz w:val="28"/>
                <w:szCs w:val="28"/>
              </w:rPr>
            </w:pPr>
            <w:r w:rsidRPr="00AB50CB">
              <w:rPr>
                <w:rFonts w:ascii="Times New Roman" w:hAnsi="Times New Roman"/>
                <w:bCs/>
                <w:sz w:val="28"/>
                <w:szCs w:val="28"/>
              </w:rPr>
              <w:t>підвищення кваліфікації</w:t>
            </w:r>
          </w:p>
          <w:p w:rsidR="00F7046E" w:rsidRPr="00AB50CB" w:rsidRDefault="00F7046E" w:rsidP="00614668">
            <w:pPr>
              <w:tabs>
                <w:tab w:val="left" w:pos="0"/>
              </w:tabs>
              <w:spacing w:line="240" w:lineRule="auto"/>
              <w:jc w:val="both"/>
              <w:rPr>
                <w:rFonts w:ascii="Times New Roman" w:hAnsi="Times New Roman"/>
                <w:sz w:val="28"/>
                <w:szCs w:val="28"/>
              </w:rPr>
            </w:pPr>
          </w:p>
        </w:tc>
      </w:tr>
      <w:tr w:rsidR="00AB50CB" w:rsidRPr="00AB50CB" w:rsidTr="00DD44A2">
        <w:tc>
          <w:tcPr>
            <w:tcW w:w="2376" w:type="dxa"/>
          </w:tcPr>
          <w:p w:rsidR="00F7046E" w:rsidRPr="00BF64EF" w:rsidRDefault="00F7046E" w:rsidP="00614668">
            <w:pPr>
              <w:tabs>
                <w:tab w:val="left" w:pos="0"/>
              </w:tabs>
              <w:spacing w:line="240" w:lineRule="auto"/>
              <w:jc w:val="both"/>
              <w:rPr>
                <w:rFonts w:ascii="Times New Roman" w:hAnsi="Times New Roman"/>
                <w:bCs/>
                <w:sz w:val="28"/>
                <w:szCs w:val="28"/>
              </w:rPr>
            </w:pPr>
            <w:proofErr w:type="spellStart"/>
            <w:r w:rsidRPr="00BF64EF">
              <w:rPr>
                <w:rFonts w:ascii="Times New Roman" w:hAnsi="Times New Roman"/>
                <w:bCs/>
                <w:sz w:val="28"/>
                <w:szCs w:val="28"/>
              </w:rPr>
              <w:lastRenderedPageBreak/>
              <w:t>єРОБОТА</w:t>
            </w:r>
            <w:proofErr w:type="spellEnd"/>
            <w:r w:rsidRPr="00BF64EF">
              <w:rPr>
                <w:rFonts w:ascii="Times New Roman" w:hAnsi="Times New Roman"/>
                <w:bCs/>
                <w:sz w:val="28"/>
                <w:szCs w:val="28"/>
              </w:rPr>
              <w:t>: ГРАНТИ ВІД ДЕРЖАВИ НА ВІДКРИТТЯ ЧИ РОЗВИТОК БІЗНЕСУ</w:t>
            </w:r>
          </w:p>
        </w:tc>
        <w:tc>
          <w:tcPr>
            <w:tcW w:w="7371" w:type="dxa"/>
            <w:gridSpan w:val="2"/>
          </w:tcPr>
          <w:p w:rsidR="00F7046E" w:rsidRPr="00BF64EF" w:rsidRDefault="00F7046E" w:rsidP="00614668">
            <w:pPr>
              <w:tabs>
                <w:tab w:val="left" w:pos="0"/>
              </w:tabs>
              <w:spacing w:line="240" w:lineRule="auto"/>
              <w:jc w:val="both"/>
              <w:rPr>
                <w:rFonts w:ascii="Times New Roman" w:hAnsi="Times New Roman"/>
                <w:bCs/>
                <w:sz w:val="28"/>
                <w:szCs w:val="28"/>
              </w:rPr>
            </w:pPr>
            <w:r w:rsidRPr="00BF64EF">
              <w:rPr>
                <w:rFonts w:ascii="Times New Roman" w:hAnsi="Times New Roman"/>
                <w:bCs/>
                <w:sz w:val="28"/>
                <w:szCs w:val="28"/>
              </w:rPr>
              <w:t>Урядовий проект “</w:t>
            </w:r>
            <w:proofErr w:type="spellStart"/>
            <w:r w:rsidRPr="00BF64EF">
              <w:rPr>
                <w:rFonts w:ascii="Times New Roman" w:hAnsi="Times New Roman"/>
                <w:bCs/>
                <w:sz w:val="28"/>
                <w:szCs w:val="28"/>
              </w:rPr>
              <w:t>єРобота</w:t>
            </w:r>
            <w:proofErr w:type="spellEnd"/>
            <w:r w:rsidRPr="00BF64EF">
              <w:rPr>
                <w:rFonts w:ascii="Times New Roman" w:hAnsi="Times New Roman"/>
                <w:bCs/>
                <w:sz w:val="28"/>
                <w:szCs w:val="28"/>
              </w:rPr>
              <w:t>” передбачає надання українцям грантів для започаткування бізнесу, розвитку підприємництва та навчання. Він спрямований на активізацію підприємницької діяльності та стимулювання створення робочих місць. Проект включає 6 грантових програм, зокрема,  Первомайщина скористалися 4 грантовими програмами:</w:t>
            </w:r>
          </w:p>
        </w:tc>
      </w:tr>
      <w:tr w:rsidR="00AB50CB" w:rsidRPr="00AB50CB" w:rsidTr="00DD44A2">
        <w:tc>
          <w:tcPr>
            <w:tcW w:w="2376" w:type="dxa"/>
          </w:tcPr>
          <w:p w:rsidR="00F7046E" w:rsidRPr="00AB50CB" w:rsidRDefault="00AB50CB" w:rsidP="00AB50CB">
            <w:pPr>
              <w:tabs>
                <w:tab w:val="left" w:pos="0"/>
              </w:tabs>
              <w:spacing w:line="240" w:lineRule="auto"/>
              <w:jc w:val="both"/>
              <w:rPr>
                <w:rFonts w:ascii="Times New Roman" w:hAnsi="Times New Roman"/>
                <w:sz w:val="28"/>
                <w:szCs w:val="28"/>
              </w:rPr>
            </w:pPr>
            <w:proofErr w:type="spellStart"/>
            <w:r>
              <w:rPr>
                <w:rFonts w:ascii="Times New Roman" w:hAnsi="Times New Roman"/>
                <w:sz w:val="28"/>
                <w:szCs w:val="28"/>
              </w:rPr>
              <w:t>Мікрогрант</w:t>
            </w:r>
            <w:proofErr w:type="spellEnd"/>
            <w:r>
              <w:rPr>
                <w:rFonts w:ascii="Times New Roman" w:hAnsi="Times New Roman"/>
                <w:sz w:val="28"/>
                <w:szCs w:val="28"/>
              </w:rPr>
              <w:t xml:space="preserve"> «</w:t>
            </w:r>
            <w:r w:rsidR="00F7046E" w:rsidRPr="00AB50CB">
              <w:rPr>
                <w:rFonts w:ascii="Times New Roman" w:hAnsi="Times New Roman"/>
                <w:sz w:val="28"/>
                <w:szCs w:val="28"/>
              </w:rPr>
              <w:t>Власна справа</w:t>
            </w:r>
            <w:r>
              <w:rPr>
                <w:rFonts w:ascii="Times New Roman" w:hAnsi="Times New Roman"/>
                <w:sz w:val="28"/>
                <w:szCs w:val="28"/>
              </w:rPr>
              <w:t>»</w:t>
            </w:r>
          </w:p>
        </w:tc>
        <w:tc>
          <w:tcPr>
            <w:tcW w:w="3573" w:type="dxa"/>
          </w:tcPr>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Програмою скористались </w:t>
            </w:r>
            <w:r w:rsidRPr="00AB50CB">
              <w:rPr>
                <w:rFonts w:ascii="Times New Roman" w:hAnsi="Times New Roman"/>
                <w:sz w:val="28"/>
                <w:szCs w:val="28"/>
                <w:lang w:val="ru-RU"/>
              </w:rPr>
              <w:t>17</w:t>
            </w:r>
            <w:r w:rsidRPr="00AB50CB">
              <w:rPr>
                <w:rFonts w:ascii="Times New Roman" w:hAnsi="Times New Roman"/>
                <w:sz w:val="28"/>
                <w:szCs w:val="28"/>
              </w:rPr>
              <w:t xml:space="preserve"> підприємців району, на загальну суму 4 млн. 250 тис. грн.</w:t>
            </w:r>
          </w:p>
        </w:tc>
        <w:tc>
          <w:tcPr>
            <w:tcW w:w="3798" w:type="dxa"/>
          </w:tcPr>
          <w:p w:rsidR="00F7046E" w:rsidRPr="00AB50CB" w:rsidRDefault="00F7046E" w:rsidP="00614668">
            <w:pPr>
              <w:tabs>
                <w:tab w:val="left" w:pos="0"/>
              </w:tabs>
              <w:spacing w:line="240" w:lineRule="auto"/>
              <w:jc w:val="both"/>
              <w:rPr>
                <w:rFonts w:ascii="Times New Roman" w:hAnsi="Times New Roman"/>
                <w:sz w:val="28"/>
                <w:szCs w:val="28"/>
              </w:rPr>
            </w:pPr>
            <w:proofErr w:type="spellStart"/>
            <w:r w:rsidRPr="00AB50CB">
              <w:rPr>
                <w:rFonts w:ascii="Times New Roman" w:hAnsi="Times New Roman"/>
                <w:sz w:val="28"/>
                <w:szCs w:val="28"/>
              </w:rPr>
              <w:t>Мікрогрант</w:t>
            </w:r>
            <w:proofErr w:type="spellEnd"/>
            <w:r w:rsidRPr="00AB50CB">
              <w:rPr>
                <w:rFonts w:ascii="Times New Roman" w:hAnsi="Times New Roman"/>
                <w:sz w:val="28"/>
                <w:szCs w:val="28"/>
              </w:rPr>
              <w:t xml:space="preserve"> від 50 до 250 тис грн. Кошти можна витратити на придбання або лізинг обладнання, закупівлю сировини та матеріалів, оренду приміщення. Отримати </w:t>
            </w:r>
            <w:proofErr w:type="spellStart"/>
            <w:r w:rsidRPr="00AB50CB">
              <w:rPr>
                <w:rFonts w:ascii="Times New Roman" w:hAnsi="Times New Roman"/>
                <w:sz w:val="28"/>
                <w:szCs w:val="28"/>
              </w:rPr>
              <w:t>мікрогрант</w:t>
            </w:r>
            <w:proofErr w:type="spellEnd"/>
            <w:r w:rsidRPr="00AB50CB">
              <w:rPr>
                <w:rFonts w:ascii="Times New Roman" w:hAnsi="Times New Roman"/>
                <w:sz w:val="28"/>
                <w:szCs w:val="28"/>
              </w:rPr>
              <w:t xml:space="preserve"> може як діючий підприємець, так і людина без досвіду такої діяльності. Обов'язковою умовою надання коштів є створення 1-2 робочих місць залежно від суми гранту. </w:t>
            </w:r>
          </w:p>
        </w:tc>
      </w:tr>
      <w:tr w:rsidR="00AB50CB" w:rsidRPr="00AB50CB" w:rsidTr="00DD44A2">
        <w:tc>
          <w:tcPr>
            <w:tcW w:w="2376" w:type="dxa"/>
          </w:tcPr>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Гранти для переробних підприємств</w:t>
            </w:r>
          </w:p>
        </w:tc>
        <w:tc>
          <w:tcPr>
            <w:tcW w:w="3573" w:type="dxa"/>
          </w:tcPr>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Програмою скористались </w:t>
            </w:r>
            <w:r w:rsidRPr="00AB50CB">
              <w:rPr>
                <w:rFonts w:ascii="Times New Roman" w:hAnsi="Times New Roman"/>
                <w:sz w:val="28"/>
                <w:szCs w:val="28"/>
                <w:lang w:val="ru-RU"/>
              </w:rPr>
              <w:t>4</w:t>
            </w:r>
            <w:r w:rsidRPr="00AB50CB">
              <w:rPr>
                <w:rFonts w:ascii="Times New Roman" w:hAnsi="Times New Roman"/>
                <w:sz w:val="28"/>
                <w:szCs w:val="28"/>
              </w:rPr>
              <w:t xml:space="preserve"> підприємців району, на загальну суму 32 млн. грн.</w:t>
            </w:r>
          </w:p>
          <w:p w:rsidR="00F7046E" w:rsidRPr="00AB50CB" w:rsidRDefault="00F7046E" w:rsidP="00614668">
            <w:pPr>
              <w:tabs>
                <w:tab w:val="left" w:pos="0"/>
              </w:tabs>
              <w:spacing w:line="240" w:lineRule="auto"/>
              <w:jc w:val="both"/>
              <w:rPr>
                <w:rFonts w:ascii="Times New Roman" w:hAnsi="Times New Roman"/>
                <w:sz w:val="28"/>
                <w:szCs w:val="28"/>
              </w:rPr>
            </w:pPr>
          </w:p>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Гранти були надані підприємствам, які працюють у секторах: </w:t>
            </w:r>
          </w:p>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noProof/>
                <w:sz w:val="28"/>
                <w:szCs w:val="28"/>
                <w:lang w:val="ru-RU"/>
              </w:rPr>
              <w:t xml:space="preserve">- </w:t>
            </w:r>
            <w:r w:rsidRPr="00AB50CB">
              <w:rPr>
                <w:rFonts w:ascii="Times New Roman" w:hAnsi="Times New Roman"/>
                <w:sz w:val="28"/>
                <w:szCs w:val="28"/>
              </w:rPr>
              <w:t>харчова промисловість;</w:t>
            </w:r>
          </w:p>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noProof/>
                <w:sz w:val="28"/>
                <w:szCs w:val="28"/>
                <w:lang w:val="ru-RU"/>
              </w:rPr>
              <w:t xml:space="preserve">- </w:t>
            </w:r>
            <w:r w:rsidRPr="00AB50CB">
              <w:rPr>
                <w:rFonts w:ascii="Times New Roman" w:hAnsi="Times New Roman"/>
                <w:sz w:val="28"/>
                <w:szCs w:val="28"/>
              </w:rPr>
              <w:t>текстиль;</w:t>
            </w:r>
          </w:p>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noProof/>
                <w:sz w:val="28"/>
                <w:szCs w:val="28"/>
                <w:lang w:val="ru-RU"/>
              </w:rPr>
              <w:t xml:space="preserve">- </w:t>
            </w:r>
            <w:r w:rsidRPr="00AB50CB">
              <w:rPr>
                <w:rFonts w:ascii="Times New Roman" w:hAnsi="Times New Roman"/>
                <w:sz w:val="28"/>
                <w:szCs w:val="28"/>
              </w:rPr>
              <w:t xml:space="preserve">продукти на відновлення та реконструкцію (будівельні </w:t>
            </w:r>
            <w:proofErr w:type="gramStart"/>
            <w:r w:rsidRPr="00AB50CB">
              <w:rPr>
                <w:rFonts w:ascii="Times New Roman" w:hAnsi="Times New Roman"/>
                <w:sz w:val="28"/>
                <w:szCs w:val="28"/>
              </w:rPr>
              <w:t>матер</w:t>
            </w:r>
            <w:proofErr w:type="gramEnd"/>
            <w:r w:rsidRPr="00AB50CB">
              <w:rPr>
                <w:rFonts w:ascii="Times New Roman" w:hAnsi="Times New Roman"/>
                <w:sz w:val="28"/>
                <w:szCs w:val="28"/>
              </w:rPr>
              <w:t xml:space="preserve">іали, вікна, двері, металовироби </w:t>
            </w:r>
            <w:r w:rsidRPr="00AB50CB">
              <w:rPr>
                <w:rFonts w:ascii="Times New Roman" w:hAnsi="Times New Roman"/>
                <w:sz w:val="28"/>
                <w:szCs w:val="28"/>
              </w:rPr>
              <w:lastRenderedPageBreak/>
              <w:t>тощо).</w:t>
            </w:r>
          </w:p>
          <w:p w:rsidR="00F7046E" w:rsidRPr="00AB50CB" w:rsidRDefault="00F7046E" w:rsidP="00614668">
            <w:pPr>
              <w:tabs>
                <w:tab w:val="left" w:pos="0"/>
              </w:tabs>
              <w:spacing w:line="240" w:lineRule="auto"/>
              <w:jc w:val="both"/>
              <w:rPr>
                <w:rFonts w:ascii="Times New Roman" w:hAnsi="Times New Roman"/>
                <w:sz w:val="28"/>
                <w:szCs w:val="28"/>
              </w:rPr>
            </w:pPr>
          </w:p>
        </w:tc>
        <w:tc>
          <w:tcPr>
            <w:tcW w:w="3798" w:type="dxa"/>
          </w:tcPr>
          <w:p w:rsidR="00F7046E" w:rsidRPr="00AB50CB" w:rsidRDefault="00F7046E" w:rsidP="0001678A">
            <w:pPr>
              <w:tabs>
                <w:tab w:val="left" w:pos="0"/>
              </w:tabs>
              <w:spacing w:line="240" w:lineRule="auto"/>
              <w:jc w:val="both"/>
              <w:rPr>
                <w:rFonts w:ascii="Times New Roman" w:hAnsi="Times New Roman"/>
                <w:sz w:val="28"/>
                <w:szCs w:val="28"/>
              </w:rPr>
            </w:pPr>
            <w:r w:rsidRPr="00AB50CB">
              <w:rPr>
                <w:rFonts w:ascii="Times New Roman" w:hAnsi="Times New Roman"/>
                <w:b/>
                <w:bCs/>
                <w:sz w:val="28"/>
                <w:szCs w:val="28"/>
              </w:rPr>
              <w:lastRenderedPageBreak/>
              <w:t>Отримання гранту 8 000 000 грн</w:t>
            </w:r>
            <w:r w:rsidRPr="00AB50CB">
              <w:rPr>
                <w:rFonts w:ascii="Times New Roman" w:hAnsi="Times New Roman"/>
                <w:sz w:val="28"/>
                <w:szCs w:val="28"/>
              </w:rPr>
              <w:t xml:space="preserve"> – це фінансова допомога, яку надає український уряд для реалізації виробничих проектів з приводу створення або розвитку переробних підприємств. Можуть подаватися майбутні підприємці, діючі ФОП та юридичні особи. Грант надається для розвитку переробної промисловості, включаючи створення нових заводів або підвищення продуктивності існуючих </w:t>
            </w:r>
            <w:r w:rsidRPr="00AB50CB">
              <w:rPr>
                <w:rFonts w:ascii="Times New Roman" w:hAnsi="Times New Roman"/>
                <w:sz w:val="28"/>
                <w:szCs w:val="28"/>
              </w:rPr>
              <w:lastRenderedPageBreak/>
              <w:t>виробничих потужностей.</w:t>
            </w:r>
            <w:r w:rsidRPr="00AB50CB">
              <w:rPr>
                <w:rFonts w:ascii="Times New Roman" w:hAnsi="Times New Roman"/>
                <w:b/>
                <w:bCs/>
                <w:sz w:val="28"/>
                <w:szCs w:val="28"/>
              </w:rPr>
              <w:t xml:space="preserve"> Грантові кошти можна витратити на:</w:t>
            </w:r>
          </w:p>
          <w:p w:rsidR="00F7046E" w:rsidRPr="00AB50CB" w:rsidRDefault="00F7046E" w:rsidP="00614668">
            <w:pPr>
              <w:numPr>
                <w:ilvl w:val="0"/>
                <w:numId w:val="18"/>
              </w:numPr>
              <w:tabs>
                <w:tab w:val="left" w:pos="0"/>
              </w:tabs>
              <w:spacing w:after="0" w:line="240" w:lineRule="auto"/>
              <w:jc w:val="both"/>
              <w:rPr>
                <w:rFonts w:ascii="Times New Roman" w:hAnsi="Times New Roman"/>
                <w:sz w:val="28"/>
                <w:szCs w:val="28"/>
              </w:rPr>
            </w:pPr>
            <w:r w:rsidRPr="00AB50CB">
              <w:rPr>
                <w:rFonts w:ascii="Times New Roman" w:hAnsi="Times New Roman"/>
                <w:sz w:val="28"/>
                <w:szCs w:val="28"/>
              </w:rPr>
              <w:t>придбання обладнання для виробництва – верстати, технічне обладнання</w:t>
            </w:r>
          </w:p>
          <w:p w:rsidR="00F7046E" w:rsidRPr="00AB50CB" w:rsidRDefault="00F7046E" w:rsidP="00614668">
            <w:pPr>
              <w:numPr>
                <w:ilvl w:val="0"/>
                <w:numId w:val="18"/>
              </w:numPr>
              <w:tabs>
                <w:tab w:val="left" w:pos="0"/>
              </w:tabs>
              <w:spacing w:after="0" w:line="240" w:lineRule="auto"/>
              <w:jc w:val="both"/>
              <w:rPr>
                <w:rFonts w:ascii="Times New Roman" w:hAnsi="Times New Roman"/>
                <w:sz w:val="28"/>
                <w:szCs w:val="28"/>
              </w:rPr>
            </w:pPr>
            <w:r w:rsidRPr="00AB50CB">
              <w:rPr>
                <w:rFonts w:ascii="Times New Roman" w:hAnsi="Times New Roman"/>
                <w:sz w:val="28"/>
                <w:szCs w:val="28"/>
              </w:rPr>
              <w:t>введення в експлуатацію придбаного обладнання</w:t>
            </w:r>
          </w:p>
          <w:p w:rsidR="00F7046E" w:rsidRPr="00AB50CB" w:rsidRDefault="00F7046E" w:rsidP="00614668">
            <w:pPr>
              <w:numPr>
                <w:ilvl w:val="0"/>
                <w:numId w:val="18"/>
              </w:numPr>
              <w:tabs>
                <w:tab w:val="left" w:pos="0"/>
              </w:tabs>
              <w:spacing w:after="0" w:line="240" w:lineRule="auto"/>
              <w:jc w:val="both"/>
              <w:rPr>
                <w:rFonts w:ascii="Times New Roman" w:hAnsi="Times New Roman"/>
                <w:sz w:val="28"/>
                <w:szCs w:val="28"/>
              </w:rPr>
            </w:pPr>
            <w:r w:rsidRPr="00AB50CB">
              <w:rPr>
                <w:rFonts w:ascii="Times New Roman" w:hAnsi="Times New Roman"/>
                <w:sz w:val="28"/>
                <w:szCs w:val="28"/>
              </w:rPr>
              <w:t>доставку придбаного обладнання</w:t>
            </w:r>
          </w:p>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b/>
                <w:bCs/>
                <w:sz w:val="28"/>
                <w:szCs w:val="28"/>
              </w:rPr>
              <w:t>Умови фінансування</w:t>
            </w:r>
          </w:p>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Грантові кошти надаються на умовах </w:t>
            </w:r>
            <w:proofErr w:type="spellStart"/>
            <w:r w:rsidRPr="00AB50CB">
              <w:rPr>
                <w:rFonts w:ascii="Times New Roman" w:hAnsi="Times New Roman"/>
                <w:sz w:val="28"/>
                <w:szCs w:val="28"/>
              </w:rPr>
              <w:t>співфінансування</w:t>
            </w:r>
            <w:proofErr w:type="spellEnd"/>
            <w:r w:rsidRPr="00AB50CB">
              <w:rPr>
                <w:rFonts w:ascii="Times New Roman" w:hAnsi="Times New Roman"/>
                <w:sz w:val="28"/>
                <w:szCs w:val="28"/>
              </w:rPr>
              <w:t xml:space="preserve">: тобто до 50% вартості проекту вам потрібно внести власних коштів (своїх або кредитних, наприклад від </w:t>
            </w:r>
            <w:proofErr w:type="spellStart"/>
            <w:r w:rsidRPr="00AB50CB">
              <w:rPr>
                <w:rFonts w:ascii="Times New Roman" w:hAnsi="Times New Roman"/>
                <w:sz w:val="28"/>
                <w:szCs w:val="28"/>
              </w:rPr>
              <w:t>Ошад</w:t>
            </w:r>
            <w:proofErr w:type="spellEnd"/>
            <w:r w:rsidRPr="00AB50CB">
              <w:rPr>
                <w:rFonts w:ascii="Times New Roman" w:hAnsi="Times New Roman"/>
                <w:sz w:val="28"/>
                <w:szCs w:val="28"/>
              </w:rPr>
              <w:t xml:space="preserve"> Банку).</w:t>
            </w:r>
          </w:p>
        </w:tc>
      </w:tr>
      <w:tr w:rsidR="00F7046E" w:rsidRPr="00AB50CB" w:rsidTr="00DD44A2">
        <w:tc>
          <w:tcPr>
            <w:tcW w:w="2376" w:type="dxa"/>
          </w:tcPr>
          <w:p w:rsidR="00F7046E" w:rsidRPr="00AB50CB" w:rsidRDefault="00F7046E" w:rsidP="00614668">
            <w:pPr>
              <w:tabs>
                <w:tab w:val="left" w:pos="0"/>
              </w:tabs>
              <w:spacing w:line="240" w:lineRule="auto"/>
              <w:jc w:val="both"/>
              <w:rPr>
                <w:rFonts w:ascii="Times New Roman" w:hAnsi="Times New Roman"/>
                <w:bCs/>
                <w:sz w:val="28"/>
                <w:szCs w:val="28"/>
              </w:rPr>
            </w:pPr>
            <w:r w:rsidRPr="00AB50CB">
              <w:rPr>
                <w:rFonts w:ascii="Times New Roman" w:hAnsi="Times New Roman"/>
                <w:bCs/>
                <w:sz w:val="28"/>
                <w:szCs w:val="28"/>
              </w:rPr>
              <w:lastRenderedPageBreak/>
              <w:t>Гранти на теплицю</w:t>
            </w:r>
          </w:p>
          <w:p w:rsidR="00F7046E" w:rsidRPr="00AB50CB" w:rsidRDefault="00F7046E" w:rsidP="00614668">
            <w:pPr>
              <w:tabs>
                <w:tab w:val="left" w:pos="0"/>
              </w:tabs>
              <w:spacing w:line="240" w:lineRule="auto"/>
              <w:jc w:val="both"/>
              <w:rPr>
                <w:rFonts w:ascii="Times New Roman" w:hAnsi="Times New Roman"/>
                <w:sz w:val="28"/>
                <w:szCs w:val="28"/>
              </w:rPr>
            </w:pPr>
          </w:p>
        </w:tc>
        <w:tc>
          <w:tcPr>
            <w:tcW w:w="3573" w:type="dxa"/>
          </w:tcPr>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Програмою скористались </w:t>
            </w:r>
            <w:r w:rsidRPr="00AB50CB">
              <w:rPr>
                <w:rFonts w:ascii="Times New Roman" w:hAnsi="Times New Roman"/>
                <w:sz w:val="28"/>
                <w:szCs w:val="28"/>
                <w:lang w:val="ru-RU"/>
              </w:rPr>
              <w:t>2</w:t>
            </w:r>
            <w:r w:rsidRPr="00AB50CB">
              <w:rPr>
                <w:rFonts w:ascii="Times New Roman" w:hAnsi="Times New Roman"/>
                <w:sz w:val="28"/>
                <w:szCs w:val="28"/>
              </w:rPr>
              <w:t xml:space="preserve"> підприємців району, на загальну суму 16 млн. грн.</w:t>
            </w:r>
          </w:p>
        </w:tc>
        <w:tc>
          <w:tcPr>
            <w:tcW w:w="3798" w:type="dxa"/>
          </w:tcPr>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Грант на теплицю можуть отримати </w:t>
            </w:r>
            <w:proofErr w:type="spellStart"/>
            <w:r w:rsidRPr="00AB50CB">
              <w:rPr>
                <w:rFonts w:ascii="Times New Roman" w:hAnsi="Times New Roman"/>
                <w:sz w:val="28"/>
                <w:szCs w:val="28"/>
              </w:rPr>
              <w:t>ФОПи</w:t>
            </w:r>
            <w:proofErr w:type="spellEnd"/>
            <w:r w:rsidRPr="00AB50CB">
              <w:rPr>
                <w:rFonts w:ascii="Times New Roman" w:hAnsi="Times New Roman"/>
                <w:sz w:val="28"/>
                <w:szCs w:val="28"/>
              </w:rPr>
              <w:t xml:space="preserve"> та юридичні особи, які мають землю або право користування нею на 7 років. Держава компенсує до 70% вартості побудови теплиці площею до 2,4 га. На будівництво відводиться рік.</w:t>
            </w:r>
          </w:p>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Крім того, гранти надаються на будівництво однієї модульної теплиці, орієнтовною площею 2 гектари (від 0,4 до 2,4 га), відповідно до типового проєкту. </w:t>
            </w:r>
          </w:p>
          <w:p w:rsidR="00F7046E" w:rsidRPr="00AB50CB" w:rsidRDefault="00F7046E" w:rsidP="00614668">
            <w:pPr>
              <w:tabs>
                <w:tab w:val="left" w:pos="0"/>
              </w:tabs>
              <w:spacing w:line="240" w:lineRule="auto"/>
              <w:jc w:val="both"/>
              <w:rPr>
                <w:rFonts w:ascii="Times New Roman" w:hAnsi="Times New Roman"/>
                <w:sz w:val="28"/>
                <w:szCs w:val="28"/>
              </w:rPr>
            </w:pPr>
            <w:r w:rsidRPr="00AB50CB">
              <w:rPr>
                <w:rFonts w:ascii="Times New Roman" w:hAnsi="Times New Roman"/>
                <w:sz w:val="28"/>
                <w:szCs w:val="28"/>
              </w:rPr>
              <w:t xml:space="preserve">Отримувачі грантів зобов’язуються створити не менше 14 робочих місць на 1 га модульних теплиць. Гранти надаються за умови </w:t>
            </w:r>
            <w:proofErr w:type="spellStart"/>
            <w:r w:rsidRPr="00AB50CB">
              <w:rPr>
                <w:rFonts w:ascii="Times New Roman" w:hAnsi="Times New Roman"/>
                <w:sz w:val="28"/>
                <w:szCs w:val="28"/>
              </w:rPr>
              <w:lastRenderedPageBreak/>
              <w:t>співфінансування</w:t>
            </w:r>
            <w:proofErr w:type="spellEnd"/>
            <w:r w:rsidRPr="00AB50CB">
              <w:rPr>
                <w:rFonts w:ascii="Times New Roman" w:hAnsi="Times New Roman"/>
                <w:sz w:val="28"/>
                <w:szCs w:val="28"/>
              </w:rPr>
              <w:t xml:space="preserve"> з отримувачем у такому співвідношенні: для першої 1000 заявок: не більше 70 % вартості проєкту будівництва модульної теплиці — шляхом грантів, не менше 30 % — коштами отри</w:t>
            </w:r>
            <w:r w:rsidR="009A5382" w:rsidRPr="00AB50CB">
              <w:rPr>
                <w:rFonts w:ascii="Times New Roman" w:hAnsi="Times New Roman"/>
                <w:sz w:val="28"/>
                <w:szCs w:val="28"/>
              </w:rPr>
              <w:t>мувача (власних або кредитних).</w:t>
            </w:r>
          </w:p>
        </w:tc>
      </w:tr>
    </w:tbl>
    <w:p w:rsidR="00984E27" w:rsidRPr="00AB50CB" w:rsidRDefault="00984E27" w:rsidP="00614668">
      <w:pPr>
        <w:spacing w:line="240" w:lineRule="auto"/>
        <w:rPr>
          <w:rFonts w:ascii="Times New Roman" w:hAnsi="Times New Roman"/>
          <w:b/>
          <w:i/>
          <w:sz w:val="4"/>
          <w:szCs w:val="4"/>
        </w:rPr>
      </w:pPr>
    </w:p>
    <w:p w:rsidR="006E77C1" w:rsidRPr="00AB50CB" w:rsidRDefault="006E77C1" w:rsidP="006E77C1">
      <w:pPr>
        <w:pStyle w:val="af"/>
        <w:tabs>
          <w:tab w:val="left" w:pos="0"/>
        </w:tabs>
        <w:spacing w:after="0" w:line="240" w:lineRule="auto"/>
        <w:ind w:left="1065"/>
        <w:jc w:val="both"/>
        <w:rPr>
          <w:rFonts w:ascii="Times New Roman" w:hAnsi="Times New Roman"/>
          <w:i/>
          <w:sz w:val="28"/>
          <w:szCs w:val="28"/>
        </w:rPr>
      </w:pPr>
    </w:p>
    <w:p w:rsidR="006534DF" w:rsidRPr="006534DF" w:rsidRDefault="002A6DE0" w:rsidP="006534DF">
      <w:pPr>
        <w:tabs>
          <w:tab w:val="left" w:pos="4962"/>
        </w:tabs>
        <w:ind w:firstLine="567"/>
        <w:jc w:val="both"/>
        <w:rPr>
          <w:rFonts w:ascii="Times New Roman" w:hAnsi="Times New Roman"/>
          <w:noProof/>
          <w:color w:val="FF0000"/>
          <w:sz w:val="28"/>
          <w:szCs w:val="28"/>
          <w:lang w:eastAsia="uk-UA"/>
        </w:rPr>
      </w:pPr>
      <w:r>
        <w:rPr>
          <w:rFonts w:ascii="Times New Roman" w:hAnsi="Times New Roman"/>
          <w:b/>
          <w:noProof/>
          <w:sz w:val="28"/>
          <w:szCs w:val="28"/>
          <w:lang w:eastAsia="uk-UA"/>
        </w:rPr>
        <w:t>4</w:t>
      </w:r>
      <w:r w:rsidR="006534DF" w:rsidRPr="00AB0C07">
        <w:rPr>
          <w:rFonts w:ascii="Times New Roman" w:hAnsi="Times New Roman"/>
          <w:b/>
          <w:noProof/>
          <w:sz w:val="28"/>
          <w:szCs w:val="28"/>
          <w:lang w:eastAsia="uk-UA"/>
        </w:rPr>
        <w:t>.</w:t>
      </w:r>
      <w:r w:rsidR="006534DF">
        <w:rPr>
          <w:rFonts w:ascii="Times New Roman" w:hAnsi="Times New Roman"/>
          <w:noProof/>
          <w:color w:val="FF0000"/>
          <w:sz w:val="28"/>
          <w:szCs w:val="28"/>
          <w:lang w:eastAsia="uk-UA"/>
        </w:rPr>
        <w:t xml:space="preserve"> </w:t>
      </w:r>
      <w:r w:rsidR="006534DF" w:rsidRPr="006534DF">
        <w:rPr>
          <w:rFonts w:ascii="Times New Roman" w:hAnsi="Times New Roman"/>
          <w:b/>
          <w:i/>
          <w:sz w:val="28"/>
          <w:szCs w:val="28"/>
        </w:rPr>
        <w:t>Енергоефективність та енергозбереження</w:t>
      </w:r>
    </w:p>
    <w:p w:rsidR="00C71910" w:rsidRPr="00EF5E85" w:rsidRDefault="00C71910" w:rsidP="00614668">
      <w:pPr>
        <w:spacing w:line="240" w:lineRule="auto"/>
        <w:ind w:firstLine="709"/>
        <w:jc w:val="both"/>
        <w:rPr>
          <w:rFonts w:ascii="Times New Roman" w:hAnsi="Times New Roman"/>
          <w:sz w:val="28"/>
          <w:szCs w:val="28"/>
        </w:rPr>
      </w:pPr>
      <w:r w:rsidRPr="00EF5E85">
        <w:rPr>
          <w:rFonts w:ascii="Times New Roman" w:hAnsi="Times New Roman"/>
          <w:b/>
          <w:sz w:val="28"/>
          <w:szCs w:val="28"/>
        </w:rPr>
        <w:t>Житлове господарство</w:t>
      </w:r>
      <w:r w:rsidRPr="00EF5E85">
        <w:rPr>
          <w:rFonts w:ascii="Times New Roman" w:hAnsi="Times New Roman"/>
          <w:sz w:val="28"/>
          <w:szCs w:val="28"/>
        </w:rPr>
        <w:t xml:space="preserve"> </w:t>
      </w:r>
    </w:p>
    <w:p w:rsidR="00C71910" w:rsidRPr="00C71910" w:rsidRDefault="00C71910" w:rsidP="00614668">
      <w:pPr>
        <w:spacing w:line="240" w:lineRule="auto"/>
        <w:ind w:firstLine="709"/>
        <w:jc w:val="both"/>
        <w:rPr>
          <w:rFonts w:ascii="Times New Roman" w:hAnsi="Times New Roman"/>
          <w:sz w:val="28"/>
          <w:szCs w:val="28"/>
        </w:rPr>
      </w:pPr>
      <w:r w:rsidRPr="00C71910">
        <w:rPr>
          <w:rFonts w:ascii="Times New Roman" w:hAnsi="Times New Roman"/>
          <w:sz w:val="28"/>
          <w:szCs w:val="28"/>
        </w:rPr>
        <w:t xml:space="preserve">Житлове господарство району – це соціально важливий підрозділ, який забезпечує населення необхідними житлово-комунальними послугами на рівні не нижче державних соціальних стандартів; здійснює управління об‘єктами житлово-комунального господарства, що перебувають у комунальній власності територіальних громад району,  забезпечує їх належне утримання та ефективну експлуатацію. Структурно житлове господарство складається з житлового фонду та системи його обслуговування. Житловий фонд району складається із 55473 домогосподарств загальною площею 4017,7 </w:t>
      </w:r>
      <w:proofErr w:type="spellStart"/>
      <w:r w:rsidRPr="00C71910">
        <w:rPr>
          <w:rFonts w:ascii="Times New Roman" w:hAnsi="Times New Roman"/>
          <w:sz w:val="28"/>
          <w:szCs w:val="28"/>
        </w:rPr>
        <w:t>тис.кв.м</w:t>
      </w:r>
      <w:proofErr w:type="spellEnd"/>
      <w:r w:rsidRPr="00C71910">
        <w:rPr>
          <w:rFonts w:ascii="Times New Roman" w:hAnsi="Times New Roman"/>
          <w:sz w:val="28"/>
          <w:szCs w:val="28"/>
        </w:rPr>
        <w:t>. Багатоквартирних будинків - 463 од., з них: багатоквартирних будинків, в яких створено ОСББ - 120 од. (26%),  обслуговуються житловими кооперативами – 21(5%), управління здійснюється співвласниками самостійно</w:t>
      </w:r>
      <w:r>
        <w:rPr>
          <w:rFonts w:ascii="Times New Roman" w:hAnsi="Times New Roman"/>
          <w:sz w:val="28"/>
          <w:szCs w:val="28"/>
        </w:rPr>
        <w:t xml:space="preserve"> </w:t>
      </w:r>
      <w:r w:rsidRPr="00C71910">
        <w:rPr>
          <w:rFonts w:ascii="Times New Roman" w:hAnsi="Times New Roman"/>
          <w:sz w:val="28"/>
          <w:szCs w:val="28"/>
        </w:rPr>
        <w:t xml:space="preserve">- 151 од. (33%), форму управління не визначено – 171 од. (37%). </w:t>
      </w:r>
    </w:p>
    <w:tbl>
      <w:tblPr>
        <w:tblStyle w:val="7"/>
        <w:tblW w:w="0" w:type="auto"/>
        <w:tblLook w:val="04A0" w:firstRow="1" w:lastRow="0" w:firstColumn="1" w:lastColumn="0" w:noHBand="0" w:noVBand="1"/>
      </w:tblPr>
      <w:tblGrid>
        <w:gridCol w:w="2582"/>
        <w:gridCol w:w="7165"/>
      </w:tblGrid>
      <w:tr w:rsidR="002A6DE0" w:rsidRPr="003D47FE" w:rsidTr="002A6DE0">
        <w:tc>
          <w:tcPr>
            <w:tcW w:w="2582" w:type="dxa"/>
          </w:tcPr>
          <w:p w:rsidR="002A6DE0" w:rsidRPr="003D47FE" w:rsidRDefault="002A6DE0" w:rsidP="00614668">
            <w:pPr>
              <w:tabs>
                <w:tab w:val="left" w:pos="0"/>
              </w:tabs>
              <w:spacing w:line="240" w:lineRule="auto"/>
              <w:jc w:val="both"/>
              <w:rPr>
                <w:rFonts w:ascii="Times New Roman" w:hAnsi="Times New Roman"/>
                <w:b/>
                <w:sz w:val="28"/>
                <w:szCs w:val="28"/>
              </w:rPr>
            </w:pPr>
            <w:r w:rsidRPr="003D47FE">
              <w:rPr>
                <w:rFonts w:ascii="Times New Roman" w:hAnsi="Times New Roman"/>
                <w:b/>
                <w:sz w:val="28"/>
                <w:szCs w:val="28"/>
              </w:rPr>
              <w:t>Назва програми/заходу</w:t>
            </w:r>
          </w:p>
        </w:tc>
        <w:tc>
          <w:tcPr>
            <w:tcW w:w="7165" w:type="dxa"/>
          </w:tcPr>
          <w:p w:rsidR="002A6DE0" w:rsidRPr="003D47FE" w:rsidRDefault="002A6DE0" w:rsidP="00614668">
            <w:pPr>
              <w:tabs>
                <w:tab w:val="left" w:pos="0"/>
              </w:tabs>
              <w:spacing w:line="240" w:lineRule="auto"/>
              <w:jc w:val="both"/>
              <w:rPr>
                <w:rFonts w:ascii="Times New Roman" w:hAnsi="Times New Roman"/>
                <w:b/>
                <w:sz w:val="28"/>
                <w:szCs w:val="28"/>
              </w:rPr>
            </w:pPr>
            <w:r w:rsidRPr="003D47FE">
              <w:rPr>
                <w:rFonts w:ascii="Times New Roman" w:hAnsi="Times New Roman"/>
                <w:b/>
                <w:sz w:val="28"/>
                <w:szCs w:val="28"/>
              </w:rPr>
              <w:t>Результат виконання на території району</w:t>
            </w:r>
          </w:p>
        </w:tc>
      </w:tr>
      <w:tr w:rsidR="002A6DE0" w:rsidRPr="003D47FE" w:rsidTr="002A6DE0">
        <w:tc>
          <w:tcPr>
            <w:tcW w:w="2582" w:type="dxa"/>
          </w:tcPr>
          <w:p w:rsidR="002A6DE0" w:rsidRPr="003D47FE" w:rsidRDefault="002A6DE0" w:rsidP="00614668">
            <w:pPr>
              <w:tabs>
                <w:tab w:val="left" w:pos="0"/>
              </w:tabs>
              <w:spacing w:line="240" w:lineRule="auto"/>
              <w:jc w:val="both"/>
              <w:rPr>
                <w:rFonts w:ascii="Times New Roman" w:hAnsi="Times New Roman"/>
                <w:sz w:val="28"/>
                <w:szCs w:val="28"/>
              </w:rPr>
            </w:pPr>
            <w:proofErr w:type="spellStart"/>
            <w:r w:rsidRPr="003D47FE">
              <w:rPr>
                <w:rFonts w:ascii="Times New Roman" w:hAnsi="Times New Roman"/>
                <w:sz w:val="28"/>
                <w:szCs w:val="28"/>
              </w:rPr>
              <w:t>Термомодернізація</w:t>
            </w:r>
            <w:proofErr w:type="spellEnd"/>
            <w:r w:rsidRPr="003D47FE">
              <w:rPr>
                <w:rFonts w:ascii="Times New Roman" w:hAnsi="Times New Roman"/>
                <w:sz w:val="28"/>
                <w:szCs w:val="28"/>
              </w:rPr>
              <w:t xml:space="preserve"> та енергоефективність</w:t>
            </w:r>
          </w:p>
        </w:tc>
        <w:tc>
          <w:tcPr>
            <w:tcW w:w="7165" w:type="dxa"/>
          </w:tcPr>
          <w:p w:rsidR="002A6DE0" w:rsidRPr="003D47FE" w:rsidRDefault="002A6DE0"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      Для забезпечення реалізації законів України щодо створення умов для запровадження комплексної </w:t>
            </w:r>
            <w:proofErr w:type="spellStart"/>
            <w:r w:rsidRPr="003D47FE">
              <w:rPr>
                <w:rFonts w:ascii="Times New Roman" w:hAnsi="Times New Roman"/>
                <w:sz w:val="28"/>
                <w:szCs w:val="28"/>
              </w:rPr>
              <w:t>термомодернізації</w:t>
            </w:r>
            <w:proofErr w:type="spellEnd"/>
            <w:r w:rsidRPr="003D47FE">
              <w:rPr>
                <w:rFonts w:ascii="Times New Roman" w:hAnsi="Times New Roman"/>
                <w:sz w:val="28"/>
                <w:szCs w:val="28"/>
              </w:rPr>
              <w:t xml:space="preserve"> та </w:t>
            </w:r>
            <w:proofErr w:type="spellStart"/>
            <w:r w:rsidRPr="003D47FE">
              <w:rPr>
                <w:rFonts w:ascii="Times New Roman" w:hAnsi="Times New Roman"/>
                <w:sz w:val="28"/>
                <w:szCs w:val="28"/>
              </w:rPr>
              <w:t>енергоефективностіи</w:t>
            </w:r>
            <w:proofErr w:type="spellEnd"/>
            <w:r w:rsidRPr="003D47FE">
              <w:rPr>
                <w:rFonts w:ascii="Times New Roman" w:hAnsi="Times New Roman"/>
                <w:sz w:val="28"/>
                <w:szCs w:val="28"/>
              </w:rPr>
              <w:t xml:space="preserve"> будівель,  органами місцевого самоврядування району затверджені відповідні місцеві  Програми з енергозбереження та енергоефективності.</w:t>
            </w:r>
          </w:p>
          <w:p w:rsidR="002A6DE0" w:rsidRPr="003D47FE" w:rsidRDefault="002A6DE0" w:rsidP="00614668">
            <w:pPr>
              <w:widowControl w:val="0"/>
              <w:autoSpaceDE w:val="0"/>
              <w:autoSpaceDN w:val="0"/>
              <w:adjustRightInd w:val="0"/>
              <w:spacing w:line="240" w:lineRule="auto"/>
              <w:jc w:val="both"/>
              <w:rPr>
                <w:rFonts w:ascii="Times New Roman" w:hAnsi="Times New Roman"/>
                <w:sz w:val="28"/>
                <w:szCs w:val="28"/>
              </w:rPr>
            </w:pPr>
            <w:r w:rsidRPr="003D47FE">
              <w:rPr>
                <w:rFonts w:ascii="Times New Roman" w:hAnsi="Times New Roman"/>
                <w:sz w:val="28"/>
                <w:szCs w:val="28"/>
              </w:rPr>
              <w:t xml:space="preserve">     З метою економії фінансового ресурсу   в установах та закладах бюджетної сфери запроваджений  моніторинг  споживання енергоресурсів будівель. У місті Первомайськ в закладах бюджетної сфери  встановлено сертифіковане програмне забезпечення «Енергоплан-2.1». </w:t>
            </w:r>
          </w:p>
          <w:p w:rsidR="002A6DE0" w:rsidRPr="003D47FE" w:rsidRDefault="002A6DE0"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    Протягом  минулого року  органами місцевого самоврядування району виконані  </w:t>
            </w:r>
            <w:proofErr w:type="spellStart"/>
            <w:r w:rsidRPr="003D47FE">
              <w:rPr>
                <w:rFonts w:ascii="Times New Roman" w:hAnsi="Times New Roman"/>
                <w:sz w:val="28"/>
                <w:szCs w:val="28"/>
              </w:rPr>
              <w:t>робіти</w:t>
            </w:r>
            <w:proofErr w:type="spellEnd"/>
            <w:r w:rsidRPr="003D47FE">
              <w:rPr>
                <w:rFonts w:ascii="Times New Roman" w:hAnsi="Times New Roman"/>
                <w:sz w:val="28"/>
                <w:szCs w:val="28"/>
              </w:rPr>
              <w:t xml:space="preserve"> в закладах </w:t>
            </w:r>
            <w:r w:rsidRPr="003D47FE">
              <w:rPr>
                <w:rFonts w:ascii="Times New Roman" w:hAnsi="Times New Roman"/>
                <w:sz w:val="28"/>
                <w:szCs w:val="28"/>
              </w:rPr>
              <w:lastRenderedPageBreak/>
              <w:t>соціальної сфери :</w:t>
            </w:r>
          </w:p>
          <w:p w:rsidR="002A6DE0" w:rsidRPr="003D47FE" w:rsidRDefault="002A6DE0" w:rsidP="00614668">
            <w:pPr>
              <w:tabs>
                <w:tab w:val="left" w:pos="0"/>
              </w:tabs>
              <w:spacing w:line="240" w:lineRule="auto"/>
              <w:jc w:val="both"/>
              <w:rPr>
                <w:rFonts w:ascii="Times New Roman" w:eastAsia="Calibri" w:hAnsi="Times New Roman"/>
                <w:i/>
                <w:iCs/>
                <w:color w:val="000000"/>
                <w:sz w:val="28"/>
                <w:szCs w:val="28"/>
                <w:lang w:val="ru-RU"/>
              </w:rPr>
            </w:pPr>
            <w:r w:rsidRPr="003D47FE">
              <w:rPr>
                <w:rFonts w:ascii="Times New Roman" w:eastAsia="Calibri" w:hAnsi="Times New Roman"/>
                <w:i/>
                <w:iCs/>
                <w:color w:val="000000"/>
                <w:sz w:val="28"/>
                <w:szCs w:val="28"/>
                <w:lang w:val="ru-RU"/>
              </w:rPr>
              <w:t xml:space="preserve">     - </w:t>
            </w:r>
            <w:proofErr w:type="spellStart"/>
            <w:r w:rsidRPr="003D47FE">
              <w:rPr>
                <w:rFonts w:ascii="Times New Roman" w:eastAsia="Calibri" w:hAnsi="Times New Roman"/>
                <w:i/>
                <w:iCs/>
                <w:color w:val="000000"/>
                <w:sz w:val="28"/>
                <w:szCs w:val="28"/>
                <w:lang w:val="ru-RU"/>
              </w:rPr>
              <w:t>Капітальний</w:t>
            </w:r>
            <w:proofErr w:type="spellEnd"/>
            <w:r w:rsidRPr="003D47FE">
              <w:rPr>
                <w:rFonts w:ascii="Times New Roman" w:eastAsia="Calibri" w:hAnsi="Times New Roman"/>
                <w:i/>
                <w:iCs/>
                <w:color w:val="000000"/>
                <w:sz w:val="28"/>
                <w:szCs w:val="28"/>
                <w:lang w:val="ru-RU"/>
              </w:rPr>
              <w:t xml:space="preserve"> ремонт </w:t>
            </w:r>
            <w:proofErr w:type="spellStart"/>
            <w:r w:rsidRPr="003D47FE">
              <w:rPr>
                <w:rFonts w:ascii="Times New Roman" w:eastAsia="Calibri" w:hAnsi="Times New Roman"/>
                <w:i/>
                <w:iCs/>
                <w:color w:val="000000"/>
                <w:sz w:val="28"/>
                <w:szCs w:val="28"/>
                <w:lang w:val="ru-RU"/>
              </w:rPr>
              <w:t>даху</w:t>
            </w:r>
            <w:proofErr w:type="spellEnd"/>
            <w:r w:rsidRPr="003D47FE">
              <w:rPr>
                <w:rFonts w:ascii="Times New Roman" w:eastAsia="Calibri" w:hAnsi="Times New Roman"/>
                <w:i/>
                <w:iCs/>
                <w:color w:val="000000"/>
                <w:sz w:val="28"/>
                <w:szCs w:val="28"/>
                <w:lang w:val="ru-RU"/>
              </w:rPr>
              <w:t xml:space="preserve"> </w:t>
            </w:r>
            <w:proofErr w:type="spellStart"/>
            <w:r w:rsidRPr="003D47FE">
              <w:rPr>
                <w:rFonts w:ascii="Times New Roman" w:eastAsia="Calibri" w:hAnsi="Times New Roman"/>
                <w:i/>
                <w:iCs/>
                <w:color w:val="000000"/>
                <w:sz w:val="28"/>
                <w:szCs w:val="28"/>
                <w:lang w:val="ru-RU"/>
              </w:rPr>
              <w:t>Кримківського</w:t>
            </w:r>
            <w:proofErr w:type="spellEnd"/>
            <w:r w:rsidRPr="003D47FE">
              <w:rPr>
                <w:rFonts w:ascii="Times New Roman" w:eastAsia="Calibri" w:hAnsi="Times New Roman"/>
                <w:i/>
                <w:iCs/>
                <w:color w:val="000000"/>
                <w:sz w:val="28"/>
                <w:szCs w:val="28"/>
                <w:lang w:val="ru-RU"/>
              </w:rPr>
              <w:t xml:space="preserve"> </w:t>
            </w:r>
            <w:proofErr w:type="spellStart"/>
            <w:r w:rsidRPr="003D47FE">
              <w:rPr>
                <w:rFonts w:ascii="Times New Roman" w:eastAsia="Calibri" w:hAnsi="Times New Roman"/>
                <w:i/>
                <w:iCs/>
                <w:color w:val="000000"/>
                <w:sz w:val="28"/>
                <w:szCs w:val="28"/>
                <w:lang w:val="ru-RU"/>
              </w:rPr>
              <w:t>ліцею</w:t>
            </w:r>
            <w:proofErr w:type="spellEnd"/>
            <w:r w:rsidRPr="003D47FE">
              <w:rPr>
                <w:rFonts w:ascii="Times New Roman" w:eastAsia="Calibri" w:hAnsi="Times New Roman"/>
                <w:i/>
                <w:iCs/>
                <w:color w:val="000000"/>
                <w:sz w:val="28"/>
                <w:szCs w:val="28"/>
                <w:lang w:val="ru-RU"/>
              </w:rPr>
              <w:t xml:space="preserve">  по </w:t>
            </w:r>
            <w:proofErr w:type="spellStart"/>
            <w:r w:rsidRPr="003D47FE">
              <w:rPr>
                <w:rFonts w:ascii="Times New Roman" w:eastAsia="Calibri" w:hAnsi="Times New Roman"/>
                <w:i/>
                <w:iCs/>
                <w:color w:val="000000"/>
                <w:sz w:val="28"/>
                <w:szCs w:val="28"/>
                <w:lang w:val="ru-RU"/>
              </w:rPr>
              <w:t>вул</w:t>
            </w:r>
            <w:proofErr w:type="spellEnd"/>
            <w:r w:rsidRPr="003D47FE">
              <w:rPr>
                <w:rFonts w:ascii="Times New Roman" w:eastAsia="Calibri" w:hAnsi="Times New Roman"/>
                <w:i/>
                <w:iCs/>
                <w:color w:val="000000"/>
                <w:sz w:val="28"/>
                <w:szCs w:val="28"/>
                <w:lang w:val="ru-RU"/>
              </w:rPr>
              <w:t xml:space="preserve">. </w:t>
            </w:r>
            <w:proofErr w:type="spellStart"/>
            <w:r w:rsidRPr="003D47FE">
              <w:rPr>
                <w:rFonts w:ascii="Times New Roman" w:eastAsia="Calibri" w:hAnsi="Times New Roman"/>
                <w:i/>
                <w:iCs/>
                <w:color w:val="000000"/>
                <w:sz w:val="28"/>
                <w:szCs w:val="28"/>
                <w:lang w:val="ru-RU"/>
              </w:rPr>
              <w:t>Моргуненка</w:t>
            </w:r>
            <w:proofErr w:type="spellEnd"/>
            <w:r w:rsidRPr="003D47FE">
              <w:rPr>
                <w:rFonts w:ascii="Times New Roman" w:eastAsia="Calibri" w:hAnsi="Times New Roman"/>
                <w:i/>
                <w:iCs/>
                <w:color w:val="000000"/>
                <w:sz w:val="28"/>
                <w:szCs w:val="28"/>
                <w:lang w:val="ru-RU"/>
              </w:rPr>
              <w:t xml:space="preserve">, 7 </w:t>
            </w:r>
            <w:proofErr w:type="spellStart"/>
            <w:r w:rsidRPr="003D47FE">
              <w:rPr>
                <w:rFonts w:ascii="Times New Roman" w:eastAsia="Calibri" w:hAnsi="Times New Roman"/>
                <w:i/>
                <w:iCs/>
                <w:color w:val="000000"/>
                <w:sz w:val="28"/>
                <w:szCs w:val="28"/>
                <w:lang w:val="ru-RU"/>
              </w:rPr>
              <w:t>Кам</w:t>
            </w:r>
            <w:proofErr w:type="gramStart"/>
            <w:r w:rsidRPr="003D47FE">
              <w:rPr>
                <w:rFonts w:ascii="Times New Roman" w:eastAsia="Calibri" w:hAnsi="Times New Roman"/>
                <w:i/>
                <w:iCs/>
                <w:color w:val="000000"/>
                <w:sz w:val="28"/>
                <w:szCs w:val="28"/>
                <w:lang w:val="ru-RU"/>
              </w:rPr>
              <w:t>,я</w:t>
            </w:r>
            <w:proofErr w:type="gramEnd"/>
            <w:r w:rsidRPr="003D47FE">
              <w:rPr>
                <w:rFonts w:ascii="Times New Roman" w:eastAsia="Calibri" w:hAnsi="Times New Roman"/>
                <w:i/>
                <w:iCs/>
                <w:color w:val="000000"/>
                <w:sz w:val="28"/>
                <w:szCs w:val="28"/>
                <w:lang w:val="ru-RU"/>
              </w:rPr>
              <w:t>номостівської</w:t>
            </w:r>
            <w:proofErr w:type="spellEnd"/>
            <w:r w:rsidRPr="003D47FE">
              <w:rPr>
                <w:rFonts w:ascii="Times New Roman" w:eastAsia="Calibri" w:hAnsi="Times New Roman"/>
                <w:i/>
                <w:iCs/>
                <w:color w:val="000000"/>
                <w:sz w:val="28"/>
                <w:szCs w:val="28"/>
                <w:lang w:val="ru-RU"/>
              </w:rPr>
              <w:t xml:space="preserve"> </w:t>
            </w:r>
            <w:proofErr w:type="spellStart"/>
            <w:r w:rsidRPr="003D47FE">
              <w:rPr>
                <w:rFonts w:ascii="Times New Roman" w:eastAsia="Calibri" w:hAnsi="Times New Roman"/>
                <w:i/>
                <w:iCs/>
                <w:color w:val="000000"/>
                <w:sz w:val="28"/>
                <w:szCs w:val="28"/>
                <w:lang w:val="ru-RU"/>
              </w:rPr>
              <w:t>сільської</w:t>
            </w:r>
            <w:proofErr w:type="spellEnd"/>
            <w:r w:rsidRPr="003D47FE">
              <w:rPr>
                <w:rFonts w:ascii="Times New Roman" w:eastAsia="Calibri" w:hAnsi="Times New Roman"/>
                <w:i/>
                <w:iCs/>
                <w:color w:val="000000"/>
                <w:sz w:val="28"/>
                <w:szCs w:val="28"/>
                <w:lang w:val="ru-RU"/>
              </w:rPr>
              <w:t xml:space="preserve"> ради;</w:t>
            </w:r>
          </w:p>
          <w:p w:rsidR="002A6DE0" w:rsidRPr="003D47FE" w:rsidRDefault="002A6DE0" w:rsidP="00614668">
            <w:pPr>
              <w:tabs>
                <w:tab w:val="left" w:pos="0"/>
              </w:tabs>
              <w:spacing w:line="240" w:lineRule="auto"/>
              <w:jc w:val="both"/>
              <w:rPr>
                <w:rFonts w:ascii="Times New Roman" w:eastAsia="Calibri" w:hAnsi="Times New Roman"/>
                <w:i/>
                <w:iCs/>
                <w:color w:val="000000"/>
                <w:sz w:val="28"/>
                <w:szCs w:val="28"/>
              </w:rPr>
            </w:pPr>
            <w:r w:rsidRPr="003D47FE">
              <w:rPr>
                <w:rFonts w:ascii="Times New Roman" w:hAnsi="Times New Roman"/>
                <w:sz w:val="28"/>
                <w:szCs w:val="28"/>
              </w:rPr>
              <w:t xml:space="preserve">    - </w:t>
            </w:r>
            <w:r w:rsidRPr="003D47FE">
              <w:rPr>
                <w:rFonts w:ascii="Times New Roman" w:hAnsi="Times New Roman"/>
                <w:i/>
                <w:iCs/>
                <w:color w:val="000000"/>
                <w:sz w:val="28"/>
                <w:szCs w:val="28"/>
              </w:rPr>
              <w:t xml:space="preserve">ремонт опалення в спортзалі </w:t>
            </w:r>
            <w:proofErr w:type="spellStart"/>
            <w:r w:rsidRPr="003D47FE">
              <w:rPr>
                <w:rFonts w:ascii="Times New Roman" w:eastAsia="Calibri" w:hAnsi="Times New Roman"/>
                <w:i/>
                <w:iCs/>
                <w:color w:val="000000"/>
                <w:sz w:val="28"/>
                <w:szCs w:val="28"/>
              </w:rPr>
              <w:t>Касненківської</w:t>
            </w:r>
            <w:proofErr w:type="spellEnd"/>
            <w:r w:rsidRPr="003D47FE">
              <w:rPr>
                <w:rFonts w:ascii="Times New Roman" w:eastAsia="Calibri" w:hAnsi="Times New Roman"/>
                <w:i/>
                <w:iCs/>
                <w:color w:val="000000"/>
                <w:sz w:val="28"/>
                <w:szCs w:val="28"/>
              </w:rPr>
              <w:t xml:space="preserve"> гімназії Кривоозерської селищної ради;</w:t>
            </w:r>
          </w:p>
          <w:p w:rsidR="002A6DE0" w:rsidRPr="003D47FE" w:rsidRDefault="002A6DE0" w:rsidP="00614668">
            <w:pPr>
              <w:tabs>
                <w:tab w:val="left" w:pos="0"/>
              </w:tabs>
              <w:spacing w:line="240" w:lineRule="auto"/>
              <w:jc w:val="both"/>
              <w:rPr>
                <w:rFonts w:ascii="Times New Roman" w:eastAsia="Calibri" w:hAnsi="Times New Roman"/>
                <w:i/>
                <w:iCs/>
                <w:color w:val="000000"/>
                <w:sz w:val="28"/>
                <w:szCs w:val="28"/>
              </w:rPr>
            </w:pPr>
            <w:r w:rsidRPr="003D47FE">
              <w:rPr>
                <w:rFonts w:ascii="Times New Roman" w:eastAsia="Calibri" w:hAnsi="Times New Roman"/>
                <w:i/>
                <w:iCs/>
                <w:color w:val="000000"/>
                <w:sz w:val="28"/>
                <w:szCs w:val="28"/>
              </w:rPr>
              <w:t xml:space="preserve">     - встановлення вікон </w:t>
            </w:r>
            <w:proofErr w:type="spellStart"/>
            <w:r w:rsidRPr="003D47FE">
              <w:rPr>
                <w:rFonts w:ascii="Times New Roman" w:eastAsia="Calibri" w:hAnsi="Times New Roman"/>
                <w:i/>
                <w:iCs/>
                <w:color w:val="000000"/>
                <w:sz w:val="28"/>
                <w:szCs w:val="28"/>
              </w:rPr>
              <w:t>Курячелозівської</w:t>
            </w:r>
            <w:proofErr w:type="spellEnd"/>
            <w:r w:rsidRPr="003D47FE">
              <w:rPr>
                <w:rFonts w:ascii="Times New Roman" w:eastAsia="Calibri" w:hAnsi="Times New Roman"/>
                <w:i/>
                <w:iCs/>
                <w:color w:val="000000"/>
                <w:sz w:val="28"/>
                <w:szCs w:val="28"/>
              </w:rPr>
              <w:t xml:space="preserve"> гімназії Кривоозерської селищної ради;</w:t>
            </w:r>
          </w:p>
          <w:p w:rsidR="002A6DE0" w:rsidRPr="003D47FE" w:rsidRDefault="002A6DE0" w:rsidP="00614668">
            <w:pPr>
              <w:tabs>
                <w:tab w:val="left" w:pos="0"/>
              </w:tabs>
              <w:spacing w:line="240" w:lineRule="auto"/>
              <w:jc w:val="both"/>
              <w:rPr>
                <w:rFonts w:ascii="Times New Roman" w:eastAsia="Calibri" w:hAnsi="Times New Roman"/>
                <w:i/>
                <w:iCs/>
                <w:color w:val="000000"/>
                <w:sz w:val="28"/>
                <w:szCs w:val="28"/>
                <w:lang w:val="ru-RU"/>
              </w:rPr>
            </w:pPr>
            <w:r w:rsidRPr="003D47FE">
              <w:rPr>
                <w:rFonts w:ascii="Times New Roman" w:eastAsia="Calibri" w:hAnsi="Times New Roman"/>
                <w:i/>
                <w:iCs/>
                <w:color w:val="000000"/>
                <w:sz w:val="28"/>
                <w:szCs w:val="28"/>
                <w:lang w:val="ru-RU"/>
              </w:rPr>
              <w:t xml:space="preserve">-Ремонт </w:t>
            </w:r>
            <w:proofErr w:type="spellStart"/>
            <w:r w:rsidRPr="003D47FE">
              <w:rPr>
                <w:rFonts w:ascii="Times New Roman" w:eastAsia="Calibri" w:hAnsi="Times New Roman"/>
                <w:i/>
                <w:iCs/>
                <w:color w:val="000000"/>
                <w:sz w:val="28"/>
                <w:szCs w:val="28"/>
                <w:lang w:val="ru-RU"/>
              </w:rPr>
              <w:t>даху</w:t>
            </w:r>
            <w:proofErr w:type="spellEnd"/>
            <w:r w:rsidRPr="003D47FE">
              <w:rPr>
                <w:rFonts w:ascii="Times New Roman" w:eastAsia="Calibri" w:hAnsi="Times New Roman"/>
                <w:i/>
                <w:iCs/>
                <w:color w:val="000000"/>
                <w:sz w:val="28"/>
                <w:szCs w:val="28"/>
                <w:lang w:val="ru-RU"/>
              </w:rPr>
              <w:t xml:space="preserve"> та </w:t>
            </w:r>
            <w:proofErr w:type="spellStart"/>
            <w:r w:rsidRPr="003D47FE">
              <w:rPr>
                <w:rFonts w:ascii="Times New Roman" w:eastAsia="Calibri" w:hAnsi="Times New Roman"/>
                <w:i/>
                <w:iCs/>
                <w:color w:val="000000"/>
                <w:sz w:val="28"/>
                <w:szCs w:val="28"/>
                <w:lang w:val="ru-RU"/>
              </w:rPr>
              <w:t>встановлення</w:t>
            </w:r>
            <w:proofErr w:type="spellEnd"/>
            <w:r w:rsidRPr="003D47FE">
              <w:rPr>
                <w:rFonts w:ascii="Times New Roman" w:eastAsia="Calibri" w:hAnsi="Times New Roman"/>
                <w:i/>
                <w:iCs/>
                <w:color w:val="000000"/>
                <w:sz w:val="28"/>
                <w:szCs w:val="28"/>
                <w:lang w:val="ru-RU"/>
              </w:rPr>
              <w:t xml:space="preserve"> </w:t>
            </w:r>
            <w:proofErr w:type="spellStart"/>
            <w:r w:rsidRPr="003D47FE">
              <w:rPr>
                <w:rFonts w:ascii="Times New Roman" w:eastAsia="Calibri" w:hAnsi="Times New Roman"/>
                <w:i/>
                <w:iCs/>
                <w:color w:val="000000"/>
                <w:sz w:val="28"/>
                <w:szCs w:val="28"/>
                <w:lang w:val="ru-RU"/>
              </w:rPr>
              <w:t>водостоків</w:t>
            </w:r>
            <w:proofErr w:type="spellEnd"/>
            <w:r w:rsidRPr="003D47FE">
              <w:rPr>
                <w:rFonts w:ascii="Times New Roman" w:eastAsia="Calibri" w:hAnsi="Times New Roman"/>
                <w:i/>
                <w:iCs/>
                <w:color w:val="000000"/>
                <w:sz w:val="28"/>
                <w:szCs w:val="28"/>
                <w:lang w:val="ru-RU"/>
              </w:rPr>
              <w:t xml:space="preserve"> </w:t>
            </w:r>
            <w:proofErr w:type="spellStart"/>
            <w:r w:rsidRPr="003D47FE">
              <w:rPr>
                <w:rFonts w:ascii="Times New Roman" w:eastAsia="Calibri" w:hAnsi="Times New Roman"/>
                <w:i/>
                <w:iCs/>
                <w:color w:val="000000"/>
                <w:sz w:val="28"/>
                <w:szCs w:val="28"/>
                <w:lang w:val="ru-RU"/>
              </w:rPr>
              <w:t>Мзурівської</w:t>
            </w:r>
            <w:proofErr w:type="spellEnd"/>
            <w:r w:rsidRPr="003D47FE">
              <w:rPr>
                <w:rFonts w:ascii="Times New Roman" w:eastAsia="Calibri" w:hAnsi="Times New Roman"/>
                <w:i/>
                <w:iCs/>
                <w:color w:val="000000"/>
                <w:sz w:val="28"/>
                <w:szCs w:val="28"/>
                <w:lang w:val="ru-RU"/>
              </w:rPr>
              <w:t xml:space="preserve"> </w:t>
            </w:r>
            <w:proofErr w:type="spellStart"/>
            <w:r w:rsidRPr="003D47FE">
              <w:rPr>
                <w:rFonts w:ascii="Times New Roman" w:eastAsia="Calibri" w:hAnsi="Times New Roman"/>
                <w:i/>
                <w:iCs/>
                <w:color w:val="000000"/>
                <w:sz w:val="28"/>
                <w:szCs w:val="28"/>
                <w:lang w:val="ru-RU"/>
              </w:rPr>
              <w:t>філії</w:t>
            </w:r>
            <w:proofErr w:type="spellEnd"/>
            <w:r w:rsidRPr="003D47FE">
              <w:rPr>
                <w:rFonts w:ascii="Times New Roman" w:eastAsia="Calibri" w:hAnsi="Times New Roman"/>
                <w:i/>
                <w:iCs/>
                <w:color w:val="000000"/>
                <w:sz w:val="28"/>
                <w:szCs w:val="28"/>
                <w:lang w:val="ru-RU"/>
              </w:rPr>
              <w:t xml:space="preserve"> Кривоозерської </w:t>
            </w:r>
            <w:proofErr w:type="spellStart"/>
            <w:r w:rsidRPr="003D47FE">
              <w:rPr>
                <w:rFonts w:ascii="Times New Roman" w:eastAsia="Calibri" w:hAnsi="Times New Roman"/>
                <w:i/>
                <w:iCs/>
                <w:color w:val="000000"/>
                <w:sz w:val="28"/>
                <w:szCs w:val="28"/>
                <w:lang w:val="ru-RU"/>
              </w:rPr>
              <w:t>селищної</w:t>
            </w:r>
            <w:proofErr w:type="spellEnd"/>
            <w:r w:rsidRPr="003D47FE">
              <w:rPr>
                <w:rFonts w:ascii="Times New Roman" w:eastAsia="Calibri" w:hAnsi="Times New Roman"/>
                <w:i/>
                <w:iCs/>
                <w:color w:val="000000"/>
                <w:sz w:val="28"/>
                <w:szCs w:val="28"/>
                <w:lang w:val="ru-RU"/>
              </w:rPr>
              <w:t xml:space="preserve"> </w:t>
            </w:r>
            <w:proofErr w:type="gramStart"/>
            <w:r w:rsidRPr="003D47FE">
              <w:rPr>
                <w:rFonts w:ascii="Times New Roman" w:eastAsia="Calibri" w:hAnsi="Times New Roman"/>
                <w:i/>
                <w:iCs/>
                <w:color w:val="000000"/>
                <w:sz w:val="28"/>
                <w:szCs w:val="28"/>
                <w:lang w:val="ru-RU"/>
              </w:rPr>
              <w:t>ради</w:t>
            </w:r>
            <w:proofErr w:type="gramEnd"/>
            <w:r w:rsidRPr="003D47FE">
              <w:rPr>
                <w:rFonts w:ascii="Times New Roman" w:eastAsia="Calibri" w:hAnsi="Times New Roman"/>
                <w:i/>
                <w:iCs/>
                <w:color w:val="000000"/>
                <w:sz w:val="28"/>
                <w:szCs w:val="28"/>
                <w:lang w:val="ru-RU"/>
              </w:rPr>
              <w:t>.</w:t>
            </w:r>
          </w:p>
          <w:p w:rsidR="002A6DE0" w:rsidRPr="003D47FE" w:rsidRDefault="002A6DE0" w:rsidP="00614668">
            <w:pPr>
              <w:tabs>
                <w:tab w:val="left" w:pos="0"/>
              </w:tabs>
              <w:spacing w:line="240" w:lineRule="auto"/>
              <w:jc w:val="both"/>
              <w:rPr>
                <w:rFonts w:ascii="Times New Roman" w:eastAsia="Calibri" w:hAnsi="Times New Roman"/>
                <w:i/>
                <w:iCs/>
                <w:color w:val="000000"/>
                <w:sz w:val="28"/>
                <w:szCs w:val="28"/>
                <w:lang w:val="ru-RU"/>
              </w:rPr>
            </w:pPr>
            <w:r w:rsidRPr="003D47FE">
              <w:rPr>
                <w:rFonts w:ascii="Times New Roman" w:eastAsia="Calibri" w:hAnsi="Times New Roman"/>
                <w:i/>
                <w:iCs/>
                <w:color w:val="000000"/>
                <w:sz w:val="28"/>
                <w:szCs w:val="28"/>
                <w:lang w:val="ru-RU"/>
              </w:rPr>
              <w:t xml:space="preserve">-  ремонт </w:t>
            </w:r>
            <w:proofErr w:type="spellStart"/>
            <w:r w:rsidRPr="003D47FE">
              <w:rPr>
                <w:rFonts w:ascii="Times New Roman" w:eastAsia="Calibri" w:hAnsi="Times New Roman"/>
                <w:i/>
                <w:iCs/>
                <w:color w:val="000000"/>
                <w:sz w:val="28"/>
                <w:szCs w:val="28"/>
                <w:lang w:val="ru-RU"/>
              </w:rPr>
              <w:t>покрі</w:t>
            </w:r>
            <w:proofErr w:type="gramStart"/>
            <w:r w:rsidRPr="003D47FE">
              <w:rPr>
                <w:rFonts w:ascii="Times New Roman" w:eastAsia="Calibri" w:hAnsi="Times New Roman"/>
                <w:i/>
                <w:iCs/>
                <w:color w:val="000000"/>
                <w:sz w:val="28"/>
                <w:szCs w:val="28"/>
                <w:lang w:val="ru-RU"/>
              </w:rPr>
              <w:t>вл</w:t>
            </w:r>
            <w:proofErr w:type="gramEnd"/>
            <w:r w:rsidRPr="003D47FE">
              <w:rPr>
                <w:rFonts w:ascii="Times New Roman" w:eastAsia="Calibri" w:hAnsi="Times New Roman"/>
                <w:i/>
                <w:iCs/>
                <w:color w:val="000000"/>
                <w:sz w:val="28"/>
                <w:szCs w:val="28"/>
                <w:lang w:val="ru-RU"/>
              </w:rPr>
              <w:t>і</w:t>
            </w:r>
            <w:proofErr w:type="spellEnd"/>
            <w:r w:rsidRPr="003D47FE">
              <w:rPr>
                <w:rFonts w:ascii="Times New Roman" w:eastAsia="Calibri" w:hAnsi="Times New Roman"/>
                <w:i/>
                <w:iCs/>
                <w:color w:val="000000"/>
                <w:sz w:val="28"/>
                <w:szCs w:val="28"/>
                <w:lang w:val="ru-RU"/>
              </w:rPr>
              <w:t xml:space="preserve"> </w:t>
            </w:r>
            <w:proofErr w:type="spellStart"/>
            <w:r w:rsidRPr="003D47FE">
              <w:rPr>
                <w:rFonts w:ascii="Times New Roman" w:eastAsia="Calibri" w:hAnsi="Times New Roman"/>
                <w:i/>
                <w:iCs/>
                <w:color w:val="000000"/>
                <w:sz w:val="28"/>
                <w:szCs w:val="28"/>
                <w:lang w:val="ru-RU"/>
              </w:rPr>
              <w:t>Бурилівського</w:t>
            </w:r>
            <w:proofErr w:type="spellEnd"/>
            <w:r w:rsidRPr="003D47FE">
              <w:rPr>
                <w:rFonts w:ascii="Times New Roman" w:eastAsia="Calibri" w:hAnsi="Times New Roman"/>
                <w:i/>
                <w:iCs/>
                <w:color w:val="000000"/>
                <w:sz w:val="28"/>
                <w:szCs w:val="28"/>
                <w:lang w:val="ru-RU"/>
              </w:rPr>
              <w:t xml:space="preserve"> пункт </w:t>
            </w:r>
            <w:proofErr w:type="spellStart"/>
            <w:r w:rsidRPr="003D47FE">
              <w:rPr>
                <w:rFonts w:ascii="Times New Roman" w:eastAsia="Calibri" w:hAnsi="Times New Roman"/>
                <w:i/>
                <w:iCs/>
                <w:color w:val="000000"/>
                <w:sz w:val="28"/>
                <w:szCs w:val="28"/>
                <w:lang w:val="ru-RU"/>
              </w:rPr>
              <w:t>здоров'я</w:t>
            </w:r>
            <w:proofErr w:type="spellEnd"/>
            <w:r w:rsidRPr="003D47FE">
              <w:rPr>
                <w:rFonts w:ascii="Times New Roman" w:eastAsia="Calibri" w:hAnsi="Times New Roman"/>
                <w:i/>
                <w:iCs/>
                <w:color w:val="000000"/>
                <w:sz w:val="28"/>
                <w:szCs w:val="28"/>
                <w:lang w:val="ru-RU"/>
              </w:rPr>
              <w:t xml:space="preserve"> Кривоозерської </w:t>
            </w:r>
            <w:proofErr w:type="spellStart"/>
            <w:r w:rsidRPr="003D47FE">
              <w:rPr>
                <w:rFonts w:ascii="Times New Roman" w:eastAsia="Calibri" w:hAnsi="Times New Roman"/>
                <w:i/>
                <w:iCs/>
                <w:color w:val="000000"/>
                <w:sz w:val="28"/>
                <w:szCs w:val="28"/>
                <w:lang w:val="ru-RU"/>
              </w:rPr>
              <w:t>селищної</w:t>
            </w:r>
            <w:proofErr w:type="spellEnd"/>
            <w:r w:rsidRPr="003D47FE">
              <w:rPr>
                <w:rFonts w:ascii="Times New Roman" w:eastAsia="Calibri" w:hAnsi="Times New Roman"/>
                <w:i/>
                <w:iCs/>
                <w:color w:val="000000"/>
                <w:sz w:val="28"/>
                <w:szCs w:val="28"/>
                <w:lang w:val="ru-RU"/>
              </w:rPr>
              <w:t xml:space="preserve"> .</w:t>
            </w:r>
          </w:p>
          <w:p w:rsidR="002A6DE0" w:rsidRPr="003D47FE" w:rsidRDefault="002A6DE0"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     У житловому фонді проведено ремонт покрівель 66 житлових будинків</w:t>
            </w:r>
          </w:p>
        </w:tc>
      </w:tr>
      <w:tr w:rsidR="002A6DE0" w:rsidRPr="003D47FE" w:rsidTr="002A6DE0">
        <w:tc>
          <w:tcPr>
            <w:tcW w:w="2582" w:type="dxa"/>
          </w:tcPr>
          <w:p w:rsidR="002A6DE0" w:rsidRPr="003D47FE" w:rsidRDefault="002A6DE0" w:rsidP="00614668">
            <w:pPr>
              <w:tabs>
                <w:tab w:val="left" w:pos="0"/>
              </w:tabs>
              <w:spacing w:line="240" w:lineRule="auto"/>
              <w:jc w:val="both"/>
              <w:rPr>
                <w:rFonts w:ascii="Times New Roman" w:hAnsi="Times New Roman"/>
                <w:sz w:val="28"/>
                <w:szCs w:val="28"/>
              </w:rPr>
            </w:pPr>
            <w:r>
              <w:rPr>
                <w:rFonts w:ascii="Times New Roman" w:hAnsi="Times New Roman"/>
                <w:sz w:val="28"/>
                <w:szCs w:val="28"/>
              </w:rPr>
              <w:lastRenderedPageBreak/>
              <w:t>Сприяння створенню моделі «</w:t>
            </w:r>
            <w:proofErr w:type="spellStart"/>
            <w:r w:rsidRPr="003D47FE">
              <w:rPr>
                <w:rFonts w:ascii="Times New Roman" w:hAnsi="Times New Roman"/>
                <w:sz w:val="28"/>
                <w:szCs w:val="28"/>
              </w:rPr>
              <w:t>енергоефективна</w:t>
            </w:r>
            <w:proofErr w:type="spellEnd"/>
            <w:r w:rsidRPr="003D47FE">
              <w:rPr>
                <w:rFonts w:ascii="Times New Roman" w:hAnsi="Times New Roman"/>
                <w:sz w:val="28"/>
                <w:szCs w:val="28"/>
              </w:rPr>
              <w:t xml:space="preserve"> гром</w:t>
            </w:r>
            <w:r>
              <w:rPr>
                <w:rFonts w:ascii="Times New Roman" w:hAnsi="Times New Roman"/>
                <w:sz w:val="28"/>
                <w:szCs w:val="28"/>
              </w:rPr>
              <w:t>ада»</w:t>
            </w:r>
            <w:r w:rsidRPr="003D47FE">
              <w:rPr>
                <w:rFonts w:ascii="Times New Roman" w:hAnsi="Times New Roman"/>
                <w:sz w:val="28"/>
                <w:szCs w:val="28"/>
              </w:rPr>
              <w:t>, спрямованої на першочергове впорядкування об’єктів комунальної власності з поступовим переходом до об’єктів житлового фонду, що надасть можливість ефективного використання бюджетів територіальних громад</w:t>
            </w:r>
          </w:p>
        </w:tc>
        <w:tc>
          <w:tcPr>
            <w:tcW w:w="7165" w:type="dxa"/>
          </w:tcPr>
          <w:p w:rsidR="002A6DE0" w:rsidRPr="003D47FE" w:rsidRDefault="002A6DE0" w:rsidP="00614668">
            <w:pPr>
              <w:tabs>
                <w:tab w:val="left" w:pos="0"/>
              </w:tabs>
              <w:spacing w:line="240" w:lineRule="auto"/>
              <w:jc w:val="both"/>
              <w:rPr>
                <w:rFonts w:ascii="Times New Roman" w:hAnsi="Times New Roman"/>
                <w:color w:val="000000"/>
                <w:sz w:val="28"/>
                <w:szCs w:val="28"/>
              </w:rPr>
            </w:pPr>
            <w:r w:rsidRPr="003D47FE">
              <w:rPr>
                <w:rFonts w:ascii="Times New Roman" w:hAnsi="Times New Roman"/>
                <w:color w:val="000000"/>
                <w:sz w:val="28"/>
                <w:szCs w:val="28"/>
              </w:rPr>
              <w:t xml:space="preserve">З метою обліку, контролю та аналітики споживання енергоресурсів ефективного їх використання на офіційних сайтах територіальних </w:t>
            </w:r>
            <w:proofErr w:type="spellStart"/>
            <w:r w:rsidRPr="003D47FE">
              <w:rPr>
                <w:rFonts w:ascii="Times New Roman" w:hAnsi="Times New Roman"/>
                <w:color w:val="000000"/>
                <w:sz w:val="28"/>
                <w:szCs w:val="28"/>
              </w:rPr>
              <w:t>грмад</w:t>
            </w:r>
            <w:proofErr w:type="spellEnd"/>
            <w:r w:rsidRPr="003D47FE">
              <w:rPr>
                <w:rFonts w:ascii="Times New Roman" w:hAnsi="Times New Roman"/>
                <w:color w:val="000000"/>
                <w:sz w:val="28"/>
                <w:szCs w:val="28"/>
              </w:rPr>
              <w:t xml:space="preserve"> розміщено інформацію про заходи з енергоефективності, які проведені в бюджетних установах та закладах, а також про обсяги споживання енергоресурсів, де інформація постійно оновлюється.</w:t>
            </w:r>
          </w:p>
          <w:p w:rsidR="002A6DE0" w:rsidRPr="003D47FE" w:rsidRDefault="002A6DE0" w:rsidP="00614668">
            <w:pPr>
              <w:tabs>
                <w:tab w:val="left" w:pos="0"/>
              </w:tabs>
              <w:spacing w:line="240" w:lineRule="auto"/>
              <w:jc w:val="both"/>
              <w:rPr>
                <w:rFonts w:ascii="Times New Roman" w:hAnsi="Times New Roman"/>
                <w:color w:val="000000"/>
                <w:sz w:val="28"/>
                <w:szCs w:val="28"/>
              </w:rPr>
            </w:pPr>
            <w:r w:rsidRPr="003D47FE">
              <w:rPr>
                <w:rFonts w:ascii="Times New Roman" w:hAnsi="Times New Roman"/>
                <w:color w:val="000000"/>
                <w:sz w:val="28"/>
                <w:szCs w:val="28"/>
              </w:rPr>
              <w:t xml:space="preserve"> Для моніторингу споживання енергоресурсів в 73 установах та закладах бюджетної сфери міста Первомайськ встановлено сертифіковане програмне забезпечення "</w:t>
            </w:r>
            <w:proofErr w:type="spellStart"/>
            <w:r w:rsidRPr="003D47FE">
              <w:rPr>
                <w:rFonts w:ascii="Times New Roman" w:hAnsi="Times New Roman"/>
                <w:color w:val="000000"/>
                <w:sz w:val="28"/>
                <w:szCs w:val="28"/>
              </w:rPr>
              <w:t>Енергоплан</w:t>
            </w:r>
            <w:proofErr w:type="spellEnd"/>
            <w:r w:rsidRPr="003D47FE">
              <w:rPr>
                <w:rFonts w:ascii="Times New Roman" w:hAnsi="Times New Roman"/>
                <w:color w:val="000000"/>
                <w:sz w:val="28"/>
                <w:szCs w:val="28"/>
              </w:rPr>
              <w:t xml:space="preserve"> – 2.1". </w:t>
            </w:r>
            <w:r w:rsidRPr="003D47FE">
              <w:rPr>
                <w:rFonts w:ascii="MS Mincho" w:eastAsia="MS Mincho" w:hAnsi="MS Mincho" w:cs="MS Mincho" w:hint="eastAsia"/>
                <w:color w:val="000000"/>
                <w:sz w:val="28"/>
                <w:szCs w:val="28"/>
              </w:rPr>
              <w:t> </w:t>
            </w:r>
            <w:r w:rsidRPr="003D47FE">
              <w:rPr>
                <w:rFonts w:ascii="Times New Roman" w:hAnsi="Times New Roman"/>
                <w:color w:val="000000"/>
                <w:sz w:val="28"/>
                <w:szCs w:val="28"/>
              </w:rPr>
              <w:t xml:space="preserve"> </w:t>
            </w:r>
          </w:p>
          <w:p w:rsidR="002A6DE0" w:rsidRPr="003D47FE" w:rsidRDefault="002A6DE0" w:rsidP="00614668">
            <w:pPr>
              <w:tabs>
                <w:tab w:val="left" w:pos="0"/>
              </w:tabs>
              <w:spacing w:line="240" w:lineRule="auto"/>
              <w:jc w:val="both"/>
              <w:rPr>
                <w:rFonts w:ascii="Times New Roman" w:hAnsi="Times New Roman"/>
                <w:sz w:val="28"/>
                <w:szCs w:val="28"/>
              </w:rPr>
            </w:pPr>
            <w:r w:rsidRPr="003D47FE">
              <w:rPr>
                <w:rFonts w:ascii="Times New Roman" w:hAnsi="Times New Roman"/>
                <w:color w:val="000000"/>
                <w:sz w:val="28"/>
                <w:szCs w:val="28"/>
              </w:rPr>
              <w:t xml:space="preserve">Відповідно до постанови Кабінету Міністрів України від 23.12.2021 № 1460 "Про впровадження системи енергетичного менеджменту" в Миколаївській області </w:t>
            </w:r>
            <w:proofErr w:type="spellStart"/>
            <w:r w:rsidRPr="003D47FE">
              <w:rPr>
                <w:rFonts w:ascii="Times New Roman" w:hAnsi="Times New Roman"/>
                <w:color w:val="000000"/>
                <w:sz w:val="28"/>
                <w:szCs w:val="28"/>
              </w:rPr>
              <w:t>розпочатаробота</w:t>
            </w:r>
            <w:proofErr w:type="spellEnd"/>
            <w:r w:rsidRPr="003D47FE">
              <w:rPr>
                <w:rFonts w:ascii="Times New Roman" w:hAnsi="Times New Roman"/>
                <w:color w:val="000000"/>
                <w:sz w:val="28"/>
                <w:szCs w:val="28"/>
              </w:rPr>
              <w:t xml:space="preserve"> із затвердження планів діяльності систем енергетичного менеджменту Первомайська РВА</w:t>
            </w:r>
          </w:p>
        </w:tc>
      </w:tr>
      <w:tr w:rsidR="002A6DE0" w:rsidRPr="003D47FE" w:rsidTr="002A6DE0">
        <w:tc>
          <w:tcPr>
            <w:tcW w:w="2582" w:type="dxa"/>
          </w:tcPr>
          <w:p w:rsidR="002A6DE0" w:rsidRPr="003D47FE" w:rsidRDefault="002A6DE0"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Забезпечення  системного навчання голів об’єднань співвласників багатоквартирних будинків, </w:t>
            </w:r>
            <w:r w:rsidRPr="003D47FE">
              <w:rPr>
                <w:rFonts w:ascii="Times New Roman" w:hAnsi="Times New Roman"/>
                <w:sz w:val="28"/>
                <w:szCs w:val="28"/>
              </w:rPr>
              <w:lastRenderedPageBreak/>
              <w:t>Представництвом ООН в Україні та ЄС у рамках впровадження проекту міжнародної технічної допомоги ЄС/Програми розвитку Організації Об’єднаних Націй “Об’єднання співвласників багатоквартирних будинків” (HOUSES), що впроваджується Програмою розвитку ООН та фінансується ЄС</w:t>
            </w:r>
          </w:p>
        </w:tc>
        <w:tc>
          <w:tcPr>
            <w:tcW w:w="7165" w:type="dxa"/>
          </w:tcPr>
          <w:p w:rsidR="002A6DE0" w:rsidRPr="003D47FE" w:rsidRDefault="002A6DE0" w:rsidP="00614668">
            <w:pPr>
              <w:kinsoku w:val="0"/>
              <w:overflowPunct w:val="0"/>
              <w:spacing w:after="120" w:line="240" w:lineRule="auto"/>
              <w:ind w:right="55"/>
              <w:jc w:val="both"/>
              <w:rPr>
                <w:rFonts w:ascii="Times New Roman" w:hAnsi="Times New Roman"/>
                <w:color w:val="000000"/>
                <w:sz w:val="28"/>
                <w:szCs w:val="28"/>
              </w:rPr>
            </w:pPr>
            <w:r w:rsidRPr="003D47FE">
              <w:rPr>
                <w:rFonts w:ascii="Times New Roman" w:hAnsi="Times New Roman"/>
                <w:color w:val="000000"/>
                <w:sz w:val="28"/>
                <w:szCs w:val="28"/>
              </w:rPr>
              <w:lastRenderedPageBreak/>
              <w:t xml:space="preserve">В районі створено 91 </w:t>
            </w:r>
            <w:proofErr w:type="spellStart"/>
            <w:r w:rsidRPr="003D47FE">
              <w:rPr>
                <w:rFonts w:ascii="Times New Roman" w:hAnsi="Times New Roman"/>
                <w:color w:val="000000"/>
                <w:sz w:val="28"/>
                <w:szCs w:val="28"/>
              </w:rPr>
              <w:t>обєднання</w:t>
            </w:r>
            <w:proofErr w:type="spellEnd"/>
            <w:r w:rsidRPr="003D47FE">
              <w:rPr>
                <w:rFonts w:ascii="Times New Roman" w:hAnsi="Times New Roman"/>
                <w:color w:val="000000"/>
                <w:sz w:val="28"/>
                <w:szCs w:val="28"/>
              </w:rPr>
              <w:t xml:space="preserve"> співвласників багатоповерхових будинків, які обслуговують 120 будинків.</w:t>
            </w:r>
          </w:p>
          <w:p w:rsidR="002A6DE0" w:rsidRPr="003D47FE" w:rsidRDefault="002A6DE0" w:rsidP="00614668">
            <w:pPr>
              <w:kinsoku w:val="0"/>
              <w:overflowPunct w:val="0"/>
              <w:spacing w:after="120" w:line="240" w:lineRule="auto"/>
              <w:ind w:right="55"/>
              <w:jc w:val="both"/>
              <w:rPr>
                <w:rFonts w:ascii="Times New Roman" w:hAnsi="Times New Roman"/>
                <w:color w:val="000000"/>
                <w:sz w:val="28"/>
                <w:szCs w:val="28"/>
              </w:rPr>
            </w:pPr>
            <w:r w:rsidRPr="003D47FE">
              <w:rPr>
                <w:rFonts w:ascii="Times New Roman" w:hAnsi="Times New Roman"/>
                <w:color w:val="000000"/>
                <w:spacing w:val="1"/>
                <w:sz w:val="28"/>
                <w:szCs w:val="28"/>
              </w:rPr>
              <w:t xml:space="preserve"> </w:t>
            </w:r>
            <w:r w:rsidRPr="003D47FE">
              <w:rPr>
                <w:rFonts w:ascii="Times New Roman" w:hAnsi="Times New Roman"/>
                <w:color w:val="000000"/>
                <w:sz w:val="28"/>
                <w:szCs w:val="28"/>
              </w:rPr>
              <w:t>Забезпечено консультаційну та інформаційно-методичну підтримку для створення об’єднань співвласників багатоквартирних будинків в усіх регіонах</w:t>
            </w:r>
          </w:p>
          <w:p w:rsidR="002A6DE0" w:rsidRPr="003D47FE" w:rsidRDefault="002A6DE0"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lastRenderedPageBreak/>
              <w:t>До територіальних громад Первомайського району доводиться вся наявна інформація про проведення навчань серед голів ОСББ. Територіальні громади в рамках власних можливостей сприяють створенню ОСББ на власній території.</w:t>
            </w:r>
          </w:p>
        </w:tc>
      </w:tr>
      <w:tr w:rsidR="002A6DE0" w:rsidRPr="003D47FE" w:rsidTr="002A6DE0">
        <w:tc>
          <w:tcPr>
            <w:tcW w:w="2582" w:type="dxa"/>
          </w:tcPr>
          <w:p w:rsidR="002A6DE0" w:rsidRPr="003D47FE" w:rsidRDefault="002A6DE0" w:rsidP="00614668">
            <w:pPr>
              <w:tabs>
                <w:tab w:val="left" w:pos="0"/>
              </w:tabs>
              <w:spacing w:line="240" w:lineRule="auto"/>
              <w:jc w:val="both"/>
              <w:rPr>
                <w:rFonts w:ascii="Times New Roman" w:hAnsi="Times New Roman"/>
                <w:sz w:val="28"/>
                <w:szCs w:val="28"/>
              </w:rPr>
            </w:pPr>
            <w:r>
              <w:rPr>
                <w:rFonts w:ascii="Times New Roman" w:hAnsi="Times New Roman"/>
                <w:sz w:val="28"/>
                <w:szCs w:val="28"/>
              </w:rPr>
              <w:lastRenderedPageBreak/>
              <w:t>«</w:t>
            </w:r>
            <w:r w:rsidRPr="003D47FE">
              <w:rPr>
                <w:rFonts w:ascii="Times New Roman" w:hAnsi="Times New Roman"/>
                <w:sz w:val="28"/>
                <w:szCs w:val="28"/>
              </w:rPr>
              <w:t xml:space="preserve">Проєкт енергетичної </w:t>
            </w:r>
            <w:r>
              <w:rPr>
                <w:rFonts w:ascii="Times New Roman" w:hAnsi="Times New Roman"/>
                <w:sz w:val="28"/>
                <w:szCs w:val="28"/>
              </w:rPr>
              <w:t>безпеки»</w:t>
            </w:r>
          </w:p>
        </w:tc>
        <w:tc>
          <w:tcPr>
            <w:tcW w:w="7165" w:type="dxa"/>
          </w:tcPr>
          <w:p w:rsidR="002A6DE0" w:rsidRPr="003D47FE" w:rsidRDefault="002A6DE0"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За підтримки </w:t>
            </w:r>
            <w:proofErr w:type="spellStart"/>
            <w:r w:rsidRPr="003D47FE">
              <w:rPr>
                <w:rFonts w:ascii="Times New Roman" w:hAnsi="Times New Roman"/>
                <w:sz w:val="28"/>
                <w:szCs w:val="28"/>
              </w:rPr>
              <w:t>Агенства</w:t>
            </w:r>
            <w:proofErr w:type="spellEnd"/>
            <w:r w:rsidRPr="003D47FE">
              <w:rPr>
                <w:rFonts w:ascii="Times New Roman" w:hAnsi="Times New Roman"/>
                <w:sz w:val="28"/>
                <w:szCs w:val="28"/>
              </w:rPr>
              <w:t xml:space="preserve"> США з міжнародного розвитку Первомайська міська рада Миколаївської області отримала генератори в кількості 49 </w:t>
            </w:r>
            <w:proofErr w:type="spellStart"/>
            <w:r w:rsidRPr="003D47FE">
              <w:rPr>
                <w:rFonts w:ascii="Times New Roman" w:hAnsi="Times New Roman"/>
                <w:sz w:val="28"/>
                <w:szCs w:val="28"/>
              </w:rPr>
              <w:t>шт</w:t>
            </w:r>
            <w:proofErr w:type="spellEnd"/>
          </w:p>
        </w:tc>
      </w:tr>
    </w:tbl>
    <w:p w:rsidR="004C0926" w:rsidRPr="003C0669" w:rsidRDefault="004C0926" w:rsidP="003C0669">
      <w:pPr>
        <w:spacing w:line="240" w:lineRule="auto"/>
        <w:jc w:val="both"/>
        <w:rPr>
          <w:rFonts w:ascii="Times New Roman" w:hAnsi="Times New Roman"/>
          <w:b/>
          <w:i/>
          <w:sz w:val="12"/>
          <w:szCs w:val="12"/>
        </w:rPr>
      </w:pPr>
    </w:p>
    <w:p w:rsidR="002338BC" w:rsidRDefault="002338BC" w:rsidP="006A7D98">
      <w:pPr>
        <w:spacing w:after="0" w:line="240" w:lineRule="auto"/>
        <w:jc w:val="both"/>
        <w:rPr>
          <w:rFonts w:ascii="Times New Roman" w:hAnsi="Times New Roman"/>
          <w:i/>
          <w:color w:val="FF0000"/>
          <w:sz w:val="28"/>
          <w:szCs w:val="28"/>
        </w:rPr>
      </w:pPr>
    </w:p>
    <w:p w:rsidR="00C71910" w:rsidRPr="002338BC" w:rsidRDefault="002A6DE0" w:rsidP="002338BC">
      <w:pPr>
        <w:spacing w:after="0" w:line="240" w:lineRule="auto"/>
        <w:ind w:firstLine="709"/>
        <w:jc w:val="both"/>
        <w:rPr>
          <w:rFonts w:ascii="Times New Roman" w:hAnsi="Times New Roman"/>
          <w:b/>
          <w:i/>
          <w:sz w:val="28"/>
          <w:szCs w:val="28"/>
        </w:rPr>
      </w:pPr>
      <w:r>
        <w:rPr>
          <w:rFonts w:ascii="Times New Roman" w:hAnsi="Times New Roman"/>
          <w:b/>
          <w:i/>
          <w:sz w:val="28"/>
          <w:szCs w:val="28"/>
        </w:rPr>
        <w:t>5</w:t>
      </w:r>
      <w:r w:rsidR="002338BC" w:rsidRPr="002338BC">
        <w:rPr>
          <w:rFonts w:ascii="Times New Roman" w:hAnsi="Times New Roman"/>
          <w:b/>
          <w:i/>
          <w:sz w:val="28"/>
          <w:szCs w:val="28"/>
        </w:rPr>
        <w:t>. Соціал</w:t>
      </w:r>
      <w:r w:rsidR="002338BC">
        <w:rPr>
          <w:rFonts w:ascii="Times New Roman" w:hAnsi="Times New Roman"/>
          <w:b/>
          <w:i/>
          <w:sz w:val="28"/>
          <w:szCs w:val="28"/>
        </w:rPr>
        <w:t>ьний захист та соціальні послуги, ринок праці та доходи населення</w:t>
      </w:r>
    </w:p>
    <w:p w:rsidR="00DA24A4" w:rsidRPr="00DA24A4" w:rsidRDefault="00DA24A4" w:rsidP="00DA24A4">
      <w:pPr>
        <w:tabs>
          <w:tab w:val="left" w:pos="993"/>
        </w:tabs>
        <w:spacing w:after="0" w:line="240" w:lineRule="auto"/>
        <w:ind w:firstLine="709"/>
        <w:jc w:val="both"/>
        <w:rPr>
          <w:rFonts w:ascii="Times New Roman" w:hAnsi="Times New Roman"/>
          <w:sz w:val="28"/>
          <w:szCs w:val="28"/>
          <w:lang w:eastAsia="ru-RU"/>
        </w:rPr>
      </w:pPr>
    </w:p>
    <w:p w:rsidR="003D47FE" w:rsidRPr="003D47FE" w:rsidRDefault="003D47FE" w:rsidP="006A3478">
      <w:pPr>
        <w:spacing w:line="240" w:lineRule="auto"/>
        <w:ind w:firstLine="709"/>
        <w:jc w:val="both"/>
        <w:rPr>
          <w:rFonts w:ascii="Times New Roman" w:hAnsi="Times New Roman"/>
          <w:b/>
          <w:sz w:val="28"/>
          <w:szCs w:val="28"/>
        </w:rPr>
      </w:pPr>
      <w:r w:rsidRPr="003D47FE">
        <w:rPr>
          <w:rFonts w:ascii="Times New Roman" w:hAnsi="Times New Roman"/>
          <w:b/>
          <w:sz w:val="28"/>
          <w:szCs w:val="28"/>
        </w:rPr>
        <w:t>Виконання державних програм соціального захисту населення</w:t>
      </w:r>
    </w:p>
    <w:p w:rsidR="003D47FE" w:rsidRPr="003D47FE" w:rsidRDefault="003D47FE" w:rsidP="00614668">
      <w:pPr>
        <w:tabs>
          <w:tab w:val="left" w:pos="0"/>
          <w:tab w:val="left" w:pos="567"/>
        </w:tabs>
        <w:spacing w:after="0" w:line="240" w:lineRule="auto"/>
        <w:jc w:val="both"/>
        <w:rPr>
          <w:rFonts w:ascii="Times New Roman" w:hAnsi="Times New Roman"/>
          <w:sz w:val="28"/>
          <w:szCs w:val="28"/>
          <w:lang w:eastAsia="ru-RU"/>
        </w:rPr>
      </w:pPr>
      <w:r w:rsidRPr="003D47FE">
        <w:rPr>
          <w:rFonts w:ascii="Times New Roman" w:hAnsi="Times New Roman"/>
          <w:sz w:val="28"/>
          <w:szCs w:val="28"/>
          <w:lang w:eastAsia="ru-RU"/>
        </w:rPr>
        <w:tab/>
        <w:t xml:space="preserve">Виконання державних програм соціального захисту населення здійснюється управлінням соціального захисту населення у взаємодії із органами місцевого самоврядування. За 2023 рік забезпечено виконання бюджетних програм державного бюджету, визначених Міністерством соціальної політики України в загальній сумі  </w:t>
      </w:r>
      <w:r w:rsidRPr="003D47FE">
        <w:rPr>
          <w:rFonts w:ascii="Times New Roman" w:hAnsi="Times New Roman"/>
          <w:b/>
          <w:sz w:val="28"/>
          <w:szCs w:val="28"/>
          <w:lang w:eastAsia="ru-RU"/>
        </w:rPr>
        <w:t>181,6</w:t>
      </w:r>
      <w:r w:rsidRPr="003D47FE">
        <w:rPr>
          <w:rFonts w:ascii="Times New Roman" w:hAnsi="Times New Roman"/>
          <w:sz w:val="28"/>
          <w:szCs w:val="28"/>
          <w:lang w:eastAsia="ru-RU"/>
        </w:rPr>
        <w:t xml:space="preserve">  </w:t>
      </w:r>
      <w:r w:rsidRPr="003D47FE">
        <w:rPr>
          <w:rFonts w:ascii="Times New Roman" w:hAnsi="Times New Roman"/>
          <w:b/>
          <w:sz w:val="28"/>
          <w:szCs w:val="28"/>
          <w:lang w:eastAsia="ru-RU"/>
        </w:rPr>
        <w:t>млн.</w:t>
      </w:r>
      <w:r w:rsidRPr="003D47FE">
        <w:rPr>
          <w:rFonts w:ascii="Times New Roman" w:hAnsi="Times New Roman"/>
          <w:sz w:val="28"/>
          <w:szCs w:val="28"/>
          <w:lang w:eastAsia="ru-RU"/>
        </w:rPr>
        <w:t xml:space="preserve"> гривень.</w:t>
      </w:r>
    </w:p>
    <w:p w:rsidR="003D47FE" w:rsidRPr="003D47FE" w:rsidRDefault="003D47FE" w:rsidP="0036059E">
      <w:pPr>
        <w:tabs>
          <w:tab w:val="left" w:pos="0"/>
        </w:tabs>
        <w:spacing w:after="0" w:line="240" w:lineRule="auto"/>
        <w:ind w:firstLine="709"/>
        <w:jc w:val="both"/>
        <w:rPr>
          <w:rFonts w:ascii="Times New Roman" w:hAnsi="Times New Roman"/>
          <w:sz w:val="28"/>
          <w:szCs w:val="28"/>
          <w:lang w:eastAsia="ru-RU"/>
        </w:rPr>
      </w:pPr>
      <w:r w:rsidRPr="003D47FE">
        <w:rPr>
          <w:rFonts w:ascii="Times New Roman" w:hAnsi="Times New Roman"/>
          <w:sz w:val="28"/>
          <w:szCs w:val="28"/>
          <w:lang w:eastAsia="ru-RU"/>
        </w:rPr>
        <w:t xml:space="preserve">На обліку в управлінні перебуває </w:t>
      </w:r>
      <w:r w:rsidRPr="003D47FE">
        <w:rPr>
          <w:rFonts w:ascii="Times New Roman" w:hAnsi="Times New Roman"/>
          <w:sz w:val="28"/>
          <w:szCs w:val="28"/>
          <w:shd w:val="clear" w:color="auto" w:fill="FFFFFF"/>
          <w:lang w:eastAsia="ru-RU"/>
        </w:rPr>
        <w:t xml:space="preserve">5 818   отримувачів різних видів допомог. </w:t>
      </w:r>
      <w:r w:rsidRPr="003D47FE">
        <w:rPr>
          <w:rFonts w:ascii="Times New Roman" w:hAnsi="Times New Roman"/>
          <w:sz w:val="28"/>
          <w:szCs w:val="28"/>
          <w:lang w:eastAsia="ru-RU"/>
        </w:rPr>
        <w:t xml:space="preserve">Перевірено та прийнято 7321 справу одержувачів різних видів допомог від територіальних громад. Прийняті рішення про нарахування та виплату 16 видів державних адресних допомог на суму </w:t>
      </w:r>
      <w:r w:rsidRPr="003D47FE">
        <w:rPr>
          <w:rFonts w:ascii="Times New Roman" w:hAnsi="Times New Roman"/>
          <w:b/>
          <w:sz w:val="28"/>
          <w:szCs w:val="28"/>
          <w:lang w:eastAsia="ru-RU"/>
        </w:rPr>
        <w:t>181 млн</w:t>
      </w:r>
      <w:r w:rsidR="002B4486">
        <w:rPr>
          <w:rFonts w:ascii="Times New Roman" w:hAnsi="Times New Roman"/>
          <w:b/>
          <w:sz w:val="28"/>
          <w:szCs w:val="28"/>
          <w:lang w:eastAsia="ru-RU"/>
        </w:rPr>
        <w:t>.</w:t>
      </w:r>
      <w:r w:rsidRPr="003D47FE">
        <w:rPr>
          <w:rFonts w:ascii="Times New Roman" w:hAnsi="Times New Roman"/>
          <w:b/>
          <w:sz w:val="28"/>
          <w:szCs w:val="28"/>
          <w:lang w:eastAsia="ru-RU"/>
        </w:rPr>
        <w:t xml:space="preserve"> </w:t>
      </w:r>
      <w:r w:rsidRPr="003D47FE">
        <w:rPr>
          <w:rFonts w:ascii="Times New Roman" w:hAnsi="Times New Roman"/>
          <w:sz w:val="28"/>
          <w:szCs w:val="28"/>
          <w:lang w:eastAsia="ru-RU"/>
        </w:rPr>
        <w:t>грн., а саме:</w:t>
      </w:r>
    </w:p>
    <w:p w:rsidR="003D47FE" w:rsidRPr="003D47FE" w:rsidRDefault="003D47FE" w:rsidP="00614668">
      <w:pPr>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допомога по вагітності і пологам 395 сім'ям на суму </w:t>
      </w:r>
      <w:r w:rsidRPr="003D47FE">
        <w:rPr>
          <w:rFonts w:ascii="Times New Roman" w:hAnsi="Times New Roman"/>
          <w:b/>
          <w:sz w:val="28"/>
          <w:szCs w:val="28"/>
          <w:shd w:val="clear" w:color="auto" w:fill="FFFFFF"/>
          <w:lang w:eastAsia="ru-RU"/>
        </w:rPr>
        <w:t>960,0</w:t>
      </w:r>
      <w:r w:rsidRPr="003D47FE">
        <w:rPr>
          <w:rFonts w:ascii="Times New Roman" w:hAnsi="Times New Roman"/>
          <w:sz w:val="28"/>
          <w:szCs w:val="28"/>
          <w:shd w:val="clear" w:color="auto" w:fill="FFFFFF"/>
          <w:lang w:eastAsia="ru-RU"/>
        </w:rPr>
        <w:t xml:space="preserve"> </w:t>
      </w:r>
      <w:r w:rsidRPr="003D47FE">
        <w:rPr>
          <w:rFonts w:ascii="Times New Roman" w:hAnsi="Times New Roman"/>
          <w:b/>
          <w:sz w:val="28"/>
          <w:szCs w:val="28"/>
          <w:shd w:val="clear" w:color="auto" w:fill="FFFFFF"/>
          <w:lang w:eastAsia="ru-RU"/>
        </w:rPr>
        <w:t>тис.</w:t>
      </w:r>
      <w:r w:rsidRPr="003D47FE">
        <w:rPr>
          <w:rFonts w:ascii="Times New Roman" w:hAnsi="Times New Roman"/>
          <w:sz w:val="28"/>
          <w:szCs w:val="28"/>
          <w:shd w:val="clear" w:color="auto" w:fill="FFFFFF"/>
          <w:lang w:eastAsia="ru-RU"/>
        </w:rPr>
        <w:t xml:space="preserve"> грн.;</w:t>
      </w:r>
    </w:p>
    <w:p w:rsidR="003D47FE" w:rsidRPr="003D47FE" w:rsidRDefault="003D47FE" w:rsidP="00614668">
      <w:pPr>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допомога при усиновленні 2 сім'ям на суму </w:t>
      </w:r>
      <w:r w:rsidRPr="003D47FE">
        <w:rPr>
          <w:rFonts w:ascii="Times New Roman" w:hAnsi="Times New Roman"/>
          <w:b/>
          <w:sz w:val="28"/>
          <w:szCs w:val="28"/>
          <w:shd w:val="clear" w:color="auto" w:fill="FFFFFF"/>
          <w:lang w:eastAsia="ru-RU"/>
        </w:rPr>
        <w:t xml:space="preserve">12,0 тис. </w:t>
      </w:r>
      <w:r w:rsidRPr="003D47FE">
        <w:rPr>
          <w:rFonts w:ascii="Times New Roman" w:hAnsi="Times New Roman"/>
          <w:sz w:val="28"/>
          <w:szCs w:val="28"/>
          <w:shd w:val="clear" w:color="auto" w:fill="FFFFFF"/>
          <w:lang w:eastAsia="ru-RU"/>
        </w:rPr>
        <w:t>грн.;</w:t>
      </w:r>
    </w:p>
    <w:p w:rsidR="003D47FE" w:rsidRPr="003D47FE" w:rsidRDefault="003D47FE" w:rsidP="00614668">
      <w:pPr>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допомога при народженні 1447 сім'ям на суму </w:t>
      </w:r>
      <w:r w:rsidRPr="003D47FE">
        <w:rPr>
          <w:rFonts w:ascii="Times New Roman" w:hAnsi="Times New Roman"/>
          <w:b/>
          <w:sz w:val="28"/>
          <w:szCs w:val="28"/>
          <w:shd w:val="clear" w:color="auto" w:fill="FFFFFF"/>
          <w:lang w:eastAsia="ru-RU"/>
        </w:rPr>
        <w:t>21,1</w:t>
      </w:r>
      <w:r w:rsidRPr="003D47FE">
        <w:rPr>
          <w:rFonts w:ascii="Times New Roman" w:hAnsi="Times New Roman"/>
          <w:sz w:val="28"/>
          <w:szCs w:val="28"/>
          <w:shd w:val="clear" w:color="auto" w:fill="FFFFFF"/>
          <w:lang w:eastAsia="ru-RU"/>
        </w:rPr>
        <w:t xml:space="preserve"> </w:t>
      </w:r>
      <w:r w:rsidRPr="003D47FE">
        <w:rPr>
          <w:rFonts w:ascii="Times New Roman" w:hAnsi="Times New Roman"/>
          <w:b/>
          <w:sz w:val="28"/>
          <w:szCs w:val="28"/>
          <w:shd w:val="clear" w:color="auto" w:fill="FFFFFF"/>
          <w:lang w:eastAsia="ru-RU"/>
        </w:rPr>
        <w:t>млн.</w:t>
      </w:r>
      <w:r w:rsidRPr="003D47FE">
        <w:rPr>
          <w:rFonts w:ascii="Times New Roman" w:hAnsi="Times New Roman"/>
          <w:sz w:val="28"/>
          <w:szCs w:val="28"/>
          <w:shd w:val="clear" w:color="auto" w:fill="FFFFFF"/>
          <w:lang w:eastAsia="ru-RU"/>
        </w:rPr>
        <w:t xml:space="preserve"> грн.;</w:t>
      </w:r>
    </w:p>
    <w:p w:rsidR="003D47FE" w:rsidRPr="003D47FE" w:rsidRDefault="003D47FE" w:rsidP="00614668">
      <w:pPr>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допомога на дітей, яким встановлена опіка,  101 сім'ї на суму </w:t>
      </w:r>
      <w:r w:rsidRPr="003D47FE">
        <w:rPr>
          <w:rFonts w:ascii="Times New Roman" w:hAnsi="Times New Roman"/>
          <w:b/>
          <w:sz w:val="28"/>
          <w:szCs w:val="28"/>
          <w:shd w:val="clear" w:color="auto" w:fill="FFFFFF"/>
          <w:lang w:eastAsia="ru-RU"/>
        </w:rPr>
        <w:t>10,3 млн.</w:t>
      </w:r>
      <w:r w:rsidRPr="003D47FE">
        <w:rPr>
          <w:rFonts w:ascii="Times New Roman" w:hAnsi="Times New Roman"/>
          <w:sz w:val="28"/>
          <w:szCs w:val="28"/>
          <w:shd w:val="clear" w:color="auto" w:fill="FFFFFF"/>
          <w:lang w:eastAsia="ru-RU"/>
        </w:rPr>
        <w:t xml:space="preserve"> грн.;</w:t>
      </w:r>
    </w:p>
    <w:p w:rsidR="003D47FE" w:rsidRPr="003D47FE" w:rsidRDefault="003D47FE" w:rsidP="00614668">
      <w:pPr>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lastRenderedPageBreak/>
        <w:t xml:space="preserve">допомога на дітей одиноким матерям 394 сім'ям на суму </w:t>
      </w:r>
      <w:r w:rsidRPr="003D47FE">
        <w:rPr>
          <w:rFonts w:ascii="Times New Roman" w:hAnsi="Times New Roman"/>
          <w:b/>
          <w:sz w:val="28"/>
          <w:szCs w:val="28"/>
          <w:shd w:val="clear" w:color="auto" w:fill="FFFFFF"/>
          <w:lang w:eastAsia="ru-RU"/>
        </w:rPr>
        <w:t>7,0 млн</w:t>
      </w:r>
      <w:r w:rsidRPr="003D47FE">
        <w:rPr>
          <w:rFonts w:ascii="Times New Roman" w:hAnsi="Times New Roman"/>
          <w:sz w:val="28"/>
          <w:szCs w:val="28"/>
          <w:shd w:val="clear" w:color="auto" w:fill="FFFFFF"/>
          <w:lang w:eastAsia="ru-RU"/>
        </w:rPr>
        <w:t>. грн.;</w:t>
      </w:r>
    </w:p>
    <w:p w:rsidR="003D47FE" w:rsidRPr="003D47FE" w:rsidRDefault="003D47FE" w:rsidP="00614668">
      <w:pPr>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допомога на дітей, хворих на важкі перинатальні захворювання, 2 сім'ям на суму </w:t>
      </w:r>
      <w:r w:rsidRPr="003D47FE">
        <w:rPr>
          <w:rFonts w:ascii="Times New Roman" w:hAnsi="Times New Roman"/>
          <w:b/>
          <w:sz w:val="28"/>
          <w:szCs w:val="28"/>
          <w:shd w:val="clear" w:color="auto" w:fill="FFFFFF"/>
          <w:lang w:eastAsia="ru-RU"/>
        </w:rPr>
        <w:t xml:space="preserve">127,3 тис. </w:t>
      </w:r>
      <w:r w:rsidRPr="003D47FE">
        <w:rPr>
          <w:rFonts w:ascii="Times New Roman" w:hAnsi="Times New Roman"/>
          <w:sz w:val="28"/>
          <w:szCs w:val="28"/>
          <w:shd w:val="clear" w:color="auto" w:fill="FFFFFF"/>
          <w:lang w:eastAsia="ru-RU"/>
        </w:rPr>
        <w:t>грн.;</w:t>
      </w:r>
    </w:p>
    <w:p w:rsidR="003D47FE" w:rsidRPr="003D47FE" w:rsidRDefault="003D47FE" w:rsidP="00614668">
      <w:pPr>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допомога на дітей, які виховуються в багатодітних сім’ях, 508 особам на суму </w:t>
      </w:r>
      <w:r w:rsidRPr="003D47FE">
        <w:rPr>
          <w:rFonts w:ascii="Times New Roman" w:hAnsi="Times New Roman"/>
          <w:b/>
          <w:sz w:val="28"/>
          <w:szCs w:val="28"/>
          <w:shd w:val="clear" w:color="auto" w:fill="FFFFFF"/>
          <w:lang w:eastAsia="ru-RU"/>
        </w:rPr>
        <w:t>15,1 млн.</w:t>
      </w:r>
      <w:r w:rsidRPr="003D47FE">
        <w:rPr>
          <w:rFonts w:ascii="Times New Roman" w:hAnsi="Times New Roman"/>
          <w:sz w:val="28"/>
          <w:szCs w:val="28"/>
          <w:shd w:val="clear" w:color="auto" w:fill="FFFFFF"/>
          <w:lang w:eastAsia="ru-RU"/>
        </w:rPr>
        <w:t xml:space="preserve"> грн.;</w:t>
      </w:r>
    </w:p>
    <w:p w:rsidR="003D47FE" w:rsidRPr="003D47FE" w:rsidRDefault="003D47FE" w:rsidP="00614668">
      <w:pPr>
        <w:widowControl w:val="0"/>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тимчасова допомога на дітей, батьки яких ухиляються від сплати аліментів  - 25 сім'ям на суму </w:t>
      </w:r>
      <w:r w:rsidRPr="003D47FE">
        <w:rPr>
          <w:rFonts w:ascii="Times New Roman" w:hAnsi="Times New Roman"/>
          <w:b/>
          <w:sz w:val="28"/>
          <w:szCs w:val="28"/>
          <w:shd w:val="clear" w:color="auto" w:fill="FFFFFF"/>
          <w:lang w:eastAsia="ru-RU"/>
        </w:rPr>
        <w:t>712,2 тис.</w:t>
      </w:r>
      <w:r w:rsidRPr="003D47FE">
        <w:rPr>
          <w:rFonts w:ascii="Times New Roman" w:hAnsi="Times New Roman"/>
          <w:sz w:val="28"/>
          <w:szCs w:val="28"/>
          <w:shd w:val="clear" w:color="auto" w:fill="FFFFFF"/>
          <w:lang w:eastAsia="ru-RU"/>
        </w:rPr>
        <w:t xml:space="preserve"> грн.</w:t>
      </w:r>
    </w:p>
    <w:p w:rsidR="003D47FE" w:rsidRPr="003D47FE" w:rsidRDefault="003D47FE" w:rsidP="00614668">
      <w:pPr>
        <w:widowControl w:val="0"/>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державна соціальна допомога на дітей-сиріт та дітей, позбавлених батьківського піклування, грошове забезпечення батькам-вихователям і прийомним батькам за принципом “гроші ходять за дитиною” призначена батькам з 18 прийомних сімей та батькам 2 дитячих будинків сімейного типу, допомога отримана на  суму </w:t>
      </w:r>
      <w:r w:rsidRPr="003D47FE">
        <w:rPr>
          <w:rFonts w:ascii="Times New Roman" w:hAnsi="Times New Roman"/>
          <w:b/>
          <w:bCs/>
          <w:sz w:val="28"/>
          <w:szCs w:val="28"/>
          <w:shd w:val="clear" w:color="auto" w:fill="FFFFFF"/>
          <w:lang w:eastAsia="ru-RU"/>
        </w:rPr>
        <w:t>5,2</w:t>
      </w:r>
      <w:r w:rsidRPr="003D47FE">
        <w:rPr>
          <w:rFonts w:ascii="Times New Roman" w:hAnsi="Times New Roman"/>
          <w:b/>
          <w:sz w:val="28"/>
          <w:szCs w:val="28"/>
          <w:shd w:val="clear" w:color="auto" w:fill="FFFFFF"/>
          <w:lang w:eastAsia="ru-RU"/>
        </w:rPr>
        <w:t xml:space="preserve"> млн</w:t>
      </w:r>
      <w:r w:rsidRPr="003D47FE">
        <w:rPr>
          <w:rFonts w:ascii="Times New Roman" w:hAnsi="Times New Roman"/>
          <w:sz w:val="28"/>
          <w:szCs w:val="28"/>
          <w:shd w:val="clear" w:color="auto" w:fill="FFFFFF"/>
          <w:lang w:eastAsia="ru-RU"/>
        </w:rPr>
        <w:t>. грн.</w:t>
      </w:r>
    </w:p>
    <w:p w:rsidR="003D47FE" w:rsidRPr="003D47FE" w:rsidRDefault="003D47FE" w:rsidP="00614668">
      <w:pPr>
        <w:widowControl w:val="0"/>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державна соціальна допомога малозабезпеченим сім’ям  - 951 сім’ї на суму </w:t>
      </w:r>
      <w:r w:rsidRPr="003D47FE">
        <w:rPr>
          <w:rFonts w:ascii="Times New Roman" w:hAnsi="Times New Roman"/>
          <w:b/>
          <w:sz w:val="28"/>
          <w:szCs w:val="28"/>
          <w:shd w:val="clear" w:color="auto" w:fill="FFFFFF"/>
          <w:lang w:eastAsia="ru-RU"/>
        </w:rPr>
        <w:t>62,5 млн</w:t>
      </w:r>
      <w:r w:rsidRPr="003D47FE">
        <w:rPr>
          <w:rFonts w:ascii="Times New Roman" w:hAnsi="Times New Roman"/>
          <w:sz w:val="28"/>
          <w:szCs w:val="28"/>
          <w:shd w:val="clear" w:color="auto" w:fill="FFFFFF"/>
          <w:lang w:eastAsia="ru-RU"/>
        </w:rPr>
        <w:t xml:space="preserve">.  </w:t>
      </w:r>
      <w:r w:rsidR="0051405C">
        <w:rPr>
          <w:rFonts w:ascii="Times New Roman" w:hAnsi="Times New Roman"/>
          <w:sz w:val="28"/>
          <w:szCs w:val="28"/>
          <w:shd w:val="clear" w:color="auto" w:fill="FFFFFF"/>
          <w:lang w:eastAsia="ru-RU"/>
        </w:rPr>
        <w:t>грн.</w:t>
      </w:r>
      <w:r w:rsidRPr="003D47FE">
        <w:rPr>
          <w:rFonts w:ascii="Times New Roman" w:hAnsi="Times New Roman"/>
          <w:sz w:val="28"/>
          <w:szCs w:val="28"/>
          <w:shd w:val="clear" w:color="auto" w:fill="FFFFFF"/>
          <w:lang w:eastAsia="ru-RU"/>
        </w:rPr>
        <w:t>;</w:t>
      </w:r>
    </w:p>
    <w:p w:rsidR="003D47FE" w:rsidRPr="003D47FE" w:rsidRDefault="003D47FE" w:rsidP="00614668">
      <w:pPr>
        <w:widowControl w:val="0"/>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державна соціальна допомога особам з інвалідністю з дитинства та дітям з інвалідністю - 950 особам на суму </w:t>
      </w:r>
      <w:r w:rsidRPr="003D47FE">
        <w:rPr>
          <w:rFonts w:ascii="Times New Roman" w:hAnsi="Times New Roman"/>
          <w:b/>
          <w:sz w:val="28"/>
          <w:szCs w:val="28"/>
          <w:shd w:val="clear" w:color="auto" w:fill="FFFFFF"/>
          <w:lang w:eastAsia="ru-RU"/>
        </w:rPr>
        <w:t>34,4 млн.</w:t>
      </w:r>
      <w:r w:rsidRPr="003D47FE">
        <w:rPr>
          <w:rFonts w:ascii="Times New Roman" w:hAnsi="Times New Roman"/>
          <w:sz w:val="28"/>
          <w:szCs w:val="28"/>
          <w:shd w:val="clear" w:color="auto" w:fill="FFFFFF"/>
          <w:lang w:eastAsia="ru-RU"/>
        </w:rPr>
        <w:t xml:space="preserve"> грн.;</w:t>
      </w:r>
    </w:p>
    <w:p w:rsidR="003D47FE" w:rsidRPr="003D47FE" w:rsidRDefault="003D47FE" w:rsidP="00614668">
      <w:pPr>
        <w:widowControl w:val="0"/>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державна соціальна допомога особам, які не мають права на пенсію та особам з інвалідністю та допомога дітям померлого годувальника - 635 особам на суму </w:t>
      </w:r>
      <w:r w:rsidRPr="003D47FE">
        <w:rPr>
          <w:rFonts w:ascii="Times New Roman" w:hAnsi="Times New Roman"/>
          <w:b/>
          <w:sz w:val="28"/>
          <w:szCs w:val="28"/>
          <w:shd w:val="clear" w:color="auto" w:fill="FFFFFF"/>
          <w:lang w:eastAsia="ru-RU"/>
        </w:rPr>
        <w:t xml:space="preserve">16,1 млн. </w:t>
      </w:r>
      <w:r w:rsidRPr="003D47FE">
        <w:rPr>
          <w:rFonts w:ascii="Times New Roman" w:hAnsi="Times New Roman"/>
          <w:sz w:val="28"/>
          <w:szCs w:val="28"/>
          <w:shd w:val="clear" w:color="auto" w:fill="FFFFFF"/>
          <w:lang w:eastAsia="ru-RU"/>
        </w:rPr>
        <w:t xml:space="preserve">грн. </w:t>
      </w:r>
    </w:p>
    <w:p w:rsidR="003D47FE" w:rsidRPr="003D47FE" w:rsidRDefault="003D47FE" w:rsidP="00614668">
      <w:pPr>
        <w:widowControl w:val="0"/>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тимчасова державна соціальна допомога непрацюючій особі, яка досягла пенсійного віку, але не набула права на пенсійну виплату — 105 особам на суму </w:t>
      </w:r>
      <w:r w:rsidRPr="003D47FE">
        <w:rPr>
          <w:rFonts w:ascii="Times New Roman" w:hAnsi="Times New Roman"/>
          <w:b/>
          <w:sz w:val="28"/>
          <w:szCs w:val="28"/>
          <w:shd w:val="clear" w:color="auto" w:fill="FFFFFF"/>
          <w:lang w:eastAsia="ru-RU"/>
        </w:rPr>
        <w:t>765,8 тис.</w:t>
      </w:r>
      <w:r w:rsidR="0051405C">
        <w:rPr>
          <w:rFonts w:ascii="Times New Roman" w:hAnsi="Times New Roman"/>
          <w:b/>
          <w:sz w:val="28"/>
          <w:szCs w:val="28"/>
          <w:shd w:val="clear" w:color="auto" w:fill="FFFFFF"/>
          <w:lang w:eastAsia="ru-RU"/>
        </w:rPr>
        <w:t xml:space="preserve"> </w:t>
      </w:r>
      <w:r w:rsidRPr="003D47FE">
        <w:rPr>
          <w:rFonts w:ascii="Times New Roman" w:hAnsi="Times New Roman"/>
          <w:sz w:val="28"/>
          <w:szCs w:val="28"/>
          <w:shd w:val="clear" w:color="auto" w:fill="FFFFFF"/>
          <w:lang w:eastAsia="ru-RU"/>
        </w:rPr>
        <w:t>грн.;</w:t>
      </w:r>
    </w:p>
    <w:p w:rsidR="003D47FE" w:rsidRPr="003D47FE" w:rsidRDefault="003D47FE" w:rsidP="00614668">
      <w:pPr>
        <w:widowControl w:val="0"/>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державна соціальна допомога на догляд одиноким  особам, які досягли 80-річного віку</w:t>
      </w:r>
      <w:r w:rsidR="0051405C">
        <w:rPr>
          <w:rFonts w:ascii="Times New Roman" w:hAnsi="Times New Roman"/>
          <w:sz w:val="28"/>
          <w:szCs w:val="28"/>
          <w:shd w:val="clear" w:color="auto" w:fill="FFFFFF"/>
          <w:lang w:eastAsia="ru-RU"/>
        </w:rPr>
        <w:t xml:space="preserve"> </w:t>
      </w:r>
      <w:r w:rsidRPr="003D47FE">
        <w:rPr>
          <w:rFonts w:ascii="Times New Roman" w:hAnsi="Times New Roman"/>
          <w:sz w:val="28"/>
          <w:szCs w:val="28"/>
          <w:shd w:val="clear" w:color="auto" w:fill="FFFFFF"/>
          <w:lang w:eastAsia="ru-RU"/>
        </w:rPr>
        <w:t xml:space="preserve">— 126 особам на суму </w:t>
      </w:r>
      <w:r w:rsidRPr="008C4D41">
        <w:rPr>
          <w:rFonts w:ascii="Times New Roman" w:hAnsi="Times New Roman"/>
          <w:b/>
          <w:sz w:val="28"/>
          <w:szCs w:val="28"/>
          <w:shd w:val="clear" w:color="auto" w:fill="FFFFFF"/>
          <w:lang w:eastAsia="ru-RU"/>
        </w:rPr>
        <w:t>843,0 тис.</w:t>
      </w:r>
      <w:r w:rsidRPr="003D47FE">
        <w:rPr>
          <w:rFonts w:ascii="Times New Roman" w:hAnsi="Times New Roman"/>
          <w:sz w:val="28"/>
          <w:szCs w:val="28"/>
          <w:shd w:val="clear" w:color="auto" w:fill="FFFFFF"/>
          <w:lang w:eastAsia="ru-RU"/>
        </w:rPr>
        <w:t xml:space="preserve"> грн.;</w:t>
      </w:r>
    </w:p>
    <w:p w:rsidR="003D47FE" w:rsidRPr="003D47FE" w:rsidRDefault="003D47FE" w:rsidP="00614668">
      <w:pPr>
        <w:widowControl w:val="0"/>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щомісячна грошова допомога особі, яка проживає разом з особою з інвалідністю I чи II групи внаслідок психічного розладу — 162 сім’ям на суму </w:t>
      </w:r>
      <w:r w:rsidRPr="008C4D41">
        <w:rPr>
          <w:rFonts w:ascii="Times New Roman" w:hAnsi="Times New Roman"/>
          <w:b/>
          <w:sz w:val="28"/>
          <w:szCs w:val="28"/>
          <w:shd w:val="clear" w:color="auto" w:fill="FFFFFF"/>
          <w:lang w:eastAsia="ru-RU"/>
        </w:rPr>
        <w:t>4,8  млн</w:t>
      </w:r>
      <w:r w:rsidRPr="003D47FE">
        <w:rPr>
          <w:rFonts w:ascii="Times New Roman" w:hAnsi="Times New Roman"/>
          <w:sz w:val="28"/>
          <w:szCs w:val="28"/>
          <w:shd w:val="clear" w:color="auto" w:fill="FFFFFF"/>
          <w:lang w:eastAsia="ru-RU"/>
        </w:rPr>
        <w:t>. грн.;</w:t>
      </w:r>
    </w:p>
    <w:p w:rsidR="003D47FE" w:rsidRPr="003D47FE" w:rsidRDefault="003D47FE" w:rsidP="00614668">
      <w:pPr>
        <w:widowControl w:val="0"/>
        <w:numPr>
          <w:ilvl w:val="0"/>
          <w:numId w:val="21"/>
        </w:numPr>
        <w:tabs>
          <w:tab w:val="left" w:pos="0"/>
        </w:tabs>
        <w:suppressAutoHyphens/>
        <w:spacing w:after="0" w:line="240" w:lineRule="auto"/>
        <w:ind w:left="74" w:firstLine="142"/>
        <w:jc w:val="both"/>
        <w:rPr>
          <w:rFonts w:ascii="Times New Roman" w:hAnsi="Times New Roman"/>
          <w:sz w:val="28"/>
          <w:szCs w:val="28"/>
          <w:lang w:eastAsia="ru-RU"/>
        </w:rPr>
      </w:pPr>
      <w:r w:rsidRPr="003D47FE">
        <w:rPr>
          <w:rFonts w:ascii="Times New Roman" w:hAnsi="Times New Roman"/>
          <w:sz w:val="28"/>
          <w:szCs w:val="28"/>
          <w:shd w:val="clear" w:color="auto" w:fill="FFFFFF"/>
          <w:lang w:eastAsia="ru-RU"/>
        </w:rPr>
        <w:t xml:space="preserve">щомісячна компенсація непрацюючій працездатній особі, яка доглядає за інвалідом І групи за особою старше 80 років 62 особам на суму </w:t>
      </w:r>
      <w:r w:rsidRPr="008C4D41">
        <w:rPr>
          <w:rFonts w:ascii="Times New Roman" w:hAnsi="Times New Roman"/>
          <w:b/>
          <w:sz w:val="28"/>
          <w:szCs w:val="28"/>
          <w:shd w:val="clear" w:color="auto" w:fill="FFFFFF"/>
          <w:lang w:eastAsia="ru-RU"/>
        </w:rPr>
        <w:t>30,6 тис.</w:t>
      </w:r>
      <w:r w:rsidRPr="003D47FE">
        <w:rPr>
          <w:rFonts w:ascii="Times New Roman" w:hAnsi="Times New Roman"/>
          <w:sz w:val="28"/>
          <w:szCs w:val="28"/>
          <w:shd w:val="clear" w:color="auto" w:fill="FFFFFF"/>
          <w:lang w:eastAsia="ru-RU"/>
        </w:rPr>
        <w:t xml:space="preserve"> грн.;</w:t>
      </w:r>
    </w:p>
    <w:p w:rsidR="00E300FE" w:rsidRPr="008A3A1B" w:rsidRDefault="003D47FE" w:rsidP="008A3A1B">
      <w:pPr>
        <w:spacing w:line="240" w:lineRule="auto"/>
        <w:ind w:firstLine="709"/>
        <w:jc w:val="both"/>
        <w:rPr>
          <w:rFonts w:ascii="Times New Roman" w:hAnsi="Times New Roman"/>
          <w:sz w:val="28"/>
          <w:szCs w:val="28"/>
          <w:lang w:eastAsia="ru-RU"/>
        </w:rPr>
      </w:pPr>
      <w:r w:rsidRPr="003D47FE">
        <w:rPr>
          <w:rFonts w:ascii="Times New Roman" w:hAnsi="Times New Roman"/>
          <w:sz w:val="28"/>
          <w:szCs w:val="28"/>
          <w:lang w:eastAsia="ru-RU"/>
        </w:rPr>
        <w:t>Видано більше 1,5 тис. довідок громадянам про перебування/не перебування на обліку та отримання державної соціальної допомоги, 43 отримувачам державної соціальної допомоги особам з інвалідністю видані посвідчення.</w:t>
      </w:r>
    </w:p>
    <w:p w:rsidR="003D47FE" w:rsidRPr="003D47FE" w:rsidRDefault="003D47FE" w:rsidP="00A5336C">
      <w:pPr>
        <w:spacing w:line="240" w:lineRule="auto"/>
        <w:ind w:firstLine="709"/>
        <w:jc w:val="both"/>
        <w:rPr>
          <w:rFonts w:ascii="Times New Roman" w:hAnsi="Times New Roman"/>
          <w:b/>
          <w:sz w:val="28"/>
          <w:szCs w:val="28"/>
          <w:lang w:eastAsia="ru-RU"/>
        </w:rPr>
      </w:pPr>
      <w:r w:rsidRPr="003D47FE">
        <w:rPr>
          <w:rFonts w:ascii="Times New Roman" w:hAnsi="Times New Roman"/>
          <w:b/>
          <w:sz w:val="28"/>
          <w:szCs w:val="28"/>
        </w:rPr>
        <w:t>Проведення верифікації державних виплат</w:t>
      </w:r>
    </w:p>
    <w:p w:rsidR="003D47FE" w:rsidRPr="003D47FE" w:rsidRDefault="003D47FE" w:rsidP="008A3A1B">
      <w:pPr>
        <w:spacing w:after="0" w:line="240" w:lineRule="auto"/>
        <w:ind w:firstLine="709"/>
        <w:jc w:val="both"/>
        <w:rPr>
          <w:rFonts w:ascii="Times New Roman" w:hAnsi="Times New Roman"/>
          <w:sz w:val="28"/>
          <w:szCs w:val="28"/>
        </w:rPr>
      </w:pPr>
      <w:r w:rsidRPr="003D47FE">
        <w:rPr>
          <w:rFonts w:ascii="Times New Roman" w:hAnsi="Times New Roman"/>
          <w:sz w:val="28"/>
          <w:szCs w:val="28"/>
        </w:rPr>
        <w:t xml:space="preserve">З метою попередження виникнення переплат державних допомог проведена превентивна верифікація </w:t>
      </w:r>
      <w:r w:rsidRPr="003D47FE">
        <w:rPr>
          <w:rFonts w:ascii="Times New Roman" w:hAnsi="Times New Roman"/>
          <w:b/>
          <w:bCs/>
          <w:sz w:val="28"/>
          <w:szCs w:val="28"/>
        </w:rPr>
        <w:t>3624</w:t>
      </w:r>
      <w:r w:rsidRPr="003D47FE">
        <w:rPr>
          <w:rFonts w:ascii="Times New Roman" w:hAnsi="Times New Roman"/>
          <w:sz w:val="28"/>
          <w:szCs w:val="28"/>
        </w:rPr>
        <w:t xml:space="preserve"> особових справ отримувачів, в 4-х випадках попереджене виникнення переплат. Протягом року виявлено 7 осіб, якими було приховано дохід, внаслідок надання недостовірних даних. </w:t>
      </w:r>
      <w:r w:rsidRPr="003D47FE">
        <w:rPr>
          <w:rFonts w:ascii="Times New Roman" w:hAnsi="Times New Roman"/>
          <w:sz w:val="28"/>
          <w:szCs w:val="28"/>
          <w:shd w:val="clear" w:color="auto" w:fill="FFFFFF"/>
        </w:rPr>
        <w:t>В</w:t>
      </w:r>
      <w:r w:rsidRPr="003D47FE">
        <w:rPr>
          <w:rFonts w:ascii="Times New Roman" w:hAnsi="Times New Roman"/>
          <w:sz w:val="28"/>
          <w:szCs w:val="28"/>
        </w:rPr>
        <w:t>ідпрацьовуються рекомендації, що надійшли</w:t>
      </w:r>
      <w:r w:rsidRPr="003D47FE">
        <w:rPr>
          <w:rFonts w:ascii="Times New Roman" w:hAnsi="Times New Roman"/>
          <w:sz w:val="28"/>
          <w:szCs w:val="28"/>
          <w:shd w:val="clear" w:color="auto" w:fill="FFFFFF"/>
        </w:rPr>
        <w:t xml:space="preserve"> з </w:t>
      </w:r>
      <w:r w:rsidRPr="003D47FE">
        <w:rPr>
          <w:rFonts w:ascii="Times New Roman" w:hAnsi="Times New Roman"/>
          <w:sz w:val="28"/>
          <w:szCs w:val="28"/>
        </w:rPr>
        <w:t xml:space="preserve"> </w:t>
      </w:r>
      <w:r w:rsidRPr="003D47FE">
        <w:rPr>
          <w:rFonts w:ascii="Times New Roman" w:hAnsi="Times New Roman"/>
          <w:sz w:val="28"/>
          <w:szCs w:val="28"/>
          <w:shd w:val="clear" w:color="auto" w:fill="FFFFFF"/>
        </w:rPr>
        <w:t>Міністерства фінансів, з початку року н</w:t>
      </w:r>
      <w:r w:rsidRPr="003D47FE">
        <w:rPr>
          <w:rFonts w:ascii="Times New Roman" w:hAnsi="Times New Roman"/>
          <w:sz w:val="28"/>
          <w:szCs w:val="28"/>
        </w:rPr>
        <w:t xml:space="preserve">адійшло </w:t>
      </w:r>
      <w:r w:rsidRPr="003D47FE">
        <w:rPr>
          <w:rFonts w:ascii="Times New Roman" w:hAnsi="Times New Roman"/>
          <w:b/>
          <w:sz w:val="28"/>
          <w:szCs w:val="28"/>
        </w:rPr>
        <w:t xml:space="preserve">6064 </w:t>
      </w:r>
      <w:r w:rsidRPr="003D47FE">
        <w:rPr>
          <w:rFonts w:ascii="Times New Roman" w:hAnsi="Times New Roman"/>
          <w:sz w:val="28"/>
          <w:szCs w:val="28"/>
        </w:rPr>
        <w:t xml:space="preserve">рекомендацій, опрацьовано </w:t>
      </w:r>
      <w:r w:rsidRPr="003D47FE">
        <w:rPr>
          <w:rFonts w:ascii="Times New Roman" w:hAnsi="Times New Roman"/>
          <w:b/>
          <w:sz w:val="28"/>
          <w:szCs w:val="28"/>
        </w:rPr>
        <w:t>5760</w:t>
      </w:r>
      <w:r w:rsidRPr="003D47FE">
        <w:rPr>
          <w:rFonts w:ascii="Times New Roman" w:hAnsi="Times New Roman"/>
          <w:sz w:val="28"/>
          <w:szCs w:val="28"/>
        </w:rPr>
        <w:t xml:space="preserve"> рекомендацій, з них у </w:t>
      </w:r>
      <w:r w:rsidRPr="003D47FE">
        <w:rPr>
          <w:rFonts w:ascii="Times New Roman" w:hAnsi="Times New Roman"/>
          <w:b/>
          <w:sz w:val="28"/>
          <w:szCs w:val="28"/>
        </w:rPr>
        <w:t>601</w:t>
      </w:r>
      <w:r w:rsidRPr="003D47FE">
        <w:rPr>
          <w:rFonts w:ascii="Times New Roman" w:hAnsi="Times New Roman"/>
          <w:sz w:val="28"/>
          <w:szCs w:val="28"/>
        </w:rPr>
        <w:t xml:space="preserve"> випадках були проведені додаткові перевірки отримувачів державних виплат.</w:t>
      </w:r>
    </w:p>
    <w:p w:rsidR="008410A6" w:rsidRDefault="003D47FE" w:rsidP="008410A6">
      <w:pPr>
        <w:spacing w:after="0" w:line="240" w:lineRule="auto"/>
        <w:ind w:firstLine="709"/>
        <w:jc w:val="both"/>
        <w:rPr>
          <w:rFonts w:ascii="Times New Roman" w:hAnsi="Times New Roman"/>
          <w:sz w:val="28"/>
          <w:szCs w:val="28"/>
        </w:rPr>
      </w:pPr>
      <w:r w:rsidRPr="003D47FE">
        <w:rPr>
          <w:rFonts w:ascii="Times New Roman" w:hAnsi="Times New Roman"/>
          <w:sz w:val="28"/>
          <w:szCs w:val="28"/>
        </w:rPr>
        <w:t xml:space="preserve">Протягом року проведено перевірку фактичного місця проживання вимушено переміщених осіб, які зареєструвались у громадах Первомайського </w:t>
      </w:r>
      <w:r w:rsidRPr="003D47FE">
        <w:rPr>
          <w:rFonts w:ascii="Times New Roman" w:hAnsi="Times New Roman"/>
          <w:sz w:val="28"/>
          <w:szCs w:val="28"/>
        </w:rPr>
        <w:lastRenderedPageBreak/>
        <w:t xml:space="preserve">району, за результатами перевірки  припинено виплату </w:t>
      </w:r>
      <w:r w:rsidRPr="003D47FE">
        <w:rPr>
          <w:rFonts w:ascii="Times New Roman" w:hAnsi="Times New Roman"/>
          <w:b/>
          <w:bCs/>
          <w:sz w:val="28"/>
          <w:szCs w:val="28"/>
        </w:rPr>
        <w:t xml:space="preserve">482 </w:t>
      </w:r>
      <w:r w:rsidRPr="003D47FE">
        <w:rPr>
          <w:rFonts w:ascii="Times New Roman" w:hAnsi="Times New Roman"/>
          <w:bCs/>
          <w:sz w:val="28"/>
          <w:szCs w:val="28"/>
        </w:rPr>
        <w:t>особам, які повернулись до свого місця проживання,</w:t>
      </w:r>
      <w:r w:rsidRPr="003D47FE">
        <w:rPr>
          <w:rFonts w:ascii="Times New Roman" w:hAnsi="Times New Roman"/>
          <w:sz w:val="28"/>
          <w:szCs w:val="28"/>
        </w:rPr>
        <w:t xml:space="preserve">  на суму </w:t>
      </w:r>
      <w:r w:rsidRPr="003D47FE">
        <w:rPr>
          <w:rFonts w:ascii="Times New Roman" w:hAnsi="Times New Roman"/>
          <w:b/>
          <w:bCs/>
          <w:sz w:val="28"/>
          <w:szCs w:val="28"/>
        </w:rPr>
        <w:t>1млн.</w:t>
      </w:r>
      <w:r w:rsidRPr="003D47FE">
        <w:rPr>
          <w:rFonts w:ascii="Times New Roman" w:hAnsi="Times New Roman"/>
          <w:sz w:val="28"/>
          <w:szCs w:val="28"/>
        </w:rPr>
        <w:t xml:space="preserve"> грн.</w:t>
      </w:r>
    </w:p>
    <w:p w:rsidR="008410A6" w:rsidRPr="008410A6" w:rsidRDefault="008410A6" w:rsidP="008410A6">
      <w:pPr>
        <w:spacing w:after="0" w:line="240" w:lineRule="auto"/>
        <w:ind w:firstLine="709"/>
        <w:jc w:val="both"/>
        <w:rPr>
          <w:rFonts w:ascii="Times New Roman" w:hAnsi="Times New Roman"/>
          <w:sz w:val="28"/>
          <w:szCs w:val="28"/>
        </w:rPr>
      </w:pPr>
    </w:p>
    <w:p w:rsidR="003D47FE" w:rsidRPr="003D47FE" w:rsidRDefault="003D47FE" w:rsidP="00A5336C">
      <w:pPr>
        <w:spacing w:line="240" w:lineRule="auto"/>
        <w:ind w:firstLine="709"/>
        <w:jc w:val="both"/>
        <w:rPr>
          <w:rFonts w:ascii="Times New Roman" w:hAnsi="Times New Roman"/>
          <w:b/>
          <w:sz w:val="28"/>
          <w:szCs w:val="28"/>
        </w:rPr>
      </w:pPr>
      <w:r w:rsidRPr="003D47FE">
        <w:rPr>
          <w:rFonts w:ascii="Times New Roman" w:hAnsi="Times New Roman"/>
          <w:b/>
          <w:sz w:val="28"/>
          <w:szCs w:val="28"/>
        </w:rPr>
        <w:t>Реалізація програми виплат внутрішньо переміщеним особам</w:t>
      </w:r>
    </w:p>
    <w:p w:rsidR="003D47FE" w:rsidRPr="003D47FE" w:rsidRDefault="003D47FE" w:rsidP="0036059E">
      <w:pPr>
        <w:suppressAutoHyphens/>
        <w:spacing w:after="0" w:line="240" w:lineRule="auto"/>
        <w:ind w:firstLine="709"/>
        <w:jc w:val="both"/>
        <w:rPr>
          <w:rFonts w:ascii="Times New Roman" w:hAnsi="Times New Roman"/>
          <w:sz w:val="28"/>
          <w:szCs w:val="28"/>
          <w:lang w:val="ru-RU" w:eastAsia="zh-CN"/>
        </w:rPr>
      </w:pPr>
      <w:r w:rsidRPr="003D47FE">
        <w:rPr>
          <w:rFonts w:ascii="Times New Roman" w:hAnsi="Times New Roman"/>
          <w:bCs/>
          <w:sz w:val="28"/>
          <w:szCs w:val="28"/>
          <w:lang w:eastAsia="zh-CN"/>
        </w:rPr>
        <w:t xml:space="preserve">Станом на 01.01.2024  на обліку в Єдиній інформаційній базі даних внутрішньо переміщених осіб у Первомайському  районі зареєстровані </w:t>
      </w:r>
      <w:r w:rsidRPr="003D47FE">
        <w:rPr>
          <w:rFonts w:ascii="Times New Roman" w:hAnsi="Times New Roman"/>
          <w:b/>
          <w:bCs/>
          <w:sz w:val="28"/>
          <w:szCs w:val="28"/>
          <w:lang w:eastAsia="zh-CN"/>
        </w:rPr>
        <w:t>12 145</w:t>
      </w:r>
      <w:r w:rsidRPr="003D47FE">
        <w:rPr>
          <w:rFonts w:ascii="Times New Roman" w:hAnsi="Times New Roman"/>
          <w:bCs/>
          <w:sz w:val="28"/>
          <w:szCs w:val="28"/>
          <w:lang w:eastAsia="zh-CN"/>
        </w:rPr>
        <w:t xml:space="preserve"> осіб, які проживають:</w:t>
      </w:r>
    </w:p>
    <w:p w:rsidR="003D47FE" w:rsidRPr="003D47FE" w:rsidRDefault="003D47FE" w:rsidP="00614668">
      <w:pPr>
        <w:numPr>
          <w:ilvl w:val="0"/>
          <w:numId w:val="3"/>
        </w:numPr>
        <w:tabs>
          <w:tab w:val="num" w:pos="900"/>
        </w:tabs>
        <w:suppressAutoHyphens/>
        <w:spacing w:after="0" w:line="240" w:lineRule="auto"/>
        <w:ind w:left="900"/>
        <w:jc w:val="both"/>
        <w:rPr>
          <w:rFonts w:ascii="Times New Roman" w:hAnsi="Times New Roman"/>
          <w:sz w:val="28"/>
          <w:szCs w:val="28"/>
          <w:lang w:val="ru-RU" w:eastAsia="zh-CN"/>
        </w:rPr>
      </w:pPr>
      <w:r w:rsidRPr="003D47FE">
        <w:rPr>
          <w:rFonts w:ascii="Times New Roman" w:hAnsi="Times New Roman"/>
          <w:bCs/>
          <w:sz w:val="28"/>
          <w:szCs w:val="28"/>
          <w:lang w:eastAsia="zh-CN"/>
        </w:rPr>
        <w:t>на території Арбузинської селищної територіальної громади - 812;</w:t>
      </w:r>
    </w:p>
    <w:p w:rsidR="003D47FE" w:rsidRPr="003D47FE" w:rsidRDefault="003D47FE" w:rsidP="00614668">
      <w:pPr>
        <w:numPr>
          <w:ilvl w:val="0"/>
          <w:numId w:val="3"/>
        </w:numPr>
        <w:tabs>
          <w:tab w:val="num" w:pos="900"/>
        </w:tabs>
        <w:suppressAutoHyphens/>
        <w:spacing w:after="0" w:line="240" w:lineRule="auto"/>
        <w:ind w:left="900"/>
        <w:jc w:val="both"/>
        <w:rPr>
          <w:rFonts w:ascii="Times New Roman" w:hAnsi="Times New Roman"/>
          <w:sz w:val="28"/>
          <w:szCs w:val="28"/>
          <w:lang w:val="ru-RU" w:eastAsia="zh-CN"/>
        </w:rPr>
      </w:pPr>
      <w:r w:rsidRPr="003D47FE">
        <w:rPr>
          <w:rFonts w:ascii="Times New Roman" w:hAnsi="Times New Roman"/>
          <w:bCs/>
          <w:sz w:val="28"/>
          <w:szCs w:val="28"/>
          <w:lang w:eastAsia="zh-CN"/>
        </w:rPr>
        <w:t>Благодатненської сільської територіальної громади - 474;</w:t>
      </w:r>
    </w:p>
    <w:p w:rsidR="003D47FE" w:rsidRPr="003D47FE" w:rsidRDefault="003D47FE" w:rsidP="00614668">
      <w:pPr>
        <w:numPr>
          <w:ilvl w:val="0"/>
          <w:numId w:val="3"/>
        </w:numPr>
        <w:tabs>
          <w:tab w:val="num" w:pos="900"/>
        </w:tabs>
        <w:suppressAutoHyphens/>
        <w:spacing w:after="0" w:line="240" w:lineRule="auto"/>
        <w:ind w:left="900"/>
        <w:jc w:val="both"/>
        <w:rPr>
          <w:rFonts w:ascii="Times New Roman" w:hAnsi="Times New Roman"/>
          <w:sz w:val="28"/>
          <w:szCs w:val="28"/>
          <w:lang w:val="ru-RU" w:eastAsia="zh-CN"/>
        </w:rPr>
      </w:pPr>
      <w:r w:rsidRPr="003D47FE">
        <w:rPr>
          <w:rFonts w:ascii="Times New Roman" w:hAnsi="Times New Roman"/>
          <w:bCs/>
          <w:sz w:val="28"/>
          <w:szCs w:val="28"/>
          <w:lang w:eastAsia="zh-CN"/>
        </w:rPr>
        <w:t>Врадіївської селищної територіальної громади - 1528;</w:t>
      </w:r>
    </w:p>
    <w:p w:rsidR="003D47FE" w:rsidRPr="003D47FE" w:rsidRDefault="003D47FE" w:rsidP="00614668">
      <w:pPr>
        <w:numPr>
          <w:ilvl w:val="0"/>
          <w:numId w:val="3"/>
        </w:numPr>
        <w:tabs>
          <w:tab w:val="num" w:pos="900"/>
        </w:tabs>
        <w:suppressAutoHyphens/>
        <w:spacing w:after="0" w:line="240" w:lineRule="auto"/>
        <w:ind w:left="900"/>
        <w:jc w:val="both"/>
        <w:rPr>
          <w:rFonts w:ascii="Times New Roman" w:hAnsi="Times New Roman"/>
          <w:sz w:val="28"/>
          <w:szCs w:val="28"/>
          <w:lang w:val="ru-RU" w:eastAsia="zh-CN"/>
        </w:rPr>
      </w:pPr>
      <w:r w:rsidRPr="003D47FE">
        <w:rPr>
          <w:rFonts w:ascii="Times New Roman" w:hAnsi="Times New Roman"/>
          <w:bCs/>
          <w:sz w:val="28"/>
          <w:szCs w:val="28"/>
          <w:lang w:eastAsia="zh-CN"/>
        </w:rPr>
        <w:t>Кам’яномостівської сільської територіальної громади - 424;</w:t>
      </w:r>
    </w:p>
    <w:p w:rsidR="003D47FE" w:rsidRPr="003D47FE" w:rsidRDefault="003D47FE" w:rsidP="00614668">
      <w:pPr>
        <w:numPr>
          <w:ilvl w:val="0"/>
          <w:numId w:val="3"/>
        </w:numPr>
        <w:tabs>
          <w:tab w:val="num" w:pos="900"/>
        </w:tabs>
        <w:suppressAutoHyphens/>
        <w:spacing w:after="0" w:line="240" w:lineRule="auto"/>
        <w:ind w:left="900"/>
        <w:jc w:val="both"/>
        <w:rPr>
          <w:rFonts w:ascii="Times New Roman" w:hAnsi="Times New Roman"/>
          <w:sz w:val="28"/>
          <w:szCs w:val="28"/>
          <w:lang w:val="ru-RU" w:eastAsia="zh-CN"/>
        </w:rPr>
      </w:pPr>
      <w:r w:rsidRPr="003D47FE">
        <w:rPr>
          <w:rFonts w:ascii="Times New Roman" w:hAnsi="Times New Roman"/>
          <w:bCs/>
          <w:sz w:val="28"/>
          <w:szCs w:val="28"/>
          <w:lang w:eastAsia="zh-CN"/>
        </w:rPr>
        <w:t>Кривоозерської селищної територіальної громади - 2231;</w:t>
      </w:r>
    </w:p>
    <w:p w:rsidR="003D47FE" w:rsidRPr="003D47FE" w:rsidRDefault="003D47FE" w:rsidP="00614668">
      <w:pPr>
        <w:numPr>
          <w:ilvl w:val="0"/>
          <w:numId w:val="3"/>
        </w:numPr>
        <w:tabs>
          <w:tab w:val="num" w:pos="900"/>
        </w:tabs>
        <w:suppressAutoHyphens/>
        <w:spacing w:after="0" w:line="240" w:lineRule="auto"/>
        <w:ind w:left="900"/>
        <w:jc w:val="both"/>
        <w:rPr>
          <w:rFonts w:ascii="Times New Roman" w:hAnsi="Times New Roman"/>
          <w:sz w:val="28"/>
          <w:szCs w:val="28"/>
          <w:lang w:val="ru-RU" w:eastAsia="zh-CN"/>
        </w:rPr>
      </w:pPr>
      <w:r w:rsidRPr="003D47FE">
        <w:rPr>
          <w:rFonts w:ascii="Times New Roman" w:hAnsi="Times New Roman"/>
          <w:bCs/>
          <w:sz w:val="28"/>
          <w:szCs w:val="28"/>
          <w:lang w:eastAsia="zh-CN"/>
        </w:rPr>
        <w:t>Мигіївської сільської територіальної громади - 506;</w:t>
      </w:r>
    </w:p>
    <w:p w:rsidR="003D47FE" w:rsidRPr="003D47FE" w:rsidRDefault="003D47FE" w:rsidP="00614668">
      <w:pPr>
        <w:numPr>
          <w:ilvl w:val="0"/>
          <w:numId w:val="3"/>
        </w:numPr>
        <w:tabs>
          <w:tab w:val="num" w:pos="900"/>
        </w:tabs>
        <w:suppressAutoHyphens/>
        <w:spacing w:after="0" w:line="240" w:lineRule="auto"/>
        <w:ind w:left="900"/>
        <w:jc w:val="both"/>
        <w:rPr>
          <w:rFonts w:ascii="Times New Roman" w:hAnsi="Times New Roman"/>
          <w:sz w:val="28"/>
          <w:szCs w:val="28"/>
          <w:lang w:val="ru-RU" w:eastAsia="zh-CN"/>
        </w:rPr>
      </w:pPr>
      <w:proofErr w:type="spellStart"/>
      <w:r w:rsidRPr="003D47FE">
        <w:rPr>
          <w:rFonts w:ascii="Times New Roman" w:hAnsi="Times New Roman"/>
          <w:bCs/>
          <w:sz w:val="28"/>
          <w:szCs w:val="28"/>
          <w:lang w:eastAsia="zh-CN"/>
        </w:rPr>
        <w:t>Синюхинобрідської</w:t>
      </w:r>
      <w:proofErr w:type="spellEnd"/>
      <w:r w:rsidRPr="003D47FE">
        <w:rPr>
          <w:rFonts w:ascii="Times New Roman" w:hAnsi="Times New Roman"/>
          <w:bCs/>
          <w:sz w:val="28"/>
          <w:szCs w:val="28"/>
          <w:lang w:eastAsia="zh-CN"/>
        </w:rPr>
        <w:t xml:space="preserve"> сільської територіальної громади – 315</w:t>
      </w:r>
    </w:p>
    <w:p w:rsidR="003D47FE" w:rsidRPr="003D47FE" w:rsidRDefault="003D47FE" w:rsidP="00614668">
      <w:pPr>
        <w:numPr>
          <w:ilvl w:val="0"/>
          <w:numId w:val="3"/>
        </w:numPr>
        <w:tabs>
          <w:tab w:val="num" w:pos="900"/>
        </w:tabs>
        <w:suppressAutoHyphens/>
        <w:spacing w:after="0" w:line="240" w:lineRule="auto"/>
        <w:ind w:left="900"/>
        <w:jc w:val="both"/>
        <w:rPr>
          <w:rFonts w:ascii="Times New Roman" w:hAnsi="Times New Roman"/>
          <w:sz w:val="28"/>
          <w:szCs w:val="28"/>
          <w:lang w:val="ru-RU" w:eastAsia="zh-CN"/>
        </w:rPr>
      </w:pPr>
      <w:r w:rsidRPr="003D47FE">
        <w:rPr>
          <w:rFonts w:ascii="Times New Roman" w:hAnsi="Times New Roman"/>
          <w:bCs/>
          <w:sz w:val="28"/>
          <w:szCs w:val="28"/>
          <w:lang w:eastAsia="zh-CN"/>
        </w:rPr>
        <w:t>Первомайська міська   територіальна громада – 5855.</w:t>
      </w:r>
    </w:p>
    <w:p w:rsidR="003D47FE" w:rsidRDefault="003D47FE" w:rsidP="0036059E">
      <w:pPr>
        <w:spacing w:line="240" w:lineRule="auto"/>
        <w:ind w:firstLine="709"/>
        <w:jc w:val="both"/>
        <w:rPr>
          <w:rFonts w:ascii="Times New Roman" w:hAnsi="Times New Roman"/>
          <w:sz w:val="28"/>
          <w:szCs w:val="28"/>
          <w:lang w:eastAsia="ru-RU"/>
        </w:rPr>
      </w:pPr>
      <w:r w:rsidRPr="003D47FE">
        <w:rPr>
          <w:rFonts w:ascii="Times New Roman" w:hAnsi="Times New Roman"/>
          <w:sz w:val="28"/>
          <w:szCs w:val="28"/>
          <w:lang w:eastAsia="ru-RU"/>
        </w:rPr>
        <w:t xml:space="preserve">За період 2023 року проведені виплати внутрішньо переміщеним особам на загальну суму </w:t>
      </w:r>
      <w:r w:rsidRPr="003D47FE">
        <w:rPr>
          <w:rFonts w:ascii="Times New Roman" w:hAnsi="Times New Roman"/>
          <w:b/>
          <w:sz w:val="28"/>
          <w:szCs w:val="28"/>
          <w:lang w:eastAsia="ru-RU"/>
        </w:rPr>
        <w:t>139,8 млн</w:t>
      </w:r>
      <w:r w:rsidRPr="003D47FE">
        <w:rPr>
          <w:rFonts w:ascii="Times New Roman" w:hAnsi="Times New Roman"/>
          <w:sz w:val="28"/>
          <w:szCs w:val="28"/>
          <w:lang w:eastAsia="ru-RU"/>
        </w:rPr>
        <w:t xml:space="preserve">. грн. (без урахування Первомайської міської ТГ).  Всього за вказаний період отримали виплати </w:t>
      </w:r>
      <w:r w:rsidRPr="003D47FE">
        <w:rPr>
          <w:rFonts w:ascii="Times New Roman" w:hAnsi="Times New Roman"/>
          <w:b/>
          <w:bCs/>
          <w:sz w:val="28"/>
          <w:szCs w:val="28"/>
          <w:lang w:eastAsia="ru-RU"/>
        </w:rPr>
        <w:t>2 758</w:t>
      </w:r>
      <w:r w:rsidRPr="003D47FE">
        <w:rPr>
          <w:rFonts w:ascii="Times New Roman" w:hAnsi="Times New Roman"/>
          <w:bCs/>
          <w:sz w:val="28"/>
          <w:szCs w:val="28"/>
          <w:lang w:eastAsia="ru-RU"/>
        </w:rPr>
        <w:t xml:space="preserve"> осіб</w:t>
      </w:r>
      <w:r w:rsidRPr="003D47FE">
        <w:rPr>
          <w:rFonts w:ascii="Times New Roman" w:hAnsi="Times New Roman"/>
          <w:sz w:val="28"/>
          <w:szCs w:val="28"/>
          <w:lang w:eastAsia="ru-RU"/>
        </w:rPr>
        <w:t>.</w:t>
      </w:r>
    </w:p>
    <w:p w:rsidR="008410A6" w:rsidRPr="003D47FE" w:rsidRDefault="008410A6" w:rsidP="00A5336C">
      <w:pPr>
        <w:spacing w:line="240" w:lineRule="auto"/>
        <w:ind w:firstLine="709"/>
        <w:jc w:val="both"/>
        <w:rPr>
          <w:rFonts w:ascii="Times New Roman" w:hAnsi="Times New Roman"/>
          <w:b/>
          <w:color w:val="000000"/>
          <w:sz w:val="28"/>
          <w:szCs w:val="28"/>
          <w:bdr w:val="none" w:sz="0" w:space="0" w:color="auto" w:frame="1"/>
          <w:shd w:val="clear" w:color="auto" w:fill="FFFFFF"/>
        </w:rPr>
      </w:pPr>
      <w:r w:rsidRPr="003D47FE">
        <w:rPr>
          <w:rFonts w:ascii="Times New Roman" w:hAnsi="Times New Roman"/>
          <w:b/>
          <w:sz w:val="28"/>
          <w:szCs w:val="28"/>
        </w:rPr>
        <w:t xml:space="preserve">Діяльність Ради </w:t>
      </w:r>
      <w:r w:rsidRPr="003D47FE">
        <w:rPr>
          <w:rFonts w:ascii="Times New Roman" w:hAnsi="Times New Roman"/>
          <w:b/>
          <w:color w:val="000000"/>
          <w:sz w:val="28"/>
          <w:szCs w:val="28"/>
          <w:bdr w:val="none" w:sz="0" w:space="0" w:color="auto" w:frame="1"/>
          <w:shd w:val="clear" w:color="auto" w:fill="FFFFFF"/>
        </w:rPr>
        <w:t>з питань внутрішньо переміщених осіб</w:t>
      </w:r>
    </w:p>
    <w:p w:rsidR="008410A6" w:rsidRPr="00EE2DA7" w:rsidRDefault="008410A6" w:rsidP="00EE2DA7">
      <w:pPr>
        <w:spacing w:after="0" w:line="240" w:lineRule="auto"/>
        <w:ind w:firstLine="708"/>
        <w:jc w:val="both"/>
        <w:rPr>
          <w:rFonts w:ascii="Times New Roman" w:hAnsi="Times New Roman"/>
          <w:color w:val="000000"/>
          <w:sz w:val="28"/>
          <w:szCs w:val="28"/>
          <w:bdr w:val="none" w:sz="0" w:space="0" w:color="auto" w:frame="1"/>
          <w:shd w:val="clear" w:color="auto" w:fill="FFFFFF"/>
        </w:rPr>
      </w:pPr>
      <w:r w:rsidRPr="003D47FE">
        <w:rPr>
          <w:rFonts w:ascii="Times New Roman" w:hAnsi="Times New Roman"/>
          <w:color w:val="000000"/>
          <w:sz w:val="28"/>
          <w:szCs w:val="28"/>
          <w:bdr w:val="none" w:sz="0" w:space="0" w:color="auto" w:frame="1"/>
          <w:shd w:val="clear" w:color="auto" w:fill="FFFFFF"/>
        </w:rPr>
        <w:t xml:space="preserve">Проведена робота щодо утворення Ради з питань внутрішньо переміщених осіб при Первомайській райвійськадміністрації, </w:t>
      </w:r>
      <w:r w:rsidRPr="003D47FE">
        <w:rPr>
          <w:rFonts w:ascii="Times New Roman" w:hAnsi="Times New Roman"/>
          <w:sz w:val="28"/>
          <w:szCs w:val="28"/>
        </w:rPr>
        <w:t>затверджено положення про Раду та персональний склад.</w:t>
      </w:r>
      <w:r w:rsidRPr="003D47FE">
        <w:rPr>
          <w:rFonts w:ascii="Times New Roman" w:hAnsi="Times New Roman"/>
          <w:color w:val="000000"/>
          <w:sz w:val="28"/>
          <w:szCs w:val="28"/>
          <w:bdr w:val="none" w:sz="0" w:space="0" w:color="auto" w:frame="1"/>
          <w:shd w:val="clear" w:color="auto" w:fill="FFFFFF"/>
        </w:rPr>
        <w:t xml:space="preserve"> За 2023 рік проведено два засідання Ради. За сприянням райвійськадміністрації п</w:t>
      </w:r>
      <w:r w:rsidRPr="003D47FE">
        <w:rPr>
          <w:rFonts w:ascii="Times New Roman" w:hAnsi="Times New Roman"/>
          <w:sz w:val="28"/>
          <w:szCs w:val="28"/>
        </w:rPr>
        <w:t xml:space="preserve">о усім  територіальним громадам Первомайського району створені ради з питань </w:t>
      </w:r>
      <w:r w:rsidRPr="003D47FE">
        <w:rPr>
          <w:rFonts w:ascii="Times New Roman" w:hAnsi="Times New Roman"/>
          <w:color w:val="000000"/>
          <w:sz w:val="28"/>
          <w:szCs w:val="28"/>
          <w:bdr w:val="none" w:sz="0" w:space="0" w:color="auto" w:frame="1"/>
          <w:shd w:val="clear" w:color="auto" w:fill="FFFFFF"/>
        </w:rPr>
        <w:t>внутрішньо переміщених осіб, ради очолюють внутрішньо переміщені особи. Уся інформація по Раді при Первомайській райвійсь</w:t>
      </w:r>
      <w:r w:rsidR="009B46E7">
        <w:rPr>
          <w:rFonts w:ascii="Times New Roman" w:hAnsi="Times New Roman"/>
          <w:color w:val="000000"/>
          <w:sz w:val="28"/>
          <w:szCs w:val="28"/>
          <w:bdr w:val="none" w:sz="0" w:space="0" w:color="auto" w:frame="1"/>
          <w:shd w:val="clear" w:color="auto" w:fill="FFFFFF"/>
        </w:rPr>
        <w:t>кадміністрації викладена на веб</w:t>
      </w:r>
      <w:r w:rsidRPr="003D47FE">
        <w:rPr>
          <w:rFonts w:ascii="Times New Roman" w:hAnsi="Times New Roman"/>
          <w:color w:val="000000"/>
          <w:sz w:val="28"/>
          <w:szCs w:val="28"/>
          <w:bdr w:val="none" w:sz="0" w:space="0" w:color="auto" w:frame="1"/>
          <w:shd w:val="clear" w:color="auto" w:fill="FFFFFF"/>
        </w:rPr>
        <w:t>сайті райвійськадміністрації в розділі управління соціального захисту населення.</w:t>
      </w:r>
    </w:p>
    <w:p w:rsidR="00EE2DA7" w:rsidRDefault="00EE2DA7" w:rsidP="00EE2DA7">
      <w:pPr>
        <w:spacing w:after="0" w:line="240" w:lineRule="auto"/>
        <w:ind w:firstLine="709"/>
        <w:jc w:val="both"/>
        <w:rPr>
          <w:rFonts w:ascii="Times New Roman" w:hAnsi="Times New Roman"/>
          <w:b/>
          <w:sz w:val="28"/>
          <w:szCs w:val="28"/>
        </w:rPr>
      </w:pPr>
    </w:p>
    <w:p w:rsidR="003D47FE" w:rsidRDefault="003D47FE" w:rsidP="00EE2DA7">
      <w:pPr>
        <w:spacing w:after="0" w:line="240" w:lineRule="auto"/>
        <w:ind w:firstLine="709"/>
        <w:jc w:val="both"/>
        <w:rPr>
          <w:rFonts w:ascii="Times New Roman" w:hAnsi="Times New Roman"/>
          <w:b/>
          <w:sz w:val="28"/>
          <w:szCs w:val="28"/>
        </w:rPr>
      </w:pPr>
      <w:r w:rsidRPr="003D47FE">
        <w:rPr>
          <w:rFonts w:ascii="Times New Roman" w:hAnsi="Times New Roman"/>
          <w:b/>
          <w:sz w:val="28"/>
          <w:szCs w:val="28"/>
        </w:rPr>
        <w:t>Виплати окремим категоріям громадян</w:t>
      </w:r>
    </w:p>
    <w:p w:rsidR="00B20489" w:rsidRPr="00B20489" w:rsidRDefault="00B20489" w:rsidP="00EE2DA7">
      <w:pPr>
        <w:spacing w:after="0" w:line="240" w:lineRule="auto"/>
        <w:ind w:firstLine="709"/>
        <w:jc w:val="both"/>
        <w:rPr>
          <w:rFonts w:ascii="Times New Roman" w:hAnsi="Times New Roman"/>
          <w:b/>
          <w:sz w:val="12"/>
          <w:szCs w:val="12"/>
        </w:rPr>
      </w:pPr>
    </w:p>
    <w:p w:rsidR="003D47FE" w:rsidRPr="003D47FE" w:rsidRDefault="003D47FE" w:rsidP="00085118">
      <w:pPr>
        <w:pStyle w:val="af"/>
        <w:tabs>
          <w:tab w:val="left" w:pos="0"/>
        </w:tabs>
        <w:spacing w:line="240" w:lineRule="auto"/>
        <w:ind w:left="0" w:firstLine="709"/>
        <w:jc w:val="both"/>
        <w:rPr>
          <w:rFonts w:ascii="Times New Roman" w:hAnsi="Times New Roman"/>
          <w:bCs/>
          <w:sz w:val="28"/>
          <w:szCs w:val="28"/>
          <w:lang w:val="ru-RU"/>
        </w:rPr>
      </w:pPr>
      <w:r w:rsidRPr="003D47FE">
        <w:rPr>
          <w:rFonts w:ascii="Times New Roman" w:hAnsi="Times New Roman"/>
          <w:sz w:val="28"/>
          <w:szCs w:val="28"/>
          <w:lang w:val="ru-RU"/>
        </w:rPr>
        <w:t xml:space="preserve">На </w:t>
      </w:r>
      <w:proofErr w:type="spellStart"/>
      <w:proofErr w:type="gramStart"/>
      <w:r w:rsidRPr="003D47FE">
        <w:rPr>
          <w:rFonts w:ascii="Times New Roman" w:hAnsi="Times New Roman"/>
          <w:sz w:val="28"/>
          <w:szCs w:val="28"/>
          <w:lang w:val="ru-RU"/>
        </w:rPr>
        <w:t>обл</w:t>
      </w:r>
      <w:proofErr w:type="gramEnd"/>
      <w:r w:rsidRPr="003D47FE">
        <w:rPr>
          <w:rFonts w:ascii="Times New Roman" w:hAnsi="Times New Roman"/>
          <w:sz w:val="28"/>
          <w:szCs w:val="28"/>
          <w:lang w:val="ru-RU"/>
        </w:rPr>
        <w:t>іку</w:t>
      </w:r>
      <w:proofErr w:type="spellEnd"/>
      <w:r w:rsidRPr="003D47FE">
        <w:rPr>
          <w:rFonts w:ascii="Times New Roman" w:hAnsi="Times New Roman"/>
          <w:sz w:val="28"/>
          <w:szCs w:val="28"/>
          <w:lang w:val="ru-RU"/>
        </w:rPr>
        <w:t xml:space="preserve"> в </w:t>
      </w:r>
      <w:proofErr w:type="spellStart"/>
      <w:r w:rsidRPr="003D47FE">
        <w:rPr>
          <w:rFonts w:ascii="Times New Roman" w:hAnsi="Times New Roman"/>
          <w:sz w:val="28"/>
          <w:szCs w:val="28"/>
          <w:lang w:val="ru-RU"/>
        </w:rPr>
        <w:t>управлінні</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перебуває</w:t>
      </w:r>
      <w:proofErr w:type="spellEnd"/>
      <w:r w:rsidRPr="003D47FE">
        <w:rPr>
          <w:rFonts w:ascii="Times New Roman" w:hAnsi="Times New Roman"/>
          <w:sz w:val="28"/>
          <w:szCs w:val="28"/>
          <w:lang w:val="ru-RU"/>
        </w:rPr>
        <w:t xml:space="preserve"> 192 особи, які </w:t>
      </w:r>
      <w:proofErr w:type="spellStart"/>
      <w:r w:rsidRPr="003D47FE">
        <w:rPr>
          <w:rFonts w:ascii="Times New Roman" w:hAnsi="Times New Roman"/>
          <w:sz w:val="28"/>
          <w:szCs w:val="28"/>
          <w:lang w:val="ru-RU"/>
        </w:rPr>
        <w:t>мають</w:t>
      </w:r>
      <w:proofErr w:type="spellEnd"/>
      <w:r w:rsidRPr="003D47FE">
        <w:rPr>
          <w:rFonts w:ascii="Times New Roman" w:hAnsi="Times New Roman"/>
          <w:sz w:val="28"/>
          <w:szCs w:val="28"/>
          <w:lang w:val="ru-RU"/>
        </w:rPr>
        <w:t xml:space="preserve"> статус </w:t>
      </w:r>
      <w:proofErr w:type="spellStart"/>
      <w:r w:rsidRPr="003D47FE">
        <w:rPr>
          <w:rFonts w:ascii="Times New Roman" w:hAnsi="Times New Roman"/>
          <w:sz w:val="28"/>
          <w:szCs w:val="28"/>
          <w:lang w:val="ru-RU"/>
        </w:rPr>
        <w:t>постраждалих</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внаслідок</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Чорнобильської</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катастрофи</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протягом</w:t>
      </w:r>
      <w:proofErr w:type="spellEnd"/>
      <w:r w:rsidRPr="003D47FE">
        <w:rPr>
          <w:rFonts w:ascii="Times New Roman" w:hAnsi="Times New Roman"/>
          <w:sz w:val="28"/>
          <w:szCs w:val="28"/>
          <w:lang w:val="ru-RU"/>
        </w:rPr>
        <w:t xml:space="preserve"> 2023 року </w:t>
      </w:r>
      <w:proofErr w:type="spellStart"/>
      <w:r w:rsidRPr="003D47FE">
        <w:rPr>
          <w:rFonts w:ascii="Times New Roman" w:hAnsi="Times New Roman"/>
          <w:sz w:val="28"/>
          <w:szCs w:val="28"/>
          <w:lang w:val="ru-RU"/>
        </w:rPr>
        <w:t>забезпечувались</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наступні</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виплати</w:t>
      </w:r>
      <w:proofErr w:type="spellEnd"/>
      <w:r w:rsidRPr="003D47FE">
        <w:rPr>
          <w:rFonts w:ascii="Times New Roman" w:hAnsi="Times New Roman"/>
          <w:bCs/>
          <w:sz w:val="28"/>
          <w:szCs w:val="28"/>
          <w:lang w:val="ru-RU"/>
        </w:rPr>
        <w:t>:</w:t>
      </w:r>
    </w:p>
    <w:p w:rsidR="003D47FE" w:rsidRPr="003D47FE" w:rsidRDefault="003D47FE" w:rsidP="00127CFE">
      <w:pPr>
        <w:pStyle w:val="af"/>
        <w:tabs>
          <w:tab w:val="left" w:pos="0"/>
        </w:tabs>
        <w:spacing w:after="0" w:line="240" w:lineRule="auto"/>
        <w:ind w:left="0" w:firstLine="709"/>
        <w:jc w:val="both"/>
        <w:rPr>
          <w:rFonts w:ascii="Times New Roman" w:hAnsi="Times New Roman"/>
          <w:sz w:val="28"/>
          <w:szCs w:val="28"/>
          <w:lang w:val="ru-RU"/>
        </w:rPr>
      </w:pPr>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щомісячну</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грошову</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допомогу</w:t>
      </w:r>
      <w:proofErr w:type="spellEnd"/>
      <w:r w:rsidRPr="003D47FE">
        <w:rPr>
          <w:rFonts w:ascii="Times New Roman" w:hAnsi="Times New Roman"/>
          <w:sz w:val="28"/>
          <w:szCs w:val="28"/>
          <w:lang w:val="ru-RU"/>
        </w:rPr>
        <w:t xml:space="preserve"> за </w:t>
      </w:r>
      <w:proofErr w:type="spellStart"/>
      <w:proofErr w:type="gramStart"/>
      <w:r w:rsidRPr="003D47FE">
        <w:rPr>
          <w:rFonts w:ascii="Times New Roman" w:hAnsi="Times New Roman"/>
          <w:sz w:val="28"/>
          <w:szCs w:val="28"/>
          <w:lang w:val="ru-RU"/>
        </w:rPr>
        <w:t>п</w:t>
      </w:r>
      <w:proofErr w:type="gramEnd"/>
      <w:r w:rsidRPr="003D47FE">
        <w:rPr>
          <w:rFonts w:ascii="Times New Roman" w:hAnsi="Times New Roman"/>
          <w:sz w:val="28"/>
          <w:szCs w:val="28"/>
          <w:lang w:val="ru-RU"/>
        </w:rPr>
        <w:t>ільгове</w:t>
      </w:r>
      <w:proofErr w:type="spellEnd"/>
      <w:r w:rsidRPr="003D47FE">
        <w:rPr>
          <w:rFonts w:ascii="Times New Roman" w:hAnsi="Times New Roman"/>
          <w:sz w:val="28"/>
          <w:szCs w:val="28"/>
          <w:lang w:val="ru-RU"/>
        </w:rPr>
        <w:t xml:space="preserve"> забезпечення продуктами </w:t>
      </w:r>
      <w:proofErr w:type="spellStart"/>
      <w:r w:rsidRPr="003D47FE">
        <w:rPr>
          <w:rFonts w:ascii="Times New Roman" w:hAnsi="Times New Roman"/>
          <w:sz w:val="28"/>
          <w:szCs w:val="28"/>
          <w:lang w:val="ru-RU"/>
        </w:rPr>
        <w:t>харчування</w:t>
      </w:r>
      <w:proofErr w:type="spellEnd"/>
      <w:r w:rsidRPr="003D47FE">
        <w:rPr>
          <w:rFonts w:ascii="Times New Roman" w:hAnsi="Times New Roman"/>
          <w:sz w:val="28"/>
          <w:szCs w:val="28"/>
          <w:lang w:val="ru-RU"/>
        </w:rPr>
        <w:t xml:space="preserve"> на суму 398,5 тис. грн. </w:t>
      </w:r>
      <w:proofErr w:type="spellStart"/>
      <w:r w:rsidRPr="003D47FE">
        <w:rPr>
          <w:rFonts w:ascii="Times New Roman" w:hAnsi="Times New Roman"/>
          <w:sz w:val="28"/>
          <w:szCs w:val="28"/>
          <w:lang w:val="ru-RU"/>
        </w:rPr>
        <w:t>отримали</w:t>
      </w:r>
      <w:proofErr w:type="spellEnd"/>
      <w:r w:rsidRPr="003D47FE">
        <w:rPr>
          <w:rFonts w:ascii="Times New Roman" w:hAnsi="Times New Roman"/>
          <w:sz w:val="28"/>
          <w:szCs w:val="28"/>
          <w:lang w:val="ru-RU"/>
        </w:rPr>
        <w:t xml:space="preserve"> 103 особи;</w:t>
      </w:r>
    </w:p>
    <w:p w:rsidR="003D47FE" w:rsidRPr="00E3477D" w:rsidRDefault="00E3477D" w:rsidP="00127CFE">
      <w:pPr>
        <w:tabs>
          <w:tab w:val="left" w:pos="0"/>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3D47FE" w:rsidRPr="00E3477D">
        <w:rPr>
          <w:rFonts w:ascii="Times New Roman" w:hAnsi="Times New Roman"/>
          <w:sz w:val="28"/>
          <w:szCs w:val="28"/>
          <w:lang w:val="ru-RU"/>
        </w:rPr>
        <w:t xml:space="preserve">217 </w:t>
      </w:r>
      <w:proofErr w:type="spellStart"/>
      <w:r w:rsidR="003D47FE" w:rsidRPr="00E3477D">
        <w:rPr>
          <w:rFonts w:ascii="Times New Roman" w:hAnsi="Times New Roman"/>
          <w:sz w:val="28"/>
          <w:szCs w:val="28"/>
          <w:lang w:val="ru-RU"/>
        </w:rPr>
        <w:t>осіб</w:t>
      </w:r>
      <w:proofErr w:type="spellEnd"/>
      <w:r w:rsidR="003D47FE" w:rsidRPr="00E3477D">
        <w:rPr>
          <w:rFonts w:ascii="Times New Roman" w:hAnsi="Times New Roman"/>
          <w:sz w:val="28"/>
          <w:szCs w:val="28"/>
          <w:lang w:val="ru-RU"/>
        </w:rPr>
        <w:t xml:space="preserve"> з </w:t>
      </w:r>
      <w:proofErr w:type="spellStart"/>
      <w:r w:rsidR="003D47FE" w:rsidRPr="00E3477D">
        <w:rPr>
          <w:rFonts w:ascii="Times New Roman" w:hAnsi="Times New Roman"/>
          <w:sz w:val="28"/>
          <w:szCs w:val="28"/>
          <w:lang w:val="ru-RU"/>
        </w:rPr>
        <w:t>інвалідністю</w:t>
      </w:r>
      <w:proofErr w:type="spellEnd"/>
      <w:r w:rsidR="003D47FE" w:rsidRPr="00E3477D">
        <w:rPr>
          <w:rFonts w:ascii="Times New Roman" w:hAnsi="Times New Roman"/>
          <w:sz w:val="28"/>
          <w:szCs w:val="28"/>
          <w:lang w:val="ru-RU"/>
        </w:rPr>
        <w:t xml:space="preserve"> </w:t>
      </w:r>
      <w:proofErr w:type="spellStart"/>
      <w:r w:rsidR="003D47FE" w:rsidRPr="00E3477D">
        <w:rPr>
          <w:rFonts w:ascii="Times New Roman" w:hAnsi="Times New Roman"/>
          <w:sz w:val="28"/>
          <w:szCs w:val="28"/>
          <w:lang w:val="ru-RU"/>
        </w:rPr>
        <w:t>внаслідок</w:t>
      </w:r>
      <w:proofErr w:type="spellEnd"/>
      <w:r w:rsidR="003D47FE" w:rsidRPr="00E3477D">
        <w:rPr>
          <w:rFonts w:ascii="Times New Roman" w:hAnsi="Times New Roman"/>
          <w:sz w:val="28"/>
          <w:szCs w:val="28"/>
          <w:lang w:val="ru-RU"/>
        </w:rPr>
        <w:t xml:space="preserve"> </w:t>
      </w:r>
      <w:proofErr w:type="spellStart"/>
      <w:r w:rsidR="003D47FE" w:rsidRPr="00E3477D">
        <w:rPr>
          <w:rFonts w:ascii="Times New Roman" w:hAnsi="Times New Roman"/>
          <w:sz w:val="28"/>
          <w:szCs w:val="28"/>
          <w:lang w:val="ru-RU"/>
        </w:rPr>
        <w:t>Чорнобильської</w:t>
      </w:r>
      <w:proofErr w:type="spellEnd"/>
      <w:r w:rsidR="003D47FE" w:rsidRPr="00E3477D">
        <w:rPr>
          <w:rFonts w:ascii="Times New Roman" w:hAnsi="Times New Roman"/>
          <w:sz w:val="28"/>
          <w:szCs w:val="28"/>
          <w:lang w:val="ru-RU"/>
        </w:rPr>
        <w:t xml:space="preserve"> </w:t>
      </w:r>
      <w:proofErr w:type="spellStart"/>
      <w:r w:rsidR="003D47FE" w:rsidRPr="00E3477D">
        <w:rPr>
          <w:rFonts w:ascii="Times New Roman" w:hAnsi="Times New Roman"/>
          <w:sz w:val="28"/>
          <w:szCs w:val="28"/>
          <w:lang w:val="ru-RU"/>
        </w:rPr>
        <w:t>катастрофи</w:t>
      </w:r>
      <w:proofErr w:type="spellEnd"/>
      <w:r w:rsidR="003D47FE" w:rsidRPr="00E3477D">
        <w:rPr>
          <w:rFonts w:ascii="Times New Roman" w:hAnsi="Times New Roman"/>
          <w:sz w:val="28"/>
          <w:szCs w:val="28"/>
          <w:lang w:val="ru-RU"/>
        </w:rPr>
        <w:t xml:space="preserve"> </w:t>
      </w:r>
      <w:proofErr w:type="spellStart"/>
      <w:r w:rsidR="003D47FE" w:rsidRPr="00E3477D">
        <w:rPr>
          <w:rFonts w:ascii="Times New Roman" w:hAnsi="Times New Roman"/>
          <w:sz w:val="28"/>
          <w:szCs w:val="28"/>
          <w:lang w:val="ru-RU"/>
        </w:rPr>
        <w:t>отримали</w:t>
      </w:r>
      <w:proofErr w:type="spellEnd"/>
      <w:r w:rsidR="003D47FE" w:rsidRPr="00E3477D">
        <w:rPr>
          <w:rFonts w:ascii="Times New Roman" w:hAnsi="Times New Roman"/>
          <w:sz w:val="28"/>
          <w:szCs w:val="28"/>
          <w:lang w:val="ru-RU"/>
        </w:rPr>
        <w:t xml:space="preserve"> </w:t>
      </w:r>
      <w:proofErr w:type="spellStart"/>
      <w:r w:rsidR="003D47FE" w:rsidRPr="00E3477D">
        <w:rPr>
          <w:rFonts w:ascii="Times New Roman" w:hAnsi="Times New Roman"/>
          <w:sz w:val="28"/>
          <w:szCs w:val="28"/>
          <w:lang w:val="ru-RU"/>
        </w:rPr>
        <w:t>одноразову</w:t>
      </w:r>
      <w:proofErr w:type="spellEnd"/>
      <w:r w:rsidR="003D47FE" w:rsidRPr="00E3477D">
        <w:rPr>
          <w:rFonts w:ascii="Times New Roman" w:hAnsi="Times New Roman"/>
          <w:sz w:val="28"/>
          <w:szCs w:val="28"/>
          <w:lang w:val="ru-RU"/>
        </w:rPr>
        <w:t xml:space="preserve"> </w:t>
      </w:r>
      <w:proofErr w:type="spellStart"/>
      <w:r w:rsidR="003D47FE" w:rsidRPr="00E3477D">
        <w:rPr>
          <w:rFonts w:ascii="Times New Roman" w:hAnsi="Times New Roman"/>
          <w:sz w:val="28"/>
          <w:szCs w:val="28"/>
          <w:lang w:val="ru-RU"/>
        </w:rPr>
        <w:t>компенсація</w:t>
      </w:r>
      <w:proofErr w:type="spellEnd"/>
      <w:r w:rsidR="003D47FE" w:rsidRPr="00E3477D">
        <w:rPr>
          <w:rFonts w:ascii="Times New Roman" w:hAnsi="Times New Roman"/>
          <w:sz w:val="28"/>
          <w:szCs w:val="28"/>
          <w:lang w:val="ru-RU"/>
        </w:rPr>
        <w:t xml:space="preserve"> за </w:t>
      </w:r>
      <w:proofErr w:type="spellStart"/>
      <w:r w:rsidR="003D47FE" w:rsidRPr="00E3477D">
        <w:rPr>
          <w:rFonts w:ascii="Times New Roman" w:hAnsi="Times New Roman"/>
          <w:sz w:val="28"/>
          <w:szCs w:val="28"/>
          <w:lang w:val="ru-RU"/>
        </w:rPr>
        <w:t>втрату</w:t>
      </w:r>
      <w:proofErr w:type="spellEnd"/>
      <w:r w:rsidR="003D47FE" w:rsidRPr="00E3477D">
        <w:rPr>
          <w:rFonts w:ascii="Times New Roman" w:hAnsi="Times New Roman"/>
          <w:sz w:val="28"/>
          <w:szCs w:val="28"/>
          <w:lang w:val="ru-RU"/>
        </w:rPr>
        <w:t xml:space="preserve"> </w:t>
      </w:r>
      <w:proofErr w:type="spellStart"/>
      <w:r w:rsidR="003D47FE" w:rsidRPr="00E3477D">
        <w:rPr>
          <w:rFonts w:ascii="Times New Roman" w:hAnsi="Times New Roman"/>
          <w:sz w:val="28"/>
          <w:szCs w:val="28"/>
          <w:lang w:val="ru-RU"/>
        </w:rPr>
        <w:t>здоров’я</w:t>
      </w:r>
      <w:proofErr w:type="spellEnd"/>
      <w:r w:rsidR="003D47FE" w:rsidRPr="00E3477D">
        <w:rPr>
          <w:rFonts w:ascii="Times New Roman" w:hAnsi="Times New Roman"/>
          <w:sz w:val="28"/>
          <w:szCs w:val="28"/>
          <w:lang w:val="ru-RU"/>
        </w:rPr>
        <w:t xml:space="preserve"> та </w:t>
      </w:r>
      <w:proofErr w:type="spellStart"/>
      <w:r w:rsidR="003D47FE" w:rsidRPr="00E3477D">
        <w:rPr>
          <w:rFonts w:ascii="Times New Roman" w:hAnsi="Times New Roman"/>
          <w:sz w:val="28"/>
          <w:szCs w:val="28"/>
          <w:lang w:val="ru-RU"/>
        </w:rPr>
        <w:t>допомогу</w:t>
      </w:r>
      <w:proofErr w:type="spellEnd"/>
      <w:r w:rsidR="003D47FE" w:rsidRPr="00E3477D">
        <w:rPr>
          <w:rFonts w:ascii="Times New Roman" w:hAnsi="Times New Roman"/>
          <w:sz w:val="28"/>
          <w:szCs w:val="28"/>
          <w:lang w:val="ru-RU"/>
        </w:rPr>
        <w:t xml:space="preserve"> на </w:t>
      </w:r>
      <w:proofErr w:type="spellStart"/>
      <w:r w:rsidR="003D47FE" w:rsidRPr="00E3477D">
        <w:rPr>
          <w:rFonts w:ascii="Times New Roman" w:hAnsi="Times New Roman"/>
          <w:sz w:val="28"/>
          <w:szCs w:val="28"/>
          <w:lang w:val="ru-RU"/>
        </w:rPr>
        <w:t>оздоровлення</w:t>
      </w:r>
      <w:proofErr w:type="spellEnd"/>
      <w:r w:rsidR="003D47FE" w:rsidRPr="00E3477D">
        <w:rPr>
          <w:rFonts w:ascii="Times New Roman" w:hAnsi="Times New Roman"/>
          <w:sz w:val="28"/>
          <w:szCs w:val="28"/>
          <w:lang w:val="ru-RU"/>
        </w:rPr>
        <w:t xml:space="preserve"> в </w:t>
      </w:r>
      <w:proofErr w:type="spellStart"/>
      <w:r w:rsidR="003D47FE" w:rsidRPr="00E3477D">
        <w:rPr>
          <w:rFonts w:ascii="Times New Roman" w:hAnsi="Times New Roman"/>
          <w:sz w:val="28"/>
          <w:szCs w:val="28"/>
          <w:lang w:val="ru-RU"/>
        </w:rPr>
        <w:t>розмі</w:t>
      </w:r>
      <w:proofErr w:type="gramStart"/>
      <w:r w:rsidR="003D47FE" w:rsidRPr="00E3477D">
        <w:rPr>
          <w:rFonts w:ascii="Times New Roman" w:hAnsi="Times New Roman"/>
          <w:sz w:val="28"/>
          <w:szCs w:val="28"/>
          <w:lang w:val="ru-RU"/>
        </w:rPr>
        <w:t>р</w:t>
      </w:r>
      <w:proofErr w:type="gramEnd"/>
      <w:r w:rsidR="003D47FE" w:rsidRPr="00E3477D">
        <w:rPr>
          <w:rFonts w:ascii="Times New Roman" w:hAnsi="Times New Roman"/>
          <w:sz w:val="28"/>
          <w:szCs w:val="28"/>
          <w:lang w:val="ru-RU"/>
        </w:rPr>
        <w:t>і</w:t>
      </w:r>
      <w:proofErr w:type="spellEnd"/>
      <w:r w:rsidR="003D47FE" w:rsidRPr="00E3477D">
        <w:rPr>
          <w:rFonts w:ascii="Times New Roman" w:hAnsi="Times New Roman"/>
          <w:sz w:val="28"/>
          <w:szCs w:val="28"/>
          <w:lang w:val="ru-RU"/>
        </w:rPr>
        <w:t xml:space="preserve"> 11,9 тис. грн.</w:t>
      </w:r>
    </w:p>
    <w:p w:rsidR="003D47FE" w:rsidRPr="00E3477D" w:rsidRDefault="00E3477D" w:rsidP="00E3477D">
      <w:pPr>
        <w:tabs>
          <w:tab w:val="left" w:pos="0"/>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003D47FE" w:rsidRPr="00E3477D">
        <w:rPr>
          <w:rFonts w:ascii="Times New Roman" w:hAnsi="Times New Roman"/>
          <w:sz w:val="28"/>
          <w:szCs w:val="28"/>
          <w:lang w:val="ru-RU"/>
        </w:rPr>
        <w:t>компенсації</w:t>
      </w:r>
      <w:proofErr w:type="spellEnd"/>
      <w:r w:rsidR="003D47FE" w:rsidRPr="00E3477D">
        <w:rPr>
          <w:rFonts w:ascii="Times New Roman" w:hAnsi="Times New Roman"/>
          <w:sz w:val="28"/>
          <w:szCs w:val="28"/>
          <w:lang w:val="ru-RU"/>
        </w:rPr>
        <w:t xml:space="preserve"> за </w:t>
      </w:r>
      <w:proofErr w:type="spellStart"/>
      <w:r w:rsidR="003D47FE" w:rsidRPr="00E3477D">
        <w:rPr>
          <w:rFonts w:ascii="Times New Roman" w:hAnsi="Times New Roman"/>
          <w:sz w:val="28"/>
          <w:szCs w:val="28"/>
          <w:lang w:val="ru-RU"/>
        </w:rPr>
        <w:t>наданням</w:t>
      </w:r>
      <w:proofErr w:type="spellEnd"/>
      <w:r w:rsidR="003D47FE" w:rsidRPr="00E3477D">
        <w:rPr>
          <w:rFonts w:ascii="Times New Roman" w:hAnsi="Times New Roman"/>
          <w:sz w:val="28"/>
          <w:szCs w:val="28"/>
          <w:lang w:val="ru-RU"/>
        </w:rPr>
        <w:t xml:space="preserve"> </w:t>
      </w:r>
      <w:proofErr w:type="spellStart"/>
      <w:r w:rsidR="003D47FE" w:rsidRPr="00E3477D">
        <w:rPr>
          <w:rFonts w:ascii="Times New Roman" w:hAnsi="Times New Roman"/>
          <w:sz w:val="28"/>
          <w:szCs w:val="28"/>
          <w:lang w:val="ru-RU"/>
        </w:rPr>
        <w:t>додаткової</w:t>
      </w:r>
      <w:proofErr w:type="spellEnd"/>
      <w:r w:rsidR="003D47FE" w:rsidRPr="00E3477D">
        <w:rPr>
          <w:rFonts w:ascii="Times New Roman" w:hAnsi="Times New Roman"/>
          <w:sz w:val="28"/>
          <w:szCs w:val="28"/>
          <w:lang w:val="ru-RU"/>
        </w:rPr>
        <w:t xml:space="preserve"> </w:t>
      </w:r>
      <w:proofErr w:type="spellStart"/>
      <w:r w:rsidR="003D47FE" w:rsidRPr="00E3477D">
        <w:rPr>
          <w:rFonts w:ascii="Times New Roman" w:hAnsi="Times New Roman"/>
          <w:sz w:val="28"/>
          <w:szCs w:val="28"/>
          <w:lang w:val="ru-RU"/>
        </w:rPr>
        <w:t>відпустки</w:t>
      </w:r>
      <w:proofErr w:type="spellEnd"/>
      <w:r w:rsidR="003D47FE" w:rsidRPr="00E3477D">
        <w:rPr>
          <w:rFonts w:ascii="Times New Roman" w:hAnsi="Times New Roman"/>
          <w:sz w:val="28"/>
          <w:szCs w:val="28"/>
          <w:lang w:val="ru-RU"/>
        </w:rPr>
        <w:t xml:space="preserve"> </w:t>
      </w:r>
      <w:proofErr w:type="spellStart"/>
      <w:r w:rsidR="003D47FE" w:rsidRPr="00E3477D">
        <w:rPr>
          <w:rFonts w:ascii="Times New Roman" w:hAnsi="Times New Roman"/>
          <w:sz w:val="28"/>
          <w:szCs w:val="28"/>
          <w:lang w:val="ru-RU"/>
        </w:rPr>
        <w:t>отримали</w:t>
      </w:r>
      <w:proofErr w:type="spellEnd"/>
      <w:r w:rsidR="003D47FE" w:rsidRPr="00E3477D">
        <w:rPr>
          <w:rFonts w:ascii="Times New Roman" w:hAnsi="Times New Roman"/>
          <w:sz w:val="28"/>
          <w:szCs w:val="28"/>
          <w:lang w:val="ru-RU"/>
        </w:rPr>
        <w:t xml:space="preserve"> 2 особи на суму  15 тис</w:t>
      </w:r>
      <w:proofErr w:type="gramStart"/>
      <w:r w:rsidR="003D47FE" w:rsidRPr="00E3477D">
        <w:rPr>
          <w:rFonts w:ascii="Times New Roman" w:hAnsi="Times New Roman"/>
          <w:sz w:val="28"/>
          <w:szCs w:val="28"/>
          <w:lang w:val="ru-RU"/>
        </w:rPr>
        <w:t>.</w:t>
      </w:r>
      <w:proofErr w:type="gramEnd"/>
      <w:r w:rsidR="003D47FE" w:rsidRPr="00E3477D">
        <w:rPr>
          <w:rFonts w:ascii="Times New Roman" w:hAnsi="Times New Roman"/>
          <w:sz w:val="28"/>
          <w:szCs w:val="28"/>
          <w:lang w:val="ru-RU"/>
        </w:rPr>
        <w:t xml:space="preserve"> </w:t>
      </w:r>
      <w:proofErr w:type="gramStart"/>
      <w:r w:rsidR="003D47FE" w:rsidRPr="00E3477D">
        <w:rPr>
          <w:rFonts w:ascii="Times New Roman" w:hAnsi="Times New Roman"/>
          <w:sz w:val="28"/>
          <w:szCs w:val="28"/>
          <w:lang w:val="ru-RU"/>
        </w:rPr>
        <w:t>г</w:t>
      </w:r>
      <w:proofErr w:type="gramEnd"/>
      <w:r w:rsidR="003D47FE" w:rsidRPr="00E3477D">
        <w:rPr>
          <w:rFonts w:ascii="Times New Roman" w:hAnsi="Times New Roman"/>
          <w:sz w:val="28"/>
          <w:szCs w:val="28"/>
          <w:lang w:val="ru-RU"/>
        </w:rPr>
        <w:t>рн.</w:t>
      </w:r>
    </w:p>
    <w:p w:rsidR="003D47FE" w:rsidRPr="003D47FE" w:rsidRDefault="003D47FE" w:rsidP="00470756">
      <w:pPr>
        <w:spacing w:line="240" w:lineRule="auto"/>
        <w:ind w:firstLine="709"/>
        <w:jc w:val="both"/>
        <w:rPr>
          <w:rFonts w:ascii="Times New Roman" w:hAnsi="Times New Roman"/>
          <w:sz w:val="28"/>
          <w:szCs w:val="28"/>
        </w:rPr>
      </w:pPr>
      <w:r w:rsidRPr="003D47FE">
        <w:rPr>
          <w:rFonts w:ascii="Times New Roman" w:hAnsi="Times New Roman"/>
          <w:sz w:val="28"/>
          <w:szCs w:val="28"/>
        </w:rPr>
        <w:t xml:space="preserve">Щомісяця проводились виплати соціальних стипендій  дітям-сиротам та дітям, позбавленим батьківського піклування, які навчались у закладах освіти, протягом року виплачено </w:t>
      </w:r>
      <w:r w:rsidRPr="003D47FE">
        <w:rPr>
          <w:rFonts w:ascii="Times New Roman" w:hAnsi="Times New Roman"/>
          <w:color w:val="202122"/>
          <w:sz w:val="28"/>
          <w:szCs w:val="28"/>
          <w:shd w:val="clear" w:color="auto" w:fill="FFFFFF"/>
        </w:rPr>
        <w:t>677</w:t>
      </w:r>
      <w:r w:rsidRPr="003D47FE">
        <w:rPr>
          <w:rFonts w:ascii="Times New Roman" w:hAnsi="Times New Roman"/>
          <w:sz w:val="28"/>
          <w:szCs w:val="28"/>
        </w:rPr>
        <w:t xml:space="preserve"> тис. грн. 24 дітям.</w:t>
      </w:r>
    </w:p>
    <w:p w:rsidR="003D47FE" w:rsidRPr="003D47FE" w:rsidRDefault="003D47FE" w:rsidP="00424F28">
      <w:pPr>
        <w:spacing w:line="240" w:lineRule="auto"/>
        <w:ind w:firstLine="709"/>
        <w:jc w:val="both"/>
        <w:rPr>
          <w:rFonts w:ascii="Times New Roman" w:hAnsi="Times New Roman"/>
          <w:b/>
          <w:sz w:val="28"/>
          <w:szCs w:val="28"/>
        </w:rPr>
      </w:pPr>
      <w:r w:rsidRPr="003D47FE">
        <w:rPr>
          <w:rFonts w:ascii="Times New Roman" w:hAnsi="Times New Roman"/>
          <w:b/>
          <w:sz w:val="28"/>
          <w:szCs w:val="28"/>
        </w:rPr>
        <w:lastRenderedPageBreak/>
        <w:t>Робота з особами з обмеженими фізичними можливостями, дітьми з інвалідністю</w:t>
      </w:r>
    </w:p>
    <w:p w:rsidR="003D47FE" w:rsidRPr="003D47FE" w:rsidRDefault="003D47FE" w:rsidP="00D0410A">
      <w:pPr>
        <w:spacing w:after="0" w:line="240" w:lineRule="auto"/>
        <w:ind w:firstLine="709"/>
        <w:jc w:val="both"/>
        <w:rPr>
          <w:rFonts w:ascii="Times New Roman" w:hAnsi="Times New Roman"/>
          <w:sz w:val="28"/>
          <w:szCs w:val="28"/>
          <w:lang w:eastAsia="ru-RU"/>
        </w:rPr>
      </w:pPr>
      <w:r w:rsidRPr="003D47FE">
        <w:rPr>
          <w:rFonts w:ascii="Times New Roman" w:hAnsi="Times New Roman"/>
          <w:sz w:val="28"/>
          <w:szCs w:val="28"/>
          <w:lang w:eastAsia="ru-RU"/>
        </w:rPr>
        <w:t>Загальна кількість осіб з інвалідністю по Первомайському району складає 9502 осіб, з них 8948 дорослих осіб, 554 дітей до 18 років.</w:t>
      </w:r>
    </w:p>
    <w:p w:rsidR="00D0410A" w:rsidRDefault="003D47FE" w:rsidP="00D0410A">
      <w:pPr>
        <w:spacing w:after="0" w:line="240" w:lineRule="auto"/>
        <w:ind w:firstLine="709"/>
        <w:jc w:val="both"/>
        <w:rPr>
          <w:rFonts w:ascii="Times New Roman" w:hAnsi="Times New Roman"/>
          <w:sz w:val="28"/>
          <w:szCs w:val="28"/>
          <w:lang w:eastAsia="ru-RU"/>
        </w:rPr>
      </w:pPr>
      <w:r w:rsidRPr="003D47FE">
        <w:rPr>
          <w:rFonts w:ascii="Times New Roman" w:hAnsi="Times New Roman"/>
          <w:sz w:val="28"/>
          <w:szCs w:val="28"/>
          <w:lang w:eastAsia="ru-RU"/>
        </w:rPr>
        <w:t xml:space="preserve">Згідно з обліком отримують засоби реабілітації </w:t>
      </w:r>
      <w:r w:rsidRPr="003D47FE">
        <w:rPr>
          <w:rFonts w:ascii="Times New Roman" w:hAnsi="Times New Roman"/>
          <w:b/>
          <w:sz w:val="28"/>
          <w:szCs w:val="28"/>
          <w:lang w:eastAsia="ru-RU"/>
        </w:rPr>
        <w:t>1109</w:t>
      </w:r>
      <w:r w:rsidRPr="003D47FE">
        <w:rPr>
          <w:rFonts w:ascii="Times New Roman" w:hAnsi="Times New Roman"/>
          <w:sz w:val="28"/>
          <w:szCs w:val="28"/>
          <w:lang w:eastAsia="ru-RU"/>
        </w:rPr>
        <w:t xml:space="preserve"> осіб з інвалідністю. </w:t>
      </w:r>
    </w:p>
    <w:p w:rsidR="003D47FE" w:rsidRPr="00DA24A4" w:rsidRDefault="003D47FE" w:rsidP="00D0410A">
      <w:pPr>
        <w:spacing w:after="0" w:line="240" w:lineRule="auto"/>
        <w:ind w:firstLine="709"/>
        <w:jc w:val="both"/>
        <w:rPr>
          <w:rFonts w:ascii="Times New Roman" w:hAnsi="Times New Roman"/>
          <w:sz w:val="28"/>
          <w:szCs w:val="28"/>
          <w:lang w:eastAsia="ru-RU"/>
        </w:rPr>
      </w:pPr>
      <w:r w:rsidRPr="003D47FE">
        <w:rPr>
          <w:rFonts w:ascii="Times New Roman" w:hAnsi="Times New Roman"/>
          <w:sz w:val="28"/>
          <w:szCs w:val="28"/>
          <w:lang w:eastAsia="ru-RU"/>
        </w:rPr>
        <w:t xml:space="preserve">У поточному році сформовано та передано до Фонду осіб з інвалідністю </w:t>
      </w:r>
      <w:r w:rsidRPr="003D47FE">
        <w:rPr>
          <w:rFonts w:ascii="Times New Roman" w:hAnsi="Times New Roman"/>
          <w:b/>
          <w:sz w:val="28"/>
          <w:szCs w:val="28"/>
          <w:lang w:eastAsia="ru-RU"/>
        </w:rPr>
        <w:t>319</w:t>
      </w:r>
      <w:r w:rsidRPr="003D47FE">
        <w:rPr>
          <w:rFonts w:ascii="Times New Roman" w:hAnsi="Times New Roman"/>
          <w:sz w:val="28"/>
          <w:szCs w:val="28"/>
          <w:lang w:eastAsia="ru-RU"/>
        </w:rPr>
        <w:t xml:space="preserve"> справи на отримання таких засобів. Організовано санаторно-курортне лікування 14 осіб з інвалідністю в санаторно-курортних  закладах Трускавця, Моршина, н</w:t>
      </w:r>
      <w:r w:rsidRPr="003D47FE">
        <w:rPr>
          <w:rFonts w:ascii="Times New Roman" w:hAnsi="Times New Roman"/>
          <w:bCs/>
          <w:iCs/>
          <w:sz w:val="28"/>
          <w:szCs w:val="28"/>
          <w:lang w:eastAsia="ru-RU"/>
        </w:rPr>
        <w:t>аправлено на санаторно-курортне лікування в с</w:t>
      </w:r>
      <w:r w:rsidR="00E96A14">
        <w:rPr>
          <w:rFonts w:ascii="Times New Roman" w:hAnsi="Times New Roman"/>
          <w:bCs/>
          <w:iCs/>
          <w:sz w:val="28"/>
          <w:szCs w:val="28"/>
          <w:lang w:eastAsia="ru-RU"/>
        </w:rPr>
        <w:t xml:space="preserve">анаторій </w:t>
      </w:r>
      <w:r w:rsidR="00D46596">
        <w:rPr>
          <w:rFonts w:ascii="Times New Roman" w:hAnsi="Times New Roman"/>
          <w:bCs/>
          <w:iCs/>
          <w:sz w:val="28"/>
          <w:szCs w:val="28"/>
          <w:lang w:eastAsia="ru-RU"/>
        </w:rPr>
        <w:t xml:space="preserve">                   </w:t>
      </w:r>
      <w:r w:rsidR="00E96A14">
        <w:rPr>
          <w:rFonts w:ascii="Times New Roman" w:hAnsi="Times New Roman"/>
          <w:bCs/>
          <w:iCs/>
          <w:sz w:val="28"/>
          <w:szCs w:val="28"/>
          <w:lang w:eastAsia="ru-RU"/>
        </w:rPr>
        <w:t xml:space="preserve">м. Моршин, </w:t>
      </w:r>
      <w:r w:rsidR="00D46596">
        <w:rPr>
          <w:rFonts w:ascii="Times New Roman" w:hAnsi="Times New Roman"/>
          <w:bCs/>
          <w:iCs/>
          <w:sz w:val="28"/>
          <w:szCs w:val="28"/>
          <w:lang w:eastAsia="ru-RU"/>
        </w:rPr>
        <w:t xml:space="preserve">м. </w:t>
      </w:r>
      <w:r w:rsidR="00E96A14">
        <w:rPr>
          <w:rFonts w:ascii="Times New Roman" w:hAnsi="Times New Roman"/>
          <w:bCs/>
          <w:iCs/>
          <w:sz w:val="28"/>
          <w:szCs w:val="28"/>
          <w:lang w:eastAsia="ru-RU"/>
        </w:rPr>
        <w:t xml:space="preserve">Трускавець. </w:t>
      </w:r>
      <w:r w:rsidRPr="003D47FE">
        <w:rPr>
          <w:rFonts w:ascii="Times New Roman" w:hAnsi="Times New Roman"/>
          <w:sz w:val="28"/>
          <w:szCs w:val="28"/>
          <w:lang w:eastAsia="ru-RU"/>
        </w:rPr>
        <w:t xml:space="preserve">Отримали реабілітаційні послуги в різних реабілітаційних центрах України 9  дітей з інвалідністю. За програмою використано </w:t>
      </w:r>
      <w:r w:rsidRPr="003D47FE">
        <w:rPr>
          <w:rFonts w:ascii="Times New Roman" w:hAnsi="Times New Roman"/>
          <w:b/>
          <w:sz w:val="28"/>
          <w:szCs w:val="28"/>
          <w:lang w:eastAsia="ru-RU"/>
        </w:rPr>
        <w:t>329 719</w:t>
      </w:r>
      <w:r w:rsidRPr="003D47FE">
        <w:rPr>
          <w:rFonts w:ascii="Times New Roman" w:hAnsi="Times New Roman"/>
          <w:sz w:val="28"/>
          <w:szCs w:val="28"/>
          <w:lang w:eastAsia="ru-RU"/>
        </w:rPr>
        <w:t xml:space="preserve"> грн. на оплату за реабілітацію та санаторно-курортне лікування згідно укладених договорів. Систематично надаються консультації особам з інвалідністю стосовно професійного навчання, працевлаштування.</w:t>
      </w:r>
    </w:p>
    <w:p w:rsidR="007322B0" w:rsidRDefault="007322B0" w:rsidP="00A964ED">
      <w:pPr>
        <w:spacing w:after="0" w:line="240" w:lineRule="auto"/>
        <w:jc w:val="both"/>
        <w:rPr>
          <w:rFonts w:ascii="Times New Roman" w:hAnsi="Times New Roman"/>
          <w:b/>
          <w:sz w:val="28"/>
          <w:szCs w:val="28"/>
        </w:rPr>
      </w:pPr>
    </w:p>
    <w:p w:rsidR="003D47FE" w:rsidRDefault="003D47FE" w:rsidP="007322B0">
      <w:pPr>
        <w:spacing w:after="0" w:line="240" w:lineRule="auto"/>
        <w:ind w:firstLine="709"/>
        <w:jc w:val="both"/>
        <w:rPr>
          <w:rFonts w:ascii="Times New Roman" w:hAnsi="Times New Roman"/>
          <w:b/>
          <w:sz w:val="28"/>
          <w:szCs w:val="28"/>
        </w:rPr>
      </w:pPr>
      <w:r w:rsidRPr="003D47FE">
        <w:rPr>
          <w:rFonts w:ascii="Times New Roman" w:hAnsi="Times New Roman"/>
          <w:b/>
          <w:sz w:val="28"/>
          <w:szCs w:val="28"/>
        </w:rPr>
        <w:t>Заходи в сфері підтримки сім’ї, запобігання та протидії домашньому насильству</w:t>
      </w:r>
    </w:p>
    <w:p w:rsidR="00AF581F" w:rsidRPr="00AF581F" w:rsidRDefault="00AF581F" w:rsidP="007322B0">
      <w:pPr>
        <w:spacing w:after="0" w:line="240" w:lineRule="auto"/>
        <w:ind w:firstLine="709"/>
        <w:jc w:val="both"/>
        <w:rPr>
          <w:rFonts w:ascii="Times New Roman" w:hAnsi="Times New Roman"/>
          <w:b/>
          <w:sz w:val="12"/>
          <w:szCs w:val="12"/>
        </w:rPr>
      </w:pPr>
    </w:p>
    <w:p w:rsidR="0082673D" w:rsidRDefault="003D47FE" w:rsidP="0082673D">
      <w:pPr>
        <w:spacing w:after="0" w:line="240" w:lineRule="auto"/>
        <w:ind w:firstLine="709"/>
        <w:jc w:val="both"/>
        <w:rPr>
          <w:rFonts w:ascii="Times New Roman" w:hAnsi="Times New Roman"/>
          <w:sz w:val="28"/>
          <w:szCs w:val="28"/>
        </w:rPr>
      </w:pPr>
      <w:r w:rsidRPr="003D47FE">
        <w:rPr>
          <w:rFonts w:ascii="Times New Roman" w:hAnsi="Times New Roman"/>
          <w:sz w:val="28"/>
          <w:szCs w:val="28"/>
        </w:rPr>
        <w:t xml:space="preserve">На обліку перебуває </w:t>
      </w:r>
      <w:r w:rsidRPr="003D47FE">
        <w:rPr>
          <w:rFonts w:ascii="Times New Roman" w:hAnsi="Times New Roman"/>
          <w:b/>
          <w:sz w:val="28"/>
          <w:szCs w:val="28"/>
        </w:rPr>
        <w:t>1047</w:t>
      </w:r>
      <w:r w:rsidRPr="003D47FE">
        <w:rPr>
          <w:rFonts w:ascii="Times New Roman" w:hAnsi="Times New Roman"/>
          <w:sz w:val="28"/>
          <w:szCs w:val="28"/>
        </w:rPr>
        <w:t xml:space="preserve">  багатодітних сімей,  в яких виховується 3 і більше дитини, усього 3886 дітей. Сім’ї отримали  посвідчення багатодітної сім’ї, посвідчення дитини з багатодітної сім’ї мають </w:t>
      </w:r>
      <w:r w:rsidRPr="003D47FE">
        <w:rPr>
          <w:rFonts w:ascii="Times New Roman" w:hAnsi="Times New Roman"/>
          <w:b/>
          <w:sz w:val="28"/>
          <w:szCs w:val="28"/>
        </w:rPr>
        <w:t>3029</w:t>
      </w:r>
      <w:r w:rsidRPr="003D47FE">
        <w:rPr>
          <w:rFonts w:ascii="Times New Roman" w:hAnsi="Times New Roman"/>
          <w:sz w:val="28"/>
          <w:szCs w:val="28"/>
        </w:rPr>
        <w:t xml:space="preserve"> дітей з багатодітної сім’ї. За 11 місяців видано посвідчення </w:t>
      </w:r>
      <w:r w:rsidRPr="003D47FE">
        <w:rPr>
          <w:rFonts w:ascii="Times New Roman" w:hAnsi="Times New Roman"/>
          <w:b/>
          <w:sz w:val="28"/>
          <w:szCs w:val="28"/>
        </w:rPr>
        <w:t>165</w:t>
      </w:r>
      <w:r w:rsidRPr="003D47FE">
        <w:rPr>
          <w:rFonts w:ascii="Times New Roman" w:hAnsi="Times New Roman"/>
          <w:sz w:val="28"/>
          <w:szCs w:val="28"/>
        </w:rPr>
        <w:t xml:space="preserve">  сім’ям та    </w:t>
      </w:r>
      <w:r w:rsidRPr="003D47FE">
        <w:rPr>
          <w:rFonts w:ascii="Times New Roman" w:hAnsi="Times New Roman"/>
          <w:b/>
          <w:sz w:val="28"/>
          <w:szCs w:val="28"/>
        </w:rPr>
        <w:t>393</w:t>
      </w:r>
      <w:r w:rsidRPr="003D47FE">
        <w:rPr>
          <w:rFonts w:ascii="Times New Roman" w:hAnsi="Times New Roman"/>
          <w:sz w:val="28"/>
          <w:szCs w:val="28"/>
        </w:rPr>
        <w:t xml:space="preserve">  дитині. </w:t>
      </w:r>
      <w:r w:rsidRPr="003D47FE">
        <w:rPr>
          <w:rFonts w:ascii="Times New Roman" w:eastAsia="Batang" w:hAnsi="Times New Roman"/>
          <w:sz w:val="28"/>
          <w:szCs w:val="28"/>
        </w:rPr>
        <w:t xml:space="preserve">Протягом 2023 року по району зареєстровано </w:t>
      </w:r>
      <w:r w:rsidRPr="003D47FE">
        <w:rPr>
          <w:rFonts w:ascii="Times New Roman" w:eastAsia="Batang" w:hAnsi="Times New Roman"/>
          <w:b/>
          <w:sz w:val="28"/>
          <w:szCs w:val="28"/>
        </w:rPr>
        <w:t>436</w:t>
      </w:r>
      <w:r w:rsidRPr="003D47FE">
        <w:rPr>
          <w:rFonts w:ascii="Times New Roman" w:eastAsia="Batang" w:hAnsi="Times New Roman"/>
          <w:sz w:val="28"/>
          <w:szCs w:val="28"/>
        </w:rPr>
        <w:t xml:space="preserve"> випадків домашнього насильства, з них по відношенню до жінок </w:t>
      </w:r>
      <w:r w:rsidRPr="003D47FE">
        <w:rPr>
          <w:rFonts w:ascii="Times New Roman" w:eastAsia="Batang" w:hAnsi="Times New Roman"/>
          <w:b/>
          <w:sz w:val="28"/>
          <w:szCs w:val="28"/>
        </w:rPr>
        <w:t>401</w:t>
      </w:r>
      <w:r w:rsidRPr="003D47FE">
        <w:rPr>
          <w:rFonts w:ascii="Times New Roman" w:eastAsia="Batang" w:hAnsi="Times New Roman"/>
          <w:sz w:val="28"/>
          <w:szCs w:val="28"/>
        </w:rPr>
        <w:t xml:space="preserve"> випадків та </w:t>
      </w:r>
      <w:r w:rsidRPr="003D47FE">
        <w:rPr>
          <w:rFonts w:ascii="Times New Roman" w:eastAsia="Batang" w:hAnsi="Times New Roman"/>
          <w:b/>
          <w:sz w:val="28"/>
          <w:szCs w:val="28"/>
        </w:rPr>
        <w:t>35</w:t>
      </w:r>
      <w:r w:rsidRPr="003D47FE">
        <w:rPr>
          <w:rFonts w:ascii="Times New Roman" w:eastAsia="Batang" w:hAnsi="Times New Roman"/>
          <w:sz w:val="28"/>
          <w:szCs w:val="28"/>
        </w:rPr>
        <w:t xml:space="preserve"> випадків стосовно чоловіків. У порівнянні з минулим роком</w:t>
      </w:r>
      <w:r w:rsidRPr="003D47FE">
        <w:rPr>
          <w:rFonts w:ascii="Times New Roman" w:hAnsi="Times New Roman"/>
          <w:sz w:val="28"/>
          <w:szCs w:val="28"/>
        </w:rPr>
        <w:t xml:space="preserve"> кількість зареєстрованих випадків насилля не зменшилась.  Інформації про такі випадки насильства над дітьми не зареєстровано. Для зменшення проявів систематичного домашнього насильства, повторних випадків вчинення правопорушення запроваджено проведення корекційної програми для кривдника, протягом звітного періоду направлено на корекційні програми 23 осіб. Створені та діють при Первомайській районній державній адміністрації: координаційна рада з питань запобігання та протидії домашньому насильству та насильству за ознакою статі, забезпечення рівних прав  і  можливостей  жінок  та  чоловіків  та  протидії  торгівлі   людьми   у Первомайському районі; спостережна комісія, опікунська рада.</w:t>
      </w:r>
    </w:p>
    <w:p w:rsidR="0082673D" w:rsidRPr="0082673D" w:rsidRDefault="0082673D" w:rsidP="0082673D">
      <w:pPr>
        <w:spacing w:after="0" w:line="240" w:lineRule="auto"/>
        <w:ind w:firstLine="709"/>
        <w:jc w:val="both"/>
        <w:rPr>
          <w:rFonts w:ascii="Times New Roman" w:hAnsi="Times New Roman"/>
          <w:sz w:val="12"/>
          <w:szCs w:val="12"/>
        </w:rPr>
      </w:pPr>
    </w:p>
    <w:p w:rsidR="003D47FE" w:rsidRPr="003D47FE" w:rsidRDefault="003D47FE" w:rsidP="00424F28">
      <w:pPr>
        <w:spacing w:line="240" w:lineRule="auto"/>
        <w:ind w:firstLine="709"/>
        <w:jc w:val="both"/>
        <w:rPr>
          <w:rFonts w:ascii="Times New Roman" w:hAnsi="Times New Roman"/>
          <w:b/>
          <w:sz w:val="28"/>
          <w:szCs w:val="28"/>
        </w:rPr>
      </w:pPr>
      <w:r w:rsidRPr="003D47FE">
        <w:rPr>
          <w:rFonts w:ascii="Times New Roman" w:hAnsi="Times New Roman"/>
          <w:b/>
          <w:sz w:val="28"/>
          <w:szCs w:val="28"/>
        </w:rPr>
        <w:t>Координація надання соціальних послуг</w:t>
      </w:r>
    </w:p>
    <w:p w:rsidR="003D47FE" w:rsidRPr="003D47FE" w:rsidRDefault="003D47FE" w:rsidP="000E63FD">
      <w:pPr>
        <w:tabs>
          <w:tab w:val="left" w:pos="0"/>
        </w:tabs>
        <w:spacing w:after="0" w:line="240" w:lineRule="auto"/>
        <w:jc w:val="both"/>
        <w:rPr>
          <w:rFonts w:ascii="Times New Roman" w:hAnsi="Times New Roman"/>
          <w:sz w:val="28"/>
          <w:szCs w:val="28"/>
        </w:rPr>
      </w:pPr>
      <w:r w:rsidRPr="003D47FE">
        <w:rPr>
          <w:rFonts w:ascii="Times New Roman" w:hAnsi="Times New Roman"/>
          <w:sz w:val="28"/>
          <w:szCs w:val="28"/>
        </w:rPr>
        <w:tab/>
        <w:t>В Первомайському районі надають соціальні послуги 10  надавачів послуг комунальної форми власності.</w:t>
      </w:r>
      <w:r w:rsidR="00526CCC">
        <w:rPr>
          <w:rFonts w:ascii="Times New Roman" w:hAnsi="Times New Roman"/>
          <w:sz w:val="28"/>
          <w:szCs w:val="28"/>
        </w:rPr>
        <w:t xml:space="preserve"> </w:t>
      </w:r>
      <w:r w:rsidRPr="003D47FE">
        <w:rPr>
          <w:rFonts w:ascii="Times New Roman" w:hAnsi="Times New Roman"/>
          <w:sz w:val="28"/>
          <w:szCs w:val="28"/>
        </w:rPr>
        <w:t>У складі кожного надавача послуг є по 3 - 4 відділення, які надають базові соціальні послуги – допомога догляду вдома;  послуга денного перебування; послуга стаціонарного догляду для постійного (тимчасового) проживання людей похилого віку та інвалідів; надання адресної грошової допомоги.</w:t>
      </w:r>
    </w:p>
    <w:p w:rsidR="003D47FE" w:rsidRPr="003D47FE" w:rsidRDefault="003D47FE" w:rsidP="000E63FD">
      <w:pPr>
        <w:tabs>
          <w:tab w:val="left" w:pos="0"/>
        </w:tabs>
        <w:spacing w:after="0" w:line="240" w:lineRule="auto"/>
        <w:ind w:firstLine="709"/>
        <w:jc w:val="both"/>
        <w:rPr>
          <w:rFonts w:ascii="Times New Roman" w:hAnsi="Times New Roman"/>
          <w:sz w:val="28"/>
          <w:szCs w:val="28"/>
        </w:rPr>
      </w:pPr>
      <w:r w:rsidRPr="003D47FE">
        <w:rPr>
          <w:rFonts w:ascii="Times New Roman" w:hAnsi="Times New Roman"/>
          <w:sz w:val="28"/>
          <w:szCs w:val="28"/>
        </w:rPr>
        <w:t>Запроваджені інноваційні послуги – університет ІІІ віку, мультидисциплінарна команда,  пункти прокату,  транспортні послуги.</w:t>
      </w:r>
    </w:p>
    <w:p w:rsidR="003D47FE" w:rsidRDefault="003D47FE" w:rsidP="00741F95">
      <w:pPr>
        <w:spacing w:after="0" w:line="240" w:lineRule="auto"/>
        <w:ind w:firstLine="709"/>
        <w:jc w:val="both"/>
        <w:rPr>
          <w:rFonts w:ascii="Times New Roman" w:hAnsi="Times New Roman"/>
          <w:sz w:val="28"/>
          <w:szCs w:val="28"/>
        </w:rPr>
      </w:pPr>
      <w:r w:rsidRPr="003D47FE">
        <w:rPr>
          <w:rFonts w:ascii="Times New Roman" w:hAnsi="Times New Roman"/>
          <w:sz w:val="28"/>
          <w:szCs w:val="28"/>
        </w:rPr>
        <w:lastRenderedPageBreak/>
        <w:t>Проводиться співпраця з громадськими  організаціями -  Товариство Червоного Хреста у Арбузинській, Благодатненській, Кривоозерській територіальних громадах.</w:t>
      </w:r>
    </w:p>
    <w:p w:rsidR="004F6B8F" w:rsidRPr="004F6B8F" w:rsidRDefault="004F6B8F" w:rsidP="00741F95">
      <w:pPr>
        <w:spacing w:after="0" w:line="240" w:lineRule="auto"/>
        <w:ind w:firstLine="709"/>
        <w:jc w:val="both"/>
        <w:rPr>
          <w:rFonts w:ascii="Times New Roman" w:hAnsi="Times New Roman"/>
          <w:sz w:val="12"/>
          <w:szCs w:val="12"/>
        </w:rPr>
      </w:pPr>
    </w:p>
    <w:p w:rsidR="003D47FE" w:rsidRPr="003D47FE" w:rsidRDefault="003D47FE" w:rsidP="00157A0D">
      <w:pPr>
        <w:spacing w:line="240" w:lineRule="auto"/>
        <w:ind w:firstLine="709"/>
        <w:jc w:val="both"/>
        <w:rPr>
          <w:rFonts w:ascii="Times New Roman" w:hAnsi="Times New Roman"/>
          <w:b/>
          <w:sz w:val="28"/>
          <w:szCs w:val="28"/>
        </w:rPr>
      </w:pPr>
      <w:r w:rsidRPr="003D47FE">
        <w:rPr>
          <w:rFonts w:ascii="Times New Roman" w:hAnsi="Times New Roman"/>
          <w:b/>
          <w:sz w:val="28"/>
          <w:szCs w:val="28"/>
        </w:rPr>
        <w:t>Створення та функціонування пунктів незламності</w:t>
      </w:r>
    </w:p>
    <w:p w:rsidR="003D47FE" w:rsidRPr="003D47FE" w:rsidRDefault="003D47FE" w:rsidP="004F1FDA">
      <w:pPr>
        <w:pStyle w:val="af"/>
        <w:spacing w:line="240" w:lineRule="auto"/>
        <w:ind w:left="0" w:firstLine="709"/>
        <w:jc w:val="both"/>
        <w:rPr>
          <w:rFonts w:ascii="Times New Roman" w:hAnsi="Times New Roman"/>
          <w:sz w:val="28"/>
          <w:szCs w:val="28"/>
        </w:rPr>
      </w:pPr>
      <w:r w:rsidRPr="003D47FE">
        <w:rPr>
          <w:rFonts w:ascii="Times New Roman" w:hAnsi="Times New Roman"/>
          <w:sz w:val="28"/>
          <w:szCs w:val="28"/>
          <w:lang w:val="ru-RU"/>
        </w:rPr>
        <w:t xml:space="preserve">Станом на 01.10.2023 в </w:t>
      </w:r>
      <w:proofErr w:type="spellStart"/>
      <w:r w:rsidRPr="003D47FE">
        <w:rPr>
          <w:rFonts w:ascii="Times New Roman" w:hAnsi="Times New Roman"/>
          <w:sz w:val="28"/>
          <w:szCs w:val="28"/>
          <w:lang w:val="ru-RU"/>
        </w:rPr>
        <w:t>районі</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функціонує</w:t>
      </w:r>
      <w:proofErr w:type="spellEnd"/>
      <w:r w:rsidRPr="003D47FE">
        <w:rPr>
          <w:rFonts w:ascii="Times New Roman" w:hAnsi="Times New Roman"/>
          <w:sz w:val="28"/>
          <w:szCs w:val="28"/>
          <w:lang w:val="ru-RU"/>
        </w:rPr>
        <w:t xml:space="preserve">  </w:t>
      </w:r>
      <w:r w:rsidRPr="003D47FE">
        <w:rPr>
          <w:rFonts w:ascii="Times New Roman" w:hAnsi="Times New Roman"/>
          <w:b/>
          <w:sz w:val="28"/>
          <w:szCs w:val="28"/>
          <w:lang w:val="ru-RU"/>
        </w:rPr>
        <w:t>110</w:t>
      </w:r>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пунктів</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незламності</w:t>
      </w:r>
      <w:proofErr w:type="spellEnd"/>
      <w:r w:rsidRPr="003D47FE">
        <w:rPr>
          <w:rFonts w:ascii="Times New Roman" w:hAnsi="Times New Roman"/>
          <w:sz w:val="28"/>
          <w:szCs w:val="28"/>
          <w:lang w:val="ru-RU"/>
        </w:rPr>
        <w:t xml:space="preserve">, в тому </w:t>
      </w:r>
      <w:proofErr w:type="spellStart"/>
      <w:r w:rsidRPr="003D47FE">
        <w:rPr>
          <w:rFonts w:ascii="Times New Roman" w:hAnsi="Times New Roman"/>
          <w:sz w:val="28"/>
          <w:szCs w:val="28"/>
          <w:lang w:val="ru-RU"/>
        </w:rPr>
        <w:t>числі</w:t>
      </w:r>
      <w:proofErr w:type="spellEnd"/>
      <w:r w:rsidRPr="003D47FE">
        <w:rPr>
          <w:rFonts w:ascii="Times New Roman" w:hAnsi="Times New Roman"/>
          <w:sz w:val="28"/>
          <w:szCs w:val="28"/>
          <w:lang w:val="ru-RU"/>
        </w:rPr>
        <w:t xml:space="preserve"> - 6 </w:t>
      </w:r>
      <w:proofErr w:type="gramStart"/>
      <w:r w:rsidRPr="003D47FE">
        <w:rPr>
          <w:rFonts w:ascii="Times New Roman" w:hAnsi="Times New Roman"/>
          <w:sz w:val="28"/>
          <w:szCs w:val="28"/>
          <w:lang w:val="ru-RU"/>
        </w:rPr>
        <w:t>ПН</w:t>
      </w:r>
      <w:proofErr w:type="gramEnd"/>
      <w:r w:rsidRPr="003D47FE">
        <w:rPr>
          <w:rFonts w:ascii="Times New Roman" w:hAnsi="Times New Roman"/>
          <w:sz w:val="28"/>
          <w:szCs w:val="28"/>
          <w:lang w:val="ru-RU"/>
        </w:rPr>
        <w:t xml:space="preserve"> створено в органах ДСНС. Зокрема </w:t>
      </w:r>
      <w:proofErr w:type="gramStart"/>
      <w:r w:rsidRPr="003D47FE">
        <w:rPr>
          <w:rFonts w:ascii="Times New Roman" w:hAnsi="Times New Roman"/>
          <w:sz w:val="28"/>
          <w:szCs w:val="28"/>
          <w:lang w:val="ru-RU"/>
        </w:rPr>
        <w:t>по</w:t>
      </w:r>
      <w:proofErr w:type="gramEnd"/>
      <w:r w:rsidRPr="003D47FE">
        <w:rPr>
          <w:rFonts w:ascii="Times New Roman" w:hAnsi="Times New Roman"/>
          <w:sz w:val="28"/>
          <w:szCs w:val="28"/>
          <w:lang w:val="ru-RU"/>
        </w:rPr>
        <w:t xml:space="preserve"> громадах: </w:t>
      </w:r>
      <w:r w:rsidRPr="003D47FE">
        <w:rPr>
          <w:rFonts w:ascii="Times New Roman" w:hAnsi="Times New Roman"/>
          <w:sz w:val="28"/>
          <w:szCs w:val="28"/>
        </w:rPr>
        <w:t xml:space="preserve">  </w:t>
      </w:r>
    </w:p>
    <w:p w:rsidR="003D47FE" w:rsidRPr="003D47FE" w:rsidRDefault="003D47FE" w:rsidP="00614668">
      <w:pPr>
        <w:pStyle w:val="af"/>
        <w:spacing w:after="0" w:line="240" w:lineRule="auto"/>
        <w:ind w:left="0" w:firstLine="567"/>
        <w:jc w:val="both"/>
        <w:rPr>
          <w:rFonts w:ascii="Times New Roman" w:hAnsi="Times New Roman"/>
          <w:sz w:val="28"/>
          <w:szCs w:val="28"/>
        </w:rPr>
      </w:pPr>
      <w:r w:rsidRPr="003D47FE">
        <w:rPr>
          <w:rFonts w:ascii="Times New Roman" w:hAnsi="Times New Roman"/>
          <w:sz w:val="28"/>
          <w:szCs w:val="28"/>
        </w:rPr>
        <w:t xml:space="preserve">          </w:t>
      </w:r>
      <w:r w:rsidRPr="003D47FE">
        <w:rPr>
          <w:rFonts w:ascii="Times New Roman" w:hAnsi="Times New Roman"/>
          <w:sz w:val="28"/>
          <w:szCs w:val="28"/>
          <w:lang w:val="ru-RU"/>
        </w:rPr>
        <w:t xml:space="preserve">Арбузинська  8, в </w:t>
      </w:r>
      <w:proofErr w:type="spellStart"/>
      <w:r w:rsidRPr="003D47FE">
        <w:rPr>
          <w:rFonts w:ascii="Times New Roman" w:hAnsi="Times New Roman"/>
          <w:sz w:val="28"/>
          <w:szCs w:val="28"/>
          <w:lang w:val="ru-RU"/>
        </w:rPr>
        <w:t>т.ч</w:t>
      </w:r>
      <w:proofErr w:type="spellEnd"/>
      <w:r w:rsidRPr="003D47FE">
        <w:rPr>
          <w:rFonts w:ascii="Times New Roman" w:hAnsi="Times New Roman"/>
          <w:sz w:val="28"/>
          <w:szCs w:val="28"/>
          <w:lang w:val="ru-RU"/>
        </w:rPr>
        <w:t>.  1  ДСНС</w:t>
      </w:r>
      <w:r w:rsidRPr="003D47FE">
        <w:rPr>
          <w:rFonts w:ascii="Times New Roman" w:hAnsi="Times New Roman"/>
          <w:sz w:val="28"/>
          <w:szCs w:val="28"/>
        </w:rPr>
        <w:t>,</w:t>
      </w:r>
    </w:p>
    <w:p w:rsidR="003D47FE" w:rsidRPr="003D47FE" w:rsidRDefault="003D47FE" w:rsidP="00614668">
      <w:pPr>
        <w:spacing w:after="0" w:line="240" w:lineRule="auto"/>
        <w:jc w:val="both"/>
        <w:rPr>
          <w:rFonts w:ascii="Times New Roman" w:hAnsi="Times New Roman"/>
          <w:sz w:val="28"/>
          <w:szCs w:val="28"/>
        </w:rPr>
      </w:pPr>
      <w:r w:rsidRPr="003D47FE">
        <w:rPr>
          <w:rFonts w:ascii="Times New Roman" w:hAnsi="Times New Roman"/>
          <w:sz w:val="28"/>
          <w:szCs w:val="28"/>
        </w:rPr>
        <w:t xml:space="preserve">                  Благодатненська  5,</w:t>
      </w:r>
    </w:p>
    <w:p w:rsidR="003D47FE" w:rsidRPr="003D47FE" w:rsidRDefault="003D47FE" w:rsidP="00614668">
      <w:pPr>
        <w:tabs>
          <w:tab w:val="left" w:pos="1860"/>
        </w:tabs>
        <w:spacing w:after="0" w:line="240" w:lineRule="auto"/>
        <w:jc w:val="both"/>
        <w:rPr>
          <w:rFonts w:ascii="Times New Roman" w:hAnsi="Times New Roman"/>
          <w:sz w:val="28"/>
          <w:szCs w:val="28"/>
        </w:rPr>
      </w:pPr>
      <w:r w:rsidRPr="003D47FE">
        <w:rPr>
          <w:rFonts w:ascii="Times New Roman" w:hAnsi="Times New Roman"/>
          <w:sz w:val="28"/>
          <w:szCs w:val="28"/>
        </w:rPr>
        <w:t xml:space="preserve">                  Врадіївська  13, в т.ч.  1 ДСНС,</w:t>
      </w:r>
    </w:p>
    <w:p w:rsidR="003D47FE" w:rsidRPr="003D47FE" w:rsidRDefault="001740DF" w:rsidP="00614668">
      <w:pPr>
        <w:spacing w:after="0" w:line="240" w:lineRule="auto"/>
        <w:jc w:val="both"/>
        <w:rPr>
          <w:rFonts w:ascii="Times New Roman" w:hAnsi="Times New Roman"/>
          <w:bCs/>
          <w:sz w:val="28"/>
          <w:szCs w:val="28"/>
        </w:rPr>
      </w:pPr>
      <w:r>
        <w:rPr>
          <w:rFonts w:ascii="Times New Roman" w:hAnsi="Times New Roman"/>
          <w:sz w:val="28"/>
          <w:szCs w:val="28"/>
        </w:rPr>
        <w:t xml:space="preserve">                  Кам’</w:t>
      </w:r>
      <w:r w:rsidR="003D47FE" w:rsidRPr="003D47FE">
        <w:rPr>
          <w:rFonts w:ascii="Times New Roman" w:hAnsi="Times New Roman"/>
          <w:sz w:val="28"/>
          <w:szCs w:val="28"/>
        </w:rPr>
        <w:t>яномостівська 6,</w:t>
      </w:r>
    </w:p>
    <w:p w:rsidR="003D47FE" w:rsidRPr="003D47FE" w:rsidRDefault="003D47FE" w:rsidP="00614668">
      <w:pPr>
        <w:spacing w:after="0" w:line="240" w:lineRule="auto"/>
        <w:jc w:val="both"/>
        <w:rPr>
          <w:rFonts w:ascii="Times New Roman" w:hAnsi="Times New Roman"/>
          <w:sz w:val="28"/>
          <w:szCs w:val="28"/>
        </w:rPr>
      </w:pPr>
      <w:r w:rsidRPr="003D47FE">
        <w:rPr>
          <w:rFonts w:ascii="Times New Roman" w:hAnsi="Times New Roman"/>
          <w:sz w:val="28"/>
          <w:szCs w:val="28"/>
        </w:rPr>
        <w:t xml:space="preserve">                  Кривоозерська  32, в т.ч.  2 ДСНС</w:t>
      </w:r>
    </w:p>
    <w:p w:rsidR="003D47FE" w:rsidRPr="003D47FE" w:rsidRDefault="003D47FE" w:rsidP="00614668">
      <w:pPr>
        <w:spacing w:after="0" w:line="240" w:lineRule="auto"/>
        <w:jc w:val="both"/>
        <w:rPr>
          <w:rFonts w:ascii="Times New Roman" w:hAnsi="Times New Roman"/>
          <w:sz w:val="28"/>
          <w:szCs w:val="28"/>
        </w:rPr>
      </w:pPr>
      <w:r w:rsidRPr="003D47FE">
        <w:rPr>
          <w:rFonts w:ascii="Times New Roman" w:hAnsi="Times New Roman"/>
          <w:sz w:val="28"/>
          <w:szCs w:val="28"/>
        </w:rPr>
        <w:t xml:space="preserve">                  Мигіївська 6,</w:t>
      </w:r>
    </w:p>
    <w:p w:rsidR="003D47FE" w:rsidRPr="003D47FE" w:rsidRDefault="003D47FE" w:rsidP="00614668">
      <w:pPr>
        <w:spacing w:after="0" w:line="240" w:lineRule="auto"/>
        <w:jc w:val="both"/>
        <w:rPr>
          <w:rFonts w:ascii="Times New Roman" w:hAnsi="Times New Roman"/>
          <w:sz w:val="28"/>
          <w:szCs w:val="28"/>
        </w:rPr>
      </w:pPr>
      <w:r w:rsidRPr="003D47FE">
        <w:rPr>
          <w:rFonts w:ascii="Times New Roman" w:hAnsi="Times New Roman"/>
          <w:sz w:val="28"/>
          <w:szCs w:val="28"/>
        </w:rPr>
        <w:t xml:space="preserve">                  Синюхино-Брідська  6, в т.ч.  1  ДСНС</w:t>
      </w:r>
    </w:p>
    <w:p w:rsidR="003D47FE" w:rsidRPr="003D47FE" w:rsidRDefault="003D47FE" w:rsidP="00614668">
      <w:pPr>
        <w:spacing w:after="0" w:line="240" w:lineRule="auto"/>
        <w:jc w:val="both"/>
        <w:rPr>
          <w:rFonts w:ascii="Times New Roman" w:hAnsi="Times New Roman"/>
          <w:sz w:val="28"/>
          <w:szCs w:val="28"/>
        </w:rPr>
      </w:pPr>
      <w:r w:rsidRPr="003D47FE">
        <w:rPr>
          <w:rFonts w:ascii="Times New Roman" w:hAnsi="Times New Roman"/>
          <w:sz w:val="28"/>
          <w:szCs w:val="28"/>
        </w:rPr>
        <w:t xml:space="preserve">                  Первомайська міська  34, в т.ч.  1  ДСНС.</w:t>
      </w:r>
    </w:p>
    <w:p w:rsidR="003D47FE" w:rsidRPr="003D47FE" w:rsidRDefault="003D47FE" w:rsidP="00614668">
      <w:pPr>
        <w:spacing w:after="0" w:line="240" w:lineRule="auto"/>
        <w:ind w:firstLine="709"/>
        <w:jc w:val="both"/>
        <w:rPr>
          <w:rFonts w:ascii="Times New Roman" w:hAnsi="Times New Roman"/>
          <w:sz w:val="28"/>
          <w:szCs w:val="28"/>
        </w:rPr>
      </w:pPr>
      <w:r w:rsidRPr="003D47FE">
        <w:rPr>
          <w:rFonts w:ascii="Times New Roman" w:hAnsi="Times New Roman"/>
          <w:sz w:val="28"/>
          <w:szCs w:val="28"/>
        </w:rPr>
        <w:t xml:space="preserve">Органами місцевого самоврядування створено 85 ПН. </w:t>
      </w:r>
    </w:p>
    <w:p w:rsidR="003D47FE" w:rsidRPr="003D47FE" w:rsidRDefault="003D47FE" w:rsidP="00614668">
      <w:pPr>
        <w:spacing w:line="240" w:lineRule="auto"/>
        <w:ind w:firstLine="708"/>
        <w:jc w:val="both"/>
        <w:rPr>
          <w:rFonts w:ascii="Times New Roman" w:hAnsi="Times New Roman"/>
          <w:b/>
          <w:sz w:val="28"/>
          <w:szCs w:val="28"/>
        </w:rPr>
      </w:pPr>
      <w:r w:rsidRPr="003D47FE">
        <w:rPr>
          <w:rFonts w:ascii="Times New Roman" w:hAnsi="Times New Roman"/>
          <w:sz w:val="28"/>
          <w:szCs w:val="28"/>
        </w:rPr>
        <w:t xml:space="preserve">Генераторами забезпечені усі ПН. Старлінками забезпечені 8 ПН, в т. ч. ДСНС та поліція – 3. Інтернет зв'язок забезпечено у </w:t>
      </w:r>
      <w:r w:rsidRPr="003D47FE">
        <w:rPr>
          <w:rFonts w:ascii="Times New Roman" w:hAnsi="Times New Roman"/>
          <w:b/>
          <w:sz w:val="28"/>
          <w:szCs w:val="28"/>
        </w:rPr>
        <w:t>90</w:t>
      </w:r>
      <w:r w:rsidRPr="003D47FE">
        <w:rPr>
          <w:rFonts w:ascii="Times New Roman" w:hAnsi="Times New Roman"/>
          <w:sz w:val="28"/>
          <w:szCs w:val="28"/>
        </w:rPr>
        <w:t xml:space="preserve"> ПН. </w:t>
      </w:r>
      <w:proofErr w:type="spellStart"/>
      <w:r w:rsidRPr="003D47FE">
        <w:rPr>
          <w:rFonts w:ascii="Times New Roman" w:hAnsi="Times New Roman"/>
          <w:sz w:val="28"/>
          <w:szCs w:val="28"/>
        </w:rPr>
        <w:t>Оптоволокно</w:t>
      </w:r>
      <w:proofErr w:type="spellEnd"/>
      <w:r w:rsidRPr="003D47FE">
        <w:rPr>
          <w:rFonts w:ascii="Times New Roman" w:hAnsi="Times New Roman"/>
          <w:sz w:val="28"/>
          <w:szCs w:val="28"/>
        </w:rPr>
        <w:t xml:space="preserve"> у </w:t>
      </w:r>
      <w:r w:rsidRPr="003D47FE">
        <w:rPr>
          <w:rFonts w:ascii="Times New Roman" w:hAnsi="Times New Roman"/>
          <w:b/>
          <w:sz w:val="28"/>
          <w:szCs w:val="28"/>
        </w:rPr>
        <w:t>53</w:t>
      </w:r>
      <w:r w:rsidRPr="003D47FE">
        <w:rPr>
          <w:rFonts w:ascii="Times New Roman" w:hAnsi="Times New Roman"/>
          <w:sz w:val="28"/>
          <w:szCs w:val="28"/>
        </w:rPr>
        <w:t xml:space="preserve"> ПН. По кожному ПН визначені географічні координати, коди згідно «Кодифікатора адміністративно-територіальних одиниць та територій територіальних громад», визначені відповідальні особи, їх посади, контактні дані. В «ДІЮ» </w:t>
      </w:r>
      <w:proofErr w:type="spellStart"/>
      <w:r w:rsidRPr="003D47FE">
        <w:rPr>
          <w:rFonts w:ascii="Times New Roman" w:hAnsi="Times New Roman"/>
          <w:sz w:val="28"/>
          <w:szCs w:val="28"/>
        </w:rPr>
        <w:t>Мінцифри</w:t>
      </w:r>
      <w:proofErr w:type="spellEnd"/>
      <w:r w:rsidRPr="003D47FE">
        <w:rPr>
          <w:rFonts w:ascii="Times New Roman" w:hAnsi="Times New Roman"/>
          <w:sz w:val="28"/>
          <w:szCs w:val="28"/>
        </w:rPr>
        <w:t xml:space="preserve"> загружено -  </w:t>
      </w:r>
      <w:r w:rsidRPr="003D47FE">
        <w:rPr>
          <w:rFonts w:ascii="Times New Roman" w:hAnsi="Times New Roman"/>
          <w:b/>
          <w:sz w:val="28"/>
          <w:szCs w:val="28"/>
        </w:rPr>
        <w:t>86</w:t>
      </w:r>
      <w:r w:rsidRPr="003D47FE">
        <w:rPr>
          <w:rFonts w:ascii="Times New Roman" w:hAnsi="Times New Roman"/>
          <w:sz w:val="28"/>
          <w:szCs w:val="28"/>
        </w:rPr>
        <w:t xml:space="preserve"> ПН із створених по району за узгодженням із </w:t>
      </w:r>
      <w:proofErr w:type="spellStart"/>
      <w:r w:rsidRPr="003D47FE">
        <w:rPr>
          <w:rFonts w:ascii="Times New Roman" w:hAnsi="Times New Roman"/>
          <w:sz w:val="28"/>
          <w:szCs w:val="28"/>
        </w:rPr>
        <w:t>Трайтлі</w:t>
      </w:r>
      <w:proofErr w:type="spellEnd"/>
      <w:r w:rsidRPr="003D47FE">
        <w:rPr>
          <w:rFonts w:ascii="Times New Roman" w:hAnsi="Times New Roman"/>
          <w:sz w:val="28"/>
          <w:szCs w:val="28"/>
        </w:rPr>
        <w:t xml:space="preserve"> О.О. Забезпечувалось наповнення </w:t>
      </w:r>
      <w:proofErr w:type="spellStart"/>
      <w:r w:rsidRPr="003D47FE">
        <w:rPr>
          <w:rFonts w:ascii="Times New Roman" w:hAnsi="Times New Roman"/>
          <w:sz w:val="28"/>
          <w:szCs w:val="28"/>
        </w:rPr>
        <w:t>фотобанку</w:t>
      </w:r>
      <w:proofErr w:type="spellEnd"/>
      <w:r w:rsidRPr="003D47FE">
        <w:rPr>
          <w:rFonts w:ascii="Times New Roman" w:hAnsi="Times New Roman"/>
          <w:sz w:val="28"/>
          <w:szCs w:val="28"/>
        </w:rPr>
        <w:t xml:space="preserve"> пунктів незламності за відповідними гул формами.</w:t>
      </w:r>
    </w:p>
    <w:p w:rsidR="003D47FE" w:rsidRPr="003D47FE" w:rsidRDefault="003D47FE" w:rsidP="008461EB">
      <w:pPr>
        <w:spacing w:line="240" w:lineRule="auto"/>
        <w:ind w:firstLine="709"/>
        <w:jc w:val="both"/>
        <w:rPr>
          <w:rFonts w:ascii="Times New Roman" w:hAnsi="Times New Roman"/>
          <w:b/>
          <w:sz w:val="28"/>
          <w:szCs w:val="28"/>
        </w:rPr>
      </w:pPr>
      <w:r w:rsidRPr="003D47FE">
        <w:rPr>
          <w:rFonts w:ascii="Times New Roman" w:hAnsi="Times New Roman"/>
          <w:b/>
          <w:sz w:val="28"/>
          <w:szCs w:val="28"/>
        </w:rPr>
        <w:t>Організація суспільно-корисних робіт</w:t>
      </w:r>
    </w:p>
    <w:p w:rsidR="003D47FE" w:rsidRPr="003D47FE" w:rsidRDefault="003D47FE" w:rsidP="00614668">
      <w:pPr>
        <w:spacing w:line="240" w:lineRule="auto"/>
        <w:ind w:firstLine="709"/>
        <w:jc w:val="both"/>
        <w:rPr>
          <w:rFonts w:ascii="Times New Roman" w:hAnsi="Times New Roman"/>
          <w:b/>
          <w:sz w:val="28"/>
          <w:szCs w:val="28"/>
        </w:rPr>
      </w:pPr>
      <w:r w:rsidRPr="003D47FE">
        <w:rPr>
          <w:rFonts w:ascii="Times New Roman" w:hAnsi="Times New Roman"/>
          <w:sz w:val="28"/>
          <w:szCs w:val="28"/>
        </w:rPr>
        <w:t>До суспільно корисних робіт в умовах воєнного стану залучаються зареєстровані безробітні, Замовниками робіт з центром зайнятості укладено 22 договорів на виконання суспільно корисних робіт, до робіт залучено 458 зареєстрованих безробітних осіб.</w:t>
      </w:r>
    </w:p>
    <w:p w:rsidR="003D47FE" w:rsidRPr="003D47FE" w:rsidRDefault="003D47FE" w:rsidP="008461EB">
      <w:pPr>
        <w:spacing w:line="240" w:lineRule="auto"/>
        <w:ind w:firstLine="709"/>
        <w:jc w:val="both"/>
        <w:rPr>
          <w:rFonts w:ascii="Times New Roman" w:hAnsi="Times New Roman"/>
          <w:b/>
          <w:sz w:val="28"/>
          <w:szCs w:val="28"/>
        </w:rPr>
      </w:pPr>
      <w:r w:rsidRPr="003D47FE">
        <w:rPr>
          <w:rFonts w:ascii="Times New Roman" w:hAnsi="Times New Roman"/>
          <w:b/>
          <w:sz w:val="28"/>
          <w:szCs w:val="28"/>
        </w:rPr>
        <w:t>Реалізація заходів ветеранської політики</w:t>
      </w:r>
    </w:p>
    <w:p w:rsidR="003D47FE" w:rsidRPr="003D47FE" w:rsidRDefault="003D47FE" w:rsidP="00614668">
      <w:pPr>
        <w:spacing w:line="240" w:lineRule="auto"/>
        <w:ind w:firstLine="709"/>
        <w:jc w:val="both"/>
        <w:rPr>
          <w:rFonts w:ascii="Times New Roman" w:hAnsi="Times New Roman"/>
          <w:sz w:val="28"/>
          <w:szCs w:val="28"/>
        </w:rPr>
      </w:pPr>
      <w:r w:rsidRPr="003D47FE">
        <w:rPr>
          <w:rFonts w:ascii="Times New Roman" w:hAnsi="Times New Roman"/>
          <w:sz w:val="28"/>
          <w:szCs w:val="28"/>
        </w:rPr>
        <w:t xml:space="preserve">За програмою </w:t>
      </w:r>
      <w:r w:rsidR="00FA4403">
        <w:rPr>
          <w:rFonts w:ascii="Times New Roman" w:hAnsi="Times New Roman"/>
          <w:sz w:val="28"/>
          <w:szCs w:val="28"/>
        </w:rPr>
        <w:t>«</w:t>
      </w:r>
      <w:r w:rsidRPr="003D47FE">
        <w:rPr>
          <w:rFonts w:ascii="Times New Roman" w:hAnsi="Times New Roman"/>
          <w:i/>
          <w:sz w:val="28"/>
          <w:szCs w:val="28"/>
        </w:rPr>
        <w:t xml:space="preserve">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 </w:t>
      </w:r>
      <w:r w:rsidRPr="003D47FE">
        <w:rPr>
          <w:rFonts w:ascii="Times New Roman" w:hAnsi="Times New Roman"/>
          <w:sz w:val="28"/>
          <w:szCs w:val="28"/>
        </w:rPr>
        <w:t>використано 34 тис грн. на оплату навчання в Миколаївському університеті ім. Петра Могили помічника ветерана Арбузинської та Благодатненської територіальних громад</w:t>
      </w:r>
      <w:r w:rsidR="00047333">
        <w:rPr>
          <w:rFonts w:ascii="Times New Roman" w:hAnsi="Times New Roman"/>
          <w:sz w:val="28"/>
          <w:szCs w:val="28"/>
        </w:rPr>
        <w:t>.</w:t>
      </w:r>
      <w:r w:rsidRPr="003D47FE">
        <w:rPr>
          <w:rFonts w:ascii="Times New Roman" w:hAnsi="Times New Roman"/>
          <w:sz w:val="28"/>
          <w:szCs w:val="28"/>
        </w:rPr>
        <w:t xml:space="preserve"> В</w:t>
      </w:r>
      <w:r w:rsidRPr="003D47FE">
        <w:rPr>
          <w:rFonts w:ascii="Times New Roman" w:hAnsi="Times New Roman"/>
          <w:color w:val="000000"/>
          <w:sz w:val="28"/>
          <w:szCs w:val="28"/>
        </w:rPr>
        <w:t>ід початку військових дій видано 172 посвідчення «член сім’ї загиблого</w:t>
      </w:r>
      <w:r w:rsidRPr="003D47FE">
        <w:rPr>
          <w:rFonts w:ascii="Times New Roman" w:hAnsi="Times New Roman"/>
          <w:sz w:val="28"/>
          <w:szCs w:val="28"/>
        </w:rPr>
        <w:t xml:space="preserve"> захисника/захисниці Вітчизни», 30 особ</w:t>
      </w:r>
      <w:r w:rsidR="00047333">
        <w:rPr>
          <w:rFonts w:ascii="Times New Roman" w:hAnsi="Times New Roman"/>
          <w:sz w:val="28"/>
          <w:szCs w:val="28"/>
        </w:rPr>
        <w:t>ам</w:t>
      </w:r>
      <w:r w:rsidRPr="003D47FE">
        <w:rPr>
          <w:rFonts w:ascii="Times New Roman" w:hAnsi="Times New Roman"/>
          <w:sz w:val="28"/>
          <w:szCs w:val="28"/>
        </w:rPr>
        <w:t xml:space="preserve"> видані посвідчення з інвалідністю внаслідок війни.</w:t>
      </w:r>
      <w:r w:rsidRPr="003D47FE">
        <w:rPr>
          <w:rFonts w:ascii="Times New Roman" w:hAnsi="Times New Roman"/>
          <w:color w:val="000000"/>
          <w:sz w:val="28"/>
          <w:szCs w:val="28"/>
        </w:rPr>
        <w:t xml:space="preserve"> За зверненнями надаються консультації ветеранам війни, учасникам бойових дій, членам сімей загиблих</w:t>
      </w:r>
    </w:p>
    <w:p w:rsidR="008410A6" w:rsidRDefault="008410A6" w:rsidP="008410A6">
      <w:pPr>
        <w:spacing w:after="0" w:line="240" w:lineRule="auto"/>
        <w:ind w:firstLine="709"/>
        <w:jc w:val="both"/>
        <w:rPr>
          <w:rFonts w:ascii="Times New Roman" w:hAnsi="Times New Roman"/>
          <w:b/>
          <w:sz w:val="28"/>
          <w:szCs w:val="28"/>
        </w:rPr>
      </w:pPr>
      <w:r w:rsidRPr="008410A6">
        <w:rPr>
          <w:rFonts w:ascii="Times New Roman" w:hAnsi="Times New Roman"/>
          <w:b/>
          <w:sz w:val="28"/>
          <w:szCs w:val="28"/>
        </w:rPr>
        <w:lastRenderedPageBreak/>
        <w:t>Індекс споживчих цін</w:t>
      </w:r>
    </w:p>
    <w:p w:rsidR="00317A40" w:rsidRPr="00317A40" w:rsidRDefault="00317A40" w:rsidP="008410A6">
      <w:pPr>
        <w:spacing w:after="0" w:line="240" w:lineRule="auto"/>
        <w:ind w:firstLine="709"/>
        <w:jc w:val="both"/>
        <w:rPr>
          <w:rFonts w:ascii="Times New Roman" w:hAnsi="Times New Roman"/>
          <w:b/>
          <w:sz w:val="12"/>
          <w:szCs w:val="12"/>
        </w:rPr>
      </w:pPr>
    </w:p>
    <w:p w:rsidR="008410A6" w:rsidRPr="008410A6" w:rsidRDefault="008410A6" w:rsidP="008410A6">
      <w:pPr>
        <w:spacing w:after="0" w:line="240" w:lineRule="auto"/>
        <w:ind w:firstLine="709"/>
        <w:jc w:val="both"/>
        <w:rPr>
          <w:rFonts w:ascii="Times New Roman" w:hAnsi="Times New Roman"/>
          <w:sz w:val="28"/>
          <w:szCs w:val="28"/>
        </w:rPr>
      </w:pPr>
      <w:r w:rsidRPr="008410A6">
        <w:rPr>
          <w:rFonts w:ascii="Times New Roman" w:hAnsi="Times New Roman"/>
          <w:sz w:val="28"/>
          <w:szCs w:val="28"/>
        </w:rPr>
        <w:t>Інфляція на споживчому ринку у грудні 2023р. порівняно з листопадом 2023р. становила</w:t>
      </w:r>
      <w:r w:rsidRPr="008410A6">
        <w:rPr>
          <w:rFonts w:ascii="Times New Roman" w:hAnsi="Times New Roman"/>
          <w:bCs/>
          <w:iCs/>
          <w:sz w:val="28"/>
          <w:szCs w:val="28"/>
        </w:rPr>
        <w:t xml:space="preserve"> 0</w:t>
      </w:r>
      <w:r w:rsidRPr="008410A6">
        <w:rPr>
          <w:rFonts w:ascii="Times New Roman" w:hAnsi="Times New Roman"/>
          <w:sz w:val="28"/>
          <w:szCs w:val="28"/>
        </w:rPr>
        <w:t>,7%, за рік у цілому –5,4% .</w:t>
      </w:r>
    </w:p>
    <w:p w:rsidR="008410A6" w:rsidRPr="008410A6" w:rsidRDefault="008410A6" w:rsidP="008410A6">
      <w:pPr>
        <w:spacing w:after="0" w:line="240" w:lineRule="auto"/>
        <w:ind w:firstLine="709"/>
        <w:jc w:val="both"/>
        <w:rPr>
          <w:rFonts w:ascii="Times New Roman" w:hAnsi="Times New Roman"/>
          <w:sz w:val="28"/>
          <w:szCs w:val="28"/>
        </w:rPr>
      </w:pPr>
      <w:r w:rsidRPr="008410A6">
        <w:rPr>
          <w:rFonts w:ascii="Times New Roman" w:hAnsi="Times New Roman"/>
          <w:sz w:val="28"/>
          <w:szCs w:val="28"/>
        </w:rPr>
        <w:t xml:space="preserve"> У грудні 2023р. ціни на продукти харчування та безалкогольні напої підвищились на 2,2%. Найбільше подорожчали яйця – на 15,0%, овочі – на 14,3% та фрукти – на 9,1%. На 5,3–1,9% зросли ціни на масло, борошно пшеничне, яловичину, макаронні вироби, олію соняшникову, кисломолочну продукцію. При цьому крупи гречані подешевшали на 6,8%, цукор – на 4,1%.</w:t>
      </w:r>
    </w:p>
    <w:p w:rsidR="008410A6" w:rsidRPr="008410A6" w:rsidRDefault="008410A6" w:rsidP="008410A6">
      <w:pPr>
        <w:tabs>
          <w:tab w:val="left" w:pos="5400"/>
          <w:tab w:val="left" w:pos="6096"/>
        </w:tabs>
        <w:spacing w:after="0" w:line="240" w:lineRule="auto"/>
        <w:ind w:firstLine="567"/>
        <w:jc w:val="both"/>
        <w:rPr>
          <w:rFonts w:ascii="Times New Roman" w:hAnsi="Times New Roman"/>
          <w:sz w:val="28"/>
          <w:szCs w:val="28"/>
        </w:rPr>
      </w:pPr>
      <w:r w:rsidRPr="008410A6">
        <w:rPr>
          <w:rFonts w:ascii="Times New Roman" w:hAnsi="Times New Roman"/>
          <w:sz w:val="28"/>
          <w:szCs w:val="28"/>
        </w:rPr>
        <w:t>Одяг і взуття стали обходитись споживачам на 3,2% менше через зниження цін на зимовий асортимент взуття – на 4,8% та одягу – на 2,0%.</w:t>
      </w:r>
    </w:p>
    <w:p w:rsidR="008410A6" w:rsidRPr="008410A6" w:rsidRDefault="008410A6" w:rsidP="008410A6">
      <w:pPr>
        <w:spacing w:after="0" w:line="240" w:lineRule="auto"/>
        <w:ind w:firstLine="567"/>
        <w:jc w:val="both"/>
        <w:rPr>
          <w:rFonts w:ascii="Times New Roman" w:hAnsi="Times New Roman"/>
          <w:spacing w:val="-2"/>
          <w:sz w:val="28"/>
          <w:szCs w:val="28"/>
          <w:u w:val="single"/>
        </w:rPr>
      </w:pPr>
      <w:r w:rsidRPr="008410A6">
        <w:rPr>
          <w:rFonts w:ascii="Times New Roman" w:hAnsi="Times New Roman"/>
          <w:spacing w:val="-2"/>
          <w:sz w:val="28"/>
          <w:szCs w:val="28"/>
        </w:rPr>
        <w:t>У сфері охорони здоров’я ціни зросли на 0,4% під впливом подорожчання діагностичних послуг на 1,3% та фармацевтичної продукції – на 0,5%.</w:t>
      </w:r>
    </w:p>
    <w:p w:rsidR="008410A6" w:rsidRPr="008410A6" w:rsidRDefault="008410A6" w:rsidP="008410A6">
      <w:pPr>
        <w:tabs>
          <w:tab w:val="left" w:pos="4962"/>
        </w:tabs>
        <w:spacing w:after="0" w:line="240" w:lineRule="auto"/>
        <w:ind w:firstLine="567"/>
        <w:jc w:val="both"/>
        <w:rPr>
          <w:rFonts w:ascii="Times New Roman" w:hAnsi="Times New Roman"/>
          <w:noProof/>
          <w:sz w:val="28"/>
          <w:szCs w:val="28"/>
          <w:lang w:eastAsia="uk-UA"/>
        </w:rPr>
      </w:pPr>
      <w:r w:rsidRPr="008410A6">
        <w:rPr>
          <w:rFonts w:ascii="Times New Roman" w:hAnsi="Times New Roman"/>
          <w:sz w:val="28"/>
          <w:szCs w:val="28"/>
        </w:rPr>
        <w:t>Ціни на транспорт знизились на 1,8% внаслідок здешевлення бензину А-92 на 6,0%, А-95 та дизельного палива – на 5,0%. Водночас газ скраплений для автомобілів став дорожчим</w:t>
      </w:r>
      <w:r w:rsidRPr="008410A6">
        <w:rPr>
          <w:rFonts w:ascii="Times New Roman" w:hAnsi="Times New Roman"/>
          <w:noProof/>
          <w:sz w:val="28"/>
          <w:szCs w:val="28"/>
          <w:lang w:eastAsia="uk-UA"/>
        </w:rPr>
        <w:t xml:space="preserve"> на 4,5%.</w:t>
      </w:r>
    </w:p>
    <w:p w:rsidR="008410A6" w:rsidRPr="00D3111A" w:rsidRDefault="008410A6" w:rsidP="00D3111A">
      <w:pPr>
        <w:tabs>
          <w:tab w:val="left" w:pos="4962"/>
        </w:tabs>
        <w:spacing w:after="0" w:line="240" w:lineRule="auto"/>
        <w:ind w:firstLine="567"/>
        <w:jc w:val="both"/>
        <w:rPr>
          <w:rFonts w:ascii="Times New Roman" w:hAnsi="Times New Roman"/>
          <w:noProof/>
          <w:sz w:val="28"/>
          <w:szCs w:val="28"/>
          <w:lang w:eastAsia="uk-UA"/>
        </w:rPr>
      </w:pPr>
      <w:r w:rsidRPr="008410A6">
        <w:rPr>
          <w:rFonts w:ascii="Times New Roman" w:hAnsi="Times New Roman"/>
          <w:noProof/>
          <w:sz w:val="28"/>
          <w:szCs w:val="28"/>
          <w:lang w:eastAsia="uk-UA"/>
        </w:rPr>
        <w:t xml:space="preserve">Зростання цін у сфері ресторанного та готельного бізнесу на 1,7% зумовлено подорожчанням вартості харчування в кафе на 3,5% та закладах швидкого харчування – на 1,0%.   </w:t>
      </w:r>
    </w:p>
    <w:p w:rsidR="00851DE3" w:rsidRPr="00A81979" w:rsidRDefault="00851DE3" w:rsidP="00851DE3">
      <w:pPr>
        <w:spacing w:after="0" w:line="240" w:lineRule="auto"/>
        <w:jc w:val="both"/>
        <w:rPr>
          <w:rFonts w:ascii="Times New Roman" w:hAnsi="Times New Roman"/>
          <w:color w:val="FF0000"/>
          <w:sz w:val="28"/>
          <w:szCs w:val="28"/>
          <w:lang w:eastAsia="uk-UA" w:bidi="uk-UA"/>
        </w:rPr>
      </w:pPr>
    </w:p>
    <w:p w:rsidR="00D13EED" w:rsidRPr="00D13EED" w:rsidRDefault="00B213F1" w:rsidP="00BB6B64">
      <w:pPr>
        <w:spacing w:after="0" w:line="240" w:lineRule="auto"/>
        <w:ind w:firstLine="708"/>
        <w:jc w:val="both"/>
        <w:rPr>
          <w:rFonts w:ascii="Times New Roman" w:hAnsi="Times New Roman"/>
          <w:b/>
          <w:i/>
          <w:color w:val="000000"/>
          <w:sz w:val="28"/>
          <w:szCs w:val="28"/>
          <w:bdr w:val="none" w:sz="0" w:space="0" w:color="auto" w:frame="1"/>
          <w:shd w:val="clear" w:color="auto" w:fill="FFFFFF"/>
        </w:rPr>
      </w:pPr>
      <w:r>
        <w:rPr>
          <w:rFonts w:ascii="Times New Roman" w:hAnsi="Times New Roman"/>
          <w:b/>
          <w:i/>
          <w:color w:val="000000"/>
          <w:sz w:val="28"/>
          <w:szCs w:val="28"/>
          <w:bdr w:val="none" w:sz="0" w:space="0" w:color="auto" w:frame="1"/>
          <w:shd w:val="clear" w:color="auto" w:fill="FFFFFF"/>
        </w:rPr>
        <w:t>6</w:t>
      </w:r>
      <w:r w:rsidR="00D13EED" w:rsidRPr="00D13EED">
        <w:rPr>
          <w:rFonts w:ascii="Times New Roman" w:hAnsi="Times New Roman"/>
          <w:b/>
          <w:i/>
          <w:color w:val="000000"/>
          <w:sz w:val="28"/>
          <w:szCs w:val="28"/>
          <w:bdr w:val="none" w:sz="0" w:space="0" w:color="auto" w:frame="1"/>
          <w:shd w:val="clear" w:color="auto" w:fill="FFFFFF"/>
        </w:rPr>
        <w:t xml:space="preserve">. Наука, освіта, культура, охорона здоров’я, фізична культура і спорт, сім’я, жінки, молодь та неповнолітні </w:t>
      </w:r>
    </w:p>
    <w:p w:rsidR="00634F2B" w:rsidRPr="00423B8A" w:rsidRDefault="00634F2B" w:rsidP="00BB6B64">
      <w:pPr>
        <w:tabs>
          <w:tab w:val="left" w:pos="0"/>
        </w:tabs>
        <w:spacing w:after="0" w:line="240" w:lineRule="auto"/>
        <w:jc w:val="center"/>
        <w:rPr>
          <w:rFonts w:ascii="Times New Roman" w:hAnsi="Times New Roman"/>
          <w:i/>
          <w:color w:val="FF0000"/>
          <w:sz w:val="20"/>
          <w:szCs w:val="20"/>
        </w:rPr>
      </w:pPr>
    </w:p>
    <w:p w:rsidR="00F7046E" w:rsidRDefault="00F7046E" w:rsidP="00BB6B64">
      <w:pPr>
        <w:spacing w:after="0" w:line="240" w:lineRule="auto"/>
        <w:ind w:firstLine="709"/>
        <w:jc w:val="both"/>
        <w:rPr>
          <w:rFonts w:ascii="Times New Roman" w:hAnsi="Times New Roman"/>
          <w:sz w:val="28"/>
          <w:szCs w:val="28"/>
        </w:rPr>
      </w:pPr>
      <w:r w:rsidRPr="003E2320">
        <w:rPr>
          <w:rFonts w:ascii="Times New Roman" w:hAnsi="Times New Roman"/>
          <w:b/>
          <w:sz w:val="28"/>
          <w:szCs w:val="28"/>
        </w:rPr>
        <w:t>Освіта</w:t>
      </w:r>
      <w:r w:rsidRPr="003E2320">
        <w:rPr>
          <w:rFonts w:ascii="Times New Roman" w:hAnsi="Times New Roman"/>
          <w:sz w:val="28"/>
          <w:szCs w:val="28"/>
        </w:rPr>
        <w:t xml:space="preserve"> </w:t>
      </w:r>
      <w:r w:rsidRPr="003E2320">
        <w:rPr>
          <w:rFonts w:ascii="Times New Roman" w:hAnsi="Times New Roman"/>
          <w:b/>
          <w:sz w:val="28"/>
          <w:szCs w:val="28"/>
        </w:rPr>
        <w:t>Первомайського району</w:t>
      </w:r>
      <w:r w:rsidRPr="003D47FE">
        <w:rPr>
          <w:rFonts w:ascii="Times New Roman" w:hAnsi="Times New Roman"/>
          <w:sz w:val="28"/>
          <w:szCs w:val="28"/>
        </w:rPr>
        <w:t xml:space="preserve"> є складовою загальнодержавної системи надання освітніх послуг. Освітні послуги надаються дошкільними закладами освіти, закладами загальної середньої освіти та інклюзивно-ресурсними центрами, закладами позашкільної освіти. Мережа закладів загальної освіти нараховує </w:t>
      </w:r>
      <w:r w:rsidRPr="003D47FE">
        <w:rPr>
          <w:rFonts w:ascii="Times New Roman" w:hAnsi="Times New Roman"/>
          <w:b/>
          <w:i/>
          <w:sz w:val="28"/>
          <w:szCs w:val="28"/>
        </w:rPr>
        <w:t>77 закладів загальної середньої освіти</w:t>
      </w:r>
      <w:r w:rsidRPr="003D47FE">
        <w:rPr>
          <w:rFonts w:ascii="Times New Roman" w:hAnsi="Times New Roman"/>
          <w:sz w:val="28"/>
          <w:szCs w:val="28"/>
        </w:rPr>
        <w:t xml:space="preserve"> в яких навчаються 15106 дітей. Із загальної кількості загальноосвітніх закладів освіти 68 працюють в очному або змішаному режимі та 9 закладів працюють в дистанційному режимі у зв'язку із відсутністю укриття. У </w:t>
      </w:r>
      <w:r w:rsidRPr="003D47FE">
        <w:rPr>
          <w:rFonts w:ascii="Times New Roman" w:hAnsi="Times New Roman"/>
          <w:b/>
          <w:i/>
          <w:sz w:val="28"/>
          <w:szCs w:val="28"/>
        </w:rPr>
        <w:t>69 закладах дошкільної освіти</w:t>
      </w:r>
      <w:r w:rsidRPr="003D47FE">
        <w:rPr>
          <w:rFonts w:ascii="Times New Roman" w:hAnsi="Times New Roman"/>
          <w:sz w:val="28"/>
          <w:szCs w:val="28"/>
        </w:rPr>
        <w:t xml:space="preserve"> виховуються – 3274 дітей. В громадах Первомайського району функціонує </w:t>
      </w:r>
      <w:r w:rsidRPr="003D47FE">
        <w:rPr>
          <w:rFonts w:ascii="Times New Roman" w:hAnsi="Times New Roman"/>
          <w:b/>
          <w:i/>
          <w:sz w:val="28"/>
          <w:szCs w:val="28"/>
        </w:rPr>
        <w:t>5 дитячих юнацьких спортивних шкіл</w:t>
      </w:r>
      <w:r w:rsidRPr="003D47FE">
        <w:rPr>
          <w:rFonts w:ascii="Times New Roman" w:hAnsi="Times New Roman"/>
          <w:sz w:val="28"/>
          <w:szCs w:val="28"/>
        </w:rPr>
        <w:t xml:space="preserve">, вихованці яких беруть активну участь в обласних, республіканських, міжнародних змаганнях, демонструючи стабільно високі результати. Крім цього, на території району функціонує </w:t>
      </w:r>
      <w:r w:rsidRPr="003D47FE">
        <w:rPr>
          <w:rFonts w:ascii="Times New Roman" w:hAnsi="Times New Roman"/>
          <w:b/>
          <w:i/>
          <w:sz w:val="28"/>
          <w:szCs w:val="28"/>
        </w:rPr>
        <w:t xml:space="preserve">10 закладів професійно-технічної, фахової </w:t>
      </w:r>
      <w:proofErr w:type="spellStart"/>
      <w:r w:rsidRPr="003D47FE">
        <w:rPr>
          <w:rFonts w:ascii="Times New Roman" w:hAnsi="Times New Roman"/>
          <w:b/>
          <w:i/>
          <w:sz w:val="28"/>
          <w:szCs w:val="28"/>
        </w:rPr>
        <w:t>передвищої</w:t>
      </w:r>
      <w:proofErr w:type="spellEnd"/>
      <w:r w:rsidRPr="003D47FE">
        <w:rPr>
          <w:rFonts w:ascii="Times New Roman" w:hAnsi="Times New Roman"/>
          <w:b/>
          <w:i/>
          <w:sz w:val="28"/>
          <w:szCs w:val="28"/>
        </w:rPr>
        <w:t>, вищої, спеціалізованої освіти та освіти дорослих (у тому числі післядипломної)</w:t>
      </w:r>
      <w:r w:rsidRPr="003D47FE">
        <w:rPr>
          <w:rFonts w:ascii="Times New Roman" w:hAnsi="Times New Roman"/>
          <w:sz w:val="28"/>
          <w:szCs w:val="28"/>
        </w:rPr>
        <w:t xml:space="preserve"> у яких здійснюється підготовка кваліфікованих робітників, молодих спеціалістів, бакалаврів та магістрів за 35 професіями.</w:t>
      </w:r>
    </w:p>
    <w:p w:rsidR="00632F70" w:rsidRPr="00632F70" w:rsidRDefault="00632F70" w:rsidP="00BB6B64">
      <w:pPr>
        <w:spacing w:after="0" w:line="240" w:lineRule="auto"/>
        <w:ind w:firstLine="709"/>
        <w:jc w:val="both"/>
        <w:rPr>
          <w:rFonts w:ascii="Times New Roman" w:hAnsi="Times New Roman"/>
          <w:sz w:val="16"/>
          <w:szCs w:val="16"/>
        </w:rPr>
      </w:pPr>
    </w:p>
    <w:tbl>
      <w:tblPr>
        <w:tblStyle w:val="31"/>
        <w:tblW w:w="0" w:type="auto"/>
        <w:tblLook w:val="04A0" w:firstRow="1" w:lastRow="0" w:firstColumn="1" w:lastColumn="0" w:noHBand="0" w:noVBand="1"/>
      </w:tblPr>
      <w:tblGrid>
        <w:gridCol w:w="2594"/>
        <w:gridCol w:w="7153"/>
      </w:tblGrid>
      <w:tr w:rsidR="00B213F1" w:rsidRPr="003D47FE" w:rsidTr="00B213F1">
        <w:tc>
          <w:tcPr>
            <w:tcW w:w="2594" w:type="dxa"/>
          </w:tcPr>
          <w:p w:rsidR="00B213F1" w:rsidRPr="003D47FE" w:rsidRDefault="00B213F1" w:rsidP="00614668">
            <w:pPr>
              <w:tabs>
                <w:tab w:val="left" w:pos="0"/>
              </w:tabs>
              <w:spacing w:line="240" w:lineRule="auto"/>
              <w:jc w:val="both"/>
              <w:rPr>
                <w:rFonts w:ascii="Times New Roman" w:hAnsi="Times New Roman"/>
                <w:b/>
                <w:sz w:val="28"/>
                <w:szCs w:val="28"/>
              </w:rPr>
            </w:pPr>
            <w:r w:rsidRPr="003D47FE">
              <w:rPr>
                <w:rFonts w:ascii="Times New Roman" w:hAnsi="Times New Roman"/>
                <w:b/>
                <w:sz w:val="28"/>
                <w:szCs w:val="28"/>
              </w:rPr>
              <w:t>Назва програми/заходу</w:t>
            </w:r>
          </w:p>
        </w:tc>
        <w:tc>
          <w:tcPr>
            <w:tcW w:w="7153" w:type="dxa"/>
          </w:tcPr>
          <w:p w:rsidR="00B213F1" w:rsidRPr="003D47FE" w:rsidRDefault="00B213F1" w:rsidP="00614668">
            <w:pPr>
              <w:tabs>
                <w:tab w:val="left" w:pos="0"/>
              </w:tabs>
              <w:spacing w:line="240" w:lineRule="auto"/>
              <w:jc w:val="both"/>
              <w:rPr>
                <w:rFonts w:ascii="Times New Roman" w:hAnsi="Times New Roman"/>
                <w:b/>
                <w:sz w:val="28"/>
                <w:szCs w:val="28"/>
              </w:rPr>
            </w:pPr>
            <w:r w:rsidRPr="003D47FE">
              <w:rPr>
                <w:rFonts w:ascii="Times New Roman" w:hAnsi="Times New Roman"/>
                <w:b/>
                <w:sz w:val="28"/>
                <w:szCs w:val="28"/>
              </w:rPr>
              <w:t>Результат виконання на території району</w:t>
            </w:r>
          </w:p>
        </w:tc>
      </w:tr>
      <w:tr w:rsidR="00B213F1" w:rsidRPr="003D47FE" w:rsidTr="00B213F1">
        <w:tc>
          <w:tcPr>
            <w:tcW w:w="2594"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Реалізація проекту "Спеціаліст із безпеки в освітньому </w:t>
            </w:r>
            <w:r w:rsidRPr="003D47FE">
              <w:rPr>
                <w:rFonts w:ascii="Times New Roman" w:hAnsi="Times New Roman"/>
                <w:sz w:val="28"/>
                <w:szCs w:val="28"/>
              </w:rPr>
              <w:lastRenderedPageBreak/>
              <w:t>середовищі"</w:t>
            </w:r>
          </w:p>
        </w:tc>
        <w:tc>
          <w:tcPr>
            <w:tcW w:w="7153"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lastRenderedPageBreak/>
              <w:t xml:space="preserve">Проєкт «Спеціаліст із безпеки в освітньому середовищі» реалізується Міністерством внутрішніх справ України спільно з Національною поліцією України, Державною службою України з надзвичайних ситуацій за участі </w:t>
            </w:r>
            <w:r w:rsidRPr="003D47FE">
              <w:rPr>
                <w:rFonts w:ascii="Times New Roman" w:hAnsi="Times New Roman"/>
                <w:sz w:val="28"/>
                <w:szCs w:val="28"/>
              </w:rPr>
              <w:lastRenderedPageBreak/>
              <w:t xml:space="preserve">Міністерства освіти і науки України, Освітнього омбудсмена у партнерстві з Всеукраїнською Асоціацією об’єднаних територіальних громад, Асоціацією міст України, громадською організацією «Безпечний освітній простір» та за підтримки UNICEF </w:t>
            </w:r>
            <w:proofErr w:type="spellStart"/>
            <w:r w:rsidRPr="003D47FE">
              <w:rPr>
                <w:rFonts w:ascii="Times New Roman" w:hAnsi="Times New Roman"/>
                <w:sz w:val="28"/>
                <w:szCs w:val="28"/>
              </w:rPr>
              <w:t>Ukraine</w:t>
            </w:r>
            <w:proofErr w:type="spellEnd"/>
            <w:r w:rsidRPr="003D47FE">
              <w:rPr>
                <w:rFonts w:ascii="Times New Roman" w:hAnsi="Times New Roman"/>
                <w:sz w:val="28"/>
                <w:szCs w:val="28"/>
              </w:rPr>
              <w:t>.</w:t>
            </w:r>
          </w:p>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Проєкт спрямований на підвищення рівня безпеки в освітньому середовищі, у тому числі запобігання, раннього виявлення, припинення та усунення негативних явищ та їх шкідливих наслідків щодо безпеки учнів, шляхом запровадження та організації діяльності в закладах загальної середньої освіти та закладів професійної (професійно-технічної) освіти спеціаліста із безпеки в освітньому середовищі. </w:t>
            </w:r>
          </w:p>
          <w:p w:rsidR="00B213F1" w:rsidRPr="003D47FE" w:rsidRDefault="00B213F1" w:rsidP="00614668">
            <w:pPr>
              <w:tabs>
                <w:tab w:val="left" w:pos="0"/>
              </w:tabs>
              <w:spacing w:line="240" w:lineRule="auto"/>
              <w:jc w:val="both"/>
              <w:rPr>
                <w:rFonts w:ascii="Times New Roman" w:hAnsi="Times New Roman"/>
                <w:sz w:val="28"/>
                <w:szCs w:val="28"/>
                <w:shd w:val="clear" w:color="auto" w:fill="FFFFFF"/>
              </w:rPr>
            </w:pPr>
            <w:r w:rsidRPr="003D47FE">
              <w:rPr>
                <w:rFonts w:ascii="Times New Roman" w:hAnsi="Times New Roman"/>
                <w:sz w:val="28"/>
                <w:szCs w:val="28"/>
              </w:rPr>
              <w:t>В 17</w:t>
            </w:r>
            <w:r w:rsidRPr="003D47FE">
              <w:rPr>
                <w:rFonts w:ascii="Times New Roman" w:hAnsi="Times New Roman"/>
                <w:sz w:val="28"/>
                <w:szCs w:val="28"/>
                <w:shd w:val="clear" w:color="auto" w:fill="FFFFFF"/>
              </w:rPr>
              <w:t xml:space="preserve"> закладах освіти запроваджено  експериментальний проект “Спеціаліст із безпеки в освітньому середовищі”</w:t>
            </w:r>
          </w:p>
          <w:p w:rsidR="00B213F1" w:rsidRPr="003D47FE" w:rsidRDefault="00B213F1" w:rsidP="00614668">
            <w:pPr>
              <w:spacing w:line="240" w:lineRule="auto"/>
              <w:jc w:val="both"/>
              <w:rPr>
                <w:rFonts w:ascii="Times New Roman" w:hAnsi="Times New Roman"/>
                <w:sz w:val="28"/>
                <w:szCs w:val="28"/>
                <w:shd w:val="clear" w:color="auto" w:fill="FFFFFF"/>
              </w:rPr>
            </w:pPr>
            <w:r w:rsidRPr="003D47FE">
              <w:rPr>
                <w:rFonts w:ascii="Times New Roman" w:hAnsi="Times New Roman"/>
                <w:sz w:val="28"/>
                <w:szCs w:val="28"/>
                <w:shd w:val="clear" w:color="auto" w:fill="FFFFFF"/>
              </w:rPr>
              <w:t>1 особа пройшла спеціальне навчання (профільну підготовку) на базі закладу вищої освіти із специфічними умовами навчання, які належать до сфери управління МВС, за програмою, погодженою з МВС, МОН, Національною поліцією та ДСНС</w:t>
            </w:r>
          </w:p>
        </w:tc>
      </w:tr>
      <w:tr w:rsidR="00B213F1" w:rsidRPr="003D47FE" w:rsidTr="00B213F1">
        <w:tc>
          <w:tcPr>
            <w:tcW w:w="2594"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lastRenderedPageBreak/>
              <w:t>Реалізація проекту «Офіцер Служби освітньої безпеки»</w:t>
            </w:r>
          </w:p>
        </w:tc>
        <w:tc>
          <w:tcPr>
            <w:tcW w:w="7153"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Проєкт «Офіцер Служби освітньої безпеки» реалізується Міністерством внутрішніх справ України спільно з Національною поліцією </w:t>
            </w:r>
            <w:proofErr w:type="spellStart"/>
            <w:r w:rsidRPr="003D47FE">
              <w:rPr>
                <w:rFonts w:ascii="Times New Roman" w:hAnsi="Times New Roman"/>
                <w:sz w:val="28"/>
                <w:szCs w:val="28"/>
              </w:rPr>
              <w:t>Україниза</w:t>
            </w:r>
            <w:proofErr w:type="spellEnd"/>
            <w:r w:rsidRPr="003D47FE">
              <w:rPr>
                <w:rFonts w:ascii="Times New Roman" w:hAnsi="Times New Roman"/>
                <w:sz w:val="28"/>
                <w:szCs w:val="28"/>
              </w:rPr>
              <w:t xml:space="preserve"> участі Міністерства освіти і науки України. Проєкт спрямований на підвищення рівня безпеки в освітньому середовищі. На теперішній час в 14 навчальних закладах, розташованих на території Первомайського району відповідні офіцери служби освітньої безпеки проходять стажування та починаючи із 29.01.2024 року приступили до виконання своїх обов'язків у цих навчальних закладах.</w:t>
            </w:r>
          </w:p>
        </w:tc>
      </w:tr>
      <w:tr w:rsidR="00B213F1" w:rsidRPr="003D47FE" w:rsidTr="00B213F1">
        <w:tc>
          <w:tcPr>
            <w:tcW w:w="2594"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Реалізація ініціативи Глобальний </w:t>
            </w:r>
            <w:proofErr w:type="spellStart"/>
            <w:r w:rsidRPr="003D47FE">
              <w:rPr>
                <w:rFonts w:ascii="Times New Roman" w:hAnsi="Times New Roman"/>
                <w:sz w:val="28"/>
                <w:szCs w:val="28"/>
              </w:rPr>
              <w:t>бізнес-</w:t>
            </w:r>
            <w:proofErr w:type="spellEnd"/>
            <w:r w:rsidRPr="003D47FE">
              <w:rPr>
                <w:rFonts w:ascii="Times New Roman" w:hAnsi="Times New Roman"/>
                <w:sz w:val="28"/>
                <w:szCs w:val="28"/>
              </w:rPr>
              <w:t xml:space="preserve"> коаліції для освіти (GBC-Education ) та проекту «Цифровий актив для України»</w:t>
            </w:r>
          </w:p>
        </w:tc>
        <w:tc>
          <w:tcPr>
            <w:tcW w:w="7153"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За сприяння Фундації О.</w:t>
            </w:r>
            <w:proofErr w:type="spellStart"/>
            <w:r w:rsidRPr="003D47FE">
              <w:rPr>
                <w:rFonts w:ascii="Times New Roman" w:hAnsi="Times New Roman"/>
                <w:sz w:val="28"/>
                <w:szCs w:val="28"/>
              </w:rPr>
              <w:t>Зеленської</w:t>
            </w:r>
            <w:proofErr w:type="spellEnd"/>
            <w:r w:rsidRPr="003D47FE">
              <w:rPr>
                <w:rFonts w:ascii="Times New Roman" w:hAnsi="Times New Roman"/>
                <w:sz w:val="28"/>
                <w:szCs w:val="28"/>
              </w:rPr>
              <w:t xml:space="preserve"> у межах ініціативи Глобальний бізнес-коаліції для освіти (GBC-Education )та проекту «Цифровий актив для України», педагогічні працівники ЗЗСО </w:t>
            </w:r>
            <w:proofErr w:type="spellStart"/>
            <w:r w:rsidRPr="003D47FE">
              <w:rPr>
                <w:rFonts w:ascii="Times New Roman" w:hAnsi="Times New Roman"/>
                <w:sz w:val="28"/>
                <w:szCs w:val="28"/>
              </w:rPr>
              <w:t>тергромад</w:t>
            </w:r>
            <w:proofErr w:type="spellEnd"/>
            <w:r w:rsidRPr="003D47FE">
              <w:rPr>
                <w:rFonts w:ascii="Times New Roman" w:hAnsi="Times New Roman"/>
                <w:sz w:val="28"/>
                <w:szCs w:val="28"/>
              </w:rPr>
              <w:t xml:space="preserve"> отримали ноутбуки для організації дистанційного навчання -99 шт.</w:t>
            </w:r>
          </w:p>
        </w:tc>
      </w:tr>
      <w:tr w:rsidR="00B213F1" w:rsidRPr="003D47FE" w:rsidTr="00B213F1">
        <w:tc>
          <w:tcPr>
            <w:tcW w:w="2594"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Взаємодія з міжнародними організаціями ООН </w:t>
            </w:r>
            <w:r w:rsidRPr="003D47FE">
              <w:rPr>
                <w:rFonts w:ascii="Times New Roman" w:hAnsi="Times New Roman"/>
                <w:sz w:val="28"/>
                <w:szCs w:val="28"/>
              </w:rPr>
              <w:lastRenderedPageBreak/>
              <w:t>(ЮНІСЕФ)</w:t>
            </w:r>
          </w:p>
        </w:tc>
        <w:tc>
          <w:tcPr>
            <w:tcW w:w="7153"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lastRenderedPageBreak/>
              <w:t xml:space="preserve">В рамках взаємодії навчальні заклади району отримали 11 планшетів для учнів ВПО та 6 </w:t>
            </w:r>
            <w:proofErr w:type="spellStart"/>
            <w:r w:rsidRPr="003D47FE">
              <w:rPr>
                <w:rFonts w:ascii="Times New Roman" w:hAnsi="Times New Roman"/>
                <w:sz w:val="28"/>
                <w:szCs w:val="28"/>
              </w:rPr>
              <w:t>хромбуків</w:t>
            </w:r>
            <w:proofErr w:type="spellEnd"/>
            <w:r w:rsidRPr="003D47FE">
              <w:rPr>
                <w:rFonts w:ascii="Times New Roman" w:hAnsi="Times New Roman"/>
                <w:sz w:val="28"/>
                <w:szCs w:val="28"/>
              </w:rPr>
              <w:t>.</w:t>
            </w:r>
          </w:p>
        </w:tc>
      </w:tr>
      <w:tr w:rsidR="00B213F1" w:rsidRPr="003D47FE" w:rsidTr="00B213F1">
        <w:tc>
          <w:tcPr>
            <w:tcW w:w="2594"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lastRenderedPageBreak/>
              <w:t>Реалізація окремих заходів регіональної програми розвитку освіти</w:t>
            </w:r>
          </w:p>
        </w:tc>
        <w:tc>
          <w:tcPr>
            <w:tcW w:w="7153"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В рамках реалізації регіональної освітньої програми у 2023 році заклади освіти Первомайського району отримали 69 ноутбуків, 16 планшетів та 6 </w:t>
            </w:r>
            <w:proofErr w:type="spellStart"/>
            <w:r w:rsidRPr="003D47FE">
              <w:rPr>
                <w:rFonts w:ascii="Times New Roman" w:hAnsi="Times New Roman"/>
                <w:sz w:val="28"/>
                <w:szCs w:val="28"/>
              </w:rPr>
              <w:t>хромбуків</w:t>
            </w:r>
            <w:proofErr w:type="spellEnd"/>
            <w:r w:rsidRPr="003D47FE">
              <w:rPr>
                <w:rFonts w:ascii="Times New Roman" w:hAnsi="Times New Roman"/>
                <w:sz w:val="28"/>
                <w:szCs w:val="28"/>
              </w:rPr>
              <w:t>.</w:t>
            </w:r>
          </w:p>
        </w:tc>
      </w:tr>
      <w:tr w:rsidR="00B213F1" w:rsidRPr="003D47FE" w:rsidTr="00B213F1">
        <w:tc>
          <w:tcPr>
            <w:tcW w:w="2594"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Безкоштовне харчування пільгової категорії учнів та дошкільнят</w:t>
            </w:r>
          </w:p>
        </w:tc>
        <w:tc>
          <w:tcPr>
            <w:tcW w:w="7153" w:type="dxa"/>
          </w:tcPr>
          <w:p w:rsidR="00B213F1" w:rsidRPr="003D47FE" w:rsidRDefault="00B213F1" w:rsidP="00614668">
            <w:pPr>
              <w:spacing w:line="240" w:lineRule="auto"/>
              <w:jc w:val="both"/>
              <w:rPr>
                <w:rFonts w:ascii="Times New Roman" w:hAnsi="Times New Roman"/>
                <w:sz w:val="28"/>
                <w:szCs w:val="28"/>
              </w:rPr>
            </w:pPr>
            <w:r w:rsidRPr="003D47FE">
              <w:rPr>
                <w:rFonts w:ascii="Times New Roman" w:hAnsi="Times New Roman"/>
                <w:sz w:val="28"/>
                <w:szCs w:val="28"/>
              </w:rPr>
              <w:t xml:space="preserve">У 2023 році фінансову допомогу від ООН для забезпечення безкоштовним харчуванням пільгової категорії дітей отримала Первомайська міська територіальна громада Первомайського району на загальну суму 237,6 тис. грн. </w:t>
            </w:r>
          </w:p>
          <w:p w:rsidR="00B213F1" w:rsidRPr="003D47FE" w:rsidRDefault="00B213F1" w:rsidP="00614668">
            <w:pPr>
              <w:spacing w:line="240" w:lineRule="auto"/>
              <w:jc w:val="both"/>
              <w:rPr>
                <w:rFonts w:ascii="Times New Roman" w:hAnsi="Times New Roman"/>
                <w:sz w:val="28"/>
                <w:szCs w:val="28"/>
              </w:rPr>
            </w:pPr>
            <w:r w:rsidRPr="003D47FE">
              <w:rPr>
                <w:rFonts w:ascii="Times New Roman" w:hAnsi="Times New Roman"/>
                <w:sz w:val="28"/>
                <w:szCs w:val="28"/>
              </w:rPr>
              <w:t xml:space="preserve">У 2024 році громади району також планують отримати відповідну фінансову допомогу від ООН. Наразі проводиться збір та опрацювання відповідних даних, які </w:t>
            </w:r>
            <w:proofErr w:type="spellStart"/>
            <w:r w:rsidRPr="003D47FE">
              <w:rPr>
                <w:rFonts w:ascii="Times New Roman" w:hAnsi="Times New Roman"/>
                <w:sz w:val="28"/>
                <w:szCs w:val="28"/>
              </w:rPr>
              <w:t>вподальшому</w:t>
            </w:r>
            <w:proofErr w:type="spellEnd"/>
            <w:r w:rsidRPr="003D47FE">
              <w:rPr>
                <w:rFonts w:ascii="Times New Roman" w:hAnsi="Times New Roman"/>
                <w:sz w:val="28"/>
                <w:szCs w:val="28"/>
              </w:rPr>
              <w:t xml:space="preserve">, у відповідності до встановлених вимог і форм, будуть направлені відповідним органам для прийняття рішення щодо </w:t>
            </w:r>
            <w:r>
              <w:rPr>
                <w:rFonts w:ascii="Times New Roman" w:hAnsi="Times New Roman"/>
                <w:sz w:val="28"/>
                <w:szCs w:val="28"/>
              </w:rPr>
              <w:t>виділення міжнародної допомоги.</w:t>
            </w:r>
          </w:p>
          <w:p w:rsidR="00B213F1" w:rsidRPr="003D47FE" w:rsidRDefault="00B213F1" w:rsidP="00614668">
            <w:pPr>
              <w:spacing w:line="240" w:lineRule="auto"/>
              <w:jc w:val="both"/>
              <w:rPr>
                <w:rFonts w:ascii="Times New Roman" w:hAnsi="Times New Roman"/>
                <w:sz w:val="28"/>
                <w:szCs w:val="28"/>
              </w:rPr>
            </w:pPr>
            <w:r w:rsidRPr="003D47FE">
              <w:rPr>
                <w:rFonts w:ascii="Times New Roman" w:hAnsi="Times New Roman"/>
                <w:sz w:val="28"/>
                <w:szCs w:val="28"/>
              </w:rPr>
              <w:t xml:space="preserve">За рахунок відповідних місцевих бюджетів у 2023 році здійснили фінансування видатків на оплату харчування цієї категорії учнів на суму </w:t>
            </w:r>
            <w:r w:rsidRPr="003D47FE">
              <w:rPr>
                <w:rFonts w:ascii="Times New Roman" w:hAnsi="Times New Roman"/>
                <w:bCs/>
                <w:sz w:val="28"/>
                <w:szCs w:val="28"/>
              </w:rPr>
              <w:t xml:space="preserve">13022,051 </w:t>
            </w:r>
            <w:proofErr w:type="spellStart"/>
            <w:r w:rsidRPr="003D47FE">
              <w:rPr>
                <w:rFonts w:ascii="Times New Roman" w:hAnsi="Times New Roman"/>
                <w:bCs/>
                <w:sz w:val="28"/>
                <w:szCs w:val="28"/>
              </w:rPr>
              <w:t>тис.грн</w:t>
            </w:r>
            <w:proofErr w:type="spellEnd"/>
          </w:p>
          <w:p w:rsidR="00B213F1" w:rsidRPr="003D47FE" w:rsidRDefault="00B213F1" w:rsidP="00614668">
            <w:pPr>
              <w:spacing w:line="240" w:lineRule="auto"/>
              <w:jc w:val="both"/>
              <w:rPr>
                <w:rFonts w:ascii="Times New Roman" w:hAnsi="Times New Roman"/>
                <w:sz w:val="28"/>
                <w:szCs w:val="28"/>
                <w:lang w:val="ru-RU"/>
              </w:rPr>
            </w:pPr>
            <w:r w:rsidRPr="003D47FE">
              <w:rPr>
                <w:rFonts w:ascii="Times New Roman" w:hAnsi="Times New Roman"/>
                <w:sz w:val="28"/>
                <w:szCs w:val="28"/>
                <w:lang w:val="ru-RU"/>
              </w:rPr>
              <w:t xml:space="preserve">На 2024 </w:t>
            </w:r>
            <w:proofErr w:type="gramStart"/>
            <w:r w:rsidRPr="003D47FE">
              <w:rPr>
                <w:rFonts w:ascii="Times New Roman" w:hAnsi="Times New Roman"/>
                <w:sz w:val="28"/>
                <w:szCs w:val="28"/>
                <w:lang w:val="ru-RU"/>
              </w:rPr>
              <w:t>р</w:t>
            </w:r>
            <w:proofErr w:type="gramEnd"/>
            <w:r w:rsidRPr="003D47FE">
              <w:rPr>
                <w:rFonts w:ascii="Times New Roman" w:hAnsi="Times New Roman"/>
                <w:sz w:val="28"/>
                <w:szCs w:val="28"/>
                <w:lang w:val="ru-RU"/>
              </w:rPr>
              <w:t xml:space="preserve">ік </w:t>
            </w:r>
            <w:proofErr w:type="spellStart"/>
            <w:r w:rsidRPr="003D47FE">
              <w:rPr>
                <w:rFonts w:ascii="Times New Roman" w:hAnsi="Times New Roman"/>
                <w:sz w:val="28"/>
                <w:szCs w:val="28"/>
                <w:lang w:val="ru-RU"/>
              </w:rPr>
              <w:t>місцевими</w:t>
            </w:r>
            <w:proofErr w:type="spellEnd"/>
            <w:r w:rsidRPr="003D47FE">
              <w:rPr>
                <w:rFonts w:ascii="Times New Roman" w:hAnsi="Times New Roman"/>
                <w:sz w:val="28"/>
                <w:szCs w:val="28"/>
                <w:lang w:val="ru-RU"/>
              </w:rPr>
              <w:t xml:space="preserve"> радами </w:t>
            </w:r>
            <w:proofErr w:type="spellStart"/>
            <w:r w:rsidRPr="003D47FE">
              <w:rPr>
                <w:rFonts w:ascii="Times New Roman" w:hAnsi="Times New Roman"/>
                <w:sz w:val="28"/>
                <w:szCs w:val="28"/>
                <w:lang w:val="ru-RU"/>
              </w:rPr>
              <w:t>заплановано</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здійснити</w:t>
            </w:r>
            <w:proofErr w:type="spellEnd"/>
            <w:r w:rsidRPr="003D47FE">
              <w:rPr>
                <w:rFonts w:ascii="Times New Roman" w:hAnsi="Times New Roman"/>
                <w:sz w:val="28"/>
                <w:szCs w:val="28"/>
                <w:lang w:val="ru-RU"/>
              </w:rPr>
              <w:t xml:space="preserve"> таких </w:t>
            </w:r>
            <w:proofErr w:type="spellStart"/>
            <w:r w:rsidRPr="003D47FE">
              <w:rPr>
                <w:rFonts w:ascii="Times New Roman" w:hAnsi="Times New Roman"/>
                <w:sz w:val="28"/>
                <w:szCs w:val="28"/>
                <w:lang w:val="ru-RU"/>
              </w:rPr>
              <w:t>видатків</w:t>
            </w:r>
            <w:proofErr w:type="spellEnd"/>
            <w:r w:rsidRPr="003D47FE">
              <w:rPr>
                <w:rFonts w:ascii="Times New Roman" w:hAnsi="Times New Roman"/>
                <w:sz w:val="28"/>
                <w:szCs w:val="28"/>
                <w:lang w:val="ru-RU"/>
              </w:rPr>
              <w:t xml:space="preserve"> на суму </w:t>
            </w:r>
            <w:r w:rsidRPr="003D47FE">
              <w:rPr>
                <w:rFonts w:ascii="Times New Roman" w:hAnsi="Times New Roman"/>
                <w:bCs/>
                <w:sz w:val="28"/>
                <w:szCs w:val="28"/>
                <w:lang w:val="ru-RU"/>
              </w:rPr>
              <w:t>18798,297</w:t>
            </w:r>
            <w:r w:rsidRPr="003D47FE">
              <w:rPr>
                <w:rFonts w:ascii="Times New Roman" w:hAnsi="Times New Roman"/>
                <w:b/>
                <w:bCs/>
                <w:sz w:val="28"/>
                <w:szCs w:val="28"/>
              </w:rPr>
              <w:t xml:space="preserve"> </w:t>
            </w:r>
            <w:proofErr w:type="spellStart"/>
            <w:r w:rsidRPr="003D47FE">
              <w:rPr>
                <w:rFonts w:ascii="Times New Roman" w:hAnsi="Times New Roman"/>
                <w:sz w:val="28"/>
                <w:szCs w:val="28"/>
                <w:lang w:val="ru-RU"/>
              </w:rPr>
              <w:t>тис.грн</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або</w:t>
            </w:r>
            <w:proofErr w:type="spellEnd"/>
            <w:r w:rsidRPr="003D47FE">
              <w:rPr>
                <w:rFonts w:ascii="Times New Roman" w:hAnsi="Times New Roman"/>
                <w:sz w:val="28"/>
                <w:szCs w:val="28"/>
                <w:lang w:val="ru-RU"/>
              </w:rPr>
              <w:t xml:space="preserve"> +</w:t>
            </w:r>
            <w:r w:rsidRPr="003D47FE">
              <w:rPr>
                <w:rFonts w:ascii="Times New Roman" w:hAnsi="Times New Roman"/>
                <w:sz w:val="28"/>
                <w:szCs w:val="28"/>
              </w:rPr>
              <w:t>44,3</w:t>
            </w:r>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відсот</w:t>
            </w:r>
            <w:r>
              <w:rPr>
                <w:rFonts w:ascii="Times New Roman" w:hAnsi="Times New Roman"/>
                <w:sz w:val="28"/>
                <w:szCs w:val="28"/>
                <w:lang w:val="ru-RU"/>
              </w:rPr>
              <w:t>ка</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минулорічних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показників</w:t>
            </w:r>
            <w:proofErr w:type="spellEnd"/>
            <w:r>
              <w:rPr>
                <w:rFonts w:ascii="Times New Roman" w:hAnsi="Times New Roman"/>
                <w:sz w:val="28"/>
                <w:szCs w:val="28"/>
                <w:lang w:val="ru-RU"/>
              </w:rPr>
              <w:t xml:space="preserve">. </w:t>
            </w:r>
          </w:p>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shd w:val="clear" w:color="auto" w:fill="FFFFFF"/>
              </w:rPr>
              <w:t>Загальна кількість дітей, які безоплатно харчувались у 2023 році складає 4065 осіб, з яких у закладах загальної середньої освіти – 3106 осіб та закладах дошкільної освіти – 959 осіб.</w:t>
            </w:r>
          </w:p>
        </w:tc>
      </w:tr>
      <w:tr w:rsidR="00B213F1" w:rsidRPr="003D47FE" w:rsidTr="00B213F1">
        <w:tc>
          <w:tcPr>
            <w:tcW w:w="2594"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Реформа харчування</w:t>
            </w:r>
          </w:p>
        </w:tc>
        <w:tc>
          <w:tcPr>
            <w:tcW w:w="7153" w:type="dxa"/>
          </w:tcPr>
          <w:p w:rsidR="00B213F1" w:rsidRPr="003D47FE" w:rsidRDefault="00B213F1" w:rsidP="00614668">
            <w:pPr>
              <w:spacing w:line="240" w:lineRule="auto"/>
              <w:jc w:val="both"/>
              <w:rPr>
                <w:rFonts w:ascii="Times New Roman" w:hAnsi="Times New Roman"/>
                <w:sz w:val="28"/>
                <w:szCs w:val="28"/>
              </w:rPr>
            </w:pPr>
            <w:r w:rsidRPr="003D47FE">
              <w:rPr>
                <w:rFonts w:ascii="Times New Roman" w:hAnsi="Times New Roman"/>
                <w:sz w:val="28"/>
                <w:szCs w:val="28"/>
              </w:rPr>
              <w:t xml:space="preserve">Окремими територіальними громадами забезпечено участь   працівників ЗЗСО та ЗДО у </w:t>
            </w:r>
            <w:proofErr w:type="spellStart"/>
            <w:r w:rsidRPr="003D47FE">
              <w:rPr>
                <w:rFonts w:ascii="Times New Roman" w:hAnsi="Times New Roman"/>
                <w:sz w:val="28"/>
                <w:szCs w:val="28"/>
              </w:rPr>
              <w:t>онлайн-курсах</w:t>
            </w:r>
            <w:proofErr w:type="spellEnd"/>
            <w:r w:rsidRPr="003D47FE">
              <w:rPr>
                <w:rFonts w:ascii="Times New Roman" w:hAnsi="Times New Roman"/>
                <w:sz w:val="28"/>
                <w:szCs w:val="28"/>
              </w:rPr>
              <w:t xml:space="preserve"> на освітніх платформах із розроблення, впровадження та застосування постійно діючих процедур, заснованих на принципах системи НАССР. </w:t>
            </w:r>
          </w:p>
          <w:p w:rsidR="00B213F1" w:rsidRPr="003D47FE" w:rsidRDefault="00B213F1" w:rsidP="00614668">
            <w:pPr>
              <w:spacing w:line="240" w:lineRule="auto"/>
              <w:jc w:val="both"/>
              <w:rPr>
                <w:rFonts w:ascii="Times New Roman" w:hAnsi="Times New Roman"/>
                <w:sz w:val="28"/>
                <w:szCs w:val="28"/>
              </w:rPr>
            </w:pPr>
            <w:r w:rsidRPr="003D47FE">
              <w:rPr>
                <w:rFonts w:ascii="Times New Roman" w:hAnsi="Times New Roman"/>
                <w:sz w:val="28"/>
                <w:szCs w:val="28"/>
              </w:rPr>
              <w:t>ЗЗСО та ЗДО продовжують розробляти і погоджувати у ГУ Держпродспоживслужби в Миколаївській області чотиритижневі сезонні меню на осінній, весняний, літній та зимовий періоди.</w:t>
            </w:r>
          </w:p>
          <w:p w:rsidR="00B213F1" w:rsidRPr="003D47FE" w:rsidRDefault="00B213F1" w:rsidP="00614668">
            <w:pPr>
              <w:spacing w:line="240" w:lineRule="auto"/>
              <w:jc w:val="both"/>
              <w:rPr>
                <w:rFonts w:ascii="Times New Roman" w:hAnsi="Times New Roman"/>
                <w:sz w:val="28"/>
                <w:szCs w:val="28"/>
              </w:rPr>
            </w:pPr>
            <w:r w:rsidRPr="003D47FE">
              <w:rPr>
                <w:rFonts w:ascii="Times New Roman" w:hAnsi="Times New Roman"/>
                <w:sz w:val="28"/>
                <w:szCs w:val="28"/>
              </w:rPr>
              <w:t xml:space="preserve">Забезпечено інтерактивними навчальними матеріалами “Бокси здорового харчування” для учнів 1—4 класів </w:t>
            </w:r>
            <w:r w:rsidRPr="003D47FE">
              <w:rPr>
                <w:rFonts w:ascii="Times New Roman" w:hAnsi="Times New Roman"/>
                <w:sz w:val="28"/>
                <w:szCs w:val="28"/>
              </w:rPr>
              <w:lastRenderedPageBreak/>
              <w:t>ЗЗСО.</w:t>
            </w:r>
          </w:p>
          <w:p w:rsidR="00B213F1" w:rsidRPr="003D47FE" w:rsidRDefault="00B213F1" w:rsidP="00614668">
            <w:pPr>
              <w:spacing w:line="240" w:lineRule="auto"/>
              <w:jc w:val="both"/>
              <w:rPr>
                <w:rFonts w:ascii="Times New Roman" w:hAnsi="Times New Roman"/>
                <w:sz w:val="28"/>
                <w:szCs w:val="28"/>
              </w:rPr>
            </w:pPr>
            <w:r w:rsidRPr="003D47FE">
              <w:rPr>
                <w:rFonts w:ascii="Times New Roman" w:hAnsi="Times New Roman"/>
                <w:sz w:val="28"/>
                <w:szCs w:val="28"/>
              </w:rPr>
              <w:t xml:space="preserve">Педагоги, медичні та технічні працівники харчоблоків ЗЗСО і ЗДО систематично на </w:t>
            </w:r>
            <w:proofErr w:type="spellStart"/>
            <w:r w:rsidRPr="003D47FE">
              <w:rPr>
                <w:rFonts w:ascii="Times New Roman" w:hAnsi="Times New Roman"/>
                <w:sz w:val="28"/>
                <w:szCs w:val="28"/>
              </w:rPr>
              <w:t>веб-порталі</w:t>
            </w:r>
            <w:proofErr w:type="spellEnd"/>
            <w:r w:rsidRPr="003D47FE">
              <w:rPr>
                <w:rFonts w:ascii="Times New Roman" w:hAnsi="Times New Roman"/>
                <w:sz w:val="28"/>
                <w:szCs w:val="28"/>
              </w:rPr>
              <w:t xml:space="preserve"> “ЗНАЇМО” ознайомлюються із  інформацією та  новими матеріалами про дотримання вимог чинного законодавства України щодо безпечності та окремих показників якості харчових продуктів.</w:t>
            </w:r>
          </w:p>
          <w:p w:rsidR="00B213F1" w:rsidRPr="003D47FE" w:rsidRDefault="00B213F1" w:rsidP="00614668">
            <w:pPr>
              <w:spacing w:line="240" w:lineRule="auto"/>
              <w:jc w:val="both"/>
              <w:rPr>
                <w:rFonts w:ascii="Times New Roman" w:hAnsi="Times New Roman"/>
                <w:sz w:val="28"/>
                <w:szCs w:val="28"/>
              </w:rPr>
            </w:pPr>
            <w:r w:rsidRPr="003D47FE">
              <w:rPr>
                <w:rFonts w:ascii="Times New Roman" w:hAnsi="Times New Roman"/>
                <w:sz w:val="28"/>
                <w:szCs w:val="28"/>
              </w:rPr>
              <w:t>В межах виділених бюджетних асигнувань проводиться ремонт та облаштування базових та опорних кухонь відповідно до встановлених вимог.</w:t>
            </w:r>
          </w:p>
          <w:p w:rsidR="00B213F1" w:rsidRPr="003D47FE" w:rsidRDefault="00B213F1" w:rsidP="00614668">
            <w:pPr>
              <w:tabs>
                <w:tab w:val="left" w:pos="375"/>
              </w:tabs>
              <w:spacing w:line="240" w:lineRule="auto"/>
              <w:jc w:val="both"/>
              <w:rPr>
                <w:rFonts w:ascii="Times New Roman" w:hAnsi="Times New Roman"/>
                <w:color w:val="FF0000"/>
                <w:sz w:val="28"/>
                <w:szCs w:val="28"/>
              </w:rPr>
            </w:pPr>
            <w:r w:rsidRPr="003D47FE">
              <w:rPr>
                <w:rFonts w:ascii="Times New Roman" w:hAnsi="Times New Roman"/>
                <w:sz w:val="28"/>
                <w:szCs w:val="28"/>
              </w:rPr>
              <w:t>В межах наявних ресурсів проводиться поточний та косметичний ремонт харчоблоків окремих навчальних закладів.</w:t>
            </w:r>
          </w:p>
        </w:tc>
      </w:tr>
      <w:tr w:rsidR="00B213F1" w:rsidRPr="003D47FE" w:rsidTr="00B213F1">
        <w:tc>
          <w:tcPr>
            <w:tcW w:w="2594"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lastRenderedPageBreak/>
              <w:t>Реалізація заходів програми шкільний автобус</w:t>
            </w:r>
          </w:p>
        </w:tc>
        <w:tc>
          <w:tcPr>
            <w:tcW w:w="7153"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Протягом 2023 року територіальними громадами району на умовах </w:t>
            </w:r>
            <w:proofErr w:type="spellStart"/>
            <w:r w:rsidRPr="003D47FE">
              <w:rPr>
                <w:rFonts w:ascii="Times New Roman" w:hAnsi="Times New Roman"/>
                <w:sz w:val="28"/>
                <w:szCs w:val="28"/>
              </w:rPr>
              <w:t>співфінансування</w:t>
            </w:r>
            <w:proofErr w:type="spellEnd"/>
            <w:r w:rsidRPr="003D47FE">
              <w:rPr>
                <w:rFonts w:ascii="Times New Roman" w:hAnsi="Times New Roman"/>
                <w:sz w:val="28"/>
                <w:szCs w:val="28"/>
              </w:rPr>
              <w:t xml:space="preserve"> "50% на 50%" отримано 8 шкільних автобусів «</w:t>
            </w:r>
            <w:proofErr w:type="spellStart"/>
            <w:r w:rsidRPr="003D47FE">
              <w:rPr>
                <w:rFonts w:ascii="Times New Roman" w:hAnsi="Times New Roman"/>
                <w:sz w:val="28"/>
                <w:szCs w:val="28"/>
              </w:rPr>
              <w:t>Атаман</w:t>
            </w:r>
            <w:proofErr w:type="spellEnd"/>
            <w:r w:rsidRPr="003D47FE">
              <w:rPr>
                <w:rFonts w:ascii="Times New Roman" w:hAnsi="Times New Roman"/>
                <w:sz w:val="28"/>
                <w:szCs w:val="28"/>
              </w:rPr>
              <w:t>»</w:t>
            </w:r>
          </w:p>
        </w:tc>
      </w:tr>
      <w:tr w:rsidR="00B213F1" w:rsidRPr="003D47FE" w:rsidTr="00B213F1">
        <w:tc>
          <w:tcPr>
            <w:tcW w:w="2594"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Реалізація програм енергоефективності та енергозбереження</w:t>
            </w:r>
          </w:p>
        </w:tc>
        <w:tc>
          <w:tcPr>
            <w:tcW w:w="7153"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В рамках реалізації проекту міжнародної технічної допомоги у вигляді </w:t>
            </w:r>
            <w:proofErr w:type="spellStart"/>
            <w:r w:rsidRPr="003D47FE">
              <w:rPr>
                <w:rFonts w:ascii="Times New Roman" w:hAnsi="Times New Roman"/>
                <w:sz w:val="28"/>
                <w:szCs w:val="28"/>
              </w:rPr>
              <w:t>світлодіодних</w:t>
            </w:r>
            <w:proofErr w:type="spellEnd"/>
            <w:r w:rsidRPr="003D47FE">
              <w:rPr>
                <w:rFonts w:ascii="Times New Roman" w:hAnsi="Times New Roman"/>
                <w:sz w:val="28"/>
                <w:szCs w:val="28"/>
              </w:rPr>
              <w:t xml:space="preserve"> ламп за рахунок фінансової підтримки Європейського Союзу навчальні заклади окремих Первомайської та Врадіївської територіальних громад отримали безкоштовно 6497 </w:t>
            </w:r>
            <w:proofErr w:type="spellStart"/>
            <w:r w:rsidRPr="003D47FE">
              <w:rPr>
                <w:rFonts w:ascii="Times New Roman" w:hAnsi="Times New Roman"/>
                <w:sz w:val="28"/>
                <w:szCs w:val="28"/>
              </w:rPr>
              <w:t>світлодіодних</w:t>
            </w:r>
            <w:proofErr w:type="spellEnd"/>
            <w:r w:rsidRPr="003D47FE">
              <w:rPr>
                <w:rFonts w:ascii="Times New Roman" w:hAnsi="Times New Roman"/>
                <w:sz w:val="28"/>
                <w:szCs w:val="28"/>
              </w:rPr>
              <w:t xml:space="preserve"> ламп.</w:t>
            </w:r>
          </w:p>
        </w:tc>
      </w:tr>
      <w:tr w:rsidR="00B213F1" w:rsidRPr="003D47FE" w:rsidTr="00B213F1">
        <w:tc>
          <w:tcPr>
            <w:tcW w:w="2594"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color w:val="000000"/>
                <w:sz w:val="28"/>
                <w:szCs w:val="28"/>
              </w:rPr>
              <w:t>Охорона закладів освіти та співпраця з органами поліції</w:t>
            </w:r>
          </w:p>
        </w:tc>
        <w:tc>
          <w:tcPr>
            <w:tcW w:w="7153" w:type="dxa"/>
          </w:tcPr>
          <w:p w:rsidR="00B213F1" w:rsidRPr="003D47FE" w:rsidRDefault="00B213F1" w:rsidP="00614668">
            <w:pPr>
              <w:keepNext/>
              <w:keepLines/>
              <w:shd w:val="clear" w:color="auto" w:fill="FFFFFF" w:themeFill="background1"/>
              <w:spacing w:line="240" w:lineRule="auto"/>
              <w:jc w:val="both"/>
              <w:outlineLvl w:val="0"/>
              <w:rPr>
                <w:rFonts w:ascii="Times New Roman" w:hAnsi="Times New Roman"/>
                <w:bCs/>
                <w:spacing w:val="-17"/>
                <w:sz w:val="28"/>
                <w:szCs w:val="28"/>
              </w:rPr>
            </w:pPr>
            <w:r w:rsidRPr="003D47FE">
              <w:rPr>
                <w:rFonts w:ascii="Times New Roman" w:hAnsi="Times New Roman"/>
                <w:bCs/>
                <w:spacing w:val="-17"/>
                <w:sz w:val="28"/>
                <w:szCs w:val="28"/>
              </w:rPr>
              <w:t>13 закладам освіти району забезпечує охорону  поліція охорони</w:t>
            </w:r>
          </w:p>
          <w:p w:rsidR="00B213F1" w:rsidRPr="003D47FE" w:rsidRDefault="00B213F1" w:rsidP="00614668">
            <w:pPr>
              <w:spacing w:line="240" w:lineRule="auto"/>
              <w:jc w:val="both"/>
              <w:rPr>
                <w:rFonts w:ascii="Times New Roman" w:hAnsi="Times New Roman"/>
                <w:sz w:val="28"/>
                <w:szCs w:val="28"/>
                <w:shd w:val="clear" w:color="auto" w:fill="FFFFFF"/>
              </w:rPr>
            </w:pPr>
            <w:r w:rsidRPr="003D47FE">
              <w:rPr>
                <w:rFonts w:ascii="Times New Roman" w:hAnsi="Times New Roman"/>
                <w:sz w:val="28"/>
                <w:szCs w:val="28"/>
              </w:rPr>
              <w:t>в 68 закладах освіти</w:t>
            </w:r>
            <w:r w:rsidRPr="003D47FE">
              <w:rPr>
                <w:rFonts w:ascii="Times New Roman" w:hAnsi="Times New Roman"/>
                <w:sz w:val="28"/>
                <w:szCs w:val="28"/>
                <w:shd w:val="clear" w:color="auto" w:fill="FFFFFF"/>
              </w:rPr>
              <w:t xml:space="preserve"> встановлено тривожну сигналізацію  з підключенням до пунктів централізованого спостереження</w:t>
            </w:r>
          </w:p>
          <w:p w:rsidR="00B213F1" w:rsidRPr="003D47FE" w:rsidRDefault="00B213F1" w:rsidP="00614668">
            <w:pPr>
              <w:spacing w:line="240" w:lineRule="auto"/>
              <w:jc w:val="both"/>
              <w:rPr>
                <w:rFonts w:ascii="Times New Roman" w:hAnsi="Times New Roman"/>
                <w:sz w:val="28"/>
                <w:szCs w:val="28"/>
              </w:rPr>
            </w:pPr>
            <w:r w:rsidRPr="003D47FE">
              <w:rPr>
                <w:rFonts w:ascii="Times New Roman" w:hAnsi="Times New Roman"/>
                <w:sz w:val="28"/>
                <w:szCs w:val="28"/>
              </w:rPr>
              <w:t xml:space="preserve">в 24 закладах </w:t>
            </w:r>
            <w:r w:rsidRPr="003D47FE">
              <w:rPr>
                <w:rFonts w:ascii="Times New Roman" w:hAnsi="Times New Roman"/>
                <w:sz w:val="28"/>
                <w:szCs w:val="28"/>
                <w:shd w:val="clear" w:color="auto" w:fill="FFFFFF"/>
              </w:rPr>
              <w:t>встановлено камери відеоспостереження</w:t>
            </w:r>
          </w:p>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color w:val="000000"/>
                <w:sz w:val="28"/>
                <w:szCs w:val="28"/>
                <w:shd w:val="clear" w:color="auto" w:fill="FFFFFF"/>
              </w:rPr>
              <w:t>«Тривожна кнопка», відеоспостереження чи фізична охорона в закладі освіти потрібна для того, щоб педагоги могли оперативно реагувати на небезпечні ситуації</w:t>
            </w:r>
          </w:p>
        </w:tc>
      </w:tr>
    </w:tbl>
    <w:p w:rsidR="00F7046E" w:rsidRPr="000332DC" w:rsidRDefault="00F7046E" w:rsidP="00614668">
      <w:pPr>
        <w:spacing w:line="240" w:lineRule="auto"/>
        <w:jc w:val="both"/>
        <w:rPr>
          <w:rFonts w:ascii="Times New Roman" w:hAnsi="Times New Roman"/>
          <w:sz w:val="12"/>
          <w:szCs w:val="12"/>
        </w:rPr>
      </w:pPr>
    </w:p>
    <w:p w:rsidR="00F7046E" w:rsidRPr="003D47FE" w:rsidRDefault="00F7046E"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ab/>
      </w:r>
      <w:r w:rsidRPr="003D47FE">
        <w:rPr>
          <w:rFonts w:ascii="Times New Roman" w:hAnsi="Times New Roman"/>
          <w:b/>
          <w:sz w:val="28"/>
          <w:szCs w:val="28"/>
        </w:rPr>
        <w:t>Культура</w:t>
      </w:r>
      <w:r w:rsidRPr="003D47FE">
        <w:rPr>
          <w:rFonts w:ascii="Times New Roman" w:hAnsi="Times New Roman"/>
          <w:sz w:val="28"/>
          <w:szCs w:val="28"/>
        </w:rPr>
        <w:t>, як самостійна галузь, за своєю структурою неоднорідна і представляє сферу бібліотечної, клубної, музейної справи, охорони культурної спадщини, в тому числі пам'ятників історії та культури, освітніх установ у сфері культури. На території району працює 186 закладів культури, серед них 22 будинк</w:t>
      </w:r>
      <w:r w:rsidR="00197EC2">
        <w:rPr>
          <w:rFonts w:ascii="Times New Roman" w:hAnsi="Times New Roman"/>
          <w:sz w:val="28"/>
          <w:szCs w:val="28"/>
        </w:rPr>
        <w:t>у</w:t>
      </w:r>
      <w:r w:rsidRPr="003D47FE">
        <w:rPr>
          <w:rFonts w:ascii="Times New Roman" w:hAnsi="Times New Roman"/>
          <w:sz w:val="28"/>
          <w:szCs w:val="28"/>
        </w:rPr>
        <w:t xml:space="preserve"> культури, 73 клуби, 3 центри культури, дозвілля та спорту, 88 бібліотек. Реалізація сучасної культурної політики є одним з пріоритетних напрямків та відбувається на зас</w:t>
      </w:r>
      <w:r w:rsidR="00C840E6">
        <w:rPr>
          <w:rFonts w:ascii="Times New Roman" w:hAnsi="Times New Roman"/>
          <w:sz w:val="28"/>
          <w:szCs w:val="28"/>
        </w:rPr>
        <w:t>адах законності, прозорості, інн</w:t>
      </w:r>
      <w:r w:rsidRPr="003D47FE">
        <w:rPr>
          <w:rFonts w:ascii="Times New Roman" w:hAnsi="Times New Roman"/>
          <w:sz w:val="28"/>
          <w:szCs w:val="28"/>
        </w:rPr>
        <w:t>оваційності.</w:t>
      </w:r>
    </w:p>
    <w:tbl>
      <w:tblPr>
        <w:tblStyle w:val="afc"/>
        <w:tblW w:w="0" w:type="auto"/>
        <w:tblLayout w:type="fixed"/>
        <w:tblLook w:val="04A0" w:firstRow="1" w:lastRow="0" w:firstColumn="1" w:lastColumn="0" w:noHBand="0" w:noVBand="1"/>
      </w:tblPr>
      <w:tblGrid>
        <w:gridCol w:w="2340"/>
        <w:gridCol w:w="7407"/>
      </w:tblGrid>
      <w:tr w:rsidR="00B213F1" w:rsidRPr="003D47FE" w:rsidTr="00B213F1">
        <w:tc>
          <w:tcPr>
            <w:tcW w:w="2340" w:type="dxa"/>
          </w:tcPr>
          <w:p w:rsidR="00B213F1" w:rsidRPr="003D47FE" w:rsidRDefault="00B213F1" w:rsidP="00614668">
            <w:pPr>
              <w:tabs>
                <w:tab w:val="left" w:pos="0"/>
              </w:tabs>
              <w:spacing w:line="240" w:lineRule="auto"/>
              <w:jc w:val="both"/>
              <w:rPr>
                <w:rFonts w:ascii="Times New Roman" w:hAnsi="Times New Roman"/>
                <w:b/>
                <w:sz w:val="28"/>
                <w:szCs w:val="28"/>
              </w:rPr>
            </w:pPr>
            <w:r w:rsidRPr="003D47FE">
              <w:rPr>
                <w:rFonts w:ascii="Times New Roman" w:hAnsi="Times New Roman"/>
                <w:b/>
                <w:sz w:val="28"/>
                <w:szCs w:val="28"/>
              </w:rPr>
              <w:lastRenderedPageBreak/>
              <w:t>Назва програми/заходу</w:t>
            </w:r>
          </w:p>
        </w:tc>
        <w:tc>
          <w:tcPr>
            <w:tcW w:w="7407" w:type="dxa"/>
          </w:tcPr>
          <w:p w:rsidR="00B213F1" w:rsidRPr="003D47FE" w:rsidRDefault="00B213F1" w:rsidP="00614668">
            <w:pPr>
              <w:tabs>
                <w:tab w:val="left" w:pos="0"/>
              </w:tabs>
              <w:spacing w:line="240" w:lineRule="auto"/>
              <w:jc w:val="both"/>
              <w:rPr>
                <w:rFonts w:ascii="Times New Roman" w:hAnsi="Times New Roman"/>
                <w:b/>
                <w:sz w:val="28"/>
                <w:szCs w:val="28"/>
              </w:rPr>
            </w:pPr>
            <w:r w:rsidRPr="003D47FE">
              <w:rPr>
                <w:rFonts w:ascii="Times New Roman" w:hAnsi="Times New Roman"/>
                <w:b/>
                <w:sz w:val="28"/>
                <w:szCs w:val="28"/>
              </w:rPr>
              <w:t>Результат виконання на території району</w:t>
            </w:r>
          </w:p>
        </w:tc>
      </w:tr>
      <w:tr w:rsidR="00B213F1" w:rsidRPr="003D47FE" w:rsidTr="00B213F1">
        <w:tc>
          <w:tcPr>
            <w:tcW w:w="2340"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Заходи з охорони культурної спадщини</w:t>
            </w:r>
          </w:p>
        </w:tc>
        <w:tc>
          <w:tcPr>
            <w:tcW w:w="7407"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В територіальних громадах Первомайського району створено органи охорони культурної спадщини, або визначено відповідальних осіб які відповідають за реалізацію державної політики з питань охорони культурної спадщини. </w:t>
            </w:r>
          </w:p>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Кожною громадою здійснено моніторинг об’єктів культурної спадщини відповідно до розділу IV Порядку обліку об’єктів культурної спадщини та розроблені інформаційні довідки по кожному об’єкту. На території району налічується близько 200 пам’яток місцевого значення. Є на території району й пам'ятки національного значення серед них:</w:t>
            </w:r>
          </w:p>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пам'ятки архітектури: Покровська церква (мур.) – 1805 року; Дзвіниця Покровської церкви (мур.) – 1839 року; Катерининська церква (мур.) – кінець 18 століття.</w:t>
            </w:r>
          </w:p>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пам'ятки археології: поселення біля села </w:t>
            </w:r>
            <w:proofErr w:type="spellStart"/>
            <w:r w:rsidRPr="003D47FE">
              <w:rPr>
                <w:rFonts w:ascii="Times New Roman" w:hAnsi="Times New Roman"/>
                <w:sz w:val="28"/>
                <w:szCs w:val="28"/>
              </w:rPr>
              <w:t>Семенівка</w:t>
            </w:r>
            <w:proofErr w:type="spellEnd"/>
            <w:r w:rsidRPr="003D47FE">
              <w:rPr>
                <w:rFonts w:ascii="Times New Roman" w:hAnsi="Times New Roman"/>
                <w:sz w:val="28"/>
                <w:szCs w:val="28"/>
              </w:rPr>
              <w:t xml:space="preserve">; поселення між селами Мигія та Грушівка; Курганний могильник біля села Кінецьпіль. </w:t>
            </w:r>
          </w:p>
        </w:tc>
      </w:tr>
      <w:tr w:rsidR="00B213F1" w:rsidRPr="003D47FE" w:rsidTr="00B213F1">
        <w:tc>
          <w:tcPr>
            <w:tcW w:w="2340"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Проведення заходів з нагоди відзначення в  районі державних, професійних та релігійних свят, пам'ятних подій та ювілейних дат, культурно-мистецьких заходів, фестивалів, концертів та оглядів</w:t>
            </w:r>
          </w:p>
        </w:tc>
        <w:tc>
          <w:tcPr>
            <w:tcW w:w="7407"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Протягом 2023 року на території району проведено 2540 різноманітних заходів (День Соборності України, День  вшанування учасників бойових дій на території інших держав, День Героїв Небесної Сотні,  День народження Т.Г.Шевченка та День вшанування пам’яті  Т.Г. Шевченка, День українського добровольця, День вигнання нацистів з території  Миколаївської області, День пам’яті та примирення, День Перемоги над нацизмом у Другій світовій війні, День вишиванки, День Європи, День Конституції України, День Української Державності, День Державного Прапора України, День Незалежності України Дня пам’яті жертв голодоморів, та інші) також було проведено заходи до Дня пам’яті захисників України,  які загинули в боротьбі за незалежність, суверенітет і територіальну цілісність України та Дня захисників та захисниць України, Дня Збройних Сил України. До проведення заходів було залучено 241600 учасників.</w:t>
            </w:r>
          </w:p>
        </w:tc>
      </w:tr>
      <w:tr w:rsidR="00B213F1" w:rsidRPr="003D47FE" w:rsidTr="00B213F1">
        <w:tc>
          <w:tcPr>
            <w:tcW w:w="2340"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Розвиток бібліотечної справи</w:t>
            </w:r>
          </w:p>
        </w:tc>
        <w:tc>
          <w:tcPr>
            <w:tcW w:w="7407"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Бібліотеки району опікуються питаннями розвитку зацікавленості громадян у користуванні друкованою книгою, заохоченням до читання, популяризацією літератури, організацією дозвілля своїх користувачів. </w:t>
            </w:r>
            <w:r w:rsidRPr="003D47FE">
              <w:rPr>
                <w:rFonts w:ascii="Times New Roman" w:hAnsi="Times New Roman"/>
                <w:sz w:val="28"/>
                <w:szCs w:val="28"/>
              </w:rPr>
              <w:lastRenderedPageBreak/>
              <w:t>Загалом на території району налічується 88 діючих бібліотек.</w:t>
            </w:r>
          </w:p>
        </w:tc>
      </w:tr>
      <w:tr w:rsidR="00B213F1" w:rsidRPr="003D47FE" w:rsidTr="00B213F1">
        <w:tc>
          <w:tcPr>
            <w:tcW w:w="2340"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lastRenderedPageBreak/>
              <w:t>Розвиток творчих колективів та художньої самодіяльності</w:t>
            </w:r>
          </w:p>
        </w:tc>
        <w:tc>
          <w:tcPr>
            <w:tcW w:w="7407"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Забезпечується участь творчих колективів, </w:t>
            </w:r>
            <w:proofErr w:type="spellStart"/>
            <w:r w:rsidRPr="003D47FE">
              <w:rPr>
                <w:rFonts w:ascii="Times New Roman" w:hAnsi="Times New Roman"/>
                <w:sz w:val="28"/>
                <w:szCs w:val="28"/>
              </w:rPr>
              <w:t>колективів</w:t>
            </w:r>
            <w:proofErr w:type="spellEnd"/>
            <w:r w:rsidRPr="003D47FE">
              <w:rPr>
                <w:rFonts w:ascii="Times New Roman" w:hAnsi="Times New Roman"/>
                <w:sz w:val="28"/>
                <w:szCs w:val="28"/>
              </w:rPr>
              <w:t xml:space="preserve"> художньої самодіяльності і окремих виконавців, працівників культури та жителів району у проведенні фестивалів, конкурсів-оглядів, семінарів-тренінгів, науково-практичних конференціях, інших культурно-мистецьких, спортивних та історико-культурних заходів всеукраїнського та обласного значення. Загалом на території району обліковується 290 творчих колективів та колективів художньої самодіяльності.</w:t>
            </w:r>
          </w:p>
        </w:tc>
      </w:tr>
      <w:tr w:rsidR="00B213F1" w:rsidRPr="003D47FE" w:rsidTr="00B213F1">
        <w:tc>
          <w:tcPr>
            <w:tcW w:w="2340"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Розвиток туристичної галузі</w:t>
            </w:r>
          </w:p>
        </w:tc>
        <w:tc>
          <w:tcPr>
            <w:tcW w:w="7407" w:type="dxa"/>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Туристично-рекреаційний комплекс представлений національним природними парками «Бузький Гард», регіональним ландшафтним парком «Гранітно-степове Побужжя».</w:t>
            </w:r>
          </w:p>
          <w:p w:rsidR="00B213F1" w:rsidRPr="003D47FE" w:rsidRDefault="00B213F1" w:rsidP="00614668">
            <w:pPr>
              <w:tabs>
                <w:tab w:val="left" w:pos="0"/>
              </w:tabs>
              <w:spacing w:line="240" w:lineRule="auto"/>
              <w:jc w:val="both"/>
              <w:rPr>
                <w:rFonts w:ascii="Times New Roman" w:hAnsi="Times New Roman"/>
                <w:sz w:val="28"/>
                <w:szCs w:val="28"/>
                <w:lang w:val="ru-RU"/>
              </w:rPr>
            </w:pPr>
            <w:r w:rsidRPr="003D47FE">
              <w:rPr>
                <w:rFonts w:ascii="Times New Roman" w:hAnsi="Times New Roman"/>
                <w:sz w:val="28"/>
                <w:szCs w:val="28"/>
              </w:rPr>
              <w:t>На території Мигіївської громади послуги щодо активного відпочинку надають ПП «</w:t>
            </w:r>
            <w:proofErr w:type="spellStart"/>
            <w:r w:rsidRPr="003D47FE">
              <w:rPr>
                <w:rFonts w:ascii="Times New Roman" w:hAnsi="Times New Roman"/>
                <w:sz w:val="28"/>
                <w:szCs w:val="28"/>
              </w:rPr>
              <w:t>Рафтинг</w:t>
            </w:r>
            <w:proofErr w:type="spellEnd"/>
            <w:r w:rsidRPr="003D47FE">
              <w:rPr>
                <w:rFonts w:ascii="Times New Roman" w:hAnsi="Times New Roman"/>
                <w:sz w:val="28"/>
                <w:szCs w:val="28"/>
              </w:rPr>
              <w:t xml:space="preserve"> Мигія Тур», ТОВ «4 сторони», ГО «Спортивно-оздоровчий туристичний клуб «</w:t>
            </w:r>
            <w:proofErr w:type="spellStart"/>
            <w:r w:rsidRPr="003D47FE">
              <w:rPr>
                <w:rFonts w:ascii="Times New Roman" w:hAnsi="Times New Roman"/>
                <w:sz w:val="28"/>
                <w:szCs w:val="28"/>
              </w:rPr>
              <w:t>Мигія-Одісей-Екстрим</w:t>
            </w:r>
            <w:proofErr w:type="spellEnd"/>
            <w:r w:rsidRPr="003D47FE">
              <w:rPr>
                <w:rFonts w:ascii="Times New Roman" w:hAnsi="Times New Roman"/>
                <w:sz w:val="28"/>
                <w:szCs w:val="28"/>
              </w:rPr>
              <w:t>»</w:t>
            </w:r>
            <w:r w:rsidRPr="003D47FE">
              <w:rPr>
                <w:rFonts w:ascii="Times New Roman" w:hAnsi="Times New Roman"/>
                <w:sz w:val="28"/>
                <w:szCs w:val="28"/>
                <w:lang w:val="ru-RU"/>
              </w:rPr>
              <w:t xml:space="preserve">. </w:t>
            </w:r>
            <w:r w:rsidRPr="003D47FE">
              <w:rPr>
                <w:rFonts w:ascii="Times New Roman" w:hAnsi="Times New Roman"/>
                <w:sz w:val="28"/>
                <w:szCs w:val="28"/>
              </w:rPr>
              <w:t>На захід від селища Кам’яний Міст знаходиться зелений масив – урочище «Катеринка», який займає площу понад 2000 га, більша частина з якого хвойний ліс з озерами.</w:t>
            </w:r>
          </w:p>
        </w:tc>
      </w:tr>
    </w:tbl>
    <w:p w:rsidR="00855DA3" w:rsidRPr="00855DA3" w:rsidRDefault="00855DA3" w:rsidP="00614668">
      <w:pPr>
        <w:tabs>
          <w:tab w:val="left" w:pos="0"/>
        </w:tabs>
        <w:spacing w:line="240" w:lineRule="auto"/>
        <w:jc w:val="both"/>
        <w:rPr>
          <w:rFonts w:ascii="Times New Roman" w:hAnsi="Times New Roman"/>
          <w:b/>
          <w:i/>
          <w:sz w:val="12"/>
          <w:szCs w:val="12"/>
        </w:rPr>
      </w:pPr>
    </w:p>
    <w:p w:rsidR="009E0278" w:rsidRPr="003D47FE" w:rsidRDefault="009E0278" w:rsidP="009E0278">
      <w:pPr>
        <w:tabs>
          <w:tab w:val="left" w:pos="0"/>
        </w:tabs>
        <w:spacing w:line="240" w:lineRule="auto"/>
        <w:jc w:val="both"/>
        <w:rPr>
          <w:rFonts w:ascii="Times New Roman" w:hAnsi="Times New Roman"/>
          <w:sz w:val="28"/>
          <w:szCs w:val="28"/>
        </w:rPr>
      </w:pPr>
      <w:r>
        <w:rPr>
          <w:rFonts w:ascii="Times New Roman" w:hAnsi="Times New Roman"/>
          <w:b/>
          <w:sz w:val="28"/>
          <w:szCs w:val="28"/>
        </w:rPr>
        <w:tab/>
      </w:r>
      <w:r w:rsidRPr="00A97885">
        <w:rPr>
          <w:rFonts w:ascii="Times New Roman" w:hAnsi="Times New Roman"/>
          <w:b/>
          <w:sz w:val="28"/>
          <w:szCs w:val="28"/>
          <w:u w:val="single"/>
        </w:rPr>
        <w:t>Медицина району</w:t>
      </w:r>
      <w:r w:rsidRPr="003D47FE">
        <w:rPr>
          <w:rFonts w:ascii="Times New Roman" w:hAnsi="Times New Roman"/>
          <w:sz w:val="28"/>
          <w:szCs w:val="28"/>
        </w:rPr>
        <w:t xml:space="preserve"> є складовою загальнодержавної системи надання медичних послуг. Медичні послуги надаються медичними закладами первинної і вторинної ланки надання медичної допомоги. </w:t>
      </w:r>
      <w:r w:rsidRPr="003D47FE">
        <w:rPr>
          <w:rFonts w:ascii="Times New Roman" w:hAnsi="Times New Roman"/>
          <w:i/>
          <w:sz w:val="28"/>
          <w:szCs w:val="28"/>
        </w:rPr>
        <w:t>Первинна</w:t>
      </w:r>
      <w:r w:rsidRPr="003D47FE">
        <w:rPr>
          <w:rFonts w:ascii="Times New Roman" w:hAnsi="Times New Roman"/>
          <w:sz w:val="28"/>
          <w:szCs w:val="28"/>
        </w:rPr>
        <w:t xml:space="preserve"> ланка медичної допомоги району представлена 6 комунальними підприємствами територіальних громад району та включає в себе 84 заклади різних типів: сімейні амбулаторії, </w:t>
      </w:r>
      <w:proofErr w:type="spellStart"/>
      <w:r w:rsidRPr="003D47FE">
        <w:rPr>
          <w:rFonts w:ascii="Times New Roman" w:hAnsi="Times New Roman"/>
          <w:sz w:val="28"/>
          <w:szCs w:val="28"/>
        </w:rPr>
        <w:t>ФАПи</w:t>
      </w:r>
      <w:proofErr w:type="spellEnd"/>
      <w:r w:rsidRPr="003D47FE">
        <w:rPr>
          <w:rFonts w:ascii="Times New Roman" w:hAnsi="Times New Roman"/>
          <w:sz w:val="28"/>
          <w:szCs w:val="28"/>
        </w:rPr>
        <w:t xml:space="preserve">, пункти здоров'я. Мережа </w:t>
      </w:r>
      <w:r w:rsidRPr="003D47FE">
        <w:rPr>
          <w:rFonts w:ascii="Times New Roman" w:hAnsi="Times New Roman"/>
          <w:i/>
          <w:sz w:val="28"/>
          <w:szCs w:val="28"/>
        </w:rPr>
        <w:t>вторинної</w:t>
      </w:r>
      <w:r w:rsidRPr="003D47FE">
        <w:rPr>
          <w:rFonts w:ascii="Times New Roman" w:hAnsi="Times New Roman"/>
          <w:sz w:val="28"/>
          <w:szCs w:val="28"/>
        </w:rPr>
        <w:t xml:space="preserve"> медичної допомоги представлена 5 комунальними некомерційними підприємствами до складу яких входять багатопрофільні заклади з ліжками денного та цілодобового стаціонару. </w:t>
      </w:r>
    </w:p>
    <w:tbl>
      <w:tblPr>
        <w:tblStyle w:val="4"/>
        <w:tblW w:w="0" w:type="auto"/>
        <w:tblLook w:val="04A0" w:firstRow="1" w:lastRow="0" w:firstColumn="1" w:lastColumn="0" w:noHBand="0" w:noVBand="1"/>
      </w:tblPr>
      <w:tblGrid>
        <w:gridCol w:w="2340"/>
        <w:gridCol w:w="7407"/>
      </w:tblGrid>
      <w:tr w:rsidR="00B213F1" w:rsidRPr="003D47FE" w:rsidTr="00B213F1">
        <w:tc>
          <w:tcPr>
            <w:tcW w:w="2340" w:type="dxa"/>
          </w:tcPr>
          <w:p w:rsidR="00B213F1" w:rsidRPr="003D47FE" w:rsidRDefault="00B213F1" w:rsidP="00BB5D53">
            <w:pPr>
              <w:tabs>
                <w:tab w:val="left" w:pos="0"/>
              </w:tabs>
              <w:spacing w:line="240" w:lineRule="auto"/>
              <w:jc w:val="both"/>
              <w:rPr>
                <w:rFonts w:ascii="Times New Roman" w:hAnsi="Times New Roman"/>
                <w:b/>
                <w:sz w:val="28"/>
                <w:szCs w:val="28"/>
              </w:rPr>
            </w:pPr>
            <w:r w:rsidRPr="003D47FE">
              <w:rPr>
                <w:rFonts w:ascii="Times New Roman" w:hAnsi="Times New Roman"/>
                <w:b/>
                <w:sz w:val="28"/>
                <w:szCs w:val="28"/>
              </w:rPr>
              <w:t>Назва програми/заходу</w:t>
            </w:r>
          </w:p>
        </w:tc>
        <w:tc>
          <w:tcPr>
            <w:tcW w:w="7407" w:type="dxa"/>
          </w:tcPr>
          <w:p w:rsidR="00B213F1" w:rsidRPr="003D47FE" w:rsidRDefault="00B213F1" w:rsidP="00BB5D53">
            <w:pPr>
              <w:tabs>
                <w:tab w:val="left" w:pos="0"/>
              </w:tabs>
              <w:spacing w:line="240" w:lineRule="auto"/>
              <w:jc w:val="both"/>
              <w:rPr>
                <w:rFonts w:ascii="Times New Roman" w:hAnsi="Times New Roman"/>
                <w:b/>
                <w:sz w:val="28"/>
                <w:szCs w:val="28"/>
              </w:rPr>
            </w:pPr>
            <w:r w:rsidRPr="003D47FE">
              <w:rPr>
                <w:rFonts w:ascii="Times New Roman" w:hAnsi="Times New Roman"/>
                <w:b/>
                <w:sz w:val="28"/>
                <w:szCs w:val="28"/>
              </w:rPr>
              <w:t>Результат виконання на території району</w:t>
            </w:r>
          </w:p>
        </w:tc>
      </w:tr>
      <w:tr w:rsidR="00B213F1" w:rsidRPr="003D47FE" w:rsidTr="00B213F1">
        <w:tc>
          <w:tcPr>
            <w:tcW w:w="2340" w:type="dxa"/>
          </w:tcPr>
          <w:p w:rsidR="00B213F1" w:rsidRPr="003D47FE" w:rsidRDefault="00B213F1" w:rsidP="00BB5D53">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Взаємодія з міжнародним медичним корпусом в напрямку покращення надання </w:t>
            </w:r>
            <w:r w:rsidRPr="003D47FE">
              <w:rPr>
                <w:rFonts w:ascii="Times New Roman" w:hAnsi="Times New Roman"/>
                <w:sz w:val="28"/>
                <w:szCs w:val="28"/>
              </w:rPr>
              <w:lastRenderedPageBreak/>
              <w:t>медичних послуг</w:t>
            </w:r>
          </w:p>
        </w:tc>
        <w:tc>
          <w:tcPr>
            <w:tcW w:w="7407" w:type="dxa"/>
          </w:tcPr>
          <w:p w:rsidR="00B213F1" w:rsidRPr="003D47FE" w:rsidRDefault="00B213F1" w:rsidP="00BB5D53">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lastRenderedPageBreak/>
              <w:t>Протягом 2023 року проведено 5 навчальних тренінгів та занять по питанню розвитку надання медичних послуг в яких прийняли участь головні лікарі центрів ПМСД, лікарень вторинного рівня медичної допомоги</w:t>
            </w:r>
          </w:p>
        </w:tc>
      </w:tr>
      <w:tr w:rsidR="00B213F1" w:rsidRPr="003D47FE" w:rsidTr="00B213F1">
        <w:tc>
          <w:tcPr>
            <w:tcW w:w="2340" w:type="dxa"/>
          </w:tcPr>
          <w:p w:rsidR="00B213F1" w:rsidRPr="003D47FE" w:rsidRDefault="00B213F1" w:rsidP="00BB5D53">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lastRenderedPageBreak/>
              <w:t>Реалізація окремих заходів місцевих програм</w:t>
            </w:r>
          </w:p>
        </w:tc>
        <w:tc>
          <w:tcPr>
            <w:tcW w:w="7407" w:type="dxa"/>
          </w:tcPr>
          <w:p w:rsidR="00B213F1" w:rsidRPr="003D47FE" w:rsidRDefault="00B213F1" w:rsidP="00BB5D53">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 xml:space="preserve">На фінансування програм галузі охорона здоров’я місцевими радами спрямовано кошти в сумі </w:t>
            </w:r>
            <w:r w:rsidRPr="003D47FE">
              <w:rPr>
                <w:rFonts w:ascii="Times New Roman" w:hAnsi="Times New Roman"/>
                <w:sz w:val="28"/>
                <w:szCs w:val="28"/>
                <w:shd w:val="clear" w:color="auto" w:fill="FFFFFF"/>
              </w:rPr>
              <w:t xml:space="preserve"> 52880,47 </w:t>
            </w:r>
            <w:proofErr w:type="spellStart"/>
            <w:r w:rsidRPr="003D47FE">
              <w:rPr>
                <w:rFonts w:ascii="Times New Roman" w:hAnsi="Times New Roman"/>
                <w:sz w:val="28"/>
                <w:szCs w:val="28"/>
                <w:shd w:val="clear" w:color="auto" w:fill="FFFFFF"/>
              </w:rPr>
              <w:t>тис.грн</w:t>
            </w:r>
            <w:proofErr w:type="spellEnd"/>
            <w:r w:rsidRPr="003D47FE">
              <w:rPr>
                <w:rFonts w:ascii="Times New Roman" w:hAnsi="Times New Roman"/>
                <w:sz w:val="28"/>
                <w:szCs w:val="28"/>
                <w:shd w:val="clear" w:color="auto" w:fill="FFFFFF"/>
              </w:rPr>
              <w:t>, із них на р</w:t>
            </w:r>
            <w:r w:rsidRPr="003D47FE">
              <w:rPr>
                <w:rFonts w:ascii="Times New Roman" w:hAnsi="Times New Roman"/>
                <w:color w:val="000000"/>
                <w:sz w:val="28"/>
                <w:szCs w:val="28"/>
              </w:rPr>
              <w:t>еалізацію програм протидії ВІЛ-інфекції/</w:t>
            </w:r>
            <w:proofErr w:type="spellStart"/>
            <w:r w:rsidRPr="003D47FE">
              <w:rPr>
                <w:rFonts w:ascii="Times New Roman" w:hAnsi="Times New Roman"/>
                <w:color w:val="000000"/>
                <w:sz w:val="28"/>
                <w:szCs w:val="28"/>
              </w:rPr>
              <w:t>СНІДу</w:t>
            </w:r>
            <w:proofErr w:type="spellEnd"/>
            <w:r w:rsidRPr="003D47FE">
              <w:rPr>
                <w:rFonts w:ascii="Times New Roman" w:hAnsi="Times New Roman"/>
                <w:color w:val="000000"/>
                <w:sz w:val="28"/>
                <w:szCs w:val="28"/>
              </w:rPr>
              <w:t xml:space="preserve"> – 195,040 </w:t>
            </w:r>
            <w:proofErr w:type="spellStart"/>
            <w:r w:rsidRPr="003D47FE">
              <w:rPr>
                <w:rFonts w:ascii="Times New Roman" w:hAnsi="Times New Roman"/>
                <w:color w:val="000000"/>
                <w:sz w:val="28"/>
                <w:szCs w:val="28"/>
              </w:rPr>
              <w:t>тис.грн</w:t>
            </w:r>
            <w:proofErr w:type="spellEnd"/>
            <w:r w:rsidRPr="003D47FE">
              <w:rPr>
                <w:rFonts w:ascii="Times New Roman" w:hAnsi="Times New Roman"/>
                <w:color w:val="000000"/>
                <w:sz w:val="28"/>
                <w:szCs w:val="28"/>
              </w:rPr>
              <w:t xml:space="preserve">., </w:t>
            </w:r>
            <w:r w:rsidRPr="003D47FE">
              <w:rPr>
                <w:rFonts w:ascii="Times New Roman" w:hAnsi="Times New Roman"/>
                <w:sz w:val="28"/>
                <w:szCs w:val="28"/>
              </w:rPr>
              <w:t xml:space="preserve">протидії захворювань на туберкульоз - </w:t>
            </w:r>
            <w:r w:rsidRPr="003D47FE">
              <w:rPr>
                <w:rFonts w:ascii="Times New Roman" w:hAnsi="Times New Roman"/>
                <w:color w:val="000000"/>
                <w:sz w:val="28"/>
                <w:szCs w:val="28"/>
              </w:rPr>
              <w:t xml:space="preserve">192,728 </w:t>
            </w:r>
            <w:proofErr w:type="spellStart"/>
            <w:r w:rsidRPr="003D47FE">
              <w:rPr>
                <w:rFonts w:ascii="Times New Roman" w:hAnsi="Times New Roman"/>
                <w:color w:val="000000"/>
                <w:sz w:val="28"/>
                <w:szCs w:val="28"/>
              </w:rPr>
              <w:t>тис.грн</w:t>
            </w:r>
            <w:proofErr w:type="spellEnd"/>
            <w:r w:rsidRPr="003D47FE">
              <w:rPr>
                <w:rFonts w:ascii="Times New Roman" w:hAnsi="Times New Roman"/>
                <w:color w:val="000000"/>
                <w:sz w:val="28"/>
                <w:szCs w:val="28"/>
              </w:rPr>
              <w:t xml:space="preserve">., на </w:t>
            </w:r>
            <w:r w:rsidRPr="003D47FE">
              <w:rPr>
                <w:rFonts w:ascii="Times New Roman" w:hAnsi="Times New Roman"/>
                <w:sz w:val="28"/>
                <w:szCs w:val="28"/>
                <w:shd w:val="clear" w:color="auto" w:fill="FFFFFF"/>
              </w:rPr>
              <w:t>фінансування програм п</w:t>
            </w:r>
            <w:r w:rsidRPr="003D47FE">
              <w:rPr>
                <w:rFonts w:ascii="Times New Roman" w:hAnsi="Times New Roman"/>
                <w:color w:val="000000"/>
                <w:sz w:val="28"/>
                <w:szCs w:val="28"/>
                <w:shd w:val="clear" w:color="auto" w:fill="FFFFFF"/>
              </w:rPr>
              <w:t xml:space="preserve">рограми боротьби з </w:t>
            </w:r>
            <w:proofErr w:type="spellStart"/>
            <w:r w:rsidRPr="003D47FE">
              <w:rPr>
                <w:rFonts w:ascii="Times New Roman" w:hAnsi="Times New Roman"/>
                <w:color w:val="000000"/>
                <w:sz w:val="28"/>
                <w:szCs w:val="28"/>
                <w:shd w:val="clear" w:color="auto" w:fill="FFFFFF"/>
              </w:rPr>
              <w:t>онкозахворюваннями</w:t>
            </w:r>
            <w:proofErr w:type="spellEnd"/>
            <w:r w:rsidRPr="003D47FE">
              <w:rPr>
                <w:rFonts w:ascii="Times New Roman" w:hAnsi="Times New Roman"/>
                <w:color w:val="000000"/>
                <w:sz w:val="28"/>
                <w:szCs w:val="28"/>
                <w:shd w:val="clear" w:color="auto" w:fill="FFFFFF"/>
              </w:rPr>
              <w:t xml:space="preserve"> 249,976 </w:t>
            </w:r>
            <w:proofErr w:type="spellStart"/>
            <w:r w:rsidRPr="003D47FE">
              <w:rPr>
                <w:rFonts w:ascii="Times New Roman" w:hAnsi="Times New Roman"/>
                <w:color w:val="000000"/>
                <w:sz w:val="28"/>
                <w:szCs w:val="28"/>
                <w:shd w:val="clear" w:color="auto" w:fill="FFFFFF"/>
              </w:rPr>
              <w:t>тис.грн</w:t>
            </w:r>
            <w:proofErr w:type="spellEnd"/>
            <w:r w:rsidRPr="003D47FE">
              <w:rPr>
                <w:rFonts w:ascii="Times New Roman" w:hAnsi="Times New Roman"/>
                <w:color w:val="000000"/>
                <w:sz w:val="28"/>
                <w:szCs w:val="28"/>
                <w:shd w:val="clear" w:color="auto" w:fill="FFFFFF"/>
              </w:rPr>
              <w:t xml:space="preserve">., </w:t>
            </w:r>
            <w:r w:rsidRPr="003D47FE">
              <w:rPr>
                <w:rFonts w:ascii="Times New Roman" w:hAnsi="Times New Roman"/>
                <w:sz w:val="28"/>
                <w:szCs w:val="28"/>
              </w:rPr>
              <w:t xml:space="preserve">програми імунопрофілактики та захисту населення від інфекційних хвороб – 1051,750 </w:t>
            </w:r>
            <w:proofErr w:type="spellStart"/>
            <w:r w:rsidRPr="003D47FE">
              <w:rPr>
                <w:rFonts w:ascii="Times New Roman" w:hAnsi="Times New Roman"/>
                <w:sz w:val="28"/>
                <w:szCs w:val="28"/>
              </w:rPr>
              <w:t>тис.грн</w:t>
            </w:r>
            <w:proofErr w:type="spellEnd"/>
            <w:r w:rsidRPr="003D47FE">
              <w:rPr>
                <w:rFonts w:ascii="Times New Roman" w:hAnsi="Times New Roman"/>
                <w:color w:val="000000"/>
                <w:sz w:val="28"/>
                <w:szCs w:val="28"/>
                <w:shd w:val="clear" w:color="auto" w:fill="FFFFFF"/>
              </w:rPr>
              <w:t>,</w:t>
            </w:r>
            <w:r w:rsidRPr="003D47FE">
              <w:rPr>
                <w:rFonts w:ascii="Times New Roman" w:hAnsi="Times New Roman"/>
                <w:color w:val="000000"/>
                <w:sz w:val="28"/>
                <w:szCs w:val="28"/>
                <w:shd w:val="clear" w:color="auto" w:fill="FFFFFF"/>
                <w:lang w:val="ru-RU"/>
              </w:rPr>
              <w:t> </w:t>
            </w:r>
            <w:r w:rsidRPr="003D47FE">
              <w:rPr>
                <w:rFonts w:ascii="Times New Roman" w:hAnsi="Times New Roman"/>
                <w:color w:val="000000"/>
                <w:sz w:val="28"/>
                <w:szCs w:val="28"/>
                <w:shd w:val="clear" w:color="auto" w:fill="FFFFFF"/>
              </w:rPr>
              <w:t xml:space="preserve">фінансування інших </w:t>
            </w:r>
            <w:proofErr w:type="spellStart"/>
            <w:r w:rsidRPr="003D47FE">
              <w:rPr>
                <w:rFonts w:ascii="Times New Roman" w:hAnsi="Times New Roman"/>
                <w:color w:val="000000"/>
                <w:sz w:val="28"/>
                <w:szCs w:val="28"/>
                <w:shd w:val="clear" w:color="auto" w:fill="FFFFFF"/>
              </w:rPr>
              <w:t>программ</w:t>
            </w:r>
            <w:proofErr w:type="spellEnd"/>
            <w:r w:rsidRPr="003D47FE">
              <w:rPr>
                <w:rFonts w:ascii="Times New Roman" w:hAnsi="Times New Roman"/>
                <w:color w:val="000000"/>
                <w:sz w:val="28"/>
                <w:szCs w:val="28"/>
                <w:shd w:val="clear" w:color="auto" w:fill="FFFFFF"/>
              </w:rPr>
              <w:t xml:space="preserve"> і заходів  51190,975 </w:t>
            </w:r>
            <w:proofErr w:type="spellStart"/>
            <w:r w:rsidRPr="003D47FE">
              <w:rPr>
                <w:rFonts w:ascii="Times New Roman" w:hAnsi="Times New Roman"/>
                <w:color w:val="000000"/>
                <w:sz w:val="28"/>
                <w:szCs w:val="28"/>
                <w:shd w:val="clear" w:color="auto" w:fill="FFFFFF"/>
              </w:rPr>
              <w:t>тис.грн</w:t>
            </w:r>
            <w:proofErr w:type="spellEnd"/>
          </w:p>
          <w:p w:rsidR="00B213F1" w:rsidRPr="003D47FE" w:rsidRDefault="00B213F1" w:rsidP="00BB5D53">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Також з метою с</w:t>
            </w:r>
            <w:r w:rsidRPr="003D47FE">
              <w:rPr>
                <w:rFonts w:ascii="Times New Roman" w:hAnsi="Times New Roman"/>
                <w:color w:val="000000"/>
                <w:sz w:val="28"/>
                <w:szCs w:val="28"/>
                <w:shd w:val="clear" w:color="auto" w:fill="F9F9F9"/>
              </w:rPr>
              <w:t xml:space="preserve">творення </w:t>
            </w:r>
            <w:proofErr w:type="spellStart"/>
            <w:r w:rsidRPr="003D47FE">
              <w:rPr>
                <w:rFonts w:ascii="Times New Roman" w:hAnsi="Times New Roman"/>
                <w:color w:val="000000"/>
                <w:sz w:val="28"/>
                <w:szCs w:val="28"/>
                <w:shd w:val="clear" w:color="auto" w:fill="F9F9F9"/>
              </w:rPr>
              <w:t>комфортниих</w:t>
            </w:r>
            <w:proofErr w:type="spellEnd"/>
            <w:r w:rsidRPr="003D47FE">
              <w:rPr>
                <w:rFonts w:ascii="Times New Roman" w:hAnsi="Times New Roman"/>
                <w:color w:val="000000"/>
                <w:sz w:val="28"/>
                <w:szCs w:val="28"/>
                <w:shd w:val="clear" w:color="auto" w:fill="F9F9F9"/>
              </w:rPr>
              <w:t xml:space="preserve"> умов перебування в палатах, за рахунок в</w:t>
            </w:r>
            <w:r w:rsidRPr="003D47FE">
              <w:rPr>
                <w:rFonts w:ascii="Times New Roman" w:hAnsi="Times New Roman"/>
                <w:iCs/>
                <w:color w:val="000000"/>
                <w:sz w:val="28"/>
                <w:szCs w:val="28"/>
              </w:rPr>
              <w:t>становлення кондиціонерів в закладах охорони здоров’я., придбано та обладнано кліматичною технікою 158 палат, на загальну суму 1145,0 тис.</w:t>
            </w:r>
            <w:r>
              <w:rPr>
                <w:rFonts w:ascii="Times New Roman" w:hAnsi="Times New Roman"/>
                <w:iCs/>
                <w:color w:val="000000"/>
                <w:sz w:val="28"/>
                <w:szCs w:val="28"/>
              </w:rPr>
              <w:t xml:space="preserve"> грн.</w:t>
            </w:r>
          </w:p>
        </w:tc>
      </w:tr>
    </w:tbl>
    <w:p w:rsidR="009E0278" w:rsidRPr="00DA24A4" w:rsidRDefault="009E0278" w:rsidP="009E0278">
      <w:pPr>
        <w:tabs>
          <w:tab w:val="left" w:pos="0"/>
        </w:tabs>
        <w:spacing w:line="240" w:lineRule="auto"/>
        <w:jc w:val="both"/>
        <w:rPr>
          <w:rFonts w:ascii="Times New Roman" w:hAnsi="Times New Roman"/>
          <w:sz w:val="12"/>
          <w:szCs w:val="12"/>
        </w:rPr>
      </w:pPr>
    </w:p>
    <w:p w:rsidR="00F7046E" w:rsidRPr="003D47FE" w:rsidRDefault="00F7046E" w:rsidP="00614668">
      <w:pPr>
        <w:tabs>
          <w:tab w:val="left" w:pos="0"/>
        </w:tabs>
        <w:spacing w:line="240" w:lineRule="auto"/>
        <w:jc w:val="both"/>
        <w:rPr>
          <w:rFonts w:ascii="Times New Roman" w:hAnsi="Times New Roman"/>
          <w:sz w:val="28"/>
          <w:szCs w:val="28"/>
        </w:rPr>
      </w:pPr>
      <w:r w:rsidRPr="003D47FE">
        <w:rPr>
          <w:rFonts w:ascii="Times New Roman" w:hAnsi="Times New Roman"/>
          <w:sz w:val="28"/>
          <w:szCs w:val="28"/>
        </w:rPr>
        <w:tab/>
      </w:r>
      <w:r w:rsidRPr="003D47FE">
        <w:rPr>
          <w:rFonts w:ascii="Times New Roman" w:hAnsi="Times New Roman"/>
          <w:b/>
          <w:sz w:val="28"/>
          <w:szCs w:val="28"/>
        </w:rPr>
        <w:t xml:space="preserve"> Спорт. </w:t>
      </w:r>
      <w:r w:rsidRPr="003D47FE">
        <w:rPr>
          <w:rFonts w:ascii="Times New Roman" w:hAnsi="Times New Roman"/>
          <w:sz w:val="28"/>
          <w:szCs w:val="28"/>
        </w:rPr>
        <w:t>Комунальні спортивні заклади Первомайського району представлені чотирма установами ДЮСШ та двома фізкультурно-оздоровчими клубами. Всі ці заклади включають в себе понад 10 відділень спортивних напрямків (футбол, бокс, волейбол, важка атлетика, тощо). Навчання в спортивних закладах району проходять 1110 спортсменів.</w:t>
      </w:r>
    </w:p>
    <w:tbl>
      <w:tblPr>
        <w:tblStyle w:val="5"/>
        <w:tblW w:w="9747" w:type="dxa"/>
        <w:tblLayout w:type="fixed"/>
        <w:tblLook w:val="04A0" w:firstRow="1" w:lastRow="0" w:firstColumn="1" w:lastColumn="0" w:noHBand="0" w:noVBand="1"/>
      </w:tblPr>
      <w:tblGrid>
        <w:gridCol w:w="3137"/>
        <w:gridCol w:w="6610"/>
      </w:tblGrid>
      <w:tr w:rsidR="00B213F1" w:rsidRPr="003D47FE" w:rsidTr="00B213F1">
        <w:tc>
          <w:tcPr>
            <w:tcW w:w="3137" w:type="dxa"/>
            <w:vAlign w:val="center"/>
          </w:tcPr>
          <w:p w:rsidR="00B213F1" w:rsidRPr="003D47FE" w:rsidRDefault="00B213F1" w:rsidP="00614668">
            <w:pPr>
              <w:tabs>
                <w:tab w:val="left" w:pos="0"/>
              </w:tabs>
              <w:spacing w:line="240" w:lineRule="auto"/>
              <w:jc w:val="both"/>
              <w:rPr>
                <w:rFonts w:ascii="Times New Roman" w:hAnsi="Times New Roman"/>
                <w:b/>
                <w:sz w:val="28"/>
                <w:szCs w:val="28"/>
                <w:lang w:val="ru-RU"/>
              </w:rPr>
            </w:pPr>
            <w:proofErr w:type="spellStart"/>
            <w:r w:rsidRPr="003D47FE">
              <w:rPr>
                <w:rFonts w:ascii="Times New Roman" w:hAnsi="Times New Roman"/>
                <w:b/>
                <w:color w:val="000000"/>
                <w:sz w:val="28"/>
                <w:szCs w:val="28"/>
                <w:lang w:val="ru-RU"/>
              </w:rPr>
              <w:t>Назва</w:t>
            </w:r>
            <w:proofErr w:type="spellEnd"/>
            <w:r w:rsidRPr="003D47FE">
              <w:rPr>
                <w:rFonts w:ascii="Times New Roman" w:hAnsi="Times New Roman"/>
                <w:b/>
                <w:color w:val="000000"/>
                <w:sz w:val="28"/>
                <w:szCs w:val="28"/>
                <w:lang w:val="ru-RU"/>
              </w:rPr>
              <w:t xml:space="preserve"> програми/заходу</w:t>
            </w:r>
          </w:p>
        </w:tc>
        <w:tc>
          <w:tcPr>
            <w:tcW w:w="6610" w:type="dxa"/>
            <w:vAlign w:val="center"/>
          </w:tcPr>
          <w:p w:rsidR="00B213F1" w:rsidRPr="003D47FE" w:rsidRDefault="00B213F1" w:rsidP="00614668">
            <w:pPr>
              <w:tabs>
                <w:tab w:val="left" w:pos="0"/>
              </w:tabs>
              <w:spacing w:line="240" w:lineRule="auto"/>
              <w:jc w:val="both"/>
              <w:rPr>
                <w:rFonts w:ascii="Times New Roman" w:hAnsi="Times New Roman"/>
                <w:b/>
                <w:sz w:val="28"/>
                <w:szCs w:val="28"/>
                <w:lang w:val="ru-RU"/>
              </w:rPr>
            </w:pPr>
            <w:r w:rsidRPr="003D47FE">
              <w:rPr>
                <w:rFonts w:ascii="Times New Roman" w:hAnsi="Times New Roman"/>
                <w:b/>
                <w:color w:val="000000"/>
                <w:sz w:val="28"/>
                <w:szCs w:val="28"/>
                <w:lang w:val="ru-RU"/>
              </w:rPr>
              <w:t xml:space="preserve">Результат виконання на </w:t>
            </w:r>
            <w:proofErr w:type="spellStart"/>
            <w:r w:rsidRPr="003D47FE">
              <w:rPr>
                <w:rFonts w:ascii="Times New Roman" w:hAnsi="Times New Roman"/>
                <w:b/>
                <w:color w:val="000000"/>
                <w:sz w:val="28"/>
                <w:szCs w:val="28"/>
                <w:lang w:val="ru-RU"/>
              </w:rPr>
              <w:t>території</w:t>
            </w:r>
            <w:proofErr w:type="spellEnd"/>
            <w:r w:rsidRPr="003D47FE">
              <w:rPr>
                <w:rFonts w:ascii="Times New Roman" w:hAnsi="Times New Roman"/>
                <w:b/>
                <w:color w:val="000000"/>
                <w:sz w:val="28"/>
                <w:szCs w:val="28"/>
                <w:lang w:val="ru-RU"/>
              </w:rPr>
              <w:t xml:space="preserve"> району</w:t>
            </w:r>
          </w:p>
        </w:tc>
      </w:tr>
      <w:tr w:rsidR="00B213F1" w:rsidRPr="003D47FE" w:rsidTr="00B213F1">
        <w:tc>
          <w:tcPr>
            <w:tcW w:w="3137" w:type="dxa"/>
            <w:vAlign w:val="center"/>
          </w:tcPr>
          <w:p w:rsidR="00B213F1" w:rsidRPr="003D47FE" w:rsidRDefault="00B213F1" w:rsidP="00614668">
            <w:pPr>
              <w:spacing w:line="240" w:lineRule="auto"/>
              <w:jc w:val="both"/>
              <w:rPr>
                <w:rFonts w:ascii="Times New Roman" w:hAnsi="Times New Roman"/>
                <w:sz w:val="28"/>
                <w:szCs w:val="28"/>
                <w:lang w:val="ru-RU"/>
              </w:rPr>
            </w:pPr>
            <w:proofErr w:type="spellStart"/>
            <w:r w:rsidRPr="003D47FE">
              <w:rPr>
                <w:rFonts w:ascii="Times New Roman" w:hAnsi="Times New Roman"/>
                <w:color w:val="000000"/>
                <w:sz w:val="28"/>
                <w:szCs w:val="28"/>
                <w:lang w:val="ru-RU"/>
              </w:rPr>
              <w:t>Фізкультурно</w:t>
            </w:r>
            <w:proofErr w:type="spellEnd"/>
            <w:r w:rsidRPr="003D47FE">
              <w:rPr>
                <w:rFonts w:ascii="Times New Roman" w:hAnsi="Times New Roman"/>
                <w:color w:val="000000"/>
                <w:sz w:val="28"/>
                <w:szCs w:val="28"/>
                <w:lang w:val="ru-RU"/>
              </w:rPr>
              <w:t xml:space="preserve"> – </w:t>
            </w:r>
            <w:proofErr w:type="spellStart"/>
            <w:r w:rsidRPr="003D47FE">
              <w:rPr>
                <w:rFonts w:ascii="Times New Roman" w:hAnsi="Times New Roman"/>
                <w:color w:val="000000"/>
                <w:sz w:val="28"/>
                <w:szCs w:val="28"/>
                <w:lang w:val="ru-RU"/>
              </w:rPr>
              <w:t>спортивні</w:t>
            </w:r>
            <w:proofErr w:type="spellEnd"/>
            <w:r w:rsidRPr="003D47FE">
              <w:rPr>
                <w:rFonts w:ascii="Times New Roman" w:hAnsi="Times New Roman"/>
                <w:color w:val="000000"/>
                <w:sz w:val="28"/>
                <w:szCs w:val="28"/>
                <w:lang w:val="ru-RU"/>
              </w:rPr>
              <w:t xml:space="preserve"> заходи  Первомайського району </w:t>
            </w:r>
          </w:p>
          <w:p w:rsidR="00B213F1" w:rsidRPr="003D47FE" w:rsidRDefault="00B213F1" w:rsidP="00614668">
            <w:pPr>
              <w:tabs>
                <w:tab w:val="left" w:pos="0"/>
              </w:tabs>
              <w:spacing w:line="240" w:lineRule="auto"/>
              <w:jc w:val="both"/>
              <w:rPr>
                <w:rFonts w:ascii="Times New Roman" w:hAnsi="Times New Roman"/>
                <w:sz w:val="28"/>
                <w:szCs w:val="28"/>
                <w:lang w:val="ru-RU"/>
              </w:rPr>
            </w:pPr>
            <w:r w:rsidRPr="003D47FE">
              <w:rPr>
                <w:rFonts w:ascii="Times New Roman" w:hAnsi="Times New Roman"/>
                <w:sz w:val="28"/>
                <w:szCs w:val="28"/>
                <w:lang w:val="ru-RU"/>
              </w:rPr>
              <w:t> </w:t>
            </w:r>
          </w:p>
        </w:tc>
        <w:tc>
          <w:tcPr>
            <w:tcW w:w="6610" w:type="dxa"/>
            <w:vAlign w:val="center"/>
          </w:tcPr>
          <w:p w:rsidR="00B213F1" w:rsidRPr="003D47FE" w:rsidRDefault="00B213F1" w:rsidP="00614668">
            <w:pPr>
              <w:tabs>
                <w:tab w:val="left" w:pos="0"/>
              </w:tabs>
              <w:spacing w:line="240" w:lineRule="auto"/>
              <w:jc w:val="both"/>
              <w:rPr>
                <w:rFonts w:ascii="Times New Roman" w:hAnsi="Times New Roman"/>
                <w:sz w:val="28"/>
                <w:szCs w:val="28"/>
                <w:lang w:val="ru-RU"/>
              </w:rPr>
            </w:pPr>
            <w:proofErr w:type="spellStart"/>
            <w:r w:rsidRPr="003D47FE">
              <w:rPr>
                <w:rFonts w:ascii="Times New Roman" w:hAnsi="Times New Roman"/>
                <w:color w:val="000000"/>
                <w:sz w:val="28"/>
                <w:szCs w:val="28"/>
                <w:lang w:val="ru-RU"/>
              </w:rPr>
              <w:t>Протягом</w:t>
            </w:r>
            <w:proofErr w:type="spellEnd"/>
            <w:r w:rsidRPr="003D47FE">
              <w:rPr>
                <w:rFonts w:ascii="Times New Roman" w:hAnsi="Times New Roman"/>
                <w:color w:val="000000"/>
                <w:sz w:val="28"/>
                <w:szCs w:val="28"/>
                <w:lang w:val="ru-RU"/>
              </w:rPr>
              <w:t xml:space="preserve"> 2023 року на </w:t>
            </w:r>
            <w:proofErr w:type="spellStart"/>
            <w:r w:rsidRPr="003D47FE">
              <w:rPr>
                <w:rFonts w:ascii="Times New Roman" w:hAnsi="Times New Roman"/>
                <w:color w:val="000000"/>
                <w:sz w:val="28"/>
                <w:szCs w:val="28"/>
                <w:lang w:val="ru-RU"/>
              </w:rPr>
              <w:t>території</w:t>
            </w:r>
            <w:proofErr w:type="spellEnd"/>
            <w:r w:rsidRPr="003D47FE">
              <w:rPr>
                <w:rFonts w:ascii="Times New Roman" w:hAnsi="Times New Roman"/>
                <w:color w:val="000000"/>
                <w:sz w:val="28"/>
                <w:szCs w:val="28"/>
                <w:lang w:val="ru-RU"/>
              </w:rPr>
              <w:t xml:space="preserve"> району проведено </w:t>
            </w:r>
            <w:r w:rsidRPr="003D47FE">
              <w:rPr>
                <w:rFonts w:ascii="Times New Roman" w:hAnsi="Times New Roman"/>
                <w:color w:val="000000"/>
                <w:sz w:val="28"/>
                <w:szCs w:val="28"/>
                <w:u w:val="single"/>
                <w:lang w:val="ru-RU"/>
              </w:rPr>
              <w:t>250</w:t>
            </w:r>
            <w:r w:rsidRPr="003D47FE">
              <w:rPr>
                <w:rFonts w:ascii="Times New Roman" w:hAnsi="Times New Roman"/>
                <w:color w:val="000000"/>
                <w:sz w:val="28"/>
                <w:szCs w:val="28"/>
                <w:lang w:val="ru-RU"/>
              </w:rPr>
              <w:t xml:space="preserve"> </w:t>
            </w:r>
            <w:proofErr w:type="spellStart"/>
            <w:proofErr w:type="gramStart"/>
            <w:r w:rsidRPr="003D47FE">
              <w:rPr>
                <w:rFonts w:ascii="Times New Roman" w:hAnsi="Times New Roman"/>
                <w:color w:val="000000"/>
                <w:sz w:val="28"/>
                <w:szCs w:val="28"/>
                <w:lang w:val="ru-RU"/>
              </w:rPr>
              <w:t>р</w:t>
            </w:r>
            <w:proofErr w:type="gramEnd"/>
            <w:r w:rsidRPr="003D47FE">
              <w:rPr>
                <w:rFonts w:ascii="Times New Roman" w:hAnsi="Times New Roman"/>
                <w:color w:val="000000"/>
                <w:sz w:val="28"/>
                <w:szCs w:val="28"/>
                <w:lang w:val="ru-RU"/>
              </w:rPr>
              <w:t>ізноманітних</w:t>
            </w:r>
            <w:proofErr w:type="spellEnd"/>
            <w:r w:rsidRPr="003D47FE">
              <w:rPr>
                <w:rFonts w:ascii="Times New Roman" w:hAnsi="Times New Roman"/>
                <w:color w:val="000000"/>
                <w:sz w:val="28"/>
                <w:szCs w:val="28"/>
                <w:lang w:val="ru-RU"/>
              </w:rPr>
              <w:t xml:space="preserve"> </w:t>
            </w:r>
            <w:proofErr w:type="spellStart"/>
            <w:r w:rsidRPr="003D47FE">
              <w:rPr>
                <w:rFonts w:ascii="Times New Roman" w:hAnsi="Times New Roman"/>
                <w:color w:val="000000"/>
                <w:sz w:val="28"/>
                <w:szCs w:val="28"/>
                <w:lang w:val="ru-RU"/>
              </w:rPr>
              <w:t>спортивних</w:t>
            </w:r>
            <w:proofErr w:type="spellEnd"/>
            <w:r w:rsidRPr="003D47FE">
              <w:rPr>
                <w:rFonts w:ascii="Times New Roman" w:hAnsi="Times New Roman"/>
                <w:color w:val="000000"/>
                <w:sz w:val="28"/>
                <w:szCs w:val="28"/>
                <w:lang w:val="ru-RU"/>
              </w:rPr>
              <w:t xml:space="preserve"> заходів до </w:t>
            </w:r>
            <w:proofErr w:type="spellStart"/>
            <w:r w:rsidRPr="003D47FE">
              <w:rPr>
                <w:rFonts w:ascii="Times New Roman" w:hAnsi="Times New Roman"/>
                <w:color w:val="000000"/>
                <w:sz w:val="28"/>
                <w:szCs w:val="28"/>
                <w:lang w:val="ru-RU"/>
              </w:rPr>
              <w:t>участі</w:t>
            </w:r>
            <w:proofErr w:type="spellEnd"/>
            <w:r w:rsidRPr="003D47FE">
              <w:rPr>
                <w:rFonts w:ascii="Times New Roman" w:hAnsi="Times New Roman"/>
                <w:color w:val="000000"/>
                <w:sz w:val="28"/>
                <w:szCs w:val="28"/>
                <w:lang w:val="ru-RU"/>
              </w:rPr>
              <w:t xml:space="preserve"> в </w:t>
            </w:r>
            <w:proofErr w:type="spellStart"/>
            <w:r w:rsidRPr="003D47FE">
              <w:rPr>
                <w:rFonts w:ascii="Times New Roman" w:hAnsi="Times New Roman"/>
                <w:color w:val="000000"/>
                <w:sz w:val="28"/>
                <w:szCs w:val="28"/>
                <w:lang w:val="ru-RU"/>
              </w:rPr>
              <w:t>яких</w:t>
            </w:r>
            <w:proofErr w:type="spellEnd"/>
            <w:r w:rsidRPr="003D47FE">
              <w:rPr>
                <w:rFonts w:ascii="Times New Roman" w:hAnsi="Times New Roman"/>
                <w:color w:val="000000"/>
                <w:sz w:val="28"/>
                <w:szCs w:val="28"/>
                <w:lang w:val="ru-RU"/>
              </w:rPr>
              <w:t xml:space="preserve"> залучено</w:t>
            </w:r>
            <w:r w:rsidRPr="003D47FE">
              <w:rPr>
                <w:rFonts w:ascii="Times New Roman" w:hAnsi="Times New Roman"/>
                <w:color w:val="000000"/>
                <w:sz w:val="28"/>
                <w:szCs w:val="28"/>
                <w:u w:val="single"/>
                <w:lang w:val="ru-RU"/>
              </w:rPr>
              <w:t> 17000</w:t>
            </w:r>
            <w:r w:rsidRPr="003D47FE">
              <w:rPr>
                <w:rFonts w:ascii="Times New Roman" w:hAnsi="Times New Roman"/>
                <w:color w:val="000000"/>
                <w:sz w:val="28"/>
                <w:szCs w:val="28"/>
                <w:lang w:val="ru-RU"/>
              </w:rPr>
              <w:t xml:space="preserve"> </w:t>
            </w:r>
            <w:proofErr w:type="spellStart"/>
            <w:r w:rsidRPr="003D47FE">
              <w:rPr>
                <w:rFonts w:ascii="Times New Roman" w:hAnsi="Times New Roman"/>
                <w:color w:val="000000"/>
                <w:sz w:val="28"/>
                <w:szCs w:val="28"/>
                <w:lang w:val="ru-RU"/>
              </w:rPr>
              <w:t>учасників</w:t>
            </w:r>
            <w:proofErr w:type="spellEnd"/>
            <w:r w:rsidRPr="003D47FE">
              <w:rPr>
                <w:rFonts w:ascii="Times New Roman" w:hAnsi="Times New Roman"/>
                <w:color w:val="000000"/>
                <w:sz w:val="28"/>
                <w:szCs w:val="28"/>
                <w:lang w:val="ru-RU"/>
              </w:rPr>
              <w:t>.</w:t>
            </w:r>
          </w:p>
        </w:tc>
      </w:tr>
      <w:tr w:rsidR="00B213F1" w:rsidRPr="003D47FE" w:rsidTr="00B213F1">
        <w:tc>
          <w:tcPr>
            <w:tcW w:w="3137" w:type="dxa"/>
            <w:vAlign w:val="center"/>
          </w:tcPr>
          <w:p w:rsidR="00B213F1" w:rsidRPr="003D47FE" w:rsidRDefault="00B213F1" w:rsidP="00614668">
            <w:pPr>
              <w:spacing w:line="240" w:lineRule="auto"/>
              <w:jc w:val="both"/>
              <w:rPr>
                <w:rFonts w:ascii="Times New Roman" w:hAnsi="Times New Roman"/>
                <w:sz w:val="28"/>
                <w:szCs w:val="28"/>
                <w:lang w:val="ru-RU"/>
              </w:rPr>
            </w:pPr>
            <w:r w:rsidRPr="003D47FE">
              <w:rPr>
                <w:rFonts w:ascii="Times New Roman" w:hAnsi="Times New Roman"/>
                <w:color w:val="000000"/>
                <w:sz w:val="28"/>
                <w:szCs w:val="28"/>
                <w:lang w:val="ru-RU"/>
              </w:rPr>
              <w:t>Спортивно-</w:t>
            </w:r>
            <w:proofErr w:type="spellStart"/>
            <w:r w:rsidRPr="003D47FE">
              <w:rPr>
                <w:rFonts w:ascii="Times New Roman" w:hAnsi="Times New Roman"/>
                <w:color w:val="000000"/>
                <w:sz w:val="28"/>
                <w:szCs w:val="28"/>
                <w:lang w:val="ru-RU"/>
              </w:rPr>
              <w:t>оздоровчі</w:t>
            </w:r>
            <w:proofErr w:type="spellEnd"/>
            <w:r w:rsidRPr="003D47FE">
              <w:rPr>
                <w:rFonts w:ascii="Times New Roman" w:hAnsi="Times New Roman"/>
                <w:color w:val="000000"/>
                <w:sz w:val="28"/>
                <w:szCs w:val="28"/>
                <w:lang w:val="ru-RU"/>
              </w:rPr>
              <w:t xml:space="preserve"> заходи в рамках </w:t>
            </w:r>
            <w:proofErr w:type="spellStart"/>
            <w:r w:rsidRPr="003D47FE">
              <w:rPr>
                <w:rFonts w:ascii="Times New Roman" w:hAnsi="Times New Roman"/>
                <w:color w:val="000000"/>
                <w:sz w:val="28"/>
                <w:szCs w:val="28"/>
                <w:lang w:val="ru-RU"/>
              </w:rPr>
              <w:t>реалізації</w:t>
            </w:r>
            <w:proofErr w:type="spellEnd"/>
            <w:r w:rsidRPr="003D47FE">
              <w:rPr>
                <w:rFonts w:ascii="Times New Roman" w:hAnsi="Times New Roman"/>
                <w:color w:val="000000"/>
                <w:sz w:val="28"/>
                <w:szCs w:val="28"/>
                <w:lang w:val="ru-RU"/>
              </w:rPr>
              <w:t xml:space="preserve"> проєкту «</w:t>
            </w:r>
            <w:proofErr w:type="spellStart"/>
            <w:proofErr w:type="gramStart"/>
            <w:r w:rsidRPr="003D47FE">
              <w:rPr>
                <w:rFonts w:ascii="Times New Roman" w:hAnsi="Times New Roman"/>
                <w:color w:val="000000"/>
                <w:sz w:val="28"/>
                <w:szCs w:val="28"/>
                <w:lang w:val="ru-RU"/>
              </w:rPr>
              <w:t>Пл</w:t>
            </w:r>
            <w:proofErr w:type="gramEnd"/>
            <w:r w:rsidRPr="003D47FE">
              <w:rPr>
                <w:rFonts w:ascii="Times New Roman" w:hAnsi="Times New Roman"/>
                <w:color w:val="000000"/>
                <w:sz w:val="28"/>
                <w:szCs w:val="28"/>
                <w:lang w:val="ru-RU"/>
              </w:rPr>
              <w:t>іч</w:t>
            </w:r>
            <w:proofErr w:type="spellEnd"/>
            <w:r w:rsidRPr="003D47FE">
              <w:rPr>
                <w:rFonts w:ascii="Times New Roman" w:hAnsi="Times New Roman"/>
                <w:color w:val="000000"/>
                <w:sz w:val="28"/>
                <w:szCs w:val="28"/>
                <w:lang w:val="ru-RU"/>
              </w:rPr>
              <w:t>-о-</w:t>
            </w:r>
            <w:proofErr w:type="spellStart"/>
            <w:r w:rsidRPr="003D47FE">
              <w:rPr>
                <w:rFonts w:ascii="Times New Roman" w:hAnsi="Times New Roman"/>
                <w:color w:val="000000"/>
                <w:sz w:val="28"/>
                <w:szCs w:val="28"/>
                <w:lang w:val="ru-RU"/>
              </w:rPr>
              <w:t>пліч</w:t>
            </w:r>
            <w:proofErr w:type="spellEnd"/>
            <w:r w:rsidRPr="003D47FE">
              <w:rPr>
                <w:rFonts w:ascii="Times New Roman" w:hAnsi="Times New Roman"/>
                <w:color w:val="000000"/>
                <w:sz w:val="28"/>
                <w:szCs w:val="28"/>
                <w:lang w:val="ru-RU"/>
              </w:rPr>
              <w:t xml:space="preserve">» </w:t>
            </w:r>
          </w:p>
        </w:tc>
        <w:tc>
          <w:tcPr>
            <w:tcW w:w="6610" w:type="dxa"/>
            <w:vAlign w:val="center"/>
          </w:tcPr>
          <w:p w:rsidR="00B213F1" w:rsidRPr="003D47FE" w:rsidRDefault="00B213F1" w:rsidP="00614668">
            <w:pPr>
              <w:tabs>
                <w:tab w:val="left" w:pos="0"/>
              </w:tabs>
              <w:spacing w:line="240" w:lineRule="auto"/>
              <w:jc w:val="both"/>
              <w:rPr>
                <w:rFonts w:ascii="Times New Roman" w:hAnsi="Times New Roman"/>
                <w:sz w:val="28"/>
                <w:szCs w:val="28"/>
                <w:lang w:val="ru-RU"/>
              </w:rPr>
            </w:pPr>
            <w:proofErr w:type="spellStart"/>
            <w:r w:rsidRPr="003D47FE">
              <w:rPr>
                <w:rFonts w:ascii="Times New Roman" w:hAnsi="Times New Roman"/>
                <w:color w:val="000000"/>
                <w:sz w:val="28"/>
                <w:szCs w:val="28"/>
                <w:lang w:val="ru-RU"/>
              </w:rPr>
              <w:t>Протягом</w:t>
            </w:r>
            <w:proofErr w:type="spellEnd"/>
            <w:r w:rsidRPr="003D47FE">
              <w:rPr>
                <w:rFonts w:ascii="Times New Roman" w:hAnsi="Times New Roman"/>
                <w:color w:val="000000"/>
                <w:sz w:val="28"/>
                <w:szCs w:val="28"/>
                <w:lang w:val="ru-RU"/>
              </w:rPr>
              <w:t xml:space="preserve"> 2023 року на </w:t>
            </w:r>
            <w:proofErr w:type="spellStart"/>
            <w:r w:rsidRPr="003D47FE">
              <w:rPr>
                <w:rFonts w:ascii="Times New Roman" w:hAnsi="Times New Roman"/>
                <w:color w:val="000000"/>
                <w:sz w:val="28"/>
                <w:szCs w:val="28"/>
                <w:lang w:val="ru-RU"/>
              </w:rPr>
              <w:t>території</w:t>
            </w:r>
            <w:proofErr w:type="spellEnd"/>
            <w:r w:rsidRPr="003D47FE">
              <w:rPr>
                <w:rFonts w:ascii="Times New Roman" w:hAnsi="Times New Roman"/>
                <w:color w:val="000000"/>
                <w:sz w:val="28"/>
                <w:szCs w:val="28"/>
                <w:lang w:val="ru-RU"/>
              </w:rPr>
              <w:t xml:space="preserve"> району проведено 95 спортивно-</w:t>
            </w:r>
            <w:proofErr w:type="spellStart"/>
            <w:r w:rsidRPr="003D47FE">
              <w:rPr>
                <w:rFonts w:ascii="Times New Roman" w:hAnsi="Times New Roman"/>
                <w:color w:val="000000"/>
                <w:sz w:val="28"/>
                <w:szCs w:val="28"/>
                <w:lang w:val="ru-RU"/>
              </w:rPr>
              <w:t>оздоровчих</w:t>
            </w:r>
            <w:proofErr w:type="spellEnd"/>
            <w:r w:rsidRPr="003D47FE">
              <w:rPr>
                <w:rFonts w:ascii="Times New Roman" w:hAnsi="Times New Roman"/>
                <w:color w:val="000000"/>
                <w:sz w:val="28"/>
                <w:szCs w:val="28"/>
                <w:lang w:val="ru-RU"/>
              </w:rPr>
              <w:t xml:space="preserve"> заходів у рамках </w:t>
            </w:r>
            <w:proofErr w:type="spellStart"/>
            <w:r w:rsidRPr="003D47FE">
              <w:rPr>
                <w:rFonts w:ascii="Times New Roman" w:hAnsi="Times New Roman"/>
                <w:color w:val="000000"/>
                <w:sz w:val="28"/>
                <w:szCs w:val="28"/>
                <w:lang w:val="ru-RU"/>
              </w:rPr>
              <w:t>реалізації</w:t>
            </w:r>
            <w:proofErr w:type="spellEnd"/>
            <w:r w:rsidRPr="003D47FE">
              <w:rPr>
                <w:rFonts w:ascii="Times New Roman" w:hAnsi="Times New Roman"/>
                <w:color w:val="000000"/>
                <w:sz w:val="28"/>
                <w:szCs w:val="28"/>
                <w:lang w:val="ru-RU"/>
              </w:rPr>
              <w:t xml:space="preserve"> проєкту «</w:t>
            </w:r>
            <w:proofErr w:type="spellStart"/>
            <w:proofErr w:type="gramStart"/>
            <w:r w:rsidRPr="003D47FE">
              <w:rPr>
                <w:rFonts w:ascii="Times New Roman" w:hAnsi="Times New Roman"/>
                <w:color w:val="000000"/>
                <w:sz w:val="28"/>
                <w:szCs w:val="28"/>
                <w:lang w:val="ru-RU"/>
              </w:rPr>
              <w:t>Пл</w:t>
            </w:r>
            <w:proofErr w:type="gramEnd"/>
            <w:r w:rsidRPr="003D47FE">
              <w:rPr>
                <w:rFonts w:ascii="Times New Roman" w:hAnsi="Times New Roman"/>
                <w:color w:val="000000"/>
                <w:sz w:val="28"/>
                <w:szCs w:val="28"/>
                <w:lang w:val="ru-RU"/>
              </w:rPr>
              <w:t>іч</w:t>
            </w:r>
            <w:proofErr w:type="spellEnd"/>
            <w:r w:rsidRPr="003D47FE">
              <w:rPr>
                <w:rFonts w:ascii="Times New Roman" w:hAnsi="Times New Roman"/>
                <w:color w:val="000000"/>
                <w:sz w:val="28"/>
                <w:szCs w:val="28"/>
                <w:lang w:val="ru-RU"/>
              </w:rPr>
              <w:t>-о-</w:t>
            </w:r>
            <w:proofErr w:type="spellStart"/>
            <w:r w:rsidRPr="003D47FE">
              <w:rPr>
                <w:rFonts w:ascii="Times New Roman" w:hAnsi="Times New Roman"/>
                <w:color w:val="000000"/>
                <w:sz w:val="28"/>
                <w:szCs w:val="28"/>
                <w:lang w:val="ru-RU"/>
              </w:rPr>
              <w:t>пліч</w:t>
            </w:r>
            <w:proofErr w:type="spellEnd"/>
            <w:r w:rsidRPr="003D47FE">
              <w:rPr>
                <w:rFonts w:ascii="Times New Roman" w:hAnsi="Times New Roman"/>
                <w:color w:val="000000"/>
                <w:sz w:val="28"/>
                <w:szCs w:val="28"/>
                <w:lang w:val="ru-RU"/>
              </w:rPr>
              <w:t xml:space="preserve">» у закладах освіти, </w:t>
            </w:r>
            <w:r w:rsidRPr="003D47FE">
              <w:rPr>
                <w:rFonts w:ascii="Times New Roman" w:hAnsi="Times New Roman"/>
                <w:color w:val="000000"/>
                <w:sz w:val="28"/>
                <w:szCs w:val="28"/>
                <w:shd w:val="clear" w:color="auto" w:fill="FFFFFF"/>
                <w:lang w:val="ru-RU"/>
              </w:rPr>
              <w:t>з </w:t>
            </w:r>
            <w:proofErr w:type="spellStart"/>
            <w:r w:rsidRPr="003D47FE">
              <w:rPr>
                <w:rFonts w:ascii="Times New Roman" w:hAnsi="Times New Roman"/>
                <w:color w:val="000000"/>
                <w:sz w:val="28"/>
                <w:szCs w:val="28"/>
                <w:shd w:val="clear" w:color="auto" w:fill="FFFFFF"/>
                <w:lang w:val="ru-RU"/>
              </w:rPr>
              <w:t>більш</w:t>
            </w:r>
            <w:proofErr w:type="spellEnd"/>
            <w:r w:rsidRPr="003D47FE">
              <w:rPr>
                <w:rFonts w:ascii="Times New Roman" w:hAnsi="Times New Roman"/>
                <w:color w:val="000000"/>
                <w:sz w:val="28"/>
                <w:szCs w:val="28"/>
                <w:shd w:val="clear" w:color="auto" w:fill="FFFFFF"/>
                <w:lang w:val="ru-RU"/>
              </w:rPr>
              <w:t xml:space="preserve"> як 10-ти </w:t>
            </w:r>
            <w:proofErr w:type="spellStart"/>
            <w:r w:rsidRPr="003D47FE">
              <w:rPr>
                <w:rFonts w:ascii="Times New Roman" w:hAnsi="Times New Roman"/>
                <w:color w:val="000000"/>
                <w:sz w:val="28"/>
                <w:szCs w:val="28"/>
                <w:shd w:val="clear" w:color="auto" w:fill="FFFFFF"/>
                <w:lang w:val="ru-RU"/>
              </w:rPr>
              <w:t>видів</w:t>
            </w:r>
            <w:proofErr w:type="spellEnd"/>
            <w:r w:rsidRPr="003D47FE">
              <w:rPr>
                <w:rFonts w:ascii="Times New Roman" w:hAnsi="Times New Roman"/>
                <w:color w:val="000000"/>
                <w:sz w:val="28"/>
                <w:szCs w:val="28"/>
                <w:shd w:val="clear" w:color="auto" w:fill="FFFFFF"/>
                <w:lang w:val="ru-RU"/>
              </w:rPr>
              <w:t xml:space="preserve"> спорту: баскетбол 3*3, </w:t>
            </w:r>
            <w:proofErr w:type="spellStart"/>
            <w:r w:rsidRPr="003D47FE">
              <w:rPr>
                <w:rFonts w:ascii="Times New Roman" w:hAnsi="Times New Roman"/>
                <w:color w:val="000000"/>
                <w:sz w:val="28"/>
                <w:szCs w:val="28"/>
                <w:shd w:val="clear" w:color="auto" w:fill="FFFFFF"/>
                <w:lang w:val="ru-RU"/>
              </w:rPr>
              <w:t>спортивні</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руханки</w:t>
            </w:r>
            <w:proofErr w:type="spellEnd"/>
            <w:r w:rsidRPr="003D47FE">
              <w:rPr>
                <w:rFonts w:ascii="Times New Roman" w:hAnsi="Times New Roman"/>
                <w:color w:val="000000"/>
                <w:sz w:val="28"/>
                <w:szCs w:val="28"/>
                <w:shd w:val="clear" w:color="auto" w:fill="FFFFFF"/>
                <w:lang w:val="ru-RU"/>
              </w:rPr>
              <w:t xml:space="preserve"> на </w:t>
            </w:r>
            <w:proofErr w:type="spellStart"/>
            <w:r w:rsidRPr="003D47FE">
              <w:rPr>
                <w:rFonts w:ascii="Times New Roman" w:hAnsi="Times New Roman"/>
                <w:color w:val="000000"/>
                <w:sz w:val="28"/>
                <w:szCs w:val="28"/>
                <w:shd w:val="clear" w:color="auto" w:fill="FFFFFF"/>
                <w:lang w:val="ru-RU"/>
              </w:rPr>
              <w:t>свіжому</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повітрі</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Cool</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Games</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доджбол</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дартс</w:t>
            </w:r>
            <w:proofErr w:type="spellEnd"/>
            <w:r w:rsidRPr="003D47FE">
              <w:rPr>
                <w:rFonts w:ascii="Times New Roman" w:hAnsi="Times New Roman"/>
                <w:color w:val="000000"/>
                <w:sz w:val="28"/>
                <w:szCs w:val="28"/>
                <w:shd w:val="clear" w:color="auto" w:fill="FFFFFF"/>
                <w:lang w:val="ru-RU"/>
              </w:rPr>
              <w:t xml:space="preserve">, футзал, шахи, </w:t>
            </w:r>
            <w:proofErr w:type="spellStart"/>
            <w:r w:rsidRPr="003D47FE">
              <w:rPr>
                <w:rFonts w:ascii="Times New Roman" w:hAnsi="Times New Roman"/>
                <w:color w:val="000000"/>
                <w:sz w:val="28"/>
                <w:szCs w:val="28"/>
                <w:shd w:val="clear" w:color="auto" w:fill="FFFFFF"/>
                <w:lang w:val="ru-RU"/>
              </w:rPr>
              <w:t>мініфутбол</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стрибки</w:t>
            </w:r>
            <w:proofErr w:type="spellEnd"/>
            <w:r w:rsidRPr="003D47FE">
              <w:rPr>
                <w:rFonts w:ascii="Times New Roman" w:hAnsi="Times New Roman"/>
                <w:color w:val="000000"/>
                <w:sz w:val="28"/>
                <w:szCs w:val="28"/>
                <w:shd w:val="clear" w:color="auto" w:fill="FFFFFF"/>
                <w:lang w:val="ru-RU"/>
              </w:rPr>
              <w:t xml:space="preserve"> у </w:t>
            </w:r>
            <w:proofErr w:type="spellStart"/>
            <w:r w:rsidRPr="003D47FE">
              <w:rPr>
                <w:rFonts w:ascii="Times New Roman" w:hAnsi="Times New Roman"/>
                <w:color w:val="000000"/>
                <w:sz w:val="28"/>
                <w:szCs w:val="28"/>
                <w:shd w:val="clear" w:color="auto" w:fill="FFFFFF"/>
                <w:lang w:val="ru-RU"/>
              </w:rPr>
              <w:t>довжину</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стрибки</w:t>
            </w:r>
            <w:proofErr w:type="spellEnd"/>
            <w:r w:rsidRPr="003D47FE">
              <w:rPr>
                <w:rFonts w:ascii="Times New Roman" w:hAnsi="Times New Roman"/>
                <w:color w:val="000000"/>
                <w:sz w:val="28"/>
                <w:szCs w:val="28"/>
                <w:shd w:val="clear" w:color="auto" w:fill="FFFFFF"/>
                <w:lang w:val="ru-RU"/>
              </w:rPr>
              <w:t xml:space="preserve"> на </w:t>
            </w:r>
            <w:proofErr w:type="spellStart"/>
            <w:r w:rsidRPr="003D47FE">
              <w:rPr>
                <w:rFonts w:ascii="Times New Roman" w:hAnsi="Times New Roman"/>
                <w:color w:val="000000"/>
                <w:sz w:val="28"/>
                <w:szCs w:val="28"/>
                <w:shd w:val="clear" w:color="auto" w:fill="FFFFFF"/>
                <w:lang w:val="ru-RU"/>
              </w:rPr>
              <w:t>скакалці</w:t>
            </w:r>
            <w:proofErr w:type="spellEnd"/>
            <w:r w:rsidRPr="003D47FE">
              <w:rPr>
                <w:rFonts w:ascii="Times New Roman" w:hAnsi="Times New Roman"/>
                <w:color w:val="000000"/>
                <w:sz w:val="28"/>
                <w:szCs w:val="28"/>
                <w:shd w:val="clear" w:color="auto" w:fill="FFFFFF"/>
                <w:lang w:val="ru-RU"/>
              </w:rPr>
              <w:t xml:space="preserve"> за 30 сек., </w:t>
            </w:r>
            <w:proofErr w:type="spellStart"/>
            <w:r w:rsidRPr="003D47FE">
              <w:rPr>
                <w:rFonts w:ascii="Times New Roman" w:hAnsi="Times New Roman"/>
                <w:color w:val="000000"/>
                <w:sz w:val="28"/>
                <w:szCs w:val="28"/>
                <w:shd w:val="clear" w:color="auto" w:fill="FFFFFF"/>
                <w:lang w:val="ru-RU"/>
              </w:rPr>
              <w:t>спортивні</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естафети</w:t>
            </w:r>
            <w:proofErr w:type="spellEnd"/>
            <w:r w:rsidRPr="003D47FE">
              <w:rPr>
                <w:rFonts w:ascii="Times New Roman" w:hAnsi="Times New Roman"/>
                <w:color w:val="000000"/>
                <w:sz w:val="28"/>
                <w:szCs w:val="28"/>
                <w:shd w:val="clear" w:color="auto" w:fill="FFFFFF"/>
                <w:lang w:val="ru-RU"/>
              </w:rPr>
              <w:t xml:space="preserve"> «Спорт </w:t>
            </w:r>
            <w:proofErr w:type="spellStart"/>
            <w:r w:rsidRPr="003D47FE">
              <w:rPr>
                <w:rFonts w:ascii="Times New Roman" w:hAnsi="Times New Roman"/>
                <w:color w:val="000000"/>
                <w:sz w:val="28"/>
                <w:szCs w:val="28"/>
                <w:shd w:val="clear" w:color="auto" w:fill="FFFFFF"/>
                <w:lang w:val="ru-RU"/>
              </w:rPr>
              <w:t>єднає</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друзів</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настільний</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теніс</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корфбол</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бадмінтон</w:t>
            </w:r>
            <w:proofErr w:type="spellEnd"/>
            <w:r w:rsidRPr="003D47FE">
              <w:rPr>
                <w:rFonts w:ascii="Times New Roman" w:hAnsi="Times New Roman"/>
                <w:color w:val="000000"/>
                <w:sz w:val="28"/>
                <w:szCs w:val="28"/>
                <w:shd w:val="clear" w:color="auto" w:fill="FFFFFF"/>
                <w:lang w:val="ru-RU"/>
              </w:rPr>
              <w:t xml:space="preserve">, шашки, волейбол, </w:t>
            </w:r>
            <w:proofErr w:type="spellStart"/>
            <w:r w:rsidRPr="003D47FE">
              <w:rPr>
                <w:rFonts w:ascii="Times New Roman" w:hAnsi="Times New Roman"/>
                <w:color w:val="000000"/>
                <w:sz w:val="28"/>
                <w:szCs w:val="28"/>
                <w:shd w:val="clear" w:color="auto" w:fill="FFFFFF"/>
                <w:lang w:val="ru-RU"/>
              </w:rPr>
              <w:t>спортивний</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флешмоб</w:t>
            </w:r>
            <w:proofErr w:type="spellEnd"/>
            <w:r w:rsidRPr="003D47FE">
              <w:rPr>
                <w:rFonts w:ascii="Times New Roman" w:hAnsi="Times New Roman"/>
                <w:color w:val="000000"/>
                <w:sz w:val="28"/>
                <w:szCs w:val="28"/>
                <w:shd w:val="clear" w:color="auto" w:fill="FFFFFF"/>
                <w:lang w:val="ru-RU"/>
              </w:rPr>
              <w:t xml:space="preserve">. У </w:t>
            </w:r>
            <w:proofErr w:type="spellStart"/>
            <w:r w:rsidRPr="003D47FE">
              <w:rPr>
                <w:rFonts w:ascii="Times New Roman" w:hAnsi="Times New Roman"/>
                <w:color w:val="000000"/>
                <w:sz w:val="28"/>
                <w:szCs w:val="28"/>
                <w:shd w:val="clear" w:color="auto" w:fill="FFFFFF"/>
                <w:lang w:val="ru-RU"/>
              </w:rPr>
              <w:t>спортивних</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змаганнях</w:t>
            </w:r>
            <w:proofErr w:type="spellEnd"/>
            <w:r w:rsidRPr="003D47FE">
              <w:rPr>
                <w:rFonts w:ascii="Times New Roman" w:hAnsi="Times New Roman"/>
                <w:color w:val="000000"/>
                <w:sz w:val="28"/>
                <w:szCs w:val="28"/>
                <w:shd w:val="clear" w:color="auto" w:fill="FFFFFF"/>
                <w:lang w:val="ru-RU"/>
              </w:rPr>
              <w:t xml:space="preserve"> взяли участь 12850 </w:t>
            </w:r>
            <w:proofErr w:type="spellStart"/>
            <w:r w:rsidRPr="003D47FE">
              <w:rPr>
                <w:rFonts w:ascii="Times New Roman" w:hAnsi="Times New Roman"/>
                <w:color w:val="000000"/>
                <w:sz w:val="28"/>
                <w:szCs w:val="28"/>
                <w:shd w:val="clear" w:color="auto" w:fill="FFFFFF"/>
                <w:lang w:val="ru-RU"/>
              </w:rPr>
              <w:t>здобувачі</w:t>
            </w:r>
            <w:proofErr w:type="spellEnd"/>
            <w:r w:rsidRPr="003D47FE">
              <w:rPr>
                <w:rFonts w:ascii="Times New Roman" w:hAnsi="Times New Roman"/>
                <w:color w:val="000000"/>
                <w:sz w:val="28"/>
                <w:szCs w:val="28"/>
                <w:shd w:val="clear" w:color="auto" w:fill="FFFFFF"/>
                <w:lang w:val="ru-RU"/>
              </w:rPr>
              <w:t xml:space="preserve"> освіти з 3-4, 5-6, 7-9, 10-11 </w:t>
            </w:r>
            <w:proofErr w:type="spellStart"/>
            <w:r w:rsidRPr="003D47FE">
              <w:rPr>
                <w:rFonts w:ascii="Times New Roman" w:hAnsi="Times New Roman"/>
                <w:color w:val="000000"/>
                <w:sz w:val="28"/>
                <w:szCs w:val="28"/>
                <w:shd w:val="clear" w:color="auto" w:fill="FFFFFF"/>
                <w:lang w:val="ru-RU"/>
              </w:rPr>
              <w:t>класі</w:t>
            </w:r>
            <w:proofErr w:type="gramStart"/>
            <w:r w:rsidRPr="003D47FE">
              <w:rPr>
                <w:rFonts w:ascii="Times New Roman" w:hAnsi="Times New Roman"/>
                <w:color w:val="000000"/>
                <w:sz w:val="28"/>
                <w:szCs w:val="28"/>
                <w:shd w:val="clear" w:color="auto" w:fill="FFFFFF"/>
                <w:lang w:val="ru-RU"/>
              </w:rPr>
              <w:t>в</w:t>
            </w:r>
            <w:proofErr w:type="spellEnd"/>
            <w:proofErr w:type="gramEnd"/>
            <w:r w:rsidRPr="003D47FE">
              <w:rPr>
                <w:rFonts w:ascii="Times New Roman" w:hAnsi="Times New Roman"/>
                <w:color w:val="000000"/>
                <w:sz w:val="28"/>
                <w:szCs w:val="28"/>
                <w:shd w:val="clear" w:color="auto" w:fill="FFFFFF"/>
                <w:lang w:val="ru-RU"/>
              </w:rPr>
              <w:t>.</w:t>
            </w:r>
          </w:p>
        </w:tc>
      </w:tr>
      <w:tr w:rsidR="00B213F1" w:rsidRPr="003D47FE" w:rsidTr="00B213F1">
        <w:tc>
          <w:tcPr>
            <w:tcW w:w="3137" w:type="dxa"/>
            <w:vAlign w:val="center"/>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color w:val="222222"/>
                <w:sz w:val="28"/>
                <w:szCs w:val="28"/>
                <w:shd w:val="clear" w:color="auto" w:fill="FFFFFF"/>
              </w:rPr>
              <w:lastRenderedPageBreak/>
              <w:t>Відкритий кубок Миколаївської області зі змішаних єдиноборств ММА</w:t>
            </w:r>
          </w:p>
        </w:tc>
        <w:tc>
          <w:tcPr>
            <w:tcW w:w="6610" w:type="dxa"/>
            <w:vAlign w:val="center"/>
          </w:tcPr>
          <w:p w:rsidR="00B213F1" w:rsidRPr="003D47FE" w:rsidRDefault="00B213F1" w:rsidP="00614668">
            <w:pPr>
              <w:tabs>
                <w:tab w:val="left" w:pos="0"/>
              </w:tabs>
              <w:spacing w:line="240" w:lineRule="auto"/>
              <w:jc w:val="both"/>
              <w:rPr>
                <w:rFonts w:ascii="Times New Roman" w:hAnsi="Times New Roman"/>
                <w:sz w:val="28"/>
                <w:szCs w:val="28"/>
              </w:rPr>
            </w:pPr>
            <w:r w:rsidRPr="003D47FE">
              <w:rPr>
                <w:rFonts w:ascii="Times New Roman" w:hAnsi="Times New Roman"/>
                <w:color w:val="222222"/>
                <w:sz w:val="28"/>
                <w:szCs w:val="28"/>
                <w:shd w:val="clear" w:color="auto" w:fill="FFFFFF"/>
              </w:rPr>
              <w:t xml:space="preserve">26 листопада 2023 року у Первомайську відбувся Відкритий кубок Миколаївської області зі змішаних єдиноборств ММА, </w:t>
            </w:r>
            <w:r w:rsidRPr="003D47FE">
              <w:rPr>
                <w:rFonts w:ascii="Times New Roman" w:hAnsi="Times New Roman"/>
                <w:color w:val="222222"/>
                <w:sz w:val="28"/>
                <w:szCs w:val="28"/>
                <w:shd w:val="clear" w:color="auto" w:fill="FFFFFF"/>
                <w:lang w:val="ru-RU"/>
              </w:rPr>
              <w:t> </w:t>
            </w:r>
            <w:r w:rsidRPr="003D47FE">
              <w:rPr>
                <w:rFonts w:ascii="Times New Roman" w:hAnsi="Times New Roman"/>
                <w:color w:val="222222"/>
                <w:sz w:val="28"/>
                <w:szCs w:val="28"/>
                <w:shd w:val="clear" w:color="auto" w:fill="FFFFFF"/>
              </w:rPr>
              <w:t xml:space="preserve">у спортклубі </w:t>
            </w:r>
            <w:r w:rsidRPr="003D47FE">
              <w:rPr>
                <w:rFonts w:ascii="Times New Roman" w:hAnsi="Times New Roman"/>
                <w:color w:val="222222"/>
                <w:sz w:val="28"/>
                <w:szCs w:val="28"/>
                <w:shd w:val="clear" w:color="auto" w:fill="FFFFFF"/>
                <w:lang w:val="ru-RU"/>
              </w:rPr>
              <w:t>J</w:t>
            </w:r>
            <w:r w:rsidRPr="003D47FE">
              <w:rPr>
                <w:rFonts w:ascii="Times New Roman" w:hAnsi="Times New Roman"/>
                <w:color w:val="222222"/>
                <w:sz w:val="28"/>
                <w:szCs w:val="28"/>
                <w:shd w:val="clear" w:color="auto" w:fill="FFFFFF"/>
              </w:rPr>
              <w:t>.</w:t>
            </w:r>
            <w:r w:rsidRPr="003D47FE">
              <w:rPr>
                <w:rFonts w:ascii="Times New Roman" w:hAnsi="Times New Roman"/>
                <w:color w:val="222222"/>
                <w:sz w:val="28"/>
                <w:szCs w:val="28"/>
                <w:shd w:val="clear" w:color="auto" w:fill="FFFFFF"/>
                <w:lang w:val="ru-RU"/>
              </w:rPr>
              <w:t>C</w:t>
            </w:r>
            <w:r w:rsidRPr="003D47FE">
              <w:rPr>
                <w:rFonts w:ascii="Times New Roman" w:hAnsi="Times New Roman"/>
                <w:color w:val="222222"/>
                <w:sz w:val="28"/>
                <w:szCs w:val="28"/>
                <w:shd w:val="clear" w:color="auto" w:fill="FFFFFF"/>
              </w:rPr>
              <w:t>.</w:t>
            </w:r>
            <w:proofErr w:type="spellStart"/>
            <w:r w:rsidRPr="003D47FE">
              <w:rPr>
                <w:rFonts w:ascii="Times New Roman" w:hAnsi="Times New Roman"/>
                <w:color w:val="222222"/>
                <w:sz w:val="28"/>
                <w:szCs w:val="28"/>
                <w:shd w:val="clear" w:color="auto" w:fill="FFFFFF"/>
                <w:lang w:val="ru-RU"/>
              </w:rPr>
              <w:t>Nazarite</w:t>
            </w:r>
            <w:proofErr w:type="spellEnd"/>
            <w:r w:rsidRPr="003D47FE">
              <w:rPr>
                <w:rFonts w:ascii="Times New Roman" w:hAnsi="Times New Roman"/>
                <w:color w:val="222222"/>
                <w:sz w:val="28"/>
                <w:szCs w:val="28"/>
                <w:shd w:val="clear" w:color="auto" w:fill="FFFFFF"/>
              </w:rPr>
              <w:t>.</w:t>
            </w:r>
          </w:p>
        </w:tc>
      </w:tr>
      <w:tr w:rsidR="00B213F1" w:rsidRPr="003D47FE" w:rsidTr="00B213F1">
        <w:tc>
          <w:tcPr>
            <w:tcW w:w="3137" w:type="dxa"/>
            <w:vAlign w:val="center"/>
          </w:tcPr>
          <w:p w:rsidR="00B213F1" w:rsidRPr="003D47FE" w:rsidRDefault="00B213F1" w:rsidP="00614668">
            <w:pPr>
              <w:tabs>
                <w:tab w:val="left" w:pos="0"/>
              </w:tabs>
              <w:spacing w:line="240" w:lineRule="auto"/>
              <w:jc w:val="both"/>
              <w:rPr>
                <w:rFonts w:ascii="Times New Roman" w:hAnsi="Times New Roman"/>
                <w:sz w:val="28"/>
                <w:szCs w:val="28"/>
                <w:lang w:val="ru-RU"/>
              </w:rPr>
            </w:pPr>
            <w:r w:rsidRPr="003D47FE">
              <w:rPr>
                <w:rFonts w:ascii="Times New Roman" w:hAnsi="Times New Roman"/>
                <w:color w:val="000000"/>
                <w:sz w:val="28"/>
                <w:szCs w:val="28"/>
                <w:shd w:val="clear" w:color="auto" w:fill="FFFFFF"/>
                <w:lang w:val="ru-RU"/>
              </w:rPr>
              <w:t xml:space="preserve">«Спорт </w:t>
            </w:r>
            <w:proofErr w:type="spellStart"/>
            <w:r w:rsidRPr="003D47FE">
              <w:rPr>
                <w:rFonts w:ascii="Times New Roman" w:hAnsi="Times New Roman"/>
                <w:color w:val="000000"/>
                <w:sz w:val="28"/>
                <w:szCs w:val="28"/>
                <w:shd w:val="clear" w:color="auto" w:fill="FFFFFF"/>
                <w:lang w:val="ru-RU"/>
              </w:rPr>
              <w:t>єднає</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спілчан</w:t>
            </w:r>
            <w:proofErr w:type="spellEnd"/>
            <w:r w:rsidRPr="003D47FE">
              <w:rPr>
                <w:rFonts w:ascii="Times New Roman" w:hAnsi="Times New Roman"/>
                <w:color w:val="000000"/>
                <w:sz w:val="28"/>
                <w:szCs w:val="28"/>
                <w:shd w:val="clear" w:color="auto" w:fill="FFFFFF"/>
                <w:lang w:val="ru-RU"/>
              </w:rPr>
              <w:t xml:space="preserve">» </w:t>
            </w:r>
          </w:p>
        </w:tc>
        <w:tc>
          <w:tcPr>
            <w:tcW w:w="6610" w:type="dxa"/>
            <w:vAlign w:val="center"/>
          </w:tcPr>
          <w:p w:rsidR="00B213F1" w:rsidRPr="003D47FE" w:rsidRDefault="00B213F1" w:rsidP="00614668">
            <w:pPr>
              <w:tabs>
                <w:tab w:val="left" w:pos="0"/>
              </w:tabs>
              <w:spacing w:line="240" w:lineRule="auto"/>
              <w:jc w:val="both"/>
              <w:rPr>
                <w:rFonts w:ascii="Times New Roman" w:hAnsi="Times New Roman"/>
                <w:sz w:val="28"/>
                <w:szCs w:val="28"/>
                <w:lang w:val="ru-RU"/>
              </w:rPr>
            </w:pPr>
            <w:r w:rsidRPr="003D47FE">
              <w:rPr>
                <w:rFonts w:ascii="Times New Roman" w:hAnsi="Times New Roman"/>
                <w:color w:val="000000"/>
                <w:sz w:val="28"/>
                <w:szCs w:val="28"/>
                <w:shd w:val="clear" w:color="auto" w:fill="FFFFFF"/>
                <w:lang w:val="ru-RU"/>
              </w:rPr>
              <w:t xml:space="preserve">22 листопада 2023 року в </w:t>
            </w:r>
            <w:proofErr w:type="spellStart"/>
            <w:r w:rsidRPr="003D47FE">
              <w:rPr>
                <w:rFonts w:ascii="Times New Roman" w:hAnsi="Times New Roman"/>
                <w:color w:val="000000"/>
                <w:sz w:val="28"/>
                <w:szCs w:val="28"/>
                <w:shd w:val="clear" w:color="auto" w:fill="FFFFFF"/>
                <w:lang w:val="ru-RU"/>
              </w:rPr>
              <w:t>спортивній</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залі</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початкової</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школи</w:t>
            </w:r>
            <w:proofErr w:type="spellEnd"/>
            <w:r w:rsidRPr="003D47FE">
              <w:rPr>
                <w:rFonts w:ascii="Times New Roman" w:hAnsi="Times New Roman"/>
                <w:color w:val="000000"/>
                <w:sz w:val="28"/>
                <w:szCs w:val="28"/>
                <w:shd w:val="clear" w:color="auto" w:fill="FFFFFF"/>
                <w:lang w:val="ru-RU"/>
              </w:rPr>
              <w:t xml:space="preserve"> № 11 м. Первомайськ </w:t>
            </w:r>
            <w:proofErr w:type="spellStart"/>
            <w:r w:rsidRPr="003D47FE">
              <w:rPr>
                <w:rFonts w:ascii="Times New Roman" w:hAnsi="Times New Roman"/>
                <w:color w:val="000000"/>
                <w:sz w:val="28"/>
                <w:szCs w:val="28"/>
                <w:shd w:val="clear" w:color="auto" w:fill="FFFFFF"/>
                <w:lang w:val="ru-RU"/>
              </w:rPr>
              <w:t>відбулись</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спортивні</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змагання</w:t>
            </w:r>
            <w:proofErr w:type="spellEnd"/>
            <w:r w:rsidRPr="003D47FE">
              <w:rPr>
                <w:rFonts w:ascii="Times New Roman" w:hAnsi="Times New Roman"/>
                <w:color w:val="000000"/>
                <w:sz w:val="28"/>
                <w:szCs w:val="28"/>
                <w:shd w:val="clear" w:color="auto" w:fill="FFFFFF"/>
                <w:lang w:val="ru-RU"/>
              </w:rPr>
              <w:t xml:space="preserve"> «Спорт </w:t>
            </w:r>
            <w:proofErr w:type="spellStart"/>
            <w:r w:rsidRPr="003D47FE">
              <w:rPr>
                <w:rFonts w:ascii="Times New Roman" w:hAnsi="Times New Roman"/>
                <w:color w:val="000000"/>
                <w:sz w:val="28"/>
                <w:szCs w:val="28"/>
                <w:shd w:val="clear" w:color="auto" w:fill="FFFFFF"/>
                <w:lang w:val="ru-RU"/>
              </w:rPr>
              <w:t>єднає</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спілчан</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серед</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членів</w:t>
            </w:r>
            <w:proofErr w:type="spellEnd"/>
            <w:r w:rsidRPr="003D47FE">
              <w:rPr>
                <w:rFonts w:ascii="Times New Roman" w:hAnsi="Times New Roman"/>
                <w:color w:val="000000"/>
                <w:sz w:val="28"/>
                <w:szCs w:val="28"/>
                <w:shd w:val="clear" w:color="auto" w:fill="FFFFFF"/>
                <w:lang w:val="ru-RU"/>
              </w:rPr>
              <w:t xml:space="preserve"> </w:t>
            </w:r>
            <w:proofErr w:type="gramStart"/>
            <w:r w:rsidRPr="003D47FE">
              <w:rPr>
                <w:rFonts w:ascii="Times New Roman" w:hAnsi="Times New Roman"/>
                <w:color w:val="000000"/>
                <w:sz w:val="28"/>
                <w:szCs w:val="28"/>
                <w:shd w:val="clear" w:color="auto" w:fill="FFFFFF"/>
                <w:lang w:val="ru-RU"/>
              </w:rPr>
              <w:t>м</w:t>
            </w:r>
            <w:proofErr w:type="gramEnd"/>
            <w:r w:rsidRPr="003D47FE">
              <w:rPr>
                <w:rFonts w:ascii="Times New Roman" w:hAnsi="Times New Roman"/>
                <w:color w:val="000000"/>
                <w:sz w:val="28"/>
                <w:szCs w:val="28"/>
                <w:shd w:val="clear" w:color="auto" w:fill="FFFFFF"/>
                <w:lang w:val="ru-RU"/>
              </w:rPr>
              <w:t xml:space="preserve">іської організації </w:t>
            </w:r>
            <w:proofErr w:type="spellStart"/>
            <w:r w:rsidRPr="003D47FE">
              <w:rPr>
                <w:rFonts w:ascii="Times New Roman" w:hAnsi="Times New Roman"/>
                <w:color w:val="000000"/>
                <w:sz w:val="28"/>
                <w:szCs w:val="28"/>
                <w:shd w:val="clear" w:color="auto" w:fill="FFFFFF"/>
                <w:lang w:val="ru-RU"/>
              </w:rPr>
              <w:t>Профспілки</w:t>
            </w:r>
            <w:proofErr w:type="spellEnd"/>
            <w:r w:rsidRPr="003D47FE">
              <w:rPr>
                <w:rFonts w:ascii="Times New Roman" w:hAnsi="Times New Roman"/>
                <w:color w:val="000000"/>
                <w:sz w:val="28"/>
                <w:szCs w:val="28"/>
                <w:shd w:val="clear" w:color="auto" w:fill="FFFFFF"/>
                <w:lang w:val="ru-RU"/>
              </w:rPr>
              <w:t xml:space="preserve"> </w:t>
            </w:r>
            <w:proofErr w:type="spellStart"/>
            <w:r w:rsidRPr="003D47FE">
              <w:rPr>
                <w:rFonts w:ascii="Times New Roman" w:hAnsi="Times New Roman"/>
                <w:color w:val="000000"/>
                <w:sz w:val="28"/>
                <w:szCs w:val="28"/>
                <w:shd w:val="clear" w:color="auto" w:fill="FFFFFF"/>
                <w:lang w:val="ru-RU"/>
              </w:rPr>
              <w:t>освітян</w:t>
            </w:r>
            <w:proofErr w:type="spellEnd"/>
          </w:p>
        </w:tc>
      </w:tr>
    </w:tbl>
    <w:p w:rsidR="00DA24A4" w:rsidRPr="00E65062" w:rsidRDefault="00DA24A4" w:rsidP="00614668">
      <w:pPr>
        <w:tabs>
          <w:tab w:val="left" w:pos="0"/>
        </w:tabs>
        <w:spacing w:line="240" w:lineRule="auto"/>
        <w:jc w:val="both"/>
        <w:rPr>
          <w:rFonts w:ascii="Times New Roman" w:hAnsi="Times New Roman"/>
          <w:b/>
          <w:i/>
          <w:sz w:val="12"/>
          <w:szCs w:val="12"/>
        </w:rPr>
      </w:pPr>
    </w:p>
    <w:p w:rsidR="004F7811" w:rsidRPr="00E65062" w:rsidRDefault="004F7811" w:rsidP="00614668">
      <w:pPr>
        <w:tabs>
          <w:tab w:val="left" w:pos="0"/>
        </w:tabs>
        <w:spacing w:line="240" w:lineRule="auto"/>
        <w:jc w:val="both"/>
        <w:rPr>
          <w:rFonts w:ascii="Times New Roman" w:hAnsi="Times New Roman"/>
          <w:b/>
          <w:i/>
          <w:sz w:val="4"/>
          <w:szCs w:val="4"/>
        </w:rPr>
      </w:pPr>
    </w:p>
    <w:p w:rsidR="00F7046E" w:rsidRPr="003D47FE" w:rsidRDefault="00F7046E" w:rsidP="00C57BE1">
      <w:pPr>
        <w:tabs>
          <w:tab w:val="left" w:pos="0"/>
        </w:tabs>
        <w:spacing w:line="240" w:lineRule="auto"/>
        <w:jc w:val="center"/>
        <w:rPr>
          <w:rFonts w:ascii="Times New Roman" w:hAnsi="Times New Roman"/>
          <w:b/>
          <w:i/>
          <w:sz w:val="28"/>
          <w:szCs w:val="28"/>
        </w:rPr>
      </w:pPr>
      <w:r w:rsidRPr="003D47FE">
        <w:rPr>
          <w:rFonts w:ascii="Times New Roman" w:hAnsi="Times New Roman"/>
          <w:b/>
          <w:sz w:val="28"/>
          <w:szCs w:val="28"/>
        </w:rPr>
        <w:t>Молодіжна пол</w:t>
      </w:r>
      <w:r w:rsidR="003604C4">
        <w:rPr>
          <w:rFonts w:ascii="Times New Roman" w:hAnsi="Times New Roman"/>
          <w:b/>
          <w:sz w:val="28"/>
          <w:szCs w:val="28"/>
        </w:rPr>
        <w:t>ітика та патріотичне виховання</w:t>
      </w:r>
    </w:p>
    <w:tbl>
      <w:tblPr>
        <w:tblStyle w:val="6"/>
        <w:tblW w:w="9747" w:type="dxa"/>
        <w:tblLook w:val="04A0" w:firstRow="1" w:lastRow="0" w:firstColumn="1" w:lastColumn="0" w:noHBand="0" w:noVBand="1"/>
      </w:tblPr>
      <w:tblGrid>
        <w:gridCol w:w="2943"/>
        <w:gridCol w:w="6804"/>
      </w:tblGrid>
      <w:tr w:rsidR="00B213F1" w:rsidRPr="003D47FE" w:rsidTr="00B213F1">
        <w:tc>
          <w:tcPr>
            <w:tcW w:w="2943" w:type="dxa"/>
            <w:vAlign w:val="center"/>
          </w:tcPr>
          <w:p w:rsidR="00B213F1" w:rsidRPr="003D47FE" w:rsidRDefault="00B213F1" w:rsidP="00614668">
            <w:pPr>
              <w:tabs>
                <w:tab w:val="left" w:pos="0"/>
              </w:tabs>
              <w:spacing w:line="240" w:lineRule="auto"/>
              <w:jc w:val="both"/>
              <w:rPr>
                <w:rFonts w:ascii="Times New Roman" w:hAnsi="Times New Roman"/>
                <w:b/>
                <w:sz w:val="28"/>
                <w:szCs w:val="28"/>
                <w:lang w:val="ru-RU"/>
              </w:rPr>
            </w:pPr>
            <w:proofErr w:type="spellStart"/>
            <w:r w:rsidRPr="003D47FE">
              <w:rPr>
                <w:rFonts w:ascii="Times New Roman" w:hAnsi="Times New Roman"/>
                <w:b/>
                <w:color w:val="000000"/>
                <w:sz w:val="28"/>
                <w:szCs w:val="28"/>
                <w:lang w:val="ru-RU"/>
              </w:rPr>
              <w:t>Назва</w:t>
            </w:r>
            <w:proofErr w:type="spellEnd"/>
            <w:r w:rsidRPr="003D47FE">
              <w:rPr>
                <w:rFonts w:ascii="Times New Roman" w:hAnsi="Times New Roman"/>
                <w:b/>
                <w:color w:val="000000"/>
                <w:sz w:val="28"/>
                <w:szCs w:val="28"/>
                <w:lang w:val="ru-RU"/>
              </w:rPr>
              <w:t xml:space="preserve"> програми/заходу</w:t>
            </w:r>
          </w:p>
        </w:tc>
        <w:tc>
          <w:tcPr>
            <w:tcW w:w="6804" w:type="dxa"/>
            <w:vAlign w:val="center"/>
          </w:tcPr>
          <w:p w:rsidR="00B213F1" w:rsidRPr="003D47FE" w:rsidRDefault="00B213F1" w:rsidP="00614668">
            <w:pPr>
              <w:tabs>
                <w:tab w:val="left" w:pos="0"/>
              </w:tabs>
              <w:spacing w:line="240" w:lineRule="auto"/>
              <w:jc w:val="both"/>
              <w:rPr>
                <w:rFonts w:ascii="Times New Roman" w:hAnsi="Times New Roman"/>
                <w:b/>
                <w:sz w:val="28"/>
                <w:szCs w:val="28"/>
                <w:lang w:val="ru-RU"/>
              </w:rPr>
            </w:pPr>
            <w:r w:rsidRPr="003D47FE">
              <w:rPr>
                <w:rFonts w:ascii="Times New Roman" w:hAnsi="Times New Roman"/>
                <w:b/>
                <w:color w:val="000000"/>
                <w:sz w:val="28"/>
                <w:szCs w:val="28"/>
                <w:lang w:val="ru-RU"/>
              </w:rPr>
              <w:t xml:space="preserve">Результат виконання на </w:t>
            </w:r>
            <w:proofErr w:type="spellStart"/>
            <w:r w:rsidRPr="003D47FE">
              <w:rPr>
                <w:rFonts w:ascii="Times New Roman" w:hAnsi="Times New Roman"/>
                <w:b/>
                <w:color w:val="000000"/>
                <w:sz w:val="28"/>
                <w:szCs w:val="28"/>
                <w:lang w:val="ru-RU"/>
              </w:rPr>
              <w:t>території</w:t>
            </w:r>
            <w:proofErr w:type="spellEnd"/>
            <w:r w:rsidRPr="003D47FE">
              <w:rPr>
                <w:rFonts w:ascii="Times New Roman" w:hAnsi="Times New Roman"/>
                <w:b/>
                <w:color w:val="000000"/>
                <w:sz w:val="28"/>
                <w:szCs w:val="28"/>
                <w:lang w:val="ru-RU"/>
              </w:rPr>
              <w:t xml:space="preserve"> району</w:t>
            </w:r>
          </w:p>
        </w:tc>
      </w:tr>
      <w:tr w:rsidR="00B213F1" w:rsidRPr="003D47FE" w:rsidTr="00B213F1">
        <w:tc>
          <w:tcPr>
            <w:tcW w:w="2943" w:type="dxa"/>
            <w:vAlign w:val="center"/>
          </w:tcPr>
          <w:p w:rsidR="00B213F1" w:rsidRPr="003D47FE" w:rsidRDefault="00B213F1" w:rsidP="00614668">
            <w:pPr>
              <w:tabs>
                <w:tab w:val="left" w:pos="0"/>
              </w:tabs>
              <w:spacing w:line="240" w:lineRule="auto"/>
              <w:jc w:val="both"/>
              <w:rPr>
                <w:rFonts w:ascii="Times New Roman" w:hAnsi="Times New Roman"/>
                <w:sz w:val="28"/>
                <w:szCs w:val="28"/>
                <w:lang w:val="ru-RU"/>
              </w:rPr>
            </w:pPr>
            <w:r w:rsidRPr="003D47FE">
              <w:rPr>
                <w:rFonts w:ascii="Times New Roman" w:hAnsi="Times New Roman"/>
                <w:color w:val="000000"/>
                <w:sz w:val="28"/>
                <w:szCs w:val="28"/>
                <w:lang w:val="ru-RU"/>
              </w:rPr>
              <w:t xml:space="preserve">Заходи </w:t>
            </w:r>
            <w:proofErr w:type="spellStart"/>
            <w:r w:rsidRPr="003D47FE">
              <w:rPr>
                <w:rFonts w:ascii="Times New Roman" w:hAnsi="Times New Roman"/>
                <w:color w:val="000000"/>
                <w:sz w:val="28"/>
                <w:szCs w:val="28"/>
                <w:lang w:val="ru-RU"/>
              </w:rPr>
              <w:t>національно</w:t>
            </w:r>
            <w:proofErr w:type="spellEnd"/>
            <w:r w:rsidRPr="003D47FE">
              <w:rPr>
                <w:rFonts w:ascii="Times New Roman" w:hAnsi="Times New Roman"/>
                <w:color w:val="000000"/>
                <w:sz w:val="28"/>
                <w:szCs w:val="28"/>
                <w:lang w:val="ru-RU"/>
              </w:rPr>
              <w:t xml:space="preserve"> – </w:t>
            </w:r>
            <w:proofErr w:type="spellStart"/>
            <w:r w:rsidRPr="003D47FE">
              <w:rPr>
                <w:rFonts w:ascii="Times New Roman" w:hAnsi="Times New Roman"/>
                <w:color w:val="000000"/>
                <w:sz w:val="28"/>
                <w:szCs w:val="28"/>
                <w:lang w:val="ru-RU"/>
              </w:rPr>
              <w:t>патріотичного</w:t>
            </w:r>
            <w:proofErr w:type="spellEnd"/>
            <w:r w:rsidRPr="003D47FE">
              <w:rPr>
                <w:rFonts w:ascii="Times New Roman" w:hAnsi="Times New Roman"/>
                <w:color w:val="000000"/>
                <w:sz w:val="28"/>
                <w:szCs w:val="28"/>
                <w:lang w:val="ru-RU"/>
              </w:rPr>
              <w:t xml:space="preserve"> </w:t>
            </w:r>
            <w:proofErr w:type="spellStart"/>
            <w:r w:rsidRPr="003D47FE">
              <w:rPr>
                <w:rFonts w:ascii="Times New Roman" w:hAnsi="Times New Roman"/>
                <w:color w:val="000000"/>
                <w:sz w:val="28"/>
                <w:szCs w:val="28"/>
                <w:lang w:val="ru-RU"/>
              </w:rPr>
              <w:t>виховання</w:t>
            </w:r>
            <w:proofErr w:type="spellEnd"/>
          </w:p>
        </w:tc>
        <w:tc>
          <w:tcPr>
            <w:tcW w:w="6804" w:type="dxa"/>
            <w:vAlign w:val="center"/>
          </w:tcPr>
          <w:p w:rsidR="00B213F1" w:rsidRPr="003D47FE" w:rsidRDefault="00B213F1" w:rsidP="00614668">
            <w:pPr>
              <w:tabs>
                <w:tab w:val="left" w:pos="0"/>
              </w:tabs>
              <w:spacing w:line="240" w:lineRule="auto"/>
              <w:jc w:val="both"/>
              <w:rPr>
                <w:rFonts w:ascii="Times New Roman" w:hAnsi="Times New Roman"/>
                <w:sz w:val="28"/>
                <w:szCs w:val="28"/>
                <w:lang w:val="ru-RU"/>
              </w:rPr>
            </w:pPr>
            <w:proofErr w:type="spellStart"/>
            <w:r w:rsidRPr="003D47FE">
              <w:rPr>
                <w:rFonts w:ascii="Times New Roman" w:hAnsi="Times New Roman"/>
                <w:color w:val="000000"/>
                <w:sz w:val="28"/>
                <w:szCs w:val="28"/>
                <w:lang w:val="ru-RU"/>
              </w:rPr>
              <w:t>Протягом</w:t>
            </w:r>
            <w:proofErr w:type="spellEnd"/>
            <w:r w:rsidRPr="003D47FE">
              <w:rPr>
                <w:rFonts w:ascii="Times New Roman" w:hAnsi="Times New Roman"/>
                <w:color w:val="000000"/>
                <w:sz w:val="28"/>
                <w:szCs w:val="28"/>
                <w:lang w:val="ru-RU"/>
              </w:rPr>
              <w:t xml:space="preserve"> 2023 року на </w:t>
            </w:r>
            <w:proofErr w:type="spellStart"/>
            <w:r w:rsidRPr="003D47FE">
              <w:rPr>
                <w:rFonts w:ascii="Times New Roman" w:hAnsi="Times New Roman"/>
                <w:color w:val="000000"/>
                <w:sz w:val="28"/>
                <w:szCs w:val="28"/>
                <w:lang w:val="ru-RU"/>
              </w:rPr>
              <w:t>території</w:t>
            </w:r>
            <w:proofErr w:type="spellEnd"/>
            <w:r w:rsidRPr="003D47FE">
              <w:rPr>
                <w:rFonts w:ascii="Times New Roman" w:hAnsi="Times New Roman"/>
                <w:color w:val="000000"/>
                <w:sz w:val="28"/>
                <w:szCs w:val="28"/>
                <w:lang w:val="ru-RU"/>
              </w:rPr>
              <w:t xml:space="preserve"> району проведено </w:t>
            </w:r>
            <w:r w:rsidRPr="003D47FE">
              <w:rPr>
                <w:rFonts w:ascii="Times New Roman" w:hAnsi="Times New Roman"/>
                <w:color w:val="000000"/>
                <w:sz w:val="28"/>
                <w:szCs w:val="28"/>
                <w:u w:val="single"/>
                <w:lang w:val="ru-RU"/>
              </w:rPr>
              <w:t>642</w:t>
            </w:r>
            <w:r w:rsidRPr="003D47FE">
              <w:rPr>
                <w:rFonts w:ascii="Times New Roman" w:hAnsi="Times New Roman"/>
                <w:color w:val="000000"/>
                <w:sz w:val="28"/>
                <w:szCs w:val="28"/>
                <w:lang w:val="ru-RU"/>
              </w:rPr>
              <w:t xml:space="preserve">_ заходи </w:t>
            </w:r>
            <w:proofErr w:type="spellStart"/>
            <w:r w:rsidRPr="003D47FE">
              <w:rPr>
                <w:rFonts w:ascii="Times New Roman" w:hAnsi="Times New Roman"/>
                <w:color w:val="000000"/>
                <w:sz w:val="28"/>
                <w:szCs w:val="28"/>
                <w:lang w:val="ru-RU"/>
              </w:rPr>
              <w:t>національно-патріотичного</w:t>
            </w:r>
            <w:proofErr w:type="spellEnd"/>
            <w:r w:rsidRPr="003D47FE">
              <w:rPr>
                <w:rFonts w:ascii="Times New Roman" w:hAnsi="Times New Roman"/>
                <w:color w:val="000000"/>
                <w:sz w:val="28"/>
                <w:szCs w:val="28"/>
                <w:lang w:val="ru-RU"/>
              </w:rPr>
              <w:t xml:space="preserve"> </w:t>
            </w:r>
            <w:proofErr w:type="spellStart"/>
            <w:r w:rsidRPr="003D47FE">
              <w:rPr>
                <w:rFonts w:ascii="Times New Roman" w:hAnsi="Times New Roman"/>
                <w:color w:val="000000"/>
                <w:sz w:val="28"/>
                <w:szCs w:val="28"/>
                <w:lang w:val="ru-RU"/>
              </w:rPr>
              <w:t>виховання</w:t>
            </w:r>
            <w:proofErr w:type="spellEnd"/>
            <w:r w:rsidRPr="003D47FE">
              <w:rPr>
                <w:rFonts w:ascii="Times New Roman" w:hAnsi="Times New Roman"/>
                <w:color w:val="000000"/>
                <w:sz w:val="28"/>
                <w:szCs w:val="28"/>
                <w:lang w:val="ru-RU"/>
              </w:rPr>
              <w:t xml:space="preserve"> до </w:t>
            </w:r>
            <w:proofErr w:type="spellStart"/>
            <w:r w:rsidRPr="003D47FE">
              <w:rPr>
                <w:rFonts w:ascii="Times New Roman" w:hAnsi="Times New Roman"/>
                <w:color w:val="000000"/>
                <w:sz w:val="28"/>
                <w:szCs w:val="28"/>
                <w:lang w:val="ru-RU"/>
              </w:rPr>
              <w:t>участі</w:t>
            </w:r>
            <w:proofErr w:type="spellEnd"/>
            <w:r w:rsidRPr="003D47FE">
              <w:rPr>
                <w:rFonts w:ascii="Times New Roman" w:hAnsi="Times New Roman"/>
                <w:color w:val="000000"/>
                <w:sz w:val="28"/>
                <w:szCs w:val="28"/>
                <w:lang w:val="ru-RU"/>
              </w:rPr>
              <w:t xml:space="preserve"> в </w:t>
            </w:r>
            <w:proofErr w:type="spellStart"/>
            <w:r w:rsidRPr="003D47FE">
              <w:rPr>
                <w:rFonts w:ascii="Times New Roman" w:hAnsi="Times New Roman"/>
                <w:color w:val="000000"/>
                <w:sz w:val="28"/>
                <w:szCs w:val="28"/>
                <w:lang w:val="ru-RU"/>
              </w:rPr>
              <w:t>яких</w:t>
            </w:r>
            <w:proofErr w:type="spellEnd"/>
            <w:r w:rsidRPr="003D47FE">
              <w:rPr>
                <w:rFonts w:ascii="Times New Roman" w:hAnsi="Times New Roman"/>
                <w:color w:val="000000"/>
                <w:sz w:val="28"/>
                <w:szCs w:val="28"/>
                <w:lang w:val="ru-RU"/>
              </w:rPr>
              <w:t xml:space="preserve"> залучено </w:t>
            </w:r>
            <w:r w:rsidRPr="003D47FE">
              <w:rPr>
                <w:rFonts w:ascii="Times New Roman" w:hAnsi="Times New Roman"/>
                <w:color w:val="000000"/>
                <w:sz w:val="28"/>
                <w:szCs w:val="28"/>
                <w:u w:val="single"/>
                <w:lang w:val="ru-RU"/>
              </w:rPr>
              <w:t>50 000</w:t>
            </w:r>
            <w:r w:rsidRPr="003D47FE">
              <w:rPr>
                <w:rFonts w:ascii="Times New Roman" w:hAnsi="Times New Roman"/>
                <w:color w:val="000000"/>
                <w:sz w:val="28"/>
                <w:szCs w:val="28"/>
                <w:lang w:val="ru-RU"/>
              </w:rPr>
              <w:t xml:space="preserve"> </w:t>
            </w:r>
            <w:proofErr w:type="spellStart"/>
            <w:r w:rsidRPr="003D47FE">
              <w:rPr>
                <w:rFonts w:ascii="Times New Roman" w:hAnsi="Times New Roman"/>
                <w:color w:val="000000"/>
                <w:sz w:val="28"/>
                <w:szCs w:val="28"/>
                <w:lang w:val="ru-RU"/>
              </w:rPr>
              <w:t>учасникі</w:t>
            </w:r>
            <w:proofErr w:type="gramStart"/>
            <w:r w:rsidRPr="003D47FE">
              <w:rPr>
                <w:rFonts w:ascii="Times New Roman" w:hAnsi="Times New Roman"/>
                <w:color w:val="000000"/>
                <w:sz w:val="28"/>
                <w:szCs w:val="28"/>
                <w:lang w:val="ru-RU"/>
              </w:rPr>
              <w:t>в</w:t>
            </w:r>
            <w:proofErr w:type="spellEnd"/>
            <w:proofErr w:type="gramEnd"/>
            <w:r w:rsidRPr="003D47FE">
              <w:rPr>
                <w:rFonts w:ascii="Times New Roman" w:hAnsi="Times New Roman"/>
                <w:color w:val="000000"/>
                <w:sz w:val="28"/>
                <w:szCs w:val="28"/>
                <w:lang w:val="ru-RU"/>
              </w:rPr>
              <w:t>.</w:t>
            </w:r>
          </w:p>
        </w:tc>
      </w:tr>
      <w:tr w:rsidR="00B213F1" w:rsidRPr="003D47FE" w:rsidTr="00B213F1">
        <w:tc>
          <w:tcPr>
            <w:tcW w:w="2943" w:type="dxa"/>
            <w:vAlign w:val="center"/>
          </w:tcPr>
          <w:p w:rsidR="00B213F1" w:rsidRPr="003D47FE" w:rsidRDefault="00B213F1" w:rsidP="00614668">
            <w:pPr>
              <w:tabs>
                <w:tab w:val="left" w:pos="0"/>
              </w:tabs>
              <w:spacing w:line="240" w:lineRule="auto"/>
              <w:jc w:val="both"/>
              <w:rPr>
                <w:rFonts w:ascii="Times New Roman" w:hAnsi="Times New Roman"/>
                <w:sz w:val="28"/>
                <w:szCs w:val="28"/>
                <w:lang w:val="ru-RU"/>
              </w:rPr>
            </w:pPr>
            <w:r w:rsidRPr="003D47FE">
              <w:rPr>
                <w:rFonts w:ascii="Times New Roman" w:hAnsi="Times New Roman"/>
                <w:sz w:val="28"/>
                <w:szCs w:val="28"/>
                <w:shd w:val="clear" w:color="auto" w:fill="FFFFFF"/>
                <w:lang w:val="ru-RU"/>
              </w:rPr>
              <w:t xml:space="preserve">Глобальна </w:t>
            </w:r>
            <w:proofErr w:type="spellStart"/>
            <w:r w:rsidRPr="003D47FE">
              <w:rPr>
                <w:rFonts w:ascii="Times New Roman" w:hAnsi="Times New Roman"/>
                <w:sz w:val="28"/>
                <w:szCs w:val="28"/>
                <w:shd w:val="clear" w:color="auto" w:fill="FFFFFF"/>
                <w:lang w:val="ru-RU"/>
              </w:rPr>
              <w:t>програма</w:t>
            </w:r>
            <w:proofErr w:type="spellEnd"/>
            <w:r w:rsidRPr="003D47FE">
              <w:rPr>
                <w:rFonts w:ascii="Times New Roman" w:hAnsi="Times New Roman"/>
                <w:sz w:val="28"/>
                <w:szCs w:val="28"/>
                <w:shd w:val="clear" w:color="auto" w:fill="FFFFFF"/>
                <w:lang w:val="ru-RU"/>
              </w:rPr>
              <w:t xml:space="preserve"> </w:t>
            </w:r>
            <w:proofErr w:type="spellStart"/>
            <w:r w:rsidRPr="003D47FE">
              <w:rPr>
                <w:rFonts w:ascii="Times New Roman" w:hAnsi="Times New Roman"/>
                <w:sz w:val="28"/>
                <w:szCs w:val="28"/>
                <w:shd w:val="clear" w:color="auto" w:fill="FFFFFF"/>
                <w:lang w:val="ru-RU"/>
              </w:rPr>
              <w:t>Дитячого</w:t>
            </w:r>
            <w:proofErr w:type="spellEnd"/>
            <w:r w:rsidRPr="003D47FE">
              <w:rPr>
                <w:rFonts w:ascii="Times New Roman" w:hAnsi="Times New Roman"/>
                <w:sz w:val="28"/>
                <w:szCs w:val="28"/>
                <w:shd w:val="clear" w:color="auto" w:fill="FFFFFF"/>
                <w:lang w:val="ru-RU"/>
              </w:rPr>
              <w:t xml:space="preserve"> фонду ООН (</w:t>
            </w:r>
            <w:proofErr w:type="gramStart"/>
            <w:r w:rsidRPr="003D47FE">
              <w:rPr>
                <w:rFonts w:ascii="Times New Roman" w:hAnsi="Times New Roman"/>
                <w:sz w:val="28"/>
                <w:szCs w:val="28"/>
                <w:shd w:val="clear" w:color="auto" w:fill="FFFFFF"/>
                <w:lang w:val="ru-RU"/>
              </w:rPr>
              <w:t>ЮН</w:t>
            </w:r>
            <w:proofErr w:type="gramEnd"/>
            <w:r w:rsidRPr="003D47FE">
              <w:rPr>
                <w:rFonts w:ascii="Times New Roman" w:hAnsi="Times New Roman"/>
                <w:sz w:val="28"/>
                <w:szCs w:val="28"/>
                <w:shd w:val="clear" w:color="auto" w:fill="FFFFFF"/>
                <w:lang w:val="ru-RU"/>
              </w:rPr>
              <w:t>ІСЕФ)UPSHIFT</w:t>
            </w:r>
          </w:p>
        </w:tc>
        <w:tc>
          <w:tcPr>
            <w:tcW w:w="6804" w:type="dxa"/>
            <w:vAlign w:val="center"/>
          </w:tcPr>
          <w:p w:rsidR="00B213F1" w:rsidRPr="003D47FE" w:rsidRDefault="00B213F1" w:rsidP="00614668">
            <w:pPr>
              <w:tabs>
                <w:tab w:val="left" w:pos="0"/>
              </w:tabs>
              <w:spacing w:line="240" w:lineRule="auto"/>
              <w:jc w:val="both"/>
              <w:rPr>
                <w:rFonts w:ascii="Times New Roman" w:hAnsi="Times New Roman"/>
                <w:sz w:val="28"/>
                <w:szCs w:val="28"/>
                <w:lang w:val="ru-RU"/>
              </w:rPr>
            </w:pPr>
            <w:r w:rsidRPr="003D47FE">
              <w:rPr>
                <w:rFonts w:ascii="Times New Roman" w:hAnsi="Times New Roman"/>
                <w:sz w:val="28"/>
                <w:szCs w:val="28"/>
                <w:shd w:val="clear" w:color="auto" w:fill="FFFFFF"/>
                <w:lang w:val="ru-RU"/>
              </w:rPr>
              <w:t xml:space="preserve">UPSHIFT – </w:t>
            </w:r>
            <w:proofErr w:type="spellStart"/>
            <w:r w:rsidRPr="003D47FE">
              <w:rPr>
                <w:rFonts w:ascii="Times New Roman" w:hAnsi="Times New Roman"/>
                <w:sz w:val="28"/>
                <w:szCs w:val="28"/>
                <w:shd w:val="clear" w:color="auto" w:fill="FFFFFF"/>
                <w:lang w:val="ru-RU"/>
              </w:rPr>
              <w:t>це</w:t>
            </w:r>
            <w:proofErr w:type="spellEnd"/>
            <w:r w:rsidRPr="003D47FE">
              <w:rPr>
                <w:rFonts w:ascii="Times New Roman" w:hAnsi="Times New Roman"/>
                <w:sz w:val="28"/>
                <w:szCs w:val="28"/>
                <w:shd w:val="clear" w:color="auto" w:fill="FFFFFF"/>
                <w:lang w:val="ru-RU"/>
              </w:rPr>
              <w:t xml:space="preserve"> глобальна </w:t>
            </w:r>
            <w:proofErr w:type="spellStart"/>
            <w:r w:rsidRPr="003D47FE">
              <w:rPr>
                <w:rFonts w:ascii="Times New Roman" w:hAnsi="Times New Roman"/>
                <w:sz w:val="28"/>
                <w:szCs w:val="28"/>
                <w:shd w:val="clear" w:color="auto" w:fill="FFFFFF"/>
                <w:lang w:val="ru-RU"/>
              </w:rPr>
              <w:t>програма</w:t>
            </w:r>
            <w:proofErr w:type="spellEnd"/>
            <w:r w:rsidRPr="003D47FE">
              <w:rPr>
                <w:rFonts w:ascii="Times New Roman" w:hAnsi="Times New Roman"/>
                <w:sz w:val="28"/>
                <w:szCs w:val="28"/>
                <w:shd w:val="clear" w:color="auto" w:fill="FFFFFF"/>
                <w:lang w:val="ru-RU"/>
              </w:rPr>
              <w:t xml:space="preserve"> </w:t>
            </w:r>
            <w:proofErr w:type="spellStart"/>
            <w:r w:rsidRPr="003D47FE">
              <w:rPr>
                <w:rFonts w:ascii="Times New Roman" w:hAnsi="Times New Roman"/>
                <w:sz w:val="28"/>
                <w:szCs w:val="28"/>
                <w:shd w:val="clear" w:color="auto" w:fill="FFFFFF"/>
                <w:lang w:val="ru-RU"/>
              </w:rPr>
              <w:t>Дитячого</w:t>
            </w:r>
            <w:proofErr w:type="spellEnd"/>
            <w:r w:rsidRPr="003D47FE">
              <w:rPr>
                <w:rFonts w:ascii="Times New Roman" w:hAnsi="Times New Roman"/>
                <w:sz w:val="28"/>
                <w:szCs w:val="28"/>
                <w:shd w:val="clear" w:color="auto" w:fill="FFFFFF"/>
                <w:lang w:val="ru-RU"/>
              </w:rPr>
              <w:t xml:space="preserve"> фонду ООН (ЮНІСЕФ), що </w:t>
            </w:r>
            <w:proofErr w:type="spellStart"/>
            <w:r w:rsidRPr="003D47FE">
              <w:rPr>
                <w:rFonts w:ascii="Times New Roman" w:hAnsi="Times New Roman"/>
                <w:sz w:val="28"/>
                <w:szCs w:val="28"/>
                <w:shd w:val="clear" w:color="auto" w:fill="FFFFFF"/>
                <w:lang w:val="ru-RU"/>
              </w:rPr>
              <w:t>реалізується</w:t>
            </w:r>
            <w:proofErr w:type="spellEnd"/>
            <w:r w:rsidRPr="003D47FE">
              <w:rPr>
                <w:rFonts w:ascii="Times New Roman" w:hAnsi="Times New Roman"/>
                <w:sz w:val="28"/>
                <w:szCs w:val="28"/>
                <w:shd w:val="clear" w:color="auto" w:fill="FFFFFF"/>
                <w:lang w:val="ru-RU"/>
              </w:rPr>
              <w:t xml:space="preserve"> у </w:t>
            </w:r>
            <w:proofErr w:type="spellStart"/>
            <w:r w:rsidRPr="003D47FE">
              <w:rPr>
                <w:rFonts w:ascii="Times New Roman" w:hAnsi="Times New Roman"/>
                <w:sz w:val="28"/>
                <w:szCs w:val="28"/>
                <w:shd w:val="clear" w:color="auto" w:fill="FFFFFF"/>
                <w:lang w:val="ru-RU"/>
              </w:rPr>
              <w:t>понад</w:t>
            </w:r>
            <w:proofErr w:type="spellEnd"/>
            <w:r w:rsidRPr="003D47FE">
              <w:rPr>
                <w:rFonts w:ascii="Times New Roman" w:hAnsi="Times New Roman"/>
                <w:sz w:val="28"/>
                <w:szCs w:val="28"/>
                <w:shd w:val="clear" w:color="auto" w:fill="FFFFFF"/>
                <w:lang w:val="ru-RU"/>
              </w:rPr>
              <w:t xml:space="preserve"> 40 </w:t>
            </w:r>
            <w:proofErr w:type="spellStart"/>
            <w:proofErr w:type="gramStart"/>
            <w:r w:rsidRPr="003D47FE">
              <w:rPr>
                <w:rFonts w:ascii="Times New Roman" w:hAnsi="Times New Roman"/>
                <w:sz w:val="28"/>
                <w:szCs w:val="28"/>
                <w:shd w:val="clear" w:color="auto" w:fill="FFFFFF"/>
                <w:lang w:val="ru-RU"/>
              </w:rPr>
              <w:t>країнах</w:t>
            </w:r>
            <w:proofErr w:type="spellEnd"/>
            <w:proofErr w:type="gramEnd"/>
            <w:r w:rsidRPr="003D47FE">
              <w:rPr>
                <w:rFonts w:ascii="Times New Roman" w:hAnsi="Times New Roman"/>
                <w:sz w:val="28"/>
                <w:szCs w:val="28"/>
                <w:shd w:val="clear" w:color="auto" w:fill="FFFFFF"/>
                <w:lang w:val="ru-RU"/>
              </w:rPr>
              <w:t xml:space="preserve">. </w:t>
            </w:r>
            <w:proofErr w:type="spellStart"/>
            <w:r w:rsidRPr="003D47FE">
              <w:rPr>
                <w:rFonts w:ascii="Times New Roman" w:hAnsi="Times New Roman"/>
                <w:sz w:val="28"/>
                <w:szCs w:val="28"/>
                <w:lang w:val="ru-RU"/>
              </w:rPr>
              <w:t>Планується</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створити</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молодіжний</w:t>
            </w:r>
            <w:proofErr w:type="spellEnd"/>
            <w:r w:rsidRPr="003D47FE">
              <w:rPr>
                <w:rFonts w:ascii="Times New Roman" w:hAnsi="Times New Roman"/>
                <w:sz w:val="28"/>
                <w:szCs w:val="28"/>
                <w:lang w:val="ru-RU"/>
              </w:rPr>
              <w:t xml:space="preserve"> арт-</w:t>
            </w:r>
            <w:proofErr w:type="spellStart"/>
            <w:r w:rsidRPr="003D47FE">
              <w:rPr>
                <w:rFonts w:ascii="Times New Roman" w:hAnsi="Times New Roman"/>
                <w:sz w:val="28"/>
                <w:szCs w:val="28"/>
                <w:lang w:val="ru-RU"/>
              </w:rPr>
              <w:t>прості</w:t>
            </w:r>
            <w:proofErr w:type="gramStart"/>
            <w:r w:rsidRPr="003D47FE">
              <w:rPr>
                <w:rFonts w:ascii="Times New Roman" w:hAnsi="Times New Roman"/>
                <w:sz w:val="28"/>
                <w:szCs w:val="28"/>
                <w:lang w:val="ru-RU"/>
              </w:rPr>
              <w:t>р</w:t>
            </w:r>
            <w:proofErr w:type="spellEnd"/>
            <w:proofErr w:type="gramEnd"/>
            <w:r w:rsidRPr="003D47FE">
              <w:rPr>
                <w:rFonts w:ascii="Times New Roman" w:hAnsi="Times New Roman"/>
                <w:sz w:val="28"/>
                <w:szCs w:val="28"/>
                <w:lang w:val="ru-RU"/>
              </w:rPr>
              <w:t xml:space="preserve"> на початку 2024 року в рамках програми UPHSIFT (ЮНІСЕF). </w:t>
            </w:r>
            <w:proofErr w:type="spellStart"/>
            <w:r w:rsidRPr="003D47FE">
              <w:rPr>
                <w:rFonts w:ascii="Times New Roman" w:hAnsi="Times New Roman"/>
                <w:sz w:val="28"/>
                <w:szCs w:val="28"/>
                <w:lang w:val="ru-RU"/>
              </w:rPr>
              <w:t>Молодіжна</w:t>
            </w:r>
            <w:proofErr w:type="spellEnd"/>
            <w:r w:rsidRPr="003D47FE">
              <w:rPr>
                <w:rFonts w:ascii="Times New Roman" w:hAnsi="Times New Roman"/>
                <w:sz w:val="28"/>
                <w:szCs w:val="28"/>
                <w:lang w:val="ru-RU"/>
              </w:rPr>
              <w:t xml:space="preserve"> команда «</w:t>
            </w:r>
            <w:proofErr w:type="spellStart"/>
            <w:r w:rsidRPr="003D47FE">
              <w:rPr>
                <w:rFonts w:ascii="Times New Roman" w:hAnsi="Times New Roman"/>
                <w:sz w:val="28"/>
                <w:szCs w:val="28"/>
                <w:lang w:val="ru-RU"/>
              </w:rPr>
              <w:t>Творчість</w:t>
            </w:r>
            <w:proofErr w:type="spellEnd"/>
            <w:r w:rsidRPr="003D47FE">
              <w:rPr>
                <w:rFonts w:ascii="Times New Roman" w:hAnsi="Times New Roman"/>
                <w:sz w:val="28"/>
                <w:szCs w:val="28"/>
                <w:lang w:val="ru-RU"/>
              </w:rPr>
              <w:t xml:space="preserve">» Кривоозерської </w:t>
            </w:r>
            <w:proofErr w:type="spellStart"/>
            <w:r w:rsidRPr="003D47FE">
              <w:rPr>
                <w:rFonts w:ascii="Times New Roman" w:hAnsi="Times New Roman"/>
                <w:sz w:val="28"/>
                <w:szCs w:val="28"/>
                <w:lang w:val="ru-RU"/>
              </w:rPr>
              <w:t>селищної</w:t>
            </w:r>
            <w:proofErr w:type="spellEnd"/>
            <w:r w:rsidRPr="003D47FE">
              <w:rPr>
                <w:rFonts w:ascii="Times New Roman" w:hAnsi="Times New Roman"/>
                <w:sz w:val="28"/>
                <w:szCs w:val="28"/>
                <w:lang w:val="ru-RU"/>
              </w:rPr>
              <w:t xml:space="preserve"> ради </w:t>
            </w:r>
            <w:proofErr w:type="spellStart"/>
            <w:proofErr w:type="gramStart"/>
            <w:r w:rsidRPr="003D47FE">
              <w:rPr>
                <w:rFonts w:ascii="Times New Roman" w:hAnsi="Times New Roman"/>
                <w:sz w:val="28"/>
                <w:szCs w:val="28"/>
                <w:lang w:val="ru-RU"/>
              </w:rPr>
              <w:t>вв</w:t>
            </w:r>
            <w:proofErr w:type="gramEnd"/>
            <w:r w:rsidRPr="003D47FE">
              <w:rPr>
                <w:rFonts w:ascii="Times New Roman" w:hAnsi="Times New Roman"/>
                <w:sz w:val="28"/>
                <w:szCs w:val="28"/>
                <w:lang w:val="ru-RU"/>
              </w:rPr>
              <w:t>ійшла</w:t>
            </w:r>
            <w:proofErr w:type="spellEnd"/>
            <w:r w:rsidRPr="003D47FE">
              <w:rPr>
                <w:rFonts w:ascii="Times New Roman" w:hAnsi="Times New Roman"/>
                <w:sz w:val="28"/>
                <w:szCs w:val="28"/>
                <w:lang w:val="ru-RU"/>
              </w:rPr>
              <w:t xml:space="preserve"> до 10 команд Миколаївської </w:t>
            </w:r>
            <w:proofErr w:type="spellStart"/>
            <w:r w:rsidRPr="003D47FE">
              <w:rPr>
                <w:rFonts w:ascii="Times New Roman" w:hAnsi="Times New Roman"/>
                <w:sz w:val="28"/>
                <w:szCs w:val="28"/>
                <w:lang w:val="ru-RU"/>
              </w:rPr>
              <w:t>області</w:t>
            </w:r>
            <w:proofErr w:type="spellEnd"/>
            <w:r w:rsidRPr="003D47FE">
              <w:rPr>
                <w:rFonts w:ascii="Times New Roman" w:hAnsi="Times New Roman"/>
                <w:sz w:val="28"/>
                <w:szCs w:val="28"/>
                <w:lang w:val="ru-RU"/>
              </w:rPr>
              <w:t xml:space="preserve">, які </w:t>
            </w:r>
            <w:proofErr w:type="spellStart"/>
            <w:r w:rsidRPr="003D47FE">
              <w:rPr>
                <w:rFonts w:ascii="Times New Roman" w:hAnsi="Times New Roman"/>
                <w:sz w:val="28"/>
                <w:szCs w:val="28"/>
                <w:lang w:val="ru-RU"/>
              </w:rPr>
              <w:t>отримають</w:t>
            </w:r>
            <w:proofErr w:type="spellEnd"/>
            <w:r w:rsidRPr="003D47FE">
              <w:rPr>
                <w:rFonts w:ascii="Times New Roman" w:hAnsi="Times New Roman"/>
                <w:sz w:val="28"/>
                <w:szCs w:val="28"/>
                <w:lang w:val="ru-RU"/>
              </w:rPr>
              <w:t xml:space="preserve"> </w:t>
            </w:r>
            <w:proofErr w:type="spellStart"/>
            <w:r w:rsidRPr="003D47FE">
              <w:rPr>
                <w:rFonts w:ascii="Times New Roman" w:hAnsi="Times New Roman"/>
                <w:sz w:val="28"/>
                <w:szCs w:val="28"/>
                <w:lang w:val="ru-RU"/>
              </w:rPr>
              <w:t>фінансування</w:t>
            </w:r>
            <w:proofErr w:type="spellEnd"/>
          </w:p>
        </w:tc>
      </w:tr>
    </w:tbl>
    <w:p w:rsidR="000626D7" w:rsidRPr="000626D7" w:rsidRDefault="00F7046E" w:rsidP="00614668">
      <w:pPr>
        <w:tabs>
          <w:tab w:val="left" w:pos="0"/>
        </w:tabs>
        <w:spacing w:line="240" w:lineRule="auto"/>
        <w:jc w:val="both"/>
        <w:rPr>
          <w:rFonts w:ascii="Times New Roman" w:hAnsi="Times New Roman"/>
          <w:b/>
          <w:i/>
          <w:sz w:val="12"/>
          <w:szCs w:val="12"/>
        </w:rPr>
      </w:pPr>
      <w:r w:rsidRPr="003D47FE">
        <w:rPr>
          <w:rFonts w:ascii="Times New Roman" w:hAnsi="Times New Roman"/>
          <w:b/>
          <w:i/>
          <w:sz w:val="28"/>
          <w:szCs w:val="28"/>
        </w:rPr>
        <w:tab/>
      </w:r>
    </w:p>
    <w:p w:rsidR="008C6BE5" w:rsidRPr="00B213F1" w:rsidRDefault="008C6BE5" w:rsidP="00B213F1">
      <w:pPr>
        <w:spacing w:after="0" w:line="240" w:lineRule="auto"/>
        <w:ind w:firstLine="709"/>
        <w:jc w:val="center"/>
        <w:rPr>
          <w:rFonts w:ascii="Times New Roman" w:hAnsi="Times New Roman"/>
          <w:b/>
          <w:sz w:val="28"/>
          <w:szCs w:val="28"/>
          <w:lang w:eastAsia="uk-UA"/>
        </w:rPr>
      </w:pPr>
      <w:r w:rsidRPr="00B213F1">
        <w:rPr>
          <w:rFonts w:ascii="Times New Roman" w:hAnsi="Times New Roman"/>
          <w:b/>
          <w:sz w:val="28"/>
          <w:szCs w:val="28"/>
          <w:lang w:eastAsia="uk-UA"/>
        </w:rPr>
        <w:t>Соціальний захист дітей, зокрема дітей-сиріт та дітей, позбавлених батьківського піклування, забезпечення їх права на сімейне виховання</w:t>
      </w:r>
    </w:p>
    <w:p w:rsidR="008C6BE5" w:rsidRPr="004E5C24" w:rsidRDefault="008C6BE5" w:rsidP="008C6BE5">
      <w:pPr>
        <w:spacing w:after="0" w:line="240" w:lineRule="auto"/>
        <w:jc w:val="both"/>
        <w:rPr>
          <w:rFonts w:ascii="Times New Roman" w:hAnsi="Times New Roman"/>
          <w:b/>
          <w:sz w:val="16"/>
          <w:szCs w:val="16"/>
          <w:lang w:eastAsia="uk-UA"/>
        </w:rPr>
      </w:pPr>
    </w:p>
    <w:p w:rsidR="008C6BE5" w:rsidRPr="004E5C24" w:rsidRDefault="008C6BE5" w:rsidP="008C6BE5">
      <w:pPr>
        <w:spacing w:after="0" w:line="240" w:lineRule="auto"/>
        <w:ind w:firstLine="709"/>
        <w:jc w:val="both"/>
        <w:rPr>
          <w:rFonts w:ascii="Times New Roman" w:hAnsi="Times New Roman"/>
          <w:sz w:val="28"/>
          <w:szCs w:val="28"/>
          <w:lang w:eastAsia="uk-UA"/>
        </w:rPr>
      </w:pPr>
      <w:r w:rsidRPr="004E5C24">
        <w:rPr>
          <w:rFonts w:ascii="Times New Roman" w:hAnsi="Times New Roman"/>
          <w:sz w:val="28"/>
          <w:szCs w:val="28"/>
          <w:lang w:eastAsia="uk-UA"/>
        </w:rPr>
        <w:t xml:space="preserve">На  сьогоднішній  день  службою  у  справах  дітей  районної військової адміністрації здійснюється контроль за діяльністю 2 дитячих будинків сімейного типу, в якому виховується 10 дітей – сиріт та дітей, позбавлених батьківського піклування.  </w:t>
      </w:r>
    </w:p>
    <w:p w:rsidR="008C6BE5" w:rsidRPr="004E5C24" w:rsidRDefault="008C6BE5" w:rsidP="008C6BE5">
      <w:pPr>
        <w:spacing w:after="0" w:line="240" w:lineRule="auto"/>
        <w:ind w:firstLine="360"/>
        <w:jc w:val="both"/>
        <w:rPr>
          <w:rFonts w:ascii="Times New Roman" w:hAnsi="Times New Roman"/>
          <w:sz w:val="28"/>
          <w:szCs w:val="28"/>
          <w:lang w:eastAsia="uk-UA"/>
        </w:rPr>
      </w:pPr>
      <w:r w:rsidRPr="004E5C24">
        <w:rPr>
          <w:rFonts w:ascii="Times New Roman" w:hAnsi="Times New Roman"/>
          <w:sz w:val="28"/>
          <w:szCs w:val="28"/>
          <w:lang w:eastAsia="uk-UA"/>
        </w:rPr>
        <w:t xml:space="preserve">       Також  здійснюється  контроль  за  діяльністю  18  прийомних  сімей,  в  яких виховується 36  дітей – сиріт та дітей, позбавлених батьківського піклування.  </w:t>
      </w:r>
    </w:p>
    <w:p w:rsidR="008C6BE5" w:rsidRPr="00741F95" w:rsidRDefault="008C6BE5" w:rsidP="008C6BE5">
      <w:pPr>
        <w:spacing w:after="0" w:line="240" w:lineRule="auto"/>
        <w:jc w:val="both"/>
        <w:rPr>
          <w:rFonts w:ascii="Times New Roman" w:hAnsi="Times New Roman"/>
          <w:b/>
          <w:color w:val="FF0000"/>
          <w:sz w:val="4"/>
          <w:szCs w:val="4"/>
          <w:lang w:eastAsia="uk-UA"/>
        </w:rPr>
      </w:pPr>
    </w:p>
    <w:p w:rsidR="008C6BE5" w:rsidRPr="00274161" w:rsidRDefault="008C6BE5" w:rsidP="008C6BE5">
      <w:pPr>
        <w:spacing w:after="0" w:line="240" w:lineRule="auto"/>
        <w:ind w:firstLine="426"/>
        <w:jc w:val="both"/>
        <w:rPr>
          <w:rFonts w:ascii="Times New Roman" w:hAnsi="Times New Roman"/>
          <w:sz w:val="28"/>
          <w:szCs w:val="28"/>
          <w:lang w:eastAsia="uk-UA"/>
        </w:rPr>
      </w:pPr>
      <w:r w:rsidRPr="00274161">
        <w:rPr>
          <w:rFonts w:ascii="Times New Roman" w:hAnsi="Times New Roman"/>
          <w:b/>
          <w:sz w:val="28"/>
          <w:szCs w:val="28"/>
          <w:lang w:eastAsia="uk-UA"/>
        </w:rPr>
        <w:t>Протягом 2023 року</w:t>
      </w:r>
      <w:r w:rsidRPr="00274161">
        <w:rPr>
          <w:rFonts w:ascii="Times New Roman" w:hAnsi="Times New Roman"/>
          <w:sz w:val="28"/>
          <w:szCs w:val="28"/>
          <w:lang w:eastAsia="uk-UA"/>
        </w:rPr>
        <w:t>:</w:t>
      </w:r>
    </w:p>
    <w:p w:rsidR="008C6BE5" w:rsidRPr="00DB7248" w:rsidRDefault="008C6BE5" w:rsidP="008C6BE5">
      <w:pPr>
        <w:spacing w:after="0" w:line="240" w:lineRule="auto"/>
        <w:ind w:firstLine="720"/>
        <w:jc w:val="both"/>
        <w:rPr>
          <w:rFonts w:ascii="Times New Roman" w:hAnsi="Times New Roman"/>
          <w:color w:val="000000"/>
          <w:sz w:val="28"/>
          <w:szCs w:val="28"/>
        </w:rPr>
      </w:pPr>
      <w:r w:rsidRPr="00DB7248">
        <w:rPr>
          <w:rFonts w:ascii="Times New Roman" w:hAnsi="Times New Roman"/>
          <w:color w:val="000000"/>
          <w:sz w:val="28"/>
          <w:szCs w:val="28"/>
        </w:rPr>
        <w:t>- 10 дітей, позбавлених батьківського піклування, вибули з прийомних  сімей,  у  зв’язку  з  досягненням  повноліття та початком самостійного життя;</w:t>
      </w:r>
    </w:p>
    <w:p w:rsidR="008C6BE5" w:rsidRPr="00DB7248" w:rsidRDefault="008C6BE5" w:rsidP="008C6BE5">
      <w:pPr>
        <w:spacing w:after="0" w:line="240" w:lineRule="auto"/>
        <w:ind w:firstLine="720"/>
        <w:jc w:val="both"/>
        <w:rPr>
          <w:rFonts w:ascii="Times New Roman" w:hAnsi="Times New Roman"/>
          <w:color w:val="000000"/>
          <w:sz w:val="28"/>
          <w:szCs w:val="28"/>
        </w:rPr>
      </w:pPr>
      <w:r w:rsidRPr="00DB7248">
        <w:rPr>
          <w:rFonts w:ascii="Times New Roman" w:hAnsi="Times New Roman"/>
          <w:color w:val="000000"/>
          <w:sz w:val="28"/>
          <w:szCs w:val="28"/>
        </w:rPr>
        <w:t>- 4 дітей – сиріт та дітей, позбавлених батьківського піклування влаштовано до прийомних сімей;</w:t>
      </w:r>
    </w:p>
    <w:p w:rsidR="008C6BE5" w:rsidRPr="00DB7248" w:rsidRDefault="008C6BE5" w:rsidP="008C6BE5">
      <w:pPr>
        <w:spacing w:after="0" w:line="240" w:lineRule="auto"/>
        <w:ind w:firstLine="720"/>
        <w:jc w:val="both"/>
        <w:rPr>
          <w:rFonts w:ascii="Times New Roman" w:hAnsi="Times New Roman"/>
          <w:color w:val="000000"/>
          <w:sz w:val="28"/>
          <w:szCs w:val="28"/>
        </w:rPr>
      </w:pPr>
      <w:r w:rsidRPr="00DB7248">
        <w:rPr>
          <w:rFonts w:ascii="Times New Roman" w:hAnsi="Times New Roman"/>
          <w:color w:val="000000"/>
          <w:sz w:val="28"/>
          <w:szCs w:val="28"/>
        </w:rPr>
        <w:t>- створено 1 прийомну родину на території Врадіївської селищної ради.</w:t>
      </w:r>
    </w:p>
    <w:p w:rsidR="008C6BE5" w:rsidRPr="00DB7248" w:rsidRDefault="008C6BE5" w:rsidP="008C6BE5">
      <w:pPr>
        <w:spacing w:after="0" w:line="240" w:lineRule="auto"/>
        <w:ind w:firstLine="720"/>
        <w:jc w:val="both"/>
        <w:rPr>
          <w:rFonts w:ascii="Times New Roman" w:hAnsi="Times New Roman"/>
          <w:color w:val="000000"/>
          <w:sz w:val="28"/>
          <w:szCs w:val="28"/>
        </w:rPr>
      </w:pPr>
      <w:r w:rsidRPr="00DB7248">
        <w:rPr>
          <w:rFonts w:ascii="Times New Roman" w:hAnsi="Times New Roman"/>
          <w:color w:val="000000"/>
          <w:sz w:val="28"/>
          <w:szCs w:val="28"/>
        </w:rPr>
        <w:t>- закрито 2  прийомні родини на території Арбузинської та Врадіївської селищних рад.</w:t>
      </w:r>
    </w:p>
    <w:p w:rsidR="008C6BE5" w:rsidRPr="00DB7248" w:rsidRDefault="008C6BE5" w:rsidP="008C6BE5">
      <w:pPr>
        <w:spacing w:after="0" w:line="240" w:lineRule="auto"/>
        <w:ind w:firstLine="720"/>
        <w:jc w:val="both"/>
        <w:rPr>
          <w:rFonts w:ascii="Times New Roman" w:hAnsi="Times New Roman"/>
          <w:color w:val="000000"/>
          <w:sz w:val="28"/>
          <w:szCs w:val="28"/>
        </w:rPr>
      </w:pPr>
      <w:r w:rsidRPr="00DB7248">
        <w:rPr>
          <w:rFonts w:ascii="Times New Roman" w:hAnsi="Times New Roman"/>
          <w:color w:val="000000"/>
          <w:sz w:val="28"/>
          <w:szCs w:val="28"/>
        </w:rPr>
        <w:lastRenderedPageBreak/>
        <w:t xml:space="preserve">Дані сім'ї знаходяться під контролем служби у справах дітей районної військової адміністрації та супроводом КУ, КЗ «Центрів надання соціальних послуг» сільських, селищних рад. </w:t>
      </w:r>
    </w:p>
    <w:p w:rsidR="008C6BE5" w:rsidRPr="007B20B6" w:rsidRDefault="008C6BE5" w:rsidP="008C6BE5">
      <w:pPr>
        <w:spacing w:after="0" w:line="240" w:lineRule="auto"/>
        <w:ind w:firstLine="720"/>
        <w:jc w:val="both"/>
        <w:rPr>
          <w:rFonts w:ascii="Times New Roman" w:hAnsi="Times New Roman"/>
          <w:color w:val="FF0000"/>
          <w:sz w:val="12"/>
          <w:szCs w:val="12"/>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15"/>
        <w:gridCol w:w="1253"/>
        <w:gridCol w:w="1134"/>
        <w:gridCol w:w="1560"/>
        <w:gridCol w:w="1134"/>
        <w:gridCol w:w="1126"/>
        <w:gridCol w:w="1283"/>
      </w:tblGrid>
      <w:tr w:rsidR="008C6BE5" w:rsidRPr="008A6018" w:rsidTr="00BB5D53">
        <w:trPr>
          <w:trHeight w:val="594"/>
        </w:trPr>
        <w:tc>
          <w:tcPr>
            <w:tcW w:w="9747" w:type="dxa"/>
            <w:gridSpan w:val="8"/>
          </w:tcPr>
          <w:p w:rsidR="008C6BE5" w:rsidRPr="006B5248" w:rsidRDefault="008C6BE5" w:rsidP="00BB5D53">
            <w:pPr>
              <w:spacing w:line="240" w:lineRule="auto"/>
              <w:jc w:val="center"/>
              <w:rPr>
                <w:rFonts w:ascii="Times New Roman" w:hAnsi="Times New Roman"/>
                <w:b/>
                <w:i/>
                <w:color w:val="000000"/>
                <w:sz w:val="27"/>
                <w:szCs w:val="27"/>
              </w:rPr>
            </w:pPr>
            <w:r w:rsidRPr="006B5248">
              <w:rPr>
                <w:rFonts w:ascii="Times New Roman" w:hAnsi="Times New Roman"/>
                <w:b/>
                <w:i/>
                <w:color w:val="000000"/>
                <w:sz w:val="27"/>
                <w:szCs w:val="27"/>
              </w:rPr>
              <w:t>Діти-сироти, діти, позбавлені батьківського піклування, які влаштовані до прийомних сімей (ПС), дитячого будинку сімейного типу ДБСТ) на території Первомайського району за періоди (наші на нашій та інші на нашій)</w:t>
            </w:r>
          </w:p>
        </w:tc>
      </w:tr>
      <w:tr w:rsidR="008C6BE5" w:rsidRPr="008A6018" w:rsidTr="00BB5D53">
        <w:trPr>
          <w:trHeight w:val="279"/>
        </w:trPr>
        <w:tc>
          <w:tcPr>
            <w:tcW w:w="2257" w:type="dxa"/>
            <w:gridSpan w:val="2"/>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2020</w:t>
            </w:r>
          </w:p>
        </w:tc>
        <w:tc>
          <w:tcPr>
            <w:tcW w:w="2387" w:type="dxa"/>
            <w:gridSpan w:val="2"/>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2021</w:t>
            </w:r>
          </w:p>
        </w:tc>
        <w:tc>
          <w:tcPr>
            <w:tcW w:w="2694" w:type="dxa"/>
            <w:gridSpan w:val="2"/>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2022</w:t>
            </w:r>
          </w:p>
        </w:tc>
        <w:tc>
          <w:tcPr>
            <w:tcW w:w="2409" w:type="dxa"/>
            <w:gridSpan w:val="2"/>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 xml:space="preserve">2023 </w:t>
            </w:r>
          </w:p>
        </w:tc>
      </w:tr>
      <w:tr w:rsidR="008C6BE5" w:rsidRPr="008A6018" w:rsidTr="00BB5D53">
        <w:trPr>
          <w:trHeight w:val="297"/>
        </w:trPr>
        <w:tc>
          <w:tcPr>
            <w:tcW w:w="1242" w:type="dxa"/>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ПС, ДБСТ</w:t>
            </w:r>
          </w:p>
        </w:tc>
        <w:tc>
          <w:tcPr>
            <w:tcW w:w="1015" w:type="dxa"/>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В них дітей</w:t>
            </w:r>
          </w:p>
        </w:tc>
        <w:tc>
          <w:tcPr>
            <w:tcW w:w="1253" w:type="dxa"/>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ПС, ДБСТ</w:t>
            </w:r>
          </w:p>
        </w:tc>
        <w:tc>
          <w:tcPr>
            <w:tcW w:w="1134" w:type="dxa"/>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В них дітей</w:t>
            </w:r>
          </w:p>
        </w:tc>
        <w:tc>
          <w:tcPr>
            <w:tcW w:w="1560" w:type="dxa"/>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ПС, ДБСТ</w:t>
            </w:r>
          </w:p>
        </w:tc>
        <w:tc>
          <w:tcPr>
            <w:tcW w:w="1134" w:type="dxa"/>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В них дітей</w:t>
            </w:r>
          </w:p>
        </w:tc>
        <w:tc>
          <w:tcPr>
            <w:tcW w:w="1126" w:type="dxa"/>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ПС, ДБСТ</w:t>
            </w:r>
          </w:p>
        </w:tc>
        <w:tc>
          <w:tcPr>
            <w:tcW w:w="1283" w:type="dxa"/>
          </w:tcPr>
          <w:p w:rsidR="008C6BE5" w:rsidRPr="006B5248" w:rsidRDefault="008C6BE5" w:rsidP="00BB5D53">
            <w:pPr>
              <w:spacing w:line="240" w:lineRule="auto"/>
              <w:jc w:val="center"/>
              <w:rPr>
                <w:rFonts w:ascii="Times New Roman" w:hAnsi="Times New Roman"/>
                <w:color w:val="000000"/>
                <w:sz w:val="27"/>
                <w:szCs w:val="27"/>
                <w:lang w:val="ru-RU"/>
              </w:rPr>
            </w:pPr>
            <w:r w:rsidRPr="006B5248">
              <w:rPr>
                <w:rFonts w:ascii="Times New Roman" w:hAnsi="Times New Roman"/>
                <w:color w:val="000000"/>
                <w:sz w:val="27"/>
                <w:szCs w:val="27"/>
                <w:lang w:val="ru-RU"/>
              </w:rPr>
              <w:t>В них дітей</w:t>
            </w:r>
          </w:p>
        </w:tc>
      </w:tr>
      <w:tr w:rsidR="008C6BE5" w:rsidRPr="008A6018" w:rsidTr="00BB5D53">
        <w:trPr>
          <w:trHeight w:val="297"/>
        </w:trPr>
        <w:tc>
          <w:tcPr>
            <w:tcW w:w="1242" w:type="dxa"/>
          </w:tcPr>
          <w:p w:rsidR="008C6BE5" w:rsidRPr="006B5248" w:rsidRDefault="008C6BE5" w:rsidP="00BB5D53">
            <w:pPr>
              <w:spacing w:line="240" w:lineRule="auto"/>
              <w:jc w:val="center"/>
              <w:rPr>
                <w:rFonts w:ascii="Times New Roman" w:hAnsi="Times New Roman"/>
                <w:color w:val="000000"/>
                <w:sz w:val="27"/>
                <w:szCs w:val="27"/>
              </w:rPr>
            </w:pPr>
            <w:r w:rsidRPr="006B5248">
              <w:rPr>
                <w:rFonts w:ascii="Times New Roman" w:hAnsi="Times New Roman"/>
                <w:color w:val="000000"/>
                <w:sz w:val="27"/>
                <w:szCs w:val="27"/>
              </w:rPr>
              <w:t>14</w:t>
            </w:r>
          </w:p>
        </w:tc>
        <w:tc>
          <w:tcPr>
            <w:tcW w:w="1015" w:type="dxa"/>
          </w:tcPr>
          <w:p w:rsidR="008C6BE5" w:rsidRPr="006B5248" w:rsidRDefault="008C6BE5" w:rsidP="00BB5D53">
            <w:pPr>
              <w:spacing w:line="240" w:lineRule="auto"/>
              <w:jc w:val="center"/>
              <w:rPr>
                <w:rFonts w:ascii="Times New Roman" w:hAnsi="Times New Roman"/>
                <w:color w:val="000000"/>
                <w:sz w:val="27"/>
                <w:szCs w:val="27"/>
              </w:rPr>
            </w:pPr>
            <w:r w:rsidRPr="006B5248">
              <w:rPr>
                <w:rFonts w:ascii="Times New Roman" w:hAnsi="Times New Roman"/>
                <w:color w:val="000000"/>
                <w:sz w:val="27"/>
                <w:szCs w:val="27"/>
              </w:rPr>
              <w:t>30</w:t>
            </w:r>
          </w:p>
        </w:tc>
        <w:tc>
          <w:tcPr>
            <w:tcW w:w="1253" w:type="dxa"/>
          </w:tcPr>
          <w:p w:rsidR="008C6BE5" w:rsidRPr="006B5248" w:rsidRDefault="008C6BE5" w:rsidP="00BB5D53">
            <w:pPr>
              <w:spacing w:line="240" w:lineRule="auto"/>
              <w:jc w:val="center"/>
              <w:rPr>
                <w:rFonts w:ascii="Times New Roman" w:hAnsi="Times New Roman"/>
                <w:color w:val="000000"/>
                <w:sz w:val="27"/>
                <w:szCs w:val="27"/>
              </w:rPr>
            </w:pPr>
            <w:r w:rsidRPr="006B5248">
              <w:rPr>
                <w:rFonts w:ascii="Times New Roman" w:hAnsi="Times New Roman"/>
                <w:color w:val="000000"/>
                <w:sz w:val="27"/>
                <w:szCs w:val="27"/>
              </w:rPr>
              <w:t>25</w:t>
            </w:r>
          </w:p>
        </w:tc>
        <w:tc>
          <w:tcPr>
            <w:tcW w:w="1134" w:type="dxa"/>
          </w:tcPr>
          <w:p w:rsidR="008C6BE5" w:rsidRPr="006B5248" w:rsidRDefault="008C6BE5" w:rsidP="00BB5D53">
            <w:pPr>
              <w:spacing w:line="240" w:lineRule="auto"/>
              <w:jc w:val="center"/>
              <w:rPr>
                <w:rFonts w:ascii="Times New Roman" w:hAnsi="Times New Roman"/>
                <w:color w:val="000000"/>
                <w:sz w:val="27"/>
                <w:szCs w:val="27"/>
              </w:rPr>
            </w:pPr>
            <w:r w:rsidRPr="006B5248">
              <w:rPr>
                <w:rFonts w:ascii="Times New Roman" w:hAnsi="Times New Roman"/>
                <w:color w:val="000000"/>
                <w:sz w:val="27"/>
                <w:szCs w:val="27"/>
              </w:rPr>
              <w:t>57</w:t>
            </w:r>
          </w:p>
        </w:tc>
        <w:tc>
          <w:tcPr>
            <w:tcW w:w="1560" w:type="dxa"/>
          </w:tcPr>
          <w:p w:rsidR="008C6BE5" w:rsidRPr="006B5248" w:rsidRDefault="008C6BE5" w:rsidP="00BB5D53">
            <w:pPr>
              <w:spacing w:line="240" w:lineRule="auto"/>
              <w:jc w:val="center"/>
              <w:rPr>
                <w:rFonts w:ascii="Times New Roman" w:hAnsi="Times New Roman"/>
                <w:color w:val="000000"/>
                <w:sz w:val="27"/>
                <w:szCs w:val="27"/>
              </w:rPr>
            </w:pPr>
            <w:r w:rsidRPr="006B5248">
              <w:rPr>
                <w:rFonts w:ascii="Times New Roman" w:hAnsi="Times New Roman"/>
                <w:color w:val="000000"/>
                <w:sz w:val="27"/>
                <w:szCs w:val="27"/>
              </w:rPr>
              <w:t>21</w:t>
            </w:r>
          </w:p>
        </w:tc>
        <w:tc>
          <w:tcPr>
            <w:tcW w:w="1134" w:type="dxa"/>
          </w:tcPr>
          <w:p w:rsidR="008C6BE5" w:rsidRPr="006B5248" w:rsidRDefault="008C6BE5" w:rsidP="00BB5D53">
            <w:pPr>
              <w:spacing w:line="240" w:lineRule="auto"/>
              <w:jc w:val="center"/>
              <w:rPr>
                <w:rFonts w:ascii="Times New Roman" w:hAnsi="Times New Roman"/>
                <w:color w:val="000000"/>
                <w:sz w:val="27"/>
                <w:szCs w:val="27"/>
              </w:rPr>
            </w:pPr>
            <w:r w:rsidRPr="006B5248">
              <w:rPr>
                <w:rFonts w:ascii="Times New Roman" w:hAnsi="Times New Roman"/>
                <w:color w:val="000000"/>
                <w:sz w:val="27"/>
                <w:szCs w:val="27"/>
              </w:rPr>
              <w:t>52</w:t>
            </w:r>
          </w:p>
        </w:tc>
        <w:tc>
          <w:tcPr>
            <w:tcW w:w="1126" w:type="dxa"/>
          </w:tcPr>
          <w:p w:rsidR="008C6BE5" w:rsidRPr="006B5248" w:rsidRDefault="008C6BE5" w:rsidP="00BB5D53">
            <w:pPr>
              <w:spacing w:line="240" w:lineRule="auto"/>
              <w:jc w:val="center"/>
              <w:rPr>
                <w:rFonts w:ascii="Times New Roman" w:hAnsi="Times New Roman"/>
                <w:color w:val="000000"/>
                <w:sz w:val="27"/>
                <w:szCs w:val="27"/>
              </w:rPr>
            </w:pPr>
            <w:r w:rsidRPr="006B5248">
              <w:rPr>
                <w:rFonts w:ascii="Times New Roman" w:hAnsi="Times New Roman"/>
                <w:color w:val="000000"/>
                <w:sz w:val="27"/>
                <w:szCs w:val="27"/>
              </w:rPr>
              <w:t>20</w:t>
            </w:r>
          </w:p>
        </w:tc>
        <w:tc>
          <w:tcPr>
            <w:tcW w:w="1283" w:type="dxa"/>
          </w:tcPr>
          <w:p w:rsidR="008C6BE5" w:rsidRPr="006B5248" w:rsidRDefault="008C6BE5" w:rsidP="00BB5D53">
            <w:pPr>
              <w:spacing w:line="240" w:lineRule="auto"/>
              <w:jc w:val="center"/>
              <w:rPr>
                <w:rFonts w:ascii="Times New Roman" w:hAnsi="Times New Roman"/>
                <w:color w:val="000000"/>
                <w:sz w:val="27"/>
                <w:szCs w:val="27"/>
              </w:rPr>
            </w:pPr>
            <w:r w:rsidRPr="006B5248">
              <w:rPr>
                <w:rFonts w:ascii="Times New Roman" w:hAnsi="Times New Roman"/>
                <w:color w:val="000000"/>
                <w:sz w:val="27"/>
                <w:szCs w:val="27"/>
              </w:rPr>
              <w:t>46</w:t>
            </w:r>
          </w:p>
        </w:tc>
      </w:tr>
    </w:tbl>
    <w:p w:rsidR="008C6BE5" w:rsidRPr="007B20B6" w:rsidRDefault="008C6BE5" w:rsidP="008C6BE5">
      <w:pPr>
        <w:spacing w:after="0" w:line="240" w:lineRule="auto"/>
        <w:jc w:val="both"/>
        <w:rPr>
          <w:rFonts w:ascii="Times New Roman" w:hAnsi="Times New Roman"/>
          <w:b/>
          <w:color w:val="FF0000"/>
          <w:sz w:val="28"/>
          <w:szCs w:val="28"/>
          <w:lang w:eastAsia="uk-UA"/>
        </w:rPr>
      </w:pPr>
    </w:p>
    <w:p w:rsidR="008C6BE5" w:rsidRPr="00D454AB" w:rsidRDefault="008C6BE5" w:rsidP="008C6BE5">
      <w:pPr>
        <w:spacing w:after="0" w:line="240" w:lineRule="auto"/>
        <w:ind w:firstLine="720"/>
        <w:jc w:val="both"/>
        <w:rPr>
          <w:rFonts w:ascii="Times New Roman" w:hAnsi="Times New Roman"/>
          <w:b/>
          <w:color w:val="000000"/>
          <w:sz w:val="28"/>
          <w:szCs w:val="28"/>
        </w:rPr>
      </w:pPr>
      <w:r w:rsidRPr="00D454AB">
        <w:rPr>
          <w:rFonts w:ascii="Times New Roman" w:hAnsi="Times New Roman"/>
          <w:b/>
          <w:color w:val="000000"/>
          <w:sz w:val="28"/>
          <w:szCs w:val="28"/>
        </w:rPr>
        <w:t>За поточний рік підготовлено:</w:t>
      </w:r>
    </w:p>
    <w:p w:rsidR="008C6BE5" w:rsidRPr="00D454AB" w:rsidRDefault="008C6BE5" w:rsidP="008C6BE5">
      <w:pPr>
        <w:spacing w:after="0" w:line="240" w:lineRule="auto"/>
        <w:ind w:firstLine="567"/>
        <w:jc w:val="both"/>
        <w:rPr>
          <w:rFonts w:ascii="Times New Roman" w:hAnsi="Times New Roman"/>
          <w:sz w:val="28"/>
          <w:szCs w:val="28"/>
        </w:rPr>
      </w:pPr>
      <w:r w:rsidRPr="00D454AB">
        <w:rPr>
          <w:rFonts w:ascii="Times New Roman" w:hAnsi="Times New Roman"/>
          <w:color w:val="000000"/>
          <w:sz w:val="28"/>
          <w:szCs w:val="28"/>
        </w:rPr>
        <w:t>-  46 звіта про стан виховання, утримання і розвитку прийомних дітей, дітей-вихованців на території Первомайського району.</w:t>
      </w:r>
    </w:p>
    <w:p w:rsidR="008C6BE5" w:rsidRPr="00D454AB" w:rsidRDefault="008C6BE5" w:rsidP="008C6BE5">
      <w:pPr>
        <w:spacing w:after="0" w:line="240" w:lineRule="auto"/>
        <w:ind w:firstLine="720"/>
        <w:jc w:val="both"/>
        <w:rPr>
          <w:rFonts w:ascii="Times New Roman" w:hAnsi="Times New Roman"/>
          <w:sz w:val="28"/>
          <w:szCs w:val="28"/>
        </w:rPr>
      </w:pPr>
      <w:r w:rsidRPr="00D454AB">
        <w:rPr>
          <w:rFonts w:ascii="Times New Roman" w:hAnsi="Times New Roman"/>
          <w:sz w:val="28"/>
          <w:szCs w:val="28"/>
        </w:rPr>
        <w:t>З метою перевірки умов проживання, утримання та виховання дітей-сиріт, дітей, позбавлених батьківського піклування в прийомних родинах, дитячому будинку сімейного типу проведено 9 профілактичних рейдів «Діти-вулиці»</w:t>
      </w:r>
      <w:r w:rsidRPr="00D454AB">
        <w:rPr>
          <w:rFonts w:ascii="Times New Roman" w:hAnsi="Times New Roman"/>
          <w:color w:val="000000"/>
          <w:sz w:val="28"/>
          <w:szCs w:val="28"/>
          <w:bdr w:val="none" w:sz="0" w:space="0" w:color="auto" w:frame="1"/>
        </w:rPr>
        <w:t xml:space="preserve"> (згідно графіку)</w:t>
      </w:r>
      <w:r w:rsidRPr="00D454AB">
        <w:rPr>
          <w:rFonts w:ascii="Times New Roman" w:hAnsi="Times New Roman"/>
          <w:sz w:val="28"/>
          <w:szCs w:val="28"/>
        </w:rPr>
        <w:t>, складено 29 актів матеріально-побутових умов проживання, які перебувають в кожній особовій справі дитини.</w:t>
      </w:r>
    </w:p>
    <w:p w:rsidR="0075221E" w:rsidRDefault="008C6BE5" w:rsidP="00B31A3A">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shd w:val="clear" w:color="auto" w:fill="FFFFFF"/>
          <w:lang w:val="uk-UA"/>
        </w:rPr>
        <w:t xml:space="preserve">Станом на 31.12.2023 року було розроблено та направлено 7 анкет на </w:t>
      </w:r>
      <w:r w:rsidRPr="00026F3B">
        <w:rPr>
          <w:sz w:val="28"/>
          <w:szCs w:val="28"/>
          <w:shd w:val="clear" w:color="auto" w:fill="FFFFFF"/>
          <w:lang w:val="uk-UA"/>
        </w:rPr>
        <w:t xml:space="preserve"> </w:t>
      </w:r>
      <w:r>
        <w:rPr>
          <w:color w:val="000000"/>
          <w:sz w:val="28"/>
          <w:szCs w:val="28"/>
          <w:shd w:val="clear" w:color="auto" w:fill="FFFFFF"/>
          <w:lang w:val="uk-UA"/>
        </w:rPr>
        <w:t xml:space="preserve">дітей – сиріт та дітей, позбавлених батьківського піклування </w:t>
      </w:r>
      <w:r>
        <w:rPr>
          <w:sz w:val="28"/>
          <w:szCs w:val="28"/>
          <w:lang w:val="uk-UA"/>
        </w:rPr>
        <w:t>для постановки на облік в регіональному та централізованому банку даних</w:t>
      </w:r>
      <w:r>
        <w:rPr>
          <w:color w:val="000000"/>
          <w:sz w:val="28"/>
          <w:szCs w:val="28"/>
          <w:shd w:val="clear" w:color="auto" w:fill="FFFFFF"/>
          <w:lang w:val="uk-UA"/>
        </w:rPr>
        <w:t xml:space="preserve"> </w:t>
      </w:r>
      <w:r w:rsidRPr="00824EC3">
        <w:rPr>
          <w:color w:val="000000"/>
          <w:sz w:val="28"/>
          <w:szCs w:val="28"/>
          <w:shd w:val="clear" w:color="auto" w:fill="FFFFFF"/>
          <w:lang w:val="uk-UA"/>
        </w:rPr>
        <w:t xml:space="preserve">до </w:t>
      </w:r>
      <w:r>
        <w:rPr>
          <w:color w:val="000000"/>
          <w:sz w:val="28"/>
          <w:szCs w:val="28"/>
          <w:shd w:val="clear" w:color="auto" w:fill="FFFFFF"/>
          <w:lang w:val="uk-UA"/>
        </w:rPr>
        <w:t>Національної соціальної сервісної служби</w:t>
      </w:r>
      <w:r w:rsidRPr="00824EC3">
        <w:rPr>
          <w:color w:val="000000"/>
          <w:sz w:val="28"/>
          <w:szCs w:val="28"/>
          <w:shd w:val="clear" w:color="auto" w:fill="FFFFFF"/>
          <w:lang w:val="uk-UA"/>
        </w:rPr>
        <w:t xml:space="preserve"> України та служби у спр</w:t>
      </w:r>
      <w:r>
        <w:rPr>
          <w:color w:val="000000"/>
          <w:sz w:val="28"/>
          <w:szCs w:val="28"/>
          <w:shd w:val="clear" w:color="auto" w:fill="FFFFFF"/>
          <w:lang w:val="uk-UA"/>
        </w:rPr>
        <w:t>авах дітей Миколаївської облвійськ</w:t>
      </w:r>
      <w:r w:rsidRPr="00824EC3">
        <w:rPr>
          <w:color w:val="000000"/>
          <w:sz w:val="28"/>
          <w:szCs w:val="28"/>
          <w:shd w:val="clear" w:color="auto" w:fill="FFFFFF"/>
          <w:lang w:val="uk-UA"/>
        </w:rPr>
        <w:t>адміністрації</w:t>
      </w:r>
      <w:r w:rsidR="00B31A3A">
        <w:rPr>
          <w:color w:val="000000"/>
          <w:sz w:val="28"/>
          <w:szCs w:val="28"/>
          <w:shd w:val="clear" w:color="auto" w:fill="FFFFFF"/>
          <w:lang w:val="uk-UA"/>
        </w:rPr>
        <w:t>.</w:t>
      </w:r>
    </w:p>
    <w:p w:rsidR="0075221E" w:rsidRDefault="0075221E"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8C6BE5" w:rsidRDefault="008C6BE5"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noProof/>
          <w:color w:val="000000"/>
          <w:sz w:val="28"/>
          <w:szCs w:val="28"/>
        </w:rPr>
        <w:drawing>
          <wp:anchor distT="0" distB="0" distL="114300" distR="114300" simplePos="0" relativeHeight="251659264" behindDoc="0" locked="0" layoutInCell="1" allowOverlap="1" wp14:anchorId="2EDAFEC8" wp14:editId="226D144D">
            <wp:simplePos x="0" y="0"/>
            <wp:positionH relativeFrom="column">
              <wp:posOffset>396240</wp:posOffset>
            </wp:positionH>
            <wp:positionV relativeFrom="paragraph">
              <wp:posOffset>104140</wp:posOffset>
            </wp:positionV>
            <wp:extent cx="4772025" cy="2273300"/>
            <wp:effectExtent l="0" t="0" r="0" b="0"/>
            <wp:wrapNone/>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C6BE5" w:rsidRDefault="008C6BE5"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75221E" w:rsidRDefault="0075221E"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75221E" w:rsidRDefault="0075221E"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75221E" w:rsidRDefault="0075221E"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8C6BE5" w:rsidRDefault="008C6BE5"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8C6BE5" w:rsidRDefault="008C6BE5"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8C6BE5" w:rsidRDefault="008C6BE5"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8C6BE5" w:rsidRDefault="008C6BE5"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8C6BE5" w:rsidRDefault="008C6BE5"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8C6BE5" w:rsidRDefault="008C6BE5"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8C6BE5" w:rsidRDefault="008C6BE5" w:rsidP="00B31A3A">
      <w:pPr>
        <w:pStyle w:val="p3"/>
        <w:shd w:val="clear" w:color="auto" w:fill="FFFFFF"/>
        <w:spacing w:before="0" w:beforeAutospacing="0" w:after="0" w:afterAutospacing="0"/>
        <w:jc w:val="both"/>
        <w:textAlignment w:val="baseline"/>
        <w:rPr>
          <w:color w:val="000000"/>
          <w:sz w:val="28"/>
          <w:szCs w:val="28"/>
          <w:shd w:val="clear" w:color="auto" w:fill="FFFFFF"/>
          <w:lang w:val="uk-UA"/>
        </w:rPr>
      </w:pPr>
    </w:p>
    <w:p w:rsidR="008C6BE5" w:rsidRDefault="008C6BE5" w:rsidP="008C6BE5">
      <w:pPr>
        <w:pStyle w:val="p3"/>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shd w:val="clear" w:color="auto" w:fill="FFFFFF"/>
          <w:lang w:val="uk-UA"/>
        </w:rPr>
        <w:t>По</w:t>
      </w:r>
      <w:r w:rsidRPr="00026F3B">
        <w:rPr>
          <w:sz w:val="28"/>
          <w:szCs w:val="28"/>
          <w:shd w:val="clear" w:color="auto" w:fill="FFFFFF"/>
          <w:lang w:val="uk-UA"/>
        </w:rPr>
        <w:t xml:space="preserve"> </w:t>
      </w:r>
      <w:r>
        <w:rPr>
          <w:sz w:val="28"/>
          <w:szCs w:val="28"/>
          <w:shd w:val="clear" w:color="auto" w:fill="FFFFFF"/>
          <w:lang w:val="uk-UA"/>
        </w:rPr>
        <w:t>14</w:t>
      </w:r>
      <w:r>
        <w:rPr>
          <w:color w:val="000000"/>
          <w:sz w:val="28"/>
          <w:szCs w:val="28"/>
          <w:shd w:val="clear" w:color="auto" w:fill="FFFFFF"/>
          <w:lang w:val="uk-UA"/>
        </w:rPr>
        <w:t xml:space="preserve"> дітям – сиротам та дітям, позбавлених батьківського піклування було зібрано та направлено документи </w:t>
      </w:r>
      <w:r w:rsidRPr="00824EC3">
        <w:rPr>
          <w:color w:val="000000"/>
          <w:sz w:val="28"/>
          <w:szCs w:val="28"/>
          <w:shd w:val="clear" w:color="auto" w:fill="FFFFFF"/>
          <w:lang w:val="uk-UA"/>
        </w:rPr>
        <w:t>на уточнену інформацію</w:t>
      </w:r>
      <w:r>
        <w:rPr>
          <w:color w:val="000000"/>
          <w:sz w:val="28"/>
          <w:szCs w:val="28"/>
          <w:shd w:val="clear" w:color="auto" w:fill="FFFFFF"/>
          <w:lang w:val="uk-UA"/>
        </w:rPr>
        <w:t xml:space="preserve"> </w:t>
      </w:r>
      <w:r w:rsidRPr="00824EC3">
        <w:rPr>
          <w:color w:val="000000"/>
          <w:sz w:val="28"/>
          <w:szCs w:val="28"/>
          <w:shd w:val="clear" w:color="auto" w:fill="FFFFFF"/>
          <w:lang w:val="uk-UA"/>
        </w:rPr>
        <w:t xml:space="preserve">до </w:t>
      </w:r>
      <w:r>
        <w:rPr>
          <w:color w:val="000000"/>
          <w:sz w:val="28"/>
          <w:szCs w:val="28"/>
          <w:shd w:val="clear" w:color="auto" w:fill="FFFFFF"/>
          <w:lang w:val="uk-UA"/>
        </w:rPr>
        <w:t>Національної соціальної сервісної служби</w:t>
      </w:r>
      <w:r w:rsidRPr="00824EC3">
        <w:rPr>
          <w:color w:val="000000"/>
          <w:sz w:val="28"/>
          <w:szCs w:val="28"/>
          <w:shd w:val="clear" w:color="auto" w:fill="FFFFFF"/>
          <w:lang w:val="uk-UA"/>
        </w:rPr>
        <w:t xml:space="preserve"> України та служби у спр</w:t>
      </w:r>
      <w:r>
        <w:rPr>
          <w:color w:val="000000"/>
          <w:sz w:val="28"/>
          <w:szCs w:val="28"/>
          <w:shd w:val="clear" w:color="auto" w:fill="FFFFFF"/>
          <w:lang w:val="uk-UA"/>
        </w:rPr>
        <w:t>авах дітей Миколаївської облвійськ</w:t>
      </w:r>
      <w:r w:rsidRPr="00824EC3">
        <w:rPr>
          <w:color w:val="000000"/>
          <w:sz w:val="28"/>
          <w:szCs w:val="28"/>
          <w:shd w:val="clear" w:color="auto" w:fill="FFFFFF"/>
          <w:lang w:val="uk-UA"/>
        </w:rPr>
        <w:t>адміністрації</w:t>
      </w:r>
      <w:r>
        <w:rPr>
          <w:color w:val="000000"/>
          <w:sz w:val="28"/>
          <w:szCs w:val="28"/>
          <w:shd w:val="clear" w:color="auto" w:fill="FFFFFF"/>
          <w:lang w:val="uk-UA"/>
        </w:rPr>
        <w:t>.</w:t>
      </w:r>
    </w:p>
    <w:p w:rsidR="008C6BE5" w:rsidRDefault="008C6BE5" w:rsidP="008C6BE5">
      <w:pPr>
        <w:pStyle w:val="p3"/>
        <w:shd w:val="clear" w:color="auto" w:fill="FFFFFF"/>
        <w:spacing w:before="0" w:beforeAutospacing="0" w:after="0" w:afterAutospacing="0"/>
        <w:jc w:val="both"/>
        <w:textAlignment w:val="baseline"/>
        <w:rPr>
          <w:sz w:val="28"/>
          <w:szCs w:val="28"/>
          <w:bdr w:val="none" w:sz="0" w:space="0" w:color="auto" w:frame="1"/>
          <w:lang w:val="uk-UA"/>
        </w:rPr>
      </w:pPr>
      <w:r>
        <w:rPr>
          <w:sz w:val="28"/>
          <w:szCs w:val="28"/>
          <w:bdr w:val="none" w:sz="0" w:space="0" w:color="auto" w:frame="1"/>
          <w:lang w:val="uk-UA"/>
        </w:rPr>
        <w:lastRenderedPageBreak/>
        <w:t xml:space="preserve">           </w:t>
      </w:r>
      <w:r w:rsidRPr="00A62F22">
        <w:rPr>
          <w:sz w:val="28"/>
          <w:szCs w:val="28"/>
          <w:bdr w:val="none" w:sz="0" w:space="0" w:color="auto" w:frame="1"/>
          <w:lang w:val="uk-UA"/>
        </w:rPr>
        <w:t xml:space="preserve">На території району проживає </w:t>
      </w:r>
      <w:r>
        <w:rPr>
          <w:sz w:val="28"/>
          <w:szCs w:val="28"/>
          <w:bdr w:val="none" w:sz="0" w:space="0" w:color="auto" w:frame="1"/>
          <w:lang w:val="uk-UA"/>
        </w:rPr>
        <w:t>33</w:t>
      </w:r>
      <w:r w:rsidRPr="00A62F22">
        <w:rPr>
          <w:sz w:val="28"/>
          <w:szCs w:val="28"/>
          <w:bdr w:val="none" w:sz="0" w:space="0" w:color="auto" w:frame="1"/>
          <w:lang w:val="uk-UA"/>
        </w:rPr>
        <w:t xml:space="preserve"> усиновлених дітей, за якими здійснюється контроль за їх утриманням та вихованням.</w:t>
      </w:r>
    </w:p>
    <w:p w:rsidR="008C6BE5" w:rsidRDefault="008C6BE5" w:rsidP="008C6BE5">
      <w:pPr>
        <w:pStyle w:val="p3"/>
        <w:shd w:val="clear" w:color="auto" w:fill="FFFFFF"/>
        <w:spacing w:before="0" w:beforeAutospacing="0" w:after="0" w:afterAutospacing="0"/>
        <w:jc w:val="both"/>
        <w:textAlignment w:val="baseline"/>
        <w:rPr>
          <w:sz w:val="28"/>
          <w:szCs w:val="28"/>
          <w:bdr w:val="none" w:sz="0" w:space="0" w:color="auto" w:frame="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811"/>
        <w:gridCol w:w="3657"/>
      </w:tblGrid>
      <w:tr w:rsidR="008C6BE5" w:rsidRPr="008A6018" w:rsidTr="00BB5D53">
        <w:trPr>
          <w:trHeight w:val="406"/>
        </w:trPr>
        <w:tc>
          <w:tcPr>
            <w:tcW w:w="9682" w:type="dxa"/>
            <w:gridSpan w:val="3"/>
          </w:tcPr>
          <w:p w:rsidR="008C6BE5" w:rsidRPr="00042F77" w:rsidRDefault="008C6BE5" w:rsidP="00BB5D53">
            <w:pPr>
              <w:spacing w:line="240" w:lineRule="auto"/>
              <w:jc w:val="center"/>
              <w:rPr>
                <w:rFonts w:ascii="Times New Roman" w:hAnsi="Times New Roman"/>
                <w:b/>
                <w:i/>
                <w:color w:val="000000"/>
                <w:sz w:val="28"/>
                <w:szCs w:val="28"/>
              </w:rPr>
            </w:pPr>
            <w:r w:rsidRPr="00042F77">
              <w:rPr>
                <w:rFonts w:ascii="Times New Roman" w:hAnsi="Times New Roman"/>
                <w:b/>
                <w:i/>
                <w:color w:val="000000"/>
                <w:sz w:val="28"/>
                <w:szCs w:val="28"/>
              </w:rPr>
              <w:t>Проживає усиновлених дітей на території Первомайського району за останні роки</w:t>
            </w:r>
          </w:p>
        </w:tc>
      </w:tr>
      <w:tr w:rsidR="008C6BE5" w:rsidRPr="008A6018" w:rsidTr="00BB5D53">
        <w:trPr>
          <w:trHeight w:val="349"/>
        </w:trPr>
        <w:tc>
          <w:tcPr>
            <w:tcW w:w="3214" w:type="dxa"/>
          </w:tcPr>
          <w:p w:rsidR="008C6BE5" w:rsidRPr="00042F77" w:rsidRDefault="008C6BE5" w:rsidP="00BB5D53">
            <w:pPr>
              <w:jc w:val="center"/>
              <w:rPr>
                <w:rFonts w:ascii="Times New Roman" w:hAnsi="Times New Roman"/>
                <w:color w:val="000000"/>
                <w:sz w:val="28"/>
                <w:szCs w:val="28"/>
                <w:lang w:val="ru-RU"/>
              </w:rPr>
            </w:pPr>
            <w:r w:rsidRPr="00042F77">
              <w:rPr>
                <w:rFonts w:ascii="Times New Roman" w:hAnsi="Times New Roman"/>
                <w:color w:val="000000"/>
                <w:sz w:val="28"/>
                <w:szCs w:val="28"/>
                <w:lang w:val="ru-RU"/>
              </w:rPr>
              <w:t>2021</w:t>
            </w:r>
          </w:p>
        </w:tc>
        <w:tc>
          <w:tcPr>
            <w:tcW w:w="2811" w:type="dxa"/>
          </w:tcPr>
          <w:p w:rsidR="008C6BE5" w:rsidRPr="00042F77" w:rsidRDefault="008C6BE5" w:rsidP="00BB5D53">
            <w:pPr>
              <w:spacing w:line="240" w:lineRule="auto"/>
              <w:jc w:val="center"/>
              <w:rPr>
                <w:rFonts w:ascii="Times New Roman" w:hAnsi="Times New Roman"/>
                <w:color w:val="000000"/>
                <w:sz w:val="28"/>
                <w:szCs w:val="28"/>
                <w:lang w:val="ru-RU"/>
              </w:rPr>
            </w:pPr>
            <w:r w:rsidRPr="00042F77">
              <w:rPr>
                <w:rFonts w:ascii="Times New Roman" w:hAnsi="Times New Roman"/>
                <w:color w:val="000000"/>
                <w:sz w:val="28"/>
                <w:szCs w:val="28"/>
                <w:lang w:val="ru-RU"/>
              </w:rPr>
              <w:t>2022</w:t>
            </w:r>
          </w:p>
        </w:tc>
        <w:tc>
          <w:tcPr>
            <w:tcW w:w="3657" w:type="dxa"/>
          </w:tcPr>
          <w:p w:rsidR="008C6BE5" w:rsidRPr="00042F77" w:rsidRDefault="008C6BE5" w:rsidP="00BB5D53">
            <w:pPr>
              <w:spacing w:line="240" w:lineRule="auto"/>
              <w:jc w:val="center"/>
              <w:rPr>
                <w:rFonts w:ascii="Times New Roman" w:hAnsi="Times New Roman"/>
                <w:color w:val="000000"/>
                <w:sz w:val="28"/>
                <w:szCs w:val="28"/>
                <w:lang w:val="ru-RU"/>
              </w:rPr>
            </w:pPr>
            <w:r w:rsidRPr="00042F77">
              <w:rPr>
                <w:rFonts w:ascii="Times New Roman" w:hAnsi="Times New Roman"/>
                <w:color w:val="000000"/>
                <w:sz w:val="28"/>
                <w:szCs w:val="28"/>
                <w:lang w:val="ru-RU"/>
              </w:rPr>
              <w:t>2023</w:t>
            </w:r>
          </w:p>
        </w:tc>
      </w:tr>
      <w:tr w:rsidR="008C6BE5" w:rsidRPr="008A6018" w:rsidTr="00BB5D53">
        <w:trPr>
          <w:trHeight w:val="203"/>
        </w:trPr>
        <w:tc>
          <w:tcPr>
            <w:tcW w:w="3214" w:type="dxa"/>
          </w:tcPr>
          <w:p w:rsidR="008C6BE5" w:rsidRPr="00042F77" w:rsidRDefault="008C6BE5" w:rsidP="00BB5D53">
            <w:pPr>
              <w:jc w:val="center"/>
              <w:rPr>
                <w:rFonts w:ascii="Times New Roman" w:hAnsi="Times New Roman"/>
                <w:color w:val="000000"/>
                <w:sz w:val="28"/>
                <w:szCs w:val="28"/>
                <w:lang w:val="ru-RU"/>
              </w:rPr>
            </w:pPr>
            <w:r w:rsidRPr="00042F77">
              <w:rPr>
                <w:rFonts w:ascii="Times New Roman" w:hAnsi="Times New Roman"/>
                <w:color w:val="000000"/>
                <w:sz w:val="28"/>
                <w:szCs w:val="28"/>
                <w:lang w:val="ru-RU"/>
              </w:rPr>
              <w:t>41д.</w:t>
            </w:r>
          </w:p>
        </w:tc>
        <w:tc>
          <w:tcPr>
            <w:tcW w:w="2811" w:type="dxa"/>
          </w:tcPr>
          <w:p w:rsidR="008C6BE5" w:rsidRPr="00042F77" w:rsidRDefault="008C6BE5" w:rsidP="00BB5D53">
            <w:pPr>
              <w:spacing w:line="240" w:lineRule="auto"/>
              <w:jc w:val="center"/>
              <w:rPr>
                <w:rFonts w:ascii="Times New Roman" w:hAnsi="Times New Roman"/>
                <w:color w:val="000000"/>
                <w:sz w:val="28"/>
                <w:szCs w:val="28"/>
                <w:lang w:val="ru-RU"/>
              </w:rPr>
            </w:pPr>
            <w:r w:rsidRPr="00042F77">
              <w:rPr>
                <w:rFonts w:ascii="Times New Roman" w:hAnsi="Times New Roman"/>
                <w:color w:val="000000"/>
                <w:sz w:val="28"/>
                <w:szCs w:val="28"/>
                <w:lang w:val="ru-RU"/>
              </w:rPr>
              <w:t>36д.</w:t>
            </w:r>
          </w:p>
        </w:tc>
        <w:tc>
          <w:tcPr>
            <w:tcW w:w="3657" w:type="dxa"/>
          </w:tcPr>
          <w:p w:rsidR="008C6BE5" w:rsidRPr="00042F77" w:rsidRDefault="008C6BE5" w:rsidP="00BB5D53">
            <w:pPr>
              <w:spacing w:line="240" w:lineRule="auto"/>
              <w:jc w:val="center"/>
              <w:rPr>
                <w:rFonts w:ascii="Times New Roman" w:hAnsi="Times New Roman"/>
                <w:color w:val="000000"/>
                <w:sz w:val="28"/>
                <w:szCs w:val="28"/>
                <w:lang w:val="ru-RU"/>
              </w:rPr>
            </w:pPr>
            <w:r w:rsidRPr="00042F77">
              <w:rPr>
                <w:rFonts w:ascii="Times New Roman" w:hAnsi="Times New Roman"/>
                <w:color w:val="000000"/>
                <w:sz w:val="28"/>
                <w:szCs w:val="28"/>
                <w:lang w:val="ru-RU"/>
              </w:rPr>
              <w:t>33д.</w:t>
            </w:r>
          </w:p>
        </w:tc>
      </w:tr>
    </w:tbl>
    <w:p w:rsidR="008C6BE5" w:rsidRPr="00D2188E" w:rsidRDefault="008C6BE5" w:rsidP="008C6BE5">
      <w:pPr>
        <w:spacing w:after="0"/>
        <w:jc w:val="both"/>
        <w:rPr>
          <w:rFonts w:ascii="Times New Roman" w:hAnsi="Times New Roman"/>
          <w:color w:val="FF0000"/>
          <w:sz w:val="20"/>
          <w:szCs w:val="20"/>
          <w:lang w:eastAsia="uk-UA"/>
        </w:rPr>
      </w:pPr>
    </w:p>
    <w:p w:rsidR="008C6BE5" w:rsidRPr="007D5FB2" w:rsidRDefault="008C6BE5" w:rsidP="008C6BE5">
      <w:pPr>
        <w:pStyle w:val="p3"/>
        <w:shd w:val="clear" w:color="auto" w:fill="FFFFFF"/>
        <w:spacing w:before="0" w:beforeAutospacing="0" w:after="0" w:afterAutospacing="0"/>
        <w:ind w:firstLine="708"/>
        <w:jc w:val="both"/>
        <w:textAlignment w:val="baseline"/>
        <w:rPr>
          <w:b/>
          <w:color w:val="000000"/>
          <w:sz w:val="28"/>
          <w:szCs w:val="28"/>
          <w:bdr w:val="none" w:sz="0" w:space="0" w:color="auto" w:frame="1"/>
          <w:lang w:val="uk-UA"/>
        </w:rPr>
      </w:pPr>
      <w:r w:rsidRPr="007D5FB2">
        <w:rPr>
          <w:sz w:val="28"/>
          <w:szCs w:val="28"/>
          <w:lang w:val="uk-UA"/>
        </w:rPr>
        <w:t xml:space="preserve">За </w:t>
      </w:r>
      <w:r w:rsidRPr="007D5FB2">
        <w:rPr>
          <w:color w:val="000000"/>
          <w:sz w:val="28"/>
          <w:szCs w:val="28"/>
          <w:lang w:val="uk-UA"/>
        </w:rPr>
        <w:t>2023 рік  перевірено – 13 сімей, в яких виховується – 13 дітей.</w:t>
      </w:r>
    </w:p>
    <w:p w:rsidR="008C6BE5" w:rsidRPr="007D5FB2" w:rsidRDefault="008C6BE5" w:rsidP="008C6BE5">
      <w:pPr>
        <w:widowControl w:val="0"/>
        <w:autoSpaceDE w:val="0"/>
        <w:autoSpaceDN w:val="0"/>
        <w:adjustRightInd w:val="0"/>
        <w:spacing w:after="0"/>
        <w:ind w:firstLine="709"/>
        <w:jc w:val="both"/>
        <w:rPr>
          <w:rFonts w:ascii="Times New Roman" w:hAnsi="Times New Roman"/>
          <w:color w:val="000000"/>
          <w:sz w:val="28"/>
          <w:szCs w:val="28"/>
        </w:rPr>
      </w:pPr>
      <w:r w:rsidRPr="007D5FB2">
        <w:rPr>
          <w:rFonts w:ascii="Times New Roman" w:hAnsi="Times New Roman"/>
          <w:color w:val="000000"/>
          <w:sz w:val="28"/>
          <w:szCs w:val="28"/>
        </w:rPr>
        <w:t>Усиновлення  дітей  є  самою  пріоритетною  формою  влаштування  дітей-сиріт та дітей, позбавлених батьківського піклування.</w:t>
      </w:r>
    </w:p>
    <w:p w:rsidR="008C6BE5" w:rsidRDefault="008C6BE5" w:rsidP="008C6BE5">
      <w:pPr>
        <w:widowControl w:val="0"/>
        <w:autoSpaceDE w:val="0"/>
        <w:autoSpaceDN w:val="0"/>
        <w:adjustRightInd w:val="0"/>
        <w:spacing w:after="0"/>
        <w:ind w:firstLine="709"/>
        <w:jc w:val="both"/>
        <w:rPr>
          <w:rFonts w:ascii="Times New Roman" w:hAnsi="Times New Roman"/>
          <w:color w:val="000000"/>
          <w:sz w:val="28"/>
          <w:szCs w:val="28"/>
        </w:rPr>
      </w:pPr>
      <w:r w:rsidRPr="007D5FB2">
        <w:rPr>
          <w:rFonts w:ascii="Times New Roman" w:hAnsi="Times New Roman"/>
          <w:color w:val="000000"/>
          <w:sz w:val="28"/>
          <w:szCs w:val="28"/>
        </w:rPr>
        <w:t>Діяльність служби у справах дітей спрямована на розвиток національного усиновлення та влаштування дітей до такої форми сімейного виховання.</w:t>
      </w:r>
    </w:p>
    <w:p w:rsidR="008C6BE5" w:rsidRDefault="008C6BE5" w:rsidP="008C6BE5">
      <w:pPr>
        <w:widowControl w:val="0"/>
        <w:autoSpaceDE w:val="0"/>
        <w:autoSpaceDN w:val="0"/>
        <w:adjustRightInd w:val="0"/>
        <w:spacing w:after="0"/>
        <w:ind w:firstLine="709"/>
        <w:jc w:val="both"/>
        <w:rPr>
          <w:rFonts w:ascii="Times New Roman" w:hAnsi="Times New Roman"/>
          <w:color w:val="000000"/>
          <w:sz w:val="28"/>
          <w:szCs w:val="28"/>
        </w:rPr>
      </w:pPr>
      <w:r w:rsidRPr="007D5FB2">
        <w:rPr>
          <w:rFonts w:ascii="Times New Roman" w:hAnsi="Times New Roman"/>
          <w:color w:val="000000"/>
          <w:sz w:val="28"/>
          <w:szCs w:val="28"/>
        </w:rPr>
        <w:t>Протягом 2023 року громадянами України було усиновлено 6 дітей.</w:t>
      </w:r>
    </w:p>
    <w:p w:rsidR="008C6BE5" w:rsidRPr="00D2188E" w:rsidRDefault="008C6BE5" w:rsidP="008C6BE5">
      <w:pPr>
        <w:widowControl w:val="0"/>
        <w:autoSpaceDE w:val="0"/>
        <w:autoSpaceDN w:val="0"/>
        <w:adjustRightInd w:val="0"/>
        <w:spacing w:after="0"/>
        <w:ind w:firstLine="709"/>
        <w:jc w:val="both"/>
        <w:rPr>
          <w:rFonts w:ascii="Times New Roman" w:hAnsi="Times New Roman"/>
          <w:color w:val="000000"/>
          <w:sz w:val="20"/>
          <w:szCs w:val="20"/>
        </w:rPr>
      </w:pPr>
    </w:p>
    <w:tbl>
      <w:tblPr>
        <w:tblStyle w:val="afc"/>
        <w:tblW w:w="9497" w:type="dxa"/>
        <w:tblLook w:val="0000" w:firstRow="0" w:lastRow="0" w:firstColumn="0" w:lastColumn="0" w:noHBand="0" w:noVBand="0"/>
      </w:tblPr>
      <w:tblGrid>
        <w:gridCol w:w="2126"/>
        <w:gridCol w:w="2835"/>
        <w:gridCol w:w="2835"/>
        <w:gridCol w:w="1701"/>
      </w:tblGrid>
      <w:tr w:rsidR="008C6BE5" w:rsidRPr="004A15BC" w:rsidTr="00BB5D53">
        <w:trPr>
          <w:trHeight w:val="518"/>
        </w:trPr>
        <w:tc>
          <w:tcPr>
            <w:tcW w:w="9497" w:type="dxa"/>
            <w:gridSpan w:val="4"/>
          </w:tcPr>
          <w:p w:rsidR="008C6BE5" w:rsidRPr="004A15BC" w:rsidRDefault="008C6BE5" w:rsidP="00BB5D53">
            <w:pPr>
              <w:jc w:val="center"/>
              <w:rPr>
                <w:rFonts w:ascii="Times New Roman" w:hAnsi="Times New Roman"/>
                <w:b/>
                <w:bCs/>
                <w:i/>
                <w:sz w:val="28"/>
                <w:szCs w:val="28"/>
              </w:rPr>
            </w:pPr>
            <w:r w:rsidRPr="004A15BC">
              <w:rPr>
                <w:rFonts w:ascii="Times New Roman" w:hAnsi="Times New Roman"/>
                <w:b/>
                <w:bCs/>
                <w:i/>
                <w:sz w:val="28"/>
                <w:szCs w:val="28"/>
              </w:rPr>
              <w:t>Усиновлено дітей-сиріт та дітей, позбавлених батьківського піклування громадянами України за висновками служби у справах дітей Первомайської районної військової адміністрації за періоди</w:t>
            </w:r>
          </w:p>
        </w:tc>
      </w:tr>
      <w:tr w:rsidR="008C6BE5" w:rsidRPr="004A15BC" w:rsidTr="00BB5D53">
        <w:trPr>
          <w:trHeight w:val="518"/>
        </w:trPr>
        <w:tc>
          <w:tcPr>
            <w:tcW w:w="2126" w:type="dxa"/>
          </w:tcPr>
          <w:p w:rsidR="008C6BE5" w:rsidRPr="004A15BC" w:rsidRDefault="008C6BE5" w:rsidP="00BB5D53">
            <w:pPr>
              <w:jc w:val="center"/>
              <w:rPr>
                <w:rFonts w:ascii="Times New Roman" w:hAnsi="Times New Roman"/>
                <w:bCs/>
                <w:sz w:val="28"/>
                <w:szCs w:val="28"/>
              </w:rPr>
            </w:pPr>
            <w:r w:rsidRPr="004A15BC">
              <w:rPr>
                <w:rFonts w:ascii="Times New Roman" w:hAnsi="Times New Roman"/>
                <w:bCs/>
                <w:sz w:val="28"/>
                <w:szCs w:val="28"/>
              </w:rPr>
              <w:t>2020 рік</w:t>
            </w:r>
          </w:p>
        </w:tc>
        <w:tc>
          <w:tcPr>
            <w:tcW w:w="2835" w:type="dxa"/>
          </w:tcPr>
          <w:p w:rsidR="008C6BE5" w:rsidRPr="004A15BC" w:rsidRDefault="008C6BE5" w:rsidP="00BB5D53">
            <w:pPr>
              <w:jc w:val="center"/>
              <w:rPr>
                <w:rFonts w:ascii="Times New Roman" w:hAnsi="Times New Roman"/>
                <w:bCs/>
                <w:sz w:val="28"/>
                <w:szCs w:val="28"/>
              </w:rPr>
            </w:pPr>
            <w:r w:rsidRPr="004A15BC">
              <w:rPr>
                <w:rFonts w:ascii="Times New Roman" w:hAnsi="Times New Roman"/>
                <w:bCs/>
                <w:sz w:val="28"/>
                <w:szCs w:val="28"/>
              </w:rPr>
              <w:t>2021 рік</w:t>
            </w:r>
          </w:p>
        </w:tc>
        <w:tc>
          <w:tcPr>
            <w:tcW w:w="2835" w:type="dxa"/>
          </w:tcPr>
          <w:p w:rsidR="008C6BE5" w:rsidRPr="004A15BC" w:rsidRDefault="008C6BE5" w:rsidP="00BB5D53">
            <w:pPr>
              <w:jc w:val="center"/>
              <w:rPr>
                <w:rFonts w:ascii="Times New Roman" w:hAnsi="Times New Roman"/>
                <w:bCs/>
                <w:sz w:val="28"/>
                <w:szCs w:val="28"/>
              </w:rPr>
            </w:pPr>
            <w:r w:rsidRPr="004A15BC">
              <w:rPr>
                <w:rFonts w:ascii="Times New Roman" w:hAnsi="Times New Roman"/>
                <w:bCs/>
                <w:sz w:val="28"/>
                <w:szCs w:val="28"/>
              </w:rPr>
              <w:t>2022 рік</w:t>
            </w:r>
          </w:p>
        </w:tc>
        <w:tc>
          <w:tcPr>
            <w:tcW w:w="1701" w:type="dxa"/>
          </w:tcPr>
          <w:p w:rsidR="008C6BE5" w:rsidRPr="004A15BC" w:rsidRDefault="008C6BE5" w:rsidP="00BB5D53">
            <w:pPr>
              <w:jc w:val="center"/>
              <w:rPr>
                <w:rFonts w:ascii="Times New Roman" w:hAnsi="Times New Roman"/>
                <w:bCs/>
                <w:sz w:val="28"/>
                <w:szCs w:val="28"/>
              </w:rPr>
            </w:pPr>
            <w:r w:rsidRPr="004A15BC">
              <w:rPr>
                <w:rFonts w:ascii="Times New Roman" w:hAnsi="Times New Roman"/>
                <w:bCs/>
                <w:sz w:val="28"/>
                <w:szCs w:val="28"/>
              </w:rPr>
              <w:t>2023</w:t>
            </w:r>
          </w:p>
        </w:tc>
      </w:tr>
      <w:tr w:rsidR="008C6BE5" w:rsidRPr="004A15BC" w:rsidTr="00BB5D53">
        <w:trPr>
          <w:trHeight w:val="404"/>
        </w:trPr>
        <w:tc>
          <w:tcPr>
            <w:tcW w:w="2126" w:type="dxa"/>
          </w:tcPr>
          <w:p w:rsidR="008C6BE5" w:rsidRPr="004A15BC" w:rsidRDefault="008C6BE5" w:rsidP="00BB5D53">
            <w:pPr>
              <w:ind w:firstLine="175"/>
              <w:jc w:val="center"/>
              <w:rPr>
                <w:rFonts w:ascii="Times New Roman" w:hAnsi="Times New Roman"/>
                <w:color w:val="000000"/>
                <w:sz w:val="28"/>
                <w:szCs w:val="28"/>
                <w:lang w:val="ru-RU"/>
              </w:rPr>
            </w:pPr>
            <w:r w:rsidRPr="004A15BC">
              <w:rPr>
                <w:rFonts w:ascii="Times New Roman" w:hAnsi="Times New Roman"/>
                <w:color w:val="000000"/>
                <w:sz w:val="28"/>
                <w:szCs w:val="28"/>
                <w:lang w:val="ru-RU"/>
              </w:rPr>
              <w:t>1д.</w:t>
            </w:r>
          </w:p>
        </w:tc>
        <w:tc>
          <w:tcPr>
            <w:tcW w:w="2835" w:type="dxa"/>
          </w:tcPr>
          <w:p w:rsidR="008C6BE5" w:rsidRPr="004A15BC" w:rsidRDefault="008C6BE5" w:rsidP="00BB5D53">
            <w:pPr>
              <w:jc w:val="center"/>
              <w:rPr>
                <w:rFonts w:ascii="Times New Roman" w:hAnsi="Times New Roman"/>
                <w:color w:val="000000"/>
                <w:sz w:val="28"/>
                <w:szCs w:val="28"/>
                <w:lang w:val="ru-RU"/>
              </w:rPr>
            </w:pPr>
            <w:r w:rsidRPr="004A15BC">
              <w:rPr>
                <w:rFonts w:ascii="Times New Roman" w:hAnsi="Times New Roman"/>
                <w:color w:val="000000"/>
                <w:sz w:val="28"/>
                <w:szCs w:val="28"/>
                <w:lang w:val="ru-RU"/>
              </w:rPr>
              <w:t>3д.</w:t>
            </w:r>
          </w:p>
        </w:tc>
        <w:tc>
          <w:tcPr>
            <w:tcW w:w="2835" w:type="dxa"/>
          </w:tcPr>
          <w:p w:rsidR="008C6BE5" w:rsidRPr="004A15BC" w:rsidRDefault="008C6BE5" w:rsidP="00BB5D53">
            <w:pPr>
              <w:jc w:val="center"/>
              <w:rPr>
                <w:rFonts w:ascii="Times New Roman" w:hAnsi="Times New Roman"/>
                <w:color w:val="000000"/>
                <w:sz w:val="28"/>
                <w:szCs w:val="28"/>
                <w:lang w:val="ru-RU"/>
              </w:rPr>
            </w:pPr>
            <w:r w:rsidRPr="004A15BC">
              <w:rPr>
                <w:rFonts w:ascii="Times New Roman" w:hAnsi="Times New Roman"/>
                <w:color w:val="000000"/>
                <w:sz w:val="28"/>
                <w:szCs w:val="28"/>
                <w:lang w:val="ru-RU"/>
              </w:rPr>
              <w:t>5д.</w:t>
            </w:r>
          </w:p>
        </w:tc>
        <w:tc>
          <w:tcPr>
            <w:tcW w:w="1701" w:type="dxa"/>
          </w:tcPr>
          <w:p w:rsidR="008C6BE5" w:rsidRPr="004A15BC" w:rsidRDefault="008C6BE5" w:rsidP="00BB5D53">
            <w:pPr>
              <w:jc w:val="center"/>
              <w:rPr>
                <w:rFonts w:ascii="Times New Roman" w:hAnsi="Times New Roman"/>
                <w:color w:val="000000"/>
                <w:sz w:val="28"/>
                <w:szCs w:val="28"/>
                <w:lang w:val="ru-RU"/>
              </w:rPr>
            </w:pPr>
            <w:r w:rsidRPr="004A15BC">
              <w:rPr>
                <w:rFonts w:ascii="Times New Roman" w:hAnsi="Times New Roman"/>
                <w:color w:val="000000"/>
                <w:sz w:val="28"/>
                <w:szCs w:val="28"/>
                <w:lang w:val="ru-RU"/>
              </w:rPr>
              <w:t>6д</w:t>
            </w:r>
          </w:p>
        </w:tc>
      </w:tr>
    </w:tbl>
    <w:p w:rsidR="008C6BE5" w:rsidRPr="000730CC" w:rsidRDefault="008C6BE5" w:rsidP="008C6BE5">
      <w:pPr>
        <w:spacing w:after="0"/>
        <w:jc w:val="both"/>
        <w:rPr>
          <w:rFonts w:ascii="Times New Roman" w:hAnsi="Times New Roman"/>
          <w:color w:val="FF0000"/>
          <w:sz w:val="16"/>
          <w:szCs w:val="16"/>
          <w:lang w:eastAsia="uk-UA"/>
        </w:rPr>
      </w:pPr>
    </w:p>
    <w:p w:rsidR="008C6BE5" w:rsidRPr="00680EB0" w:rsidRDefault="008C6BE5" w:rsidP="008C6BE5">
      <w:pPr>
        <w:spacing w:after="0" w:line="240" w:lineRule="auto"/>
        <w:ind w:firstLine="708"/>
        <w:jc w:val="both"/>
        <w:rPr>
          <w:rFonts w:ascii="Times New Roman" w:hAnsi="Times New Roman"/>
          <w:color w:val="000000"/>
          <w:sz w:val="28"/>
          <w:szCs w:val="28"/>
        </w:rPr>
      </w:pPr>
      <w:r w:rsidRPr="00680EB0">
        <w:rPr>
          <w:rFonts w:ascii="Times New Roman" w:hAnsi="Times New Roman"/>
          <w:color w:val="000000"/>
          <w:sz w:val="28"/>
          <w:szCs w:val="28"/>
        </w:rPr>
        <w:t xml:space="preserve">Також працівниками служби у справах дітей було підготовлено 6 висновків  щодо заяв громадян – усиновлення один з подружжя дитини іншого подружжя. </w:t>
      </w:r>
    </w:p>
    <w:p w:rsidR="008C6BE5" w:rsidRPr="00680EB0" w:rsidRDefault="008C6BE5" w:rsidP="008C6BE5">
      <w:pPr>
        <w:spacing w:after="0" w:line="240" w:lineRule="auto"/>
        <w:ind w:firstLine="720"/>
        <w:jc w:val="both"/>
        <w:rPr>
          <w:rFonts w:ascii="Times New Roman" w:hAnsi="Times New Roman"/>
          <w:color w:val="000000"/>
          <w:sz w:val="28"/>
          <w:szCs w:val="28"/>
        </w:rPr>
      </w:pPr>
      <w:r w:rsidRPr="00680EB0">
        <w:rPr>
          <w:rFonts w:ascii="Times New Roman" w:hAnsi="Times New Roman"/>
          <w:color w:val="000000"/>
          <w:sz w:val="28"/>
          <w:szCs w:val="28"/>
        </w:rPr>
        <w:t xml:space="preserve">На території Первомайського району функціонує </w:t>
      </w:r>
      <w:r w:rsidRPr="002F0332">
        <w:rPr>
          <w:rFonts w:ascii="Times New Roman" w:hAnsi="Times New Roman"/>
          <w:b/>
          <w:color w:val="000000"/>
          <w:sz w:val="28"/>
          <w:szCs w:val="28"/>
        </w:rPr>
        <w:t>2 закладу для дітей-сиріт та позбавлених батьківського піклування</w:t>
      </w:r>
      <w:r w:rsidRPr="00680EB0">
        <w:rPr>
          <w:rFonts w:ascii="Times New Roman" w:hAnsi="Times New Roman"/>
          <w:color w:val="000000"/>
          <w:sz w:val="28"/>
          <w:szCs w:val="28"/>
        </w:rPr>
        <w:t>.</w:t>
      </w:r>
    </w:p>
    <w:p w:rsidR="008C6BE5" w:rsidRPr="00680EB0" w:rsidRDefault="008C6BE5" w:rsidP="008C6BE5">
      <w:pPr>
        <w:spacing w:after="0" w:line="240" w:lineRule="auto"/>
        <w:ind w:firstLine="720"/>
        <w:jc w:val="both"/>
        <w:rPr>
          <w:rFonts w:ascii="Times New Roman" w:hAnsi="Times New Roman"/>
          <w:color w:val="000000"/>
          <w:sz w:val="28"/>
          <w:szCs w:val="28"/>
        </w:rPr>
      </w:pPr>
      <w:r w:rsidRPr="00E73D6C">
        <w:rPr>
          <w:rFonts w:ascii="Times New Roman" w:hAnsi="Times New Roman"/>
          <w:b/>
          <w:color w:val="000000"/>
          <w:sz w:val="28"/>
          <w:szCs w:val="28"/>
        </w:rPr>
        <w:t>Комунальний заклад «Лисогірська спеціальна школа»</w:t>
      </w:r>
      <w:r w:rsidRPr="00680EB0">
        <w:rPr>
          <w:rFonts w:ascii="Times New Roman" w:hAnsi="Times New Roman"/>
          <w:color w:val="000000"/>
          <w:sz w:val="28"/>
          <w:szCs w:val="28"/>
        </w:rPr>
        <w:t xml:space="preserve"> Первомайського району Миколаївської обласної ради (Миколаївська  область,  Первомайський район, село Лиса Гора, вулиця Велика, 100/а). Загальна кількість вихованців складає </w:t>
      </w:r>
      <w:r w:rsidRPr="001F2910">
        <w:rPr>
          <w:rFonts w:ascii="Times New Roman" w:hAnsi="Times New Roman"/>
          <w:b/>
          <w:color w:val="000000"/>
          <w:sz w:val="28"/>
          <w:szCs w:val="28"/>
        </w:rPr>
        <w:t>163 дитини</w:t>
      </w:r>
      <w:r w:rsidRPr="00680EB0">
        <w:rPr>
          <w:rFonts w:ascii="Times New Roman" w:hAnsi="Times New Roman"/>
          <w:color w:val="000000"/>
          <w:sz w:val="28"/>
          <w:szCs w:val="28"/>
        </w:rPr>
        <w:t>.</w:t>
      </w:r>
    </w:p>
    <w:p w:rsidR="008C6BE5" w:rsidRPr="00680EB0" w:rsidRDefault="008C6BE5" w:rsidP="008C6BE5">
      <w:pPr>
        <w:spacing w:after="0"/>
        <w:ind w:firstLine="720"/>
        <w:jc w:val="both"/>
        <w:rPr>
          <w:rFonts w:ascii="Times New Roman" w:hAnsi="Times New Roman"/>
          <w:color w:val="000000"/>
          <w:sz w:val="28"/>
          <w:szCs w:val="28"/>
        </w:rPr>
      </w:pPr>
      <w:r w:rsidRPr="00E73D6C">
        <w:rPr>
          <w:rFonts w:ascii="Times New Roman" w:hAnsi="Times New Roman"/>
          <w:b/>
          <w:color w:val="000000"/>
          <w:sz w:val="28"/>
          <w:szCs w:val="28"/>
        </w:rPr>
        <w:t>Комунальний заклад «Березківський мистецький ліцей»</w:t>
      </w:r>
      <w:r w:rsidRPr="00680EB0">
        <w:rPr>
          <w:rFonts w:ascii="Times New Roman" w:hAnsi="Times New Roman"/>
          <w:color w:val="000000"/>
          <w:sz w:val="28"/>
          <w:szCs w:val="28"/>
        </w:rPr>
        <w:t xml:space="preserve"> Миколаївської обласної ради (Миколаївська область, Первомайський район, село Берізки, вулиця Ковальського, 10). Загальна кількість вихованців складає </w:t>
      </w:r>
      <w:r w:rsidRPr="001F2910">
        <w:rPr>
          <w:rFonts w:ascii="Times New Roman" w:hAnsi="Times New Roman"/>
          <w:b/>
          <w:sz w:val="28"/>
          <w:szCs w:val="28"/>
        </w:rPr>
        <w:t xml:space="preserve">185 </w:t>
      </w:r>
      <w:r w:rsidRPr="001F2910">
        <w:rPr>
          <w:rFonts w:ascii="Times New Roman" w:hAnsi="Times New Roman"/>
          <w:b/>
          <w:color w:val="000000"/>
          <w:sz w:val="28"/>
          <w:szCs w:val="28"/>
        </w:rPr>
        <w:t>дітей</w:t>
      </w:r>
      <w:r w:rsidRPr="00680EB0">
        <w:rPr>
          <w:rFonts w:ascii="Times New Roman" w:hAnsi="Times New Roman"/>
          <w:color w:val="000000"/>
          <w:sz w:val="28"/>
          <w:szCs w:val="28"/>
        </w:rPr>
        <w:t>.</w:t>
      </w:r>
    </w:p>
    <w:p w:rsidR="008C6BE5" w:rsidRPr="00A96794" w:rsidRDefault="008C6BE5" w:rsidP="008C6BE5">
      <w:pPr>
        <w:pStyle w:val="a5"/>
        <w:ind w:left="0" w:firstLine="540"/>
        <w:rPr>
          <w:sz w:val="28"/>
          <w:szCs w:val="28"/>
        </w:rPr>
      </w:pPr>
      <w:r w:rsidRPr="00680EB0">
        <w:t xml:space="preserve">   </w:t>
      </w:r>
      <w:r w:rsidRPr="00680EB0">
        <w:rPr>
          <w:sz w:val="28"/>
          <w:szCs w:val="28"/>
        </w:rPr>
        <w:t>При службі у справах дітей районної держав</w:t>
      </w:r>
      <w:r>
        <w:rPr>
          <w:sz w:val="28"/>
          <w:szCs w:val="28"/>
        </w:rPr>
        <w:t xml:space="preserve">ної адміністрації функціонує </w:t>
      </w:r>
      <w:r w:rsidRPr="00680EB0">
        <w:rPr>
          <w:color w:val="000000"/>
          <w:sz w:val="28"/>
          <w:szCs w:val="28"/>
        </w:rPr>
        <w:t xml:space="preserve"> Комісія з питань захисту прав дитини при Первомайській районної державної адміністрації, яка є консультативним дорадчим органом, утворена головою районної державної адміністрації. Основним завданням, якої є сприяння </w:t>
      </w:r>
      <w:r w:rsidRPr="00680EB0">
        <w:rPr>
          <w:color w:val="000000"/>
          <w:sz w:val="28"/>
          <w:szCs w:val="28"/>
        </w:rPr>
        <w:lastRenderedPageBreak/>
        <w:t>забезпеченню реалізації прав дитини на життя, охорону здоров'я, освіту, соціальний захист, сімейне виховання та всебічний розвиток.</w:t>
      </w:r>
    </w:p>
    <w:p w:rsidR="001642E5" w:rsidRDefault="008C6BE5" w:rsidP="00B20882">
      <w:pPr>
        <w:pStyle w:val="af1"/>
        <w:ind w:firstLine="709"/>
        <w:jc w:val="both"/>
        <w:rPr>
          <w:color w:val="000000"/>
          <w:sz w:val="28"/>
          <w:szCs w:val="28"/>
          <w:lang w:val="uk-UA"/>
        </w:rPr>
      </w:pPr>
      <w:r>
        <w:rPr>
          <w:color w:val="000000"/>
          <w:sz w:val="28"/>
          <w:szCs w:val="28"/>
          <w:lang w:val="uk-UA"/>
        </w:rPr>
        <w:t xml:space="preserve"> </w:t>
      </w:r>
      <w:r w:rsidRPr="00680EB0">
        <w:rPr>
          <w:color w:val="000000"/>
          <w:sz w:val="28"/>
          <w:szCs w:val="28"/>
          <w:lang w:val="uk-UA"/>
        </w:rPr>
        <w:t>Протягом  2023 року проведено</w:t>
      </w:r>
      <w:r w:rsidRPr="00680EB0">
        <w:rPr>
          <w:sz w:val="28"/>
          <w:szCs w:val="28"/>
          <w:lang w:val="uk-UA"/>
        </w:rPr>
        <w:t xml:space="preserve"> 6</w:t>
      </w:r>
      <w:r w:rsidRPr="00680EB0">
        <w:rPr>
          <w:color w:val="000000"/>
          <w:sz w:val="28"/>
          <w:szCs w:val="28"/>
          <w:lang w:val="uk-UA"/>
        </w:rPr>
        <w:t xml:space="preserve"> засідань комісії з питань захисту прав дитини при Первомайській районній державній адміністрації.</w:t>
      </w:r>
    </w:p>
    <w:p w:rsidR="00BC553E" w:rsidRDefault="00BC553E" w:rsidP="00B20882">
      <w:pPr>
        <w:pStyle w:val="af1"/>
        <w:ind w:firstLine="709"/>
        <w:jc w:val="both"/>
        <w:rPr>
          <w:color w:val="000000"/>
          <w:sz w:val="28"/>
          <w:szCs w:val="28"/>
          <w:lang w:val="uk-UA"/>
        </w:rPr>
      </w:pPr>
    </w:p>
    <w:p w:rsidR="00A65B50" w:rsidRPr="00747314" w:rsidRDefault="005C2CF0" w:rsidP="00B20882">
      <w:pPr>
        <w:pStyle w:val="af1"/>
        <w:ind w:firstLine="709"/>
        <w:jc w:val="both"/>
        <w:rPr>
          <w:b/>
          <w:i/>
          <w:sz w:val="28"/>
          <w:szCs w:val="28"/>
          <w:lang w:val="uk-UA"/>
        </w:rPr>
      </w:pPr>
      <w:r>
        <w:rPr>
          <w:b/>
          <w:i/>
          <w:sz w:val="28"/>
          <w:szCs w:val="28"/>
          <w:lang w:val="uk-UA"/>
        </w:rPr>
        <w:t xml:space="preserve">7. </w:t>
      </w:r>
      <w:r w:rsidR="00792F31" w:rsidRPr="00747314">
        <w:rPr>
          <w:b/>
          <w:i/>
          <w:sz w:val="28"/>
          <w:szCs w:val="28"/>
          <w:lang w:val="uk-UA"/>
        </w:rPr>
        <w:t xml:space="preserve"> </w:t>
      </w:r>
      <w:r>
        <w:rPr>
          <w:b/>
          <w:i/>
          <w:sz w:val="28"/>
          <w:szCs w:val="28"/>
          <w:lang w:val="uk-UA"/>
        </w:rPr>
        <w:t xml:space="preserve">Робота з напрямку цивільного захисту </w:t>
      </w:r>
    </w:p>
    <w:p w:rsidR="009B74A5" w:rsidRPr="00747314" w:rsidRDefault="009B74A5" w:rsidP="005523F8">
      <w:pPr>
        <w:tabs>
          <w:tab w:val="left" w:pos="0"/>
        </w:tabs>
        <w:spacing w:after="0" w:line="240" w:lineRule="auto"/>
        <w:jc w:val="both"/>
        <w:rPr>
          <w:rFonts w:ascii="Times New Roman" w:hAnsi="Times New Roman"/>
          <w:color w:val="FF0000"/>
          <w:sz w:val="16"/>
          <w:szCs w:val="16"/>
        </w:rPr>
      </w:pPr>
    </w:p>
    <w:p w:rsidR="00132039" w:rsidRPr="002B00A3" w:rsidRDefault="00132039" w:rsidP="002B00A3">
      <w:pPr>
        <w:pStyle w:val="af1"/>
        <w:tabs>
          <w:tab w:val="left" w:pos="9214"/>
        </w:tabs>
        <w:ind w:firstLine="709"/>
        <w:jc w:val="both"/>
        <w:rPr>
          <w:sz w:val="28"/>
          <w:szCs w:val="28"/>
          <w:lang w:val="uk-UA"/>
        </w:rPr>
      </w:pPr>
      <w:r w:rsidRPr="00132039">
        <w:rPr>
          <w:color w:val="000000"/>
          <w:sz w:val="28"/>
          <w:szCs w:val="28"/>
        </w:rPr>
        <w:t xml:space="preserve">Для забезпечення </w:t>
      </w:r>
      <w:proofErr w:type="spellStart"/>
      <w:r w:rsidRPr="00132039">
        <w:rPr>
          <w:color w:val="000000"/>
          <w:sz w:val="28"/>
          <w:szCs w:val="28"/>
        </w:rPr>
        <w:t>укриття</w:t>
      </w:r>
      <w:proofErr w:type="spellEnd"/>
      <w:r w:rsidRPr="00132039">
        <w:rPr>
          <w:color w:val="000000"/>
          <w:sz w:val="28"/>
          <w:szCs w:val="28"/>
        </w:rPr>
        <w:t xml:space="preserve"> населення в </w:t>
      </w:r>
      <w:proofErr w:type="spellStart"/>
      <w:r w:rsidRPr="00132039">
        <w:rPr>
          <w:color w:val="000000"/>
          <w:sz w:val="28"/>
          <w:szCs w:val="28"/>
        </w:rPr>
        <w:t>районі</w:t>
      </w:r>
      <w:proofErr w:type="spellEnd"/>
      <w:r w:rsidRPr="00132039">
        <w:rPr>
          <w:color w:val="000000"/>
          <w:sz w:val="28"/>
          <w:szCs w:val="28"/>
        </w:rPr>
        <w:t xml:space="preserve"> проводиться робота по нарощуванню фонду захисних споруд цивільного захисту так станом на </w:t>
      </w:r>
      <w:r w:rsidRPr="00132039">
        <w:rPr>
          <w:color w:val="000000"/>
          <w:sz w:val="28"/>
          <w:szCs w:val="28"/>
          <w:lang w:val="uk-UA"/>
        </w:rPr>
        <w:t xml:space="preserve">          31</w:t>
      </w:r>
      <w:r w:rsidRPr="00132039">
        <w:rPr>
          <w:color w:val="000000"/>
          <w:sz w:val="28"/>
          <w:szCs w:val="28"/>
        </w:rPr>
        <w:t xml:space="preserve"> грудня 2023 року в Первомайському районі обліковано </w:t>
      </w:r>
      <w:r w:rsidRPr="002B00A3">
        <w:rPr>
          <w:b/>
          <w:bCs/>
          <w:color w:val="000000"/>
          <w:sz w:val="28"/>
          <w:szCs w:val="28"/>
        </w:rPr>
        <w:t>143</w:t>
      </w:r>
      <w:r w:rsidRPr="00132039">
        <w:rPr>
          <w:bCs/>
          <w:color w:val="000000"/>
          <w:sz w:val="28"/>
          <w:szCs w:val="28"/>
        </w:rPr>
        <w:t xml:space="preserve"> найпростіших укриття.</w:t>
      </w:r>
    </w:p>
    <w:p w:rsidR="00132039" w:rsidRPr="00132039" w:rsidRDefault="00132039" w:rsidP="002B00A3">
      <w:pPr>
        <w:pStyle w:val="af1"/>
        <w:widowControl w:val="0"/>
        <w:tabs>
          <w:tab w:val="left" w:pos="9214"/>
        </w:tabs>
        <w:ind w:firstLine="709"/>
        <w:jc w:val="both"/>
        <w:rPr>
          <w:sz w:val="28"/>
          <w:szCs w:val="28"/>
          <w:lang w:val="uk-UA"/>
        </w:rPr>
      </w:pPr>
      <w:r w:rsidRPr="00132039">
        <w:rPr>
          <w:sz w:val="28"/>
          <w:szCs w:val="28"/>
          <w:lang w:val="uk-UA"/>
        </w:rPr>
        <w:t xml:space="preserve"> </w:t>
      </w:r>
      <w:r w:rsidRPr="00132039">
        <w:rPr>
          <w:color w:val="000000"/>
          <w:sz w:val="28"/>
          <w:szCs w:val="28"/>
        </w:rPr>
        <w:t xml:space="preserve">На території Первомайського району розташовано </w:t>
      </w:r>
      <w:r w:rsidRPr="002B00A3">
        <w:rPr>
          <w:b/>
          <w:iCs/>
          <w:color w:val="000000"/>
          <w:sz w:val="28"/>
          <w:szCs w:val="28"/>
        </w:rPr>
        <w:t>17</w:t>
      </w:r>
      <w:r w:rsidRPr="00132039">
        <w:rPr>
          <w:color w:val="000000"/>
          <w:sz w:val="28"/>
          <w:szCs w:val="28"/>
        </w:rPr>
        <w:t xml:space="preserve"> сховищ, </w:t>
      </w:r>
      <w:r w:rsidRPr="002B00A3">
        <w:rPr>
          <w:b/>
          <w:color w:val="000000"/>
          <w:sz w:val="28"/>
          <w:szCs w:val="28"/>
        </w:rPr>
        <w:t>173</w:t>
      </w:r>
      <w:r w:rsidRPr="00132039">
        <w:rPr>
          <w:i/>
          <w:iCs/>
          <w:color w:val="000000"/>
          <w:sz w:val="28"/>
          <w:szCs w:val="28"/>
        </w:rPr>
        <w:t> </w:t>
      </w:r>
      <w:r w:rsidRPr="00132039">
        <w:rPr>
          <w:color w:val="000000"/>
          <w:sz w:val="28"/>
          <w:szCs w:val="28"/>
        </w:rPr>
        <w:t>протирадіаційних укриттів. </w:t>
      </w:r>
    </w:p>
    <w:p w:rsidR="00132039" w:rsidRPr="00132039" w:rsidRDefault="00132039" w:rsidP="002B00A3">
      <w:pPr>
        <w:pStyle w:val="Textbody"/>
        <w:spacing w:after="0" w:line="240" w:lineRule="auto"/>
        <w:ind w:right="-284" w:firstLine="709"/>
        <w:jc w:val="both"/>
        <w:rPr>
          <w:rFonts w:ascii="Times New Roman" w:hAnsi="Times New Roman" w:cs="Times New Roman"/>
          <w:sz w:val="28"/>
          <w:szCs w:val="28"/>
          <w:lang w:eastAsia="ru-RU" w:bidi="ar-SA"/>
        </w:rPr>
      </w:pPr>
      <w:r w:rsidRPr="00132039">
        <w:rPr>
          <w:rFonts w:ascii="Times New Roman" w:hAnsi="Times New Roman" w:cs="Times New Roman"/>
          <w:color w:val="000000"/>
          <w:sz w:val="28"/>
          <w:szCs w:val="28"/>
        </w:rPr>
        <w:t xml:space="preserve">За результатами щоквартальних комісійних обстежень </w:t>
      </w:r>
      <w:r w:rsidRPr="00132039">
        <w:rPr>
          <w:rFonts w:ascii="Times New Roman" w:hAnsi="Times New Roman" w:cs="Times New Roman"/>
          <w:color w:val="000000"/>
          <w:sz w:val="28"/>
          <w:szCs w:val="28"/>
          <w:lang w:eastAsia="ru-RU" w:bidi="ar-SA"/>
        </w:rPr>
        <w:t>визначено:</w:t>
      </w:r>
    </w:p>
    <w:p w:rsidR="00132039" w:rsidRPr="00132039" w:rsidRDefault="002B00A3" w:rsidP="008F7F80">
      <w:pPr>
        <w:pStyle w:val="1"/>
        <w:tabs>
          <w:tab w:val="left" w:pos="378"/>
        </w:tabs>
        <w:spacing w:line="240" w:lineRule="auto"/>
        <w:ind w:firstLine="567"/>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w:t>
      </w:r>
      <w:proofErr w:type="spellStart"/>
      <w:r>
        <w:rPr>
          <w:rFonts w:ascii="Times New Roman" w:hAnsi="Times New Roman" w:cs="Times New Roman"/>
          <w:b/>
          <w:bCs/>
          <w:color w:val="000000"/>
          <w:sz w:val="28"/>
          <w:szCs w:val="28"/>
        </w:rPr>
        <w:t>готові</w:t>
      </w:r>
      <w:proofErr w:type="spellEnd"/>
      <w:r>
        <w:rPr>
          <w:rFonts w:ascii="Times New Roman" w:hAnsi="Times New Roman" w:cs="Times New Roman"/>
          <w:b/>
          <w:bCs/>
          <w:color w:val="000000"/>
          <w:sz w:val="28"/>
          <w:szCs w:val="28"/>
          <w:lang w:val="uk-UA"/>
        </w:rPr>
        <w:t>»</w:t>
      </w:r>
      <w:r w:rsidR="00132039" w:rsidRPr="00132039">
        <w:rPr>
          <w:rFonts w:ascii="Times New Roman" w:hAnsi="Times New Roman" w:cs="Times New Roman"/>
          <w:b/>
          <w:bCs/>
          <w:color w:val="000000"/>
          <w:sz w:val="28"/>
          <w:szCs w:val="28"/>
        </w:rPr>
        <w:t xml:space="preserve"> - </w:t>
      </w:r>
      <w:r w:rsidR="00132039" w:rsidRPr="00132039">
        <w:rPr>
          <w:rFonts w:ascii="Times New Roman" w:hAnsi="Times New Roman" w:cs="Times New Roman"/>
          <w:b/>
          <w:color w:val="000000"/>
          <w:sz w:val="28"/>
          <w:szCs w:val="28"/>
        </w:rPr>
        <w:t>41</w:t>
      </w:r>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захисна</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споруда</w:t>
      </w:r>
      <w:proofErr w:type="spellEnd"/>
      <w:r w:rsidR="00132039" w:rsidRPr="00132039">
        <w:rPr>
          <w:rFonts w:ascii="Times New Roman" w:hAnsi="Times New Roman" w:cs="Times New Roman"/>
          <w:color w:val="000000"/>
          <w:sz w:val="28"/>
          <w:szCs w:val="28"/>
          <w:lang w:val="uk-UA"/>
        </w:rPr>
        <w:t>,</w:t>
      </w:r>
      <w:r w:rsidR="00132039" w:rsidRPr="00132039">
        <w:rPr>
          <w:rFonts w:ascii="Times New Roman" w:hAnsi="Times New Roman" w:cs="Times New Roman"/>
          <w:color w:val="000000"/>
          <w:sz w:val="28"/>
          <w:szCs w:val="28"/>
        </w:rPr>
        <w:t xml:space="preserve"> що становить </w:t>
      </w:r>
      <w:r w:rsidR="00132039" w:rsidRPr="00132039">
        <w:rPr>
          <w:rFonts w:ascii="Times New Roman" w:hAnsi="Times New Roman" w:cs="Times New Roman"/>
          <w:b/>
          <w:color w:val="000000"/>
          <w:sz w:val="28"/>
          <w:szCs w:val="28"/>
          <w:lang w:val="uk-UA"/>
        </w:rPr>
        <w:t>21,58</w:t>
      </w:r>
      <w:r w:rsidR="00132039" w:rsidRPr="00132039">
        <w:rPr>
          <w:rFonts w:ascii="Times New Roman" w:hAnsi="Times New Roman" w:cs="Times New Roman"/>
          <w:b/>
          <w:color w:val="000000"/>
          <w:sz w:val="28"/>
          <w:szCs w:val="28"/>
        </w:rPr>
        <w:t>%</w:t>
      </w:r>
      <w:r w:rsidR="00132039" w:rsidRPr="00132039">
        <w:rPr>
          <w:rFonts w:ascii="Times New Roman" w:hAnsi="Times New Roman" w:cs="Times New Roman"/>
          <w:color w:val="000000"/>
          <w:sz w:val="28"/>
          <w:szCs w:val="28"/>
        </w:rPr>
        <w:t xml:space="preserve"> від </w:t>
      </w:r>
      <w:proofErr w:type="spellStart"/>
      <w:r w:rsidR="00132039" w:rsidRPr="00132039">
        <w:rPr>
          <w:rFonts w:ascii="Times New Roman" w:hAnsi="Times New Roman" w:cs="Times New Roman"/>
          <w:color w:val="000000"/>
          <w:sz w:val="28"/>
          <w:szCs w:val="28"/>
        </w:rPr>
        <w:t>загальної</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кількості</w:t>
      </w:r>
      <w:proofErr w:type="spellEnd"/>
      <w:r w:rsidR="00132039" w:rsidRPr="00132039">
        <w:rPr>
          <w:rFonts w:ascii="Times New Roman" w:hAnsi="Times New Roman" w:cs="Times New Roman"/>
          <w:color w:val="000000"/>
          <w:sz w:val="28"/>
          <w:szCs w:val="28"/>
        </w:rPr>
        <w:t xml:space="preserve">  (державної </w:t>
      </w:r>
      <w:proofErr w:type="spellStart"/>
      <w:r w:rsidR="00132039" w:rsidRPr="00132039">
        <w:rPr>
          <w:rFonts w:ascii="Times New Roman" w:hAnsi="Times New Roman" w:cs="Times New Roman"/>
          <w:color w:val="000000"/>
          <w:sz w:val="28"/>
          <w:szCs w:val="28"/>
        </w:rPr>
        <w:t>форми</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власності</w:t>
      </w:r>
      <w:proofErr w:type="spellEnd"/>
      <w:r w:rsidR="00124DE2">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w:t>
      </w:r>
      <w:r w:rsidR="00124DE2">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 xml:space="preserve">9, </w:t>
      </w:r>
      <w:proofErr w:type="spellStart"/>
      <w:r w:rsidR="00132039" w:rsidRPr="00132039">
        <w:rPr>
          <w:rFonts w:ascii="Times New Roman" w:hAnsi="Times New Roman" w:cs="Times New Roman"/>
          <w:color w:val="000000"/>
          <w:sz w:val="28"/>
          <w:szCs w:val="28"/>
        </w:rPr>
        <w:t>комунальної</w:t>
      </w:r>
      <w:proofErr w:type="spellEnd"/>
      <w:r w:rsidR="00124DE2">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w:t>
      </w:r>
      <w:r w:rsidR="00124DE2">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 xml:space="preserve">29, </w:t>
      </w:r>
      <w:proofErr w:type="spellStart"/>
      <w:r w:rsidR="00132039" w:rsidRPr="00132039">
        <w:rPr>
          <w:rFonts w:ascii="Times New Roman" w:hAnsi="Times New Roman" w:cs="Times New Roman"/>
          <w:color w:val="000000"/>
          <w:sz w:val="28"/>
          <w:szCs w:val="28"/>
        </w:rPr>
        <w:t>приватної</w:t>
      </w:r>
      <w:proofErr w:type="spellEnd"/>
      <w:r w:rsidR="00124DE2">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w:t>
      </w:r>
      <w:r w:rsidR="00124DE2">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3);</w:t>
      </w:r>
    </w:p>
    <w:p w:rsidR="00132039" w:rsidRPr="00132039" w:rsidRDefault="002B00A3" w:rsidP="008F7F80">
      <w:pPr>
        <w:pStyle w:val="1"/>
        <w:tabs>
          <w:tab w:val="left" w:pos="378"/>
        </w:tabs>
        <w:spacing w:line="240" w:lineRule="auto"/>
        <w:ind w:firstLine="567"/>
        <w:rPr>
          <w:rFonts w:ascii="Times New Roman" w:hAnsi="Times New Roman" w:cs="Times New Roman"/>
          <w:sz w:val="28"/>
          <w:szCs w:val="28"/>
        </w:rPr>
      </w:pPr>
      <w:bookmarkStart w:id="1" w:name="bookmark1"/>
      <w:bookmarkEnd w:id="1"/>
      <w:r>
        <w:rPr>
          <w:rFonts w:ascii="Times New Roman" w:hAnsi="Times New Roman" w:cs="Times New Roman"/>
          <w:b/>
          <w:bCs/>
          <w:color w:val="000000"/>
          <w:sz w:val="28"/>
          <w:szCs w:val="28"/>
          <w:lang w:val="uk-UA"/>
        </w:rPr>
        <w:t>«</w:t>
      </w:r>
      <w:proofErr w:type="spellStart"/>
      <w:r w:rsidR="00132039" w:rsidRPr="00132039">
        <w:rPr>
          <w:rFonts w:ascii="Times New Roman" w:hAnsi="Times New Roman" w:cs="Times New Roman"/>
          <w:b/>
          <w:bCs/>
          <w:color w:val="000000"/>
          <w:sz w:val="28"/>
          <w:szCs w:val="28"/>
        </w:rPr>
        <w:t>обмежено</w:t>
      </w:r>
      <w:proofErr w:type="spellEnd"/>
      <w:r w:rsidR="00132039" w:rsidRPr="00132039">
        <w:rPr>
          <w:rFonts w:ascii="Times New Roman" w:hAnsi="Times New Roman" w:cs="Times New Roman"/>
          <w:b/>
          <w:bCs/>
          <w:color w:val="000000"/>
          <w:sz w:val="28"/>
          <w:szCs w:val="28"/>
        </w:rPr>
        <w:t xml:space="preserve"> </w:t>
      </w:r>
      <w:proofErr w:type="spellStart"/>
      <w:r w:rsidR="00132039" w:rsidRPr="00132039">
        <w:rPr>
          <w:rFonts w:ascii="Times New Roman" w:hAnsi="Times New Roman" w:cs="Times New Roman"/>
          <w:b/>
          <w:bCs/>
          <w:color w:val="000000"/>
          <w:sz w:val="28"/>
          <w:szCs w:val="28"/>
        </w:rPr>
        <w:t>гото</w:t>
      </w:r>
      <w:r>
        <w:rPr>
          <w:rFonts w:ascii="Times New Roman" w:hAnsi="Times New Roman" w:cs="Times New Roman"/>
          <w:b/>
          <w:bCs/>
          <w:color w:val="000000"/>
          <w:sz w:val="28"/>
          <w:szCs w:val="28"/>
        </w:rPr>
        <w:t>ві</w:t>
      </w:r>
      <w:proofErr w:type="spellEnd"/>
      <w:r>
        <w:rPr>
          <w:rFonts w:ascii="Times New Roman" w:hAnsi="Times New Roman" w:cs="Times New Roman"/>
          <w:b/>
          <w:bCs/>
          <w:color w:val="000000"/>
          <w:sz w:val="28"/>
          <w:szCs w:val="28"/>
          <w:lang w:val="uk-UA"/>
        </w:rPr>
        <w:t>»</w:t>
      </w:r>
      <w:r w:rsidR="00132039" w:rsidRPr="00132039">
        <w:rPr>
          <w:rFonts w:ascii="Times New Roman" w:hAnsi="Times New Roman" w:cs="Times New Roman"/>
          <w:b/>
          <w:bCs/>
          <w:color w:val="000000"/>
          <w:sz w:val="28"/>
          <w:szCs w:val="28"/>
        </w:rPr>
        <w:t xml:space="preserve"> - </w:t>
      </w:r>
      <w:r w:rsidR="00132039" w:rsidRPr="00132039">
        <w:rPr>
          <w:rFonts w:ascii="Times New Roman" w:hAnsi="Times New Roman" w:cs="Times New Roman"/>
          <w:b/>
          <w:color w:val="000000"/>
          <w:sz w:val="28"/>
          <w:szCs w:val="28"/>
        </w:rPr>
        <w:t>112</w:t>
      </w:r>
      <w:r w:rsidR="00132039" w:rsidRPr="00132039">
        <w:rPr>
          <w:rFonts w:ascii="Times New Roman" w:hAnsi="Times New Roman" w:cs="Times New Roman"/>
          <w:color w:val="000000"/>
          <w:sz w:val="28"/>
          <w:szCs w:val="28"/>
        </w:rPr>
        <w:t xml:space="preserve"> захисних </w:t>
      </w:r>
      <w:proofErr w:type="spellStart"/>
      <w:r w:rsidR="00132039" w:rsidRPr="00132039">
        <w:rPr>
          <w:rFonts w:ascii="Times New Roman" w:hAnsi="Times New Roman" w:cs="Times New Roman"/>
          <w:color w:val="000000"/>
          <w:sz w:val="28"/>
          <w:szCs w:val="28"/>
        </w:rPr>
        <w:t>споруд</w:t>
      </w:r>
      <w:proofErr w:type="spellEnd"/>
      <w:r w:rsidR="00132039" w:rsidRPr="00132039">
        <w:rPr>
          <w:rFonts w:ascii="Times New Roman" w:hAnsi="Times New Roman" w:cs="Times New Roman"/>
          <w:color w:val="000000"/>
          <w:sz w:val="28"/>
          <w:szCs w:val="28"/>
          <w:lang w:val="uk-UA"/>
        </w:rPr>
        <w:t>,</w:t>
      </w:r>
      <w:r w:rsidR="00132039" w:rsidRPr="00132039">
        <w:rPr>
          <w:rFonts w:ascii="Times New Roman" w:hAnsi="Times New Roman" w:cs="Times New Roman"/>
          <w:color w:val="000000"/>
          <w:sz w:val="28"/>
          <w:szCs w:val="28"/>
        </w:rPr>
        <w:t xml:space="preserve"> що становить </w:t>
      </w:r>
      <w:r w:rsidR="00132039" w:rsidRPr="00132039">
        <w:rPr>
          <w:rFonts w:ascii="Times New Roman" w:hAnsi="Times New Roman" w:cs="Times New Roman"/>
          <w:b/>
          <w:color w:val="000000"/>
          <w:sz w:val="28"/>
          <w:szCs w:val="28"/>
          <w:lang w:val="uk-UA"/>
        </w:rPr>
        <w:t>58,95</w:t>
      </w:r>
      <w:r w:rsidR="00132039" w:rsidRPr="00132039">
        <w:rPr>
          <w:rFonts w:ascii="Times New Roman" w:hAnsi="Times New Roman" w:cs="Times New Roman"/>
          <w:b/>
          <w:color w:val="000000"/>
          <w:sz w:val="28"/>
          <w:szCs w:val="28"/>
        </w:rPr>
        <w:t xml:space="preserve"> %</w:t>
      </w:r>
      <w:r w:rsidR="00132039" w:rsidRPr="00132039">
        <w:rPr>
          <w:rFonts w:ascii="Times New Roman" w:hAnsi="Times New Roman" w:cs="Times New Roman"/>
          <w:color w:val="000000"/>
          <w:sz w:val="28"/>
          <w:szCs w:val="28"/>
        </w:rPr>
        <w:t xml:space="preserve"> від </w:t>
      </w:r>
      <w:proofErr w:type="spellStart"/>
      <w:r w:rsidR="00132039" w:rsidRPr="00132039">
        <w:rPr>
          <w:rFonts w:ascii="Times New Roman" w:hAnsi="Times New Roman" w:cs="Times New Roman"/>
          <w:color w:val="000000"/>
          <w:sz w:val="28"/>
          <w:szCs w:val="28"/>
        </w:rPr>
        <w:t>загальної</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кількості</w:t>
      </w:r>
      <w:proofErr w:type="spellEnd"/>
      <w:r w:rsidR="00132039" w:rsidRPr="00132039">
        <w:rPr>
          <w:rFonts w:ascii="Times New Roman" w:hAnsi="Times New Roman" w:cs="Times New Roman"/>
          <w:color w:val="000000"/>
          <w:sz w:val="28"/>
          <w:szCs w:val="28"/>
        </w:rPr>
        <w:t xml:space="preserve">  (державної </w:t>
      </w:r>
      <w:proofErr w:type="spellStart"/>
      <w:r w:rsidR="00132039" w:rsidRPr="00132039">
        <w:rPr>
          <w:rFonts w:ascii="Times New Roman" w:hAnsi="Times New Roman" w:cs="Times New Roman"/>
          <w:color w:val="000000"/>
          <w:sz w:val="28"/>
          <w:szCs w:val="28"/>
        </w:rPr>
        <w:t>форми</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власності</w:t>
      </w:r>
      <w:proofErr w:type="spellEnd"/>
      <w:r w:rsidR="00132039" w:rsidRPr="00132039">
        <w:rPr>
          <w:rFonts w:ascii="Times New Roman" w:hAnsi="Times New Roman" w:cs="Times New Roman"/>
          <w:color w:val="000000"/>
          <w:sz w:val="28"/>
          <w:szCs w:val="28"/>
        </w:rPr>
        <w:t xml:space="preserve"> - 11, </w:t>
      </w:r>
      <w:proofErr w:type="spellStart"/>
      <w:r w:rsidR="00132039" w:rsidRPr="00132039">
        <w:rPr>
          <w:rFonts w:ascii="Times New Roman" w:hAnsi="Times New Roman" w:cs="Times New Roman"/>
          <w:color w:val="000000"/>
          <w:sz w:val="28"/>
          <w:szCs w:val="28"/>
        </w:rPr>
        <w:t>комунальної</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форми</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власності</w:t>
      </w:r>
      <w:proofErr w:type="spellEnd"/>
      <w:r w:rsidR="00132039" w:rsidRPr="00132039">
        <w:rPr>
          <w:rFonts w:ascii="Times New Roman" w:hAnsi="Times New Roman" w:cs="Times New Roman"/>
          <w:color w:val="000000"/>
          <w:sz w:val="28"/>
          <w:szCs w:val="28"/>
        </w:rPr>
        <w:t xml:space="preserve"> </w:t>
      </w:r>
      <w:r w:rsidR="00124DE2">
        <w:rPr>
          <w:rFonts w:ascii="Times New Roman" w:hAnsi="Times New Roman" w:cs="Times New Roman"/>
          <w:color w:val="000000"/>
          <w:sz w:val="28"/>
          <w:szCs w:val="28"/>
          <w:lang w:val="uk-UA"/>
        </w:rPr>
        <w:t>-</w:t>
      </w:r>
      <w:r w:rsidR="00132039" w:rsidRPr="00132039">
        <w:rPr>
          <w:rFonts w:ascii="Times New Roman" w:hAnsi="Times New Roman" w:cs="Times New Roman"/>
          <w:color w:val="000000"/>
          <w:sz w:val="28"/>
          <w:szCs w:val="28"/>
        </w:rPr>
        <w:t xml:space="preserve"> 56, </w:t>
      </w:r>
      <w:proofErr w:type="spellStart"/>
      <w:r w:rsidR="00132039" w:rsidRPr="00132039">
        <w:rPr>
          <w:rFonts w:ascii="Times New Roman" w:hAnsi="Times New Roman" w:cs="Times New Roman"/>
          <w:color w:val="000000"/>
          <w:sz w:val="28"/>
          <w:szCs w:val="28"/>
        </w:rPr>
        <w:t>приватної</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форми</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власності</w:t>
      </w:r>
      <w:proofErr w:type="spellEnd"/>
      <w:r w:rsidR="00132039" w:rsidRPr="00132039">
        <w:rPr>
          <w:rFonts w:ascii="Times New Roman" w:hAnsi="Times New Roman" w:cs="Times New Roman"/>
          <w:color w:val="000000"/>
          <w:sz w:val="28"/>
          <w:szCs w:val="28"/>
        </w:rPr>
        <w:t xml:space="preserve"> -</w:t>
      </w:r>
      <w:r w:rsidR="00124DE2">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45);</w:t>
      </w:r>
    </w:p>
    <w:p w:rsidR="00132039" w:rsidRPr="00132039" w:rsidRDefault="002B00A3" w:rsidP="008F7F80">
      <w:pPr>
        <w:pStyle w:val="1"/>
        <w:tabs>
          <w:tab w:val="left" w:pos="378"/>
        </w:tabs>
        <w:spacing w:line="240" w:lineRule="auto"/>
        <w:ind w:firstLine="567"/>
        <w:rPr>
          <w:rFonts w:ascii="Times New Roman" w:hAnsi="Times New Roman" w:cs="Times New Roman"/>
          <w:sz w:val="28"/>
          <w:szCs w:val="28"/>
        </w:rPr>
      </w:pPr>
      <w:bookmarkStart w:id="2" w:name="bookmark2"/>
      <w:bookmarkEnd w:id="2"/>
      <w:r w:rsidRPr="002B00A3">
        <w:rPr>
          <w:rFonts w:ascii="Times New Roman" w:hAnsi="Times New Roman" w:cs="Times New Roman"/>
          <w:b/>
          <w:color w:val="000000"/>
          <w:sz w:val="28"/>
          <w:szCs w:val="28"/>
          <w:lang w:val="uk-UA"/>
        </w:rPr>
        <w:t>«</w:t>
      </w:r>
      <w:r>
        <w:rPr>
          <w:rFonts w:ascii="Times New Roman" w:hAnsi="Times New Roman" w:cs="Times New Roman"/>
          <w:b/>
          <w:bCs/>
          <w:color w:val="000000"/>
          <w:sz w:val="28"/>
          <w:szCs w:val="28"/>
        </w:rPr>
        <w:t xml:space="preserve">не </w:t>
      </w:r>
      <w:proofErr w:type="spellStart"/>
      <w:r>
        <w:rPr>
          <w:rFonts w:ascii="Times New Roman" w:hAnsi="Times New Roman" w:cs="Times New Roman"/>
          <w:b/>
          <w:bCs/>
          <w:color w:val="000000"/>
          <w:sz w:val="28"/>
          <w:szCs w:val="28"/>
        </w:rPr>
        <w:t>готові</w:t>
      </w:r>
      <w:proofErr w:type="spellEnd"/>
      <w:r w:rsidRPr="002B00A3">
        <w:rPr>
          <w:rFonts w:ascii="Times New Roman" w:hAnsi="Times New Roman" w:cs="Times New Roman"/>
          <w:b/>
          <w:bCs/>
          <w:color w:val="000000"/>
          <w:sz w:val="28"/>
          <w:szCs w:val="28"/>
          <w:lang w:val="uk-UA"/>
        </w:rPr>
        <w:t>»</w:t>
      </w:r>
      <w:r w:rsidR="00132039" w:rsidRPr="00132039">
        <w:rPr>
          <w:rFonts w:ascii="Times New Roman" w:hAnsi="Times New Roman" w:cs="Times New Roman"/>
          <w:b/>
          <w:bCs/>
          <w:color w:val="000000"/>
          <w:sz w:val="28"/>
          <w:szCs w:val="28"/>
        </w:rPr>
        <w:t xml:space="preserve"> - </w:t>
      </w:r>
      <w:r w:rsidR="00132039" w:rsidRPr="00132039">
        <w:rPr>
          <w:rFonts w:ascii="Times New Roman" w:hAnsi="Times New Roman" w:cs="Times New Roman"/>
          <w:b/>
          <w:color w:val="000000"/>
          <w:sz w:val="28"/>
          <w:szCs w:val="28"/>
        </w:rPr>
        <w:t>37</w:t>
      </w:r>
      <w:r w:rsidR="00132039" w:rsidRPr="00132039">
        <w:rPr>
          <w:rFonts w:ascii="Times New Roman" w:hAnsi="Times New Roman" w:cs="Times New Roman"/>
          <w:color w:val="000000"/>
          <w:sz w:val="28"/>
          <w:szCs w:val="28"/>
        </w:rPr>
        <w:t xml:space="preserve"> захисних </w:t>
      </w:r>
      <w:proofErr w:type="spellStart"/>
      <w:r w:rsidR="00132039" w:rsidRPr="00132039">
        <w:rPr>
          <w:rFonts w:ascii="Times New Roman" w:hAnsi="Times New Roman" w:cs="Times New Roman"/>
          <w:color w:val="000000"/>
          <w:sz w:val="28"/>
          <w:szCs w:val="28"/>
        </w:rPr>
        <w:t>споруд</w:t>
      </w:r>
      <w:proofErr w:type="spellEnd"/>
      <w:r w:rsidR="00132039" w:rsidRPr="00132039">
        <w:rPr>
          <w:rFonts w:ascii="Times New Roman" w:hAnsi="Times New Roman" w:cs="Times New Roman"/>
          <w:color w:val="000000"/>
          <w:sz w:val="28"/>
          <w:szCs w:val="28"/>
          <w:lang w:val="uk-UA"/>
        </w:rPr>
        <w:t>,</w:t>
      </w:r>
      <w:r w:rsidR="00132039" w:rsidRPr="00132039">
        <w:rPr>
          <w:rFonts w:ascii="Times New Roman" w:hAnsi="Times New Roman" w:cs="Times New Roman"/>
          <w:color w:val="000000"/>
          <w:sz w:val="28"/>
          <w:szCs w:val="28"/>
        </w:rPr>
        <w:t xml:space="preserve"> що становить </w:t>
      </w:r>
      <w:r w:rsidR="00132039" w:rsidRPr="00132039">
        <w:rPr>
          <w:rFonts w:ascii="Times New Roman" w:hAnsi="Times New Roman" w:cs="Times New Roman"/>
          <w:b/>
          <w:color w:val="000000"/>
          <w:sz w:val="28"/>
          <w:szCs w:val="28"/>
          <w:lang w:val="uk-UA"/>
        </w:rPr>
        <w:t>19,47</w:t>
      </w:r>
      <w:r w:rsidR="00132039" w:rsidRPr="00132039">
        <w:rPr>
          <w:rFonts w:ascii="Times New Roman" w:hAnsi="Times New Roman" w:cs="Times New Roman"/>
          <w:b/>
          <w:color w:val="000000"/>
          <w:sz w:val="28"/>
          <w:szCs w:val="28"/>
        </w:rPr>
        <w:t xml:space="preserve"> %</w:t>
      </w:r>
      <w:r w:rsidR="00132039" w:rsidRPr="00132039">
        <w:rPr>
          <w:rFonts w:ascii="Times New Roman" w:hAnsi="Times New Roman" w:cs="Times New Roman"/>
          <w:color w:val="000000"/>
          <w:sz w:val="28"/>
          <w:szCs w:val="28"/>
        </w:rPr>
        <w:t xml:space="preserve"> від </w:t>
      </w:r>
      <w:proofErr w:type="spellStart"/>
      <w:r w:rsidR="00132039" w:rsidRPr="00132039">
        <w:rPr>
          <w:rFonts w:ascii="Times New Roman" w:hAnsi="Times New Roman" w:cs="Times New Roman"/>
          <w:color w:val="000000"/>
          <w:sz w:val="28"/>
          <w:szCs w:val="28"/>
        </w:rPr>
        <w:t>загальної</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кількості</w:t>
      </w:r>
      <w:proofErr w:type="spellEnd"/>
      <w:r w:rsidR="00132039" w:rsidRPr="00132039">
        <w:rPr>
          <w:rFonts w:ascii="Times New Roman" w:hAnsi="Times New Roman" w:cs="Times New Roman"/>
          <w:color w:val="000000"/>
          <w:sz w:val="28"/>
          <w:szCs w:val="28"/>
        </w:rPr>
        <w:t xml:space="preserve"> (державної </w:t>
      </w:r>
      <w:proofErr w:type="spellStart"/>
      <w:r w:rsidR="00132039" w:rsidRPr="00132039">
        <w:rPr>
          <w:rFonts w:ascii="Times New Roman" w:hAnsi="Times New Roman" w:cs="Times New Roman"/>
          <w:color w:val="000000"/>
          <w:sz w:val="28"/>
          <w:szCs w:val="28"/>
        </w:rPr>
        <w:t>форми</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власності</w:t>
      </w:r>
      <w:proofErr w:type="spellEnd"/>
      <w:r w:rsidR="00F87EED">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w:t>
      </w:r>
      <w:r w:rsidR="00F87EED">
        <w:rPr>
          <w:rFonts w:ascii="Times New Roman" w:hAnsi="Times New Roman" w:cs="Times New Roman"/>
          <w:color w:val="000000"/>
          <w:sz w:val="28"/>
          <w:szCs w:val="28"/>
          <w:lang w:val="uk-UA"/>
        </w:rPr>
        <w:t xml:space="preserve"> </w:t>
      </w:r>
      <w:r w:rsidR="00F87EED">
        <w:rPr>
          <w:rFonts w:ascii="Times New Roman" w:hAnsi="Times New Roman" w:cs="Times New Roman"/>
          <w:color w:val="000000"/>
          <w:sz w:val="28"/>
          <w:szCs w:val="28"/>
        </w:rPr>
        <w:t xml:space="preserve">9, </w:t>
      </w:r>
      <w:proofErr w:type="spellStart"/>
      <w:r w:rsidR="00F87EED">
        <w:rPr>
          <w:rFonts w:ascii="Times New Roman" w:hAnsi="Times New Roman" w:cs="Times New Roman"/>
          <w:color w:val="000000"/>
          <w:sz w:val="28"/>
          <w:szCs w:val="28"/>
        </w:rPr>
        <w:t>комунальної</w:t>
      </w:r>
      <w:proofErr w:type="spellEnd"/>
      <w:r w:rsidR="00F87EED">
        <w:rPr>
          <w:rFonts w:ascii="Times New Roman" w:hAnsi="Times New Roman" w:cs="Times New Roman"/>
          <w:color w:val="000000"/>
          <w:sz w:val="28"/>
          <w:szCs w:val="28"/>
        </w:rPr>
        <w:t xml:space="preserve"> </w:t>
      </w:r>
      <w:proofErr w:type="spellStart"/>
      <w:r w:rsidR="00F87EED">
        <w:rPr>
          <w:rFonts w:ascii="Times New Roman" w:hAnsi="Times New Roman" w:cs="Times New Roman"/>
          <w:color w:val="000000"/>
          <w:sz w:val="28"/>
          <w:szCs w:val="28"/>
        </w:rPr>
        <w:t>форми</w:t>
      </w:r>
      <w:proofErr w:type="spellEnd"/>
      <w:r w:rsidR="00F87EED">
        <w:rPr>
          <w:rFonts w:ascii="Times New Roman" w:hAnsi="Times New Roman" w:cs="Times New Roman"/>
          <w:color w:val="000000"/>
          <w:sz w:val="28"/>
          <w:szCs w:val="28"/>
        </w:rPr>
        <w:t xml:space="preserve"> </w:t>
      </w:r>
      <w:proofErr w:type="spellStart"/>
      <w:r w:rsidR="00F87EED">
        <w:rPr>
          <w:rFonts w:ascii="Times New Roman" w:hAnsi="Times New Roman" w:cs="Times New Roman"/>
          <w:color w:val="000000"/>
          <w:sz w:val="28"/>
          <w:szCs w:val="28"/>
        </w:rPr>
        <w:t>власно</w:t>
      </w:r>
      <w:r w:rsidR="00132039" w:rsidRPr="00132039">
        <w:rPr>
          <w:rFonts w:ascii="Times New Roman" w:hAnsi="Times New Roman" w:cs="Times New Roman"/>
          <w:color w:val="000000"/>
          <w:sz w:val="28"/>
          <w:szCs w:val="28"/>
        </w:rPr>
        <w:t>сті</w:t>
      </w:r>
      <w:proofErr w:type="spellEnd"/>
      <w:r w:rsidR="00F87EED">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w:t>
      </w:r>
      <w:r w:rsidR="00F87EED">
        <w:rPr>
          <w:rFonts w:ascii="Times New Roman" w:hAnsi="Times New Roman" w:cs="Times New Roman"/>
          <w:color w:val="000000"/>
          <w:sz w:val="28"/>
          <w:szCs w:val="28"/>
          <w:lang w:val="uk-UA"/>
        </w:rPr>
        <w:t xml:space="preserve"> </w:t>
      </w:r>
      <w:r w:rsidR="00F87EED">
        <w:rPr>
          <w:rFonts w:ascii="Times New Roman" w:hAnsi="Times New Roman" w:cs="Times New Roman"/>
          <w:color w:val="000000"/>
          <w:sz w:val="28"/>
          <w:szCs w:val="28"/>
        </w:rPr>
        <w:t xml:space="preserve">3, </w:t>
      </w:r>
      <w:proofErr w:type="spellStart"/>
      <w:r w:rsidR="00F87EED">
        <w:rPr>
          <w:rFonts w:ascii="Times New Roman" w:hAnsi="Times New Roman" w:cs="Times New Roman"/>
          <w:color w:val="000000"/>
          <w:sz w:val="28"/>
          <w:szCs w:val="28"/>
        </w:rPr>
        <w:t>приватної</w:t>
      </w:r>
      <w:proofErr w:type="spellEnd"/>
      <w:r w:rsidR="00F87EED">
        <w:rPr>
          <w:rFonts w:ascii="Times New Roman" w:hAnsi="Times New Roman" w:cs="Times New Roman"/>
          <w:color w:val="000000"/>
          <w:sz w:val="28"/>
          <w:szCs w:val="28"/>
        </w:rPr>
        <w:t xml:space="preserve"> </w:t>
      </w:r>
      <w:proofErr w:type="spellStart"/>
      <w:r w:rsidR="00F87EED">
        <w:rPr>
          <w:rFonts w:ascii="Times New Roman" w:hAnsi="Times New Roman" w:cs="Times New Roman"/>
          <w:color w:val="000000"/>
          <w:sz w:val="28"/>
          <w:szCs w:val="28"/>
        </w:rPr>
        <w:t>форми</w:t>
      </w:r>
      <w:proofErr w:type="spellEnd"/>
      <w:r w:rsidR="00F87EED">
        <w:rPr>
          <w:rFonts w:ascii="Times New Roman" w:hAnsi="Times New Roman" w:cs="Times New Roman"/>
          <w:color w:val="000000"/>
          <w:sz w:val="28"/>
          <w:szCs w:val="28"/>
        </w:rPr>
        <w:t xml:space="preserve"> </w:t>
      </w:r>
      <w:proofErr w:type="spellStart"/>
      <w:r w:rsidR="00F87EED">
        <w:rPr>
          <w:rFonts w:ascii="Times New Roman" w:hAnsi="Times New Roman" w:cs="Times New Roman"/>
          <w:color w:val="000000"/>
          <w:sz w:val="28"/>
          <w:szCs w:val="28"/>
        </w:rPr>
        <w:t>власно</w:t>
      </w:r>
      <w:r w:rsidR="00132039" w:rsidRPr="00132039">
        <w:rPr>
          <w:rFonts w:ascii="Times New Roman" w:hAnsi="Times New Roman" w:cs="Times New Roman"/>
          <w:color w:val="000000"/>
          <w:sz w:val="28"/>
          <w:szCs w:val="28"/>
        </w:rPr>
        <w:t>сті</w:t>
      </w:r>
      <w:proofErr w:type="spellEnd"/>
      <w:r w:rsidR="00F87EED">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w:t>
      </w:r>
      <w:r w:rsidR="00F87EED">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 xml:space="preserve">23, </w:t>
      </w:r>
      <w:proofErr w:type="spellStart"/>
      <w:r w:rsidR="00132039" w:rsidRPr="00132039">
        <w:rPr>
          <w:rFonts w:ascii="Times New Roman" w:hAnsi="Times New Roman" w:cs="Times New Roman"/>
          <w:color w:val="000000"/>
          <w:sz w:val="28"/>
          <w:szCs w:val="28"/>
        </w:rPr>
        <w:t>безгосподарна</w:t>
      </w:r>
      <w:proofErr w:type="spellEnd"/>
      <w:r w:rsidR="00F87EED">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w:t>
      </w:r>
      <w:r w:rsidR="00F87EED">
        <w:rPr>
          <w:rFonts w:ascii="Times New Roman" w:hAnsi="Times New Roman" w:cs="Times New Roman"/>
          <w:color w:val="000000"/>
          <w:sz w:val="28"/>
          <w:szCs w:val="28"/>
          <w:lang w:val="uk-UA"/>
        </w:rPr>
        <w:t xml:space="preserve"> </w:t>
      </w:r>
      <w:r w:rsidR="00132039" w:rsidRPr="00132039">
        <w:rPr>
          <w:rFonts w:ascii="Times New Roman" w:hAnsi="Times New Roman" w:cs="Times New Roman"/>
          <w:color w:val="000000"/>
          <w:sz w:val="28"/>
          <w:szCs w:val="28"/>
        </w:rPr>
        <w:t xml:space="preserve">2). </w:t>
      </w:r>
      <w:proofErr w:type="gramStart"/>
      <w:r w:rsidR="00132039" w:rsidRPr="00132039">
        <w:rPr>
          <w:rFonts w:ascii="Times New Roman" w:hAnsi="Times New Roman" w:cs="Times New Roman"/>
          <w:color w:val="000000"/>
          <w:sz w:val="28"/>
          <w:szCs w:val="28"/>
        </w:rPr>
        <w:t>З</w:t>
      </w:r>
      <w:proofErr w:type="gramEnd"/>
      <w:r w:rsidR="00132039" w:rsidRPr="00132039">
        <w:rPr>
          <w:rFonts w:ascii="Times New Roman" w:hAnsi="Times New Roman" w:cs="Times New Roman"/>
          <w:color w:val="000000"/>
          <w:sz w:val="28"/>
          <w:szCs w:val="28"/>
        </w:rPr>
        <w:t xml:space="preserve"> них 5 </w:t>
      </w:r>
      <w:proofErr w:type="spellStart"/>
      <w:r w:rsidR="00132039" w:rsidRPr="00132039">
        <w:rPr>
          <w:rFonts w:ascii="Times New Roman" w:hAnsi="Times New Roman" w:cs="Times New Roman"/>
          <w:color w:val="000000"/>
          <w:sz w:val="28"/>
          <w:szCs w:val="28"/>
        </w:rPr>
        <w:t>зруйнованих</w:t>
      </w:r>
      <w:proofErr w:type="spellEnd"/>
      <w:r w:rsidR="00132039" w:rsidRPr="00132039">
        <w:rPr>
          <w:rFonts w:ascii="Times New Roman" w:hAnsi="Times New Roman" w:cs="Times New Roman"/>
          <w:color w:val="000000"/>
          <w:sz w:val="28"/>
          <w:szCs w:val="28"/>
        </w:rPr>
        <w:t xml:space="preserve"> та 5 </w:t>
      </w:r>
      <w:proofErr w:type="spellStart"/>
      <w:r w:rsidR="00132039" w:rsidRPr="00132039">
        <w:rPr>
          <w:rFonts w:ascii="Times New Roman" w:hAnsi="Times New Roman" w:cs="Times New Roman"/>
          <w:color w:val="000000"/>
          <w:sz w:val="28"/>
          <w:szCs w:val="28"/>
        </w:rPr>
        <w:t>помилково</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облікованих</w:t>
      </w:r>
      <w:proofErr w:type="spellEnd"/>
      <w:r w:rsidR="00132039" w:rsidRPr="00132039">
        <w:rPr>
          <w:rFonts w:ascii="Times New Roman" w:hAnsi="Times New Roman" w:cs="Times New Roman"/>
          <w:color w:val="000000"/>
          <w:sz w:val="28"/>
          <w:szCs w:val="28"/>
        </w:rPr>
        <w:t>;</w:t>
      </w:r>
    </w:p>
    <w:p w:rsidR="00132039" w:rsidRPr="00132039" w:rsidRDefault="002B00A3" w:rsidP="008F7F80">
      <w:pPr>
        <w:pStyle w:val="1"/>
        <w:tabs>
          <w:tab w:val="left" w:pos="378"/>
        </w:tabs>
        <w:spacing w:line="240" w:lineRule="auto"/>
        <w:ind w:right="-1" w:firstLine="567"/>
        <w:rPr>
          <w:rFonts w:ascii="Times New Roman" w:hAnsi="Times New Roman" w:cs="Times New Roman"/>
          <w:color w:val="000000"/>
          <w:sz w:val="28"/>
          <w:szCs w:val="28"/>
          <w:lang w:val="uk-UA"/>
        </w:rPr>
      </w:pPr>
      <w:bookmarkStart w:id="3" w:name="bookmark3"/>
      <w:bookmarkEnd w:id="3"/>
      <w:r>
        <w:rPr>
          <w:rFonts w:ascii="Times New Roman" w:hAnsi="Times New Roman" w:cs="Times New Roman"/>
          <w:b/>
          <w:bCs/>
          <w:color w:val="000000"/>
          <w:sz w:val="28"/>
          <w:szCs w:val="28"/>
          <w:lang w:val="uk-UA"/>
        </w:rPr>
        <w:t>«</w:t>
      </w:r>
      <w:r w:rsidR="00132039" w:rsidRPr="00132039">
        <w:rPr>
          <w:rFonts w:ascii="Times New Roman" w:hAnsi="Times New Roman" w:cs="Times New Roman"/>
          <w:b/>
          <w:bCs/>
          <w:color w:val="000000"/>
          <w:sz w:val="28"/>
          <w:szCs w:val="28"/>
        </w:rPr>
        <w:t xml:space="preserve">рекомендовано до </w:t>
      </w:r>
      <w:proofErr w:type="spellStart"/>
      <w:r w:rsidR="00132039" w:rsidRPr="00132039">
        <w:rPr>
          <w:rFonts w:ascii="Times New Roman" w:hAnsi="Times New Roman" w:cs="Times New Roman"/>
          <w:b/>
          <w:bCs/>
          <w:color w:val="000000"/>
          <w:sz w:val="28"/>
          <w:szCs w:val="28"/>
        </w:rPr>
        <w:t>укриття</w:t>
      </w:r>
      <w:proofErr w:type="spellEnd"/>
      <w:r w:rsidR="00132039" w:rsidRPr="0013203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населення </w:t>
      </w:r>
      <w:proofErr w:type="spellStart"/>
      <w:r>
        <w:rPr>
          <w:rFonts w:ascii="Times New Roman" w:hAnsi="Times New Roman" w:cs="Times New Roman"/>
          <w:b/>
          <w:bCs/>
          <w:color w:val="000000"/>
          <w:sz w:val="28"/>
          <w:szCs w:val="28"/>
        </w:rPr>
        <w:t>найпростіших</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укриттів</w:t>
      </w:r>
      <w:proofErr w:type="spellEnd"/>
      <w:r>
        <w:rPr>
          <w:rFonts w:ascii="Times New Roman" w:hAnsi="Times New Roman" w:cs="Times New Roman"/>
          <w:b/>
          <w:bCs/>
          <w:color w:val="000000"/>
          <w:sz w:val="28"/>
          <w:szCs w:val="28"/>
          <w:lang w:val="uk-UA"/>
        </w:rPr>
        <w:t>»</w:t>
      </w:r>
      <w:r w:rsidR="00132039" w:rsidRPr="00132039">
        <w:rPr>
          <w:rFonts w:ascii="Times New Roman" w:hAnsi="Times New Roman" w:cs="Times New Roman"/>
          <w:b/>
          <w:bCs/>
          <w:color w:val="000000"/>
          <w:sz w:val="28"/>
          <w:szCs w:val="28"/>
        </w:rPr>
        <w:t xml:space="preserve"> - </w:t>
      </w:r>
      <w:r w:rsidR="00132039" w:rsidRPr="00132039">
        <w:rPr>
          <w:rFonts w:ascii="Times New Roman" w:hAnsi="Times New Roman" w:cs="Times New Roman"/>
          <w:b/>
          <w:color w:val="000000"/>
          <w:sz w:val="28"/>
          <w:szCs w:val="28"/>
        </w:rPr>
        <w:t>143</w:t>
      </w:r>
      <w:r w:rsidR="00132039" w:rsidRPr="00132039">
        <w:rPr>
          <w:rFonts w:ascii="Times New Roman" w:hAnsi="Times New Roman" w:cs="Times New Roman"/>
          <w:color w:val="000000"/>
          <w:sz w:val="28"/>
          <w:szCs w:val="28"/>
        </w:rPr>
        <w:t xml:space="preserve"> (державної </w:t>
      </w:r>
      <w:proofErr w:type="spellStart"/>
      <w:r w:rsidR="00132039" w:rsidRPr="00132039">
        <w:rPr>
          <w:rFonts w:ascii="Times New Roman" w:hAnsi="Times New Roman" w:cs="Times New Roman"/>
          <w:color w:val="000000"/>
          <w:sz w:val="28"/>
          <w:szCs w:val="28"/>
        </w:rPr>
        <w:t>форми</w:t>
      </w:r>
      <w:proofErr w:type="spellEnd"/>
      <w:r w:rsidR="00132039" w:rsidRPr="00132039">
        <w:rPr>
          <w:rFonts w:ascii="Times New Roman" w:hAnsi="Times New Roman" w:cs="Times New Roman"/>
          <w:color w:val="000000"/>
          <w:sz w:val="28"/>
          <w:szCs w:val="28"/>
        </w:rPr>
        <w:t xml:space="preserve"> власності-8, </w:t>
      </w:r>
      <w:proofErr w:type="spellStart"/>
      <w:r w:rsidR="00132039" w:rsidRPr="00132039">
        <w:rPr>
          <w:rFonts w:ascii="Times New Roman" w:hAnsi="Times New Roman" w:cs="Times New Roman"/>
          <w:color w:val="000000"/>
          <w:sz w:val="28"/>
          <w:szCs w:val="28"/>
        </w:rPr>
        <w:t>комунальної</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форми</w:t>
      </w:r>
      <w:proofErr w:type="spellEnd"/>
      <w:r w:rsidR="00132039" w:rsidRPr="00132039">
        <w:rPr>
          <w:rFonts w:ascii="Times New Roman" w:hAnsi="Times New Roman" w:cs="Times New Roman"/>
          <w:color w:val="000000"/>
          <w:sz w:val="28"/>
          <w:szCs w:val="28"/>
        </w:rPr>
        <w:t xml:space="preserve"> власності-84, </w:t>
      </w:r>
      <w:proofErr w:type="spellStart"/>
      <w:r w:rsidR="00132039" w:rsidRPr="00132039">
        <w:rPr>
          <w:rFonts w:ascii="Times New Roman" w:hAnsi="Times New Roman" w:cs="Times New Roman"/>
          <w:color w:val="000000"/>
          <w:sz w:val="28"/>
          <w:szCs w:val="28"/>
        </w:rPr>
        <w:t>приватної</w:t>
      </w:r>
      <w:proofErr w:type="spellEnd"/>
      <w:r w:rsidR="00132039" w:rsidRPr="00132039">
        <w:rPr>
          <w:rFonts w:ascii="Times New Roman" w:hAnsi="Times New Roman" w:cs="Times New Roman"/>
          <w:color w:val="000000"/>
          <w:sz w:val="28"/>
          <w:szCs w:val="28"/>
        </w:rPr>
        <w:t xml:space="preserve"> </w:t>
      </w:r>
      <w:proofErr w:type="spellStart"/>
      <w:r w:rsidR="00132039" w:rsidRPr="00132039">
        <w:rPr>
          <w:rFonts w:ascii="Times New Roman" w:hAnsi="Times New Roman" w:cs="Times New Roman"/>
          <w:color w:val="000000"/>
          <w:sz w:val="28"/>
          <w:szCs w:val="28"/>
        </w:rPr>
        <w:t>форми</w:t>
      </w:r>
      <w:proofErr w:type="spellEnd"/>
      <w:r w:rsidR="00132039" w:rsidRPr="00132039">
        <w:rPr>
          <w:rFonts w:ascii="Times New Roman" w:hAnsi="Times New Roman" w:cs="Times New Roman"/>
          <w:color w:val="000000"/>
          <w:sz w:val="28"/>
          <w:szCs w:val="28"/>
        </w:rPr>
        <w:t xml:space="preserve"> власності-51).</w:t>
      </w:r>
    </w:p>
    <w:p w:rsidR="00132039" w:rsidRPr="00132039" w:rsidRDefault="00132039" w:rsidP="008F7F80">
      <w:pPr>
        <w:pStyle w:val="af1"/>
        <w:widowControl w:val="0"/>
        <w:tabs>
          <w:tab w:val="left" w:pos="891"/>
        </w:tabs>
        <w:ind w:right="-1" w:firstLine="567"/>
        <w:jc w:val="both"/>
        <w:rPr>
          <w:b/>
          <w:i/>
          <w:sz w:val="28"/>
          <w:szCs w:val="28"/>
          <w:lang w:val="uk-UA"/>
        </w:rPr>
      </w:pPr>
      <w:r w:rsidRPr="00132039">
        <w:rPr>
          <w:b/>
          <w:i/>
          <w:sz w:val="28"/>
          <w:szCs w:val="28"/>
        </w:rPr>
        <w:t>П</w:t>
      </w:r>
      <w:r w:rsidRPr="00132039">
        <w:rPr>
          <w:b/>
          <w:i/>
          <w:color w:val="000000"/>
          <w:sz w:val="28"/>
          <w:szCs w:val="28"/>
        </w:rPr>
        <w:t xml:space="preserve">ротягом 2023 року на ремонт та облаштування захисних споруд та найпростіших укриттів Первомайського району витрачено </w:t>
      </w:r>
      <w:r w:rsidRPr="00132039">
        <w:rPr>
          <w:b/>
          <w:i/>
          <w:color w:val="000000"/>
          <w:sz w:val="28"/>
          <w:szCs w:val="28"/>
          <w:lang w:val="uk-UA"/>
        </w:rPr>
        <w:t>2</w:t>
      </w:r>
      <w:r w:rsidRPr="00132039">
        <w:rPr>
          <w:b/>
          <w:i/>
          <w:color w:val="000000"/>
          <w:sz w:val="28"/>
          <w:szCs w:val="28"/>
        </w:rPr>
        <w:t>9 млн.656 тис.066 грн.</w:t>
      </w:r>
    </w:p>
    <w:p w:rsidR="00132039" w:rsidRPr="00132039" w:rsidRDefault="00132039" w:rsidP="008F7F80">
      <w:pPr>
        <w:pStyle w:val="af1"/>
        <w:widowControl w:val="0"/>
        <w:tabs>
          <w:tab w:val="left" w:pos="891"/>
        </w:tabs>
        <w:ind w:right="-1" w:firstLine="425"/>
        <w:jc w:val="both"/>
        <w:rPr>
          <w:sz w:val="28"/>
          <w:szCs w:val="28"/>
        </w:rPr>
      </w:pPr>
      <w:r w:rsidRPr="00132039">
        <w:rPr>
          <w:color w:val="000000"/>
          <w:sz w:val="28"/>
          <w:szCs w:val="28"/>
        </w:rPr>
        <w:t>Кривоозерська  ТГ- 2 ПРУ на суму 505 тис. 200грн.</w:t>
      </w:r>
      <w:r w:rsidR="00AE4B4C">
        <w:rPr>
          <w:color w:val="000000"/>
          <w:sz w:val="28"/>
          <w:szCs w:val="28"/>
          <w:lang w:val="uk-UA"/>
        </w:rPr>
        <w:t xml:space="preserve"> </w:t>
      </w:r>
      <w:r w:rsidRPr="00132039">
        <w:rPr>
          <w:color w:val="000000"/>
          <w:sz w:val="28"/>
          <w:szCs w:val="28"/>
        </w:rPr>
        <w:t>(поточний ремонт);</w:t>
      </w:r>
    </w:p>
    <w:p w:rsidR="00132039" w:rsidRPr="00132039" w:rsidRDefault="00132039" w:rsidP="008F7F80">
      <w:pPr>
        <w:pStyle w:val="af1"/>
        <w:widowControl w:val="0"/>
        <w:tabs>
          <w:tab w:val="left" w:pos="891"/>
        </w:tabs>
        <w:ind w:right="-1" w:firstLine="425"/>
        <w:jc w:val="both"/>
        <w:rPr>
          <w:sz w:val="28"/>
          <w:szCs w:val="28"/>
        </w:rPr>
      </w:pPr>
      <w:r w:rsidRPr="00132039">
        <w:rPr>
          <w:color w:val="000000"/>
          <w:sz w:val="28"/>
          <w:szCs w:val="28"/>
        </w:rPr>
        <w:t xml:space="preserve">Первомайська міська ТГ – </w:t>
      </w:r>
      <w:r w:rsidRPr="00132039">
        <w:rPr>
          <w:color w:val="000000"/>
          <w:sz w:val="28"/>
          <w:szCs w:val="28"/>
          <w:lang w:val="uk-UA"/>
        </w:rPr>
        <w:t>1</w:t>
      </w:r>
      <w:r w:rsidRPr="00132039">
        <w:rPr>
          <w:color w:val="000000"/>
          <w:sz w:val="28"/>
          <w:szCs w:val="28"/>
        </w:rPr>
        <w:t xml:space="preserve">5 млн. 765 тис. 862 грн. на ремонт і облаштування ЗСЦЗ комун. форми власності </w:t>
      </w:r>
    </w:p>
    <w:p w:rsidR="00132039" w:rsidRPr="00132039" w:rsidRDefault="00132039" w:rsidP="008F7F80">
      <w:pPr>
        <w:pStyle w:val="af1"/>
        <w:widowControl w:val="0"/>
        <w:tabs>
          <w:tab w:val="left" w:pos="891"/>
        </w:tabs>
        <w:ind w:right="-1" w:firstLine="425"/>
        <w:jc w:val="both"/>
        <w:rPr>
          <w:sz w:val="28"/>
          <w:szCs w:val="28"/>
        </w:rPr>
      </w:pPr>
      <w:r w:rsidRPr="00132039">
        <w:rPr>
          <w:color w:val="000000"/>
          <w:sz w:val="28"/>
          <w:szCs w:val="28"/>
        </w:rPr>
        <w:t xml:space="preserve">Врадіївська </w:t>
      </w:r>
      <w:proofErr w:type="spellStart"/>
      <w:r w:rsidRPr="00132039">
        <w:rPr>
          <w:color w:val="000000"/>
          <w:sz w:val="28"/>
          <w:szCs w:val="28"/>
        </w:rPr>
        <w:t>селищна</w:t>
      </w:r>
      <w:proofErr w:type="spellEnd"/>
      <w:r w:rsidRPr="00132039">
        <w:rPr>
          <w:color w:val="000000"/>
          <w:sz w:val="28"/>
          <w:szCs w:val="28"/>
        </w:rPr>
        <w:t xml:space="preserve"> ТГ – 3 ПРУ на суму 35 тис 300 грн., 17 найпростіших укриттів на суму 378 тис. 000 грн.; + 1 НУ на суму 1 млн.470 тис.</w:t>
      </w:r>
    </w:p>
    <w:p w:rsidR="00132039" w:rsidRPr="00132039" w:rsidRDefault="00132039" w:rsidP="008F7F80">
      <w:pPr>
        <w:pStyle w:val="af1"/>
        <w:widowControl w:val="0"/>
        <w:tabs>
          <w:tab w:val="left" w:pos="891"/>
        </w:tabs>
        <w:ind w:right="-1" w:firstLine="425"/>
        <w:jc w:val="both"/>
        <w:rPr>
          <w:sz w:val="28"/>
          <w:szCs w:val="28"/>
        </w:rPr>
      </w:pPr>
      <w:r w:rsidRPr="00132039">
        <w:rPr>
          <w:color w:val="000000"/>
          <w:sz w:val="28"/>
          <w:szCs w:val="28"/>
        </w:rPr>
        <w:t>Благодатненська сільська ТГ- 3 ПРУ на суму 246 тис. 000 грн.;</w:t>
      </w:r>
    </w:p>
    <w:p w:rsidR="00132039" w:rsidRPr="00132039" w:rsidRDefault="00132039" w:rsidP="008F7F80">
      <w:pPr>
        <w:pStyle w:val="af1"/>
        <w:widowControl w:val="0"/>
        <w:tabs>
          <w:tab w:val="left" w:pos="891"/>
        </w:tabs>
        <w:ind w:right="-1" w:firstLine="425"/>
        <w:jc w:val="both"/>
        <w:rPr>
          <w:sz w:val="28"/>
          <w:szCs w:val="28"/>
        </w:rPr>
      </w:pPr>
      <w:r w:rsidRPr="00132039">
        <w:rPr>
          <w:color w:val="000000"/>
          <w:sz w:val="28"/>
          <w:szCs w:val="28"/>
        </w:rPr>
        <w:t xml:space="preserve">Кам’яномостівська </w:t>
      </w:r>
      <w:proofErr w:type="spellStart"/>
      <w:r w:rsidRPr="00132039">
        <w:rPr>
          <w:color w:val="000000"/>
          <w:sz w:val="28"/>
          <w:szCs w:val="28"/>
        </w:rPr>
        <w:t>сільська</w:t>
      </w:r>
      <w:proofErr w:type="spellEnd"/>
      <w:r w:rsidRPr="00132039">
        <w:rPr>
          <w:color w:val="000000"/>
          <w:sz w:val="28"/>
          <w:szCs w:val="28"/>
        </w:rPr>
        <w:t xml:space="preserve"> ТГ – 3 ПРУ на суму 3 млн.215 тис. 974грн.;</w:t>
      </w:r>
    </w:p>
    <w:p w:rsidR="00132039" w:rsidRPr="00132039" w:rsidRDefault="00132039" w:rsidP="008F7F80">
      <w:pPr>
        <w:pStyle w:val="af1"/>
        <w:widowControl w:val="0"/>
        <w:tabs>
          <w:tab w:val="left" w:pos="891"/>
        </w:tabs>
        <w:ind w:right="-1" w:firstLine="425"/>
        <w:jc w:val="both"/>
        <w:rPr>
          <w:sz w:val="28"/>
          <w:szCs w:val="28"/>
        </w:rPr>
      </w:pPr>
      <w:r w:rsidRPr="00132039">
        <w:rPr>
          <w:color w:val="000000"/>
          <w:sz w:val="28"/>
          <w:szCs w:val="28"/>
        </w:rPr>
        <w:t xml:space="preserve">Мигіївська </w:t>
      </w:r>
      <w:proofErr w:type="spellStart"/>
      <w:r w:rsidRPr="00132039">
        <w:rPr>
          <w:color w:val="000000"/>
          <w:sz w:val="28"/>
          <w:szCs w:val="28"/>
        </w:rPr>
        <w:t>сільська</w:t>
      </w:r>
      <w:proofErr w:type="spellEnd"/>
      <w:r w:rsidRPr="00132039">
        <w:rPr>
          <w:color w:val="000000"/>
          <w:sz w:val="28"/>
          <w:szCs w:val="28"/>
        </w:rPr>
        <w:t xml:space="preserve"> ТГ – 2 </w:t>
      </w:r>
      <w:proofErr w:type="spellStart"/>
      <w:r w:rsidRPr="00132039">
        <w:rPr>
          <w:color w:val="000000"/>
          <w:sz w:val="28"/>
          <w:szCs w:val="28"/>
        </w:rPr>
        <w:t>швидкоспоруджувана</w:t>
      </w:r>
      <w:proofErr w:type="spellEnd"/>
      <w:r w:rsidRPr="00132039">
        <w:rPr>
          <w:color w:val="000000"/>
          <w:sz w:val="28"/>
          <w:szCs w:val="28"/>
        </w:rPr>
        <w:t xml:space="preserve"> </w:t>
      </w:r>
      <w:proofErr w:type="spellStart"/>
      <w:r w:rsidRPr="00132039">
        <w:rPr>
          <w:color w:val="000000"/>
          <w:sz w:val="28"/>
          <w:szCs w:val="28"/>
        </w:rPr>
        <w:t>модульна</w:t>
      </w:r>
      <w:proofErr w:type="spellEnd"/>
      <w:r w:rsidRPr="00132039">
        <w:rPr>
          <w:color w:val="000000"/>
          <w:sz w:val="28"/>
          <w:szCs w:val="28"/>
        </w:rPr>
        <w:t xml:space="preserve"> </w:t>
      </w:r>
      <w:proofErr w:type="spellStart"/>
      <w:r w:rsidRPr="00132039">
        <w:rPr>
          <w:color w:val="000000"/>
          <w:sz w:val="28"/>
          <w:szCs w:val="28"/>
        </w:rPr>
        <w:t>захисна</w:t>
      </w:r>
      <w:proofErr w:type="spellEnd"/>
      <w:r w:rsidRPr="00132039">
        <w:rPr>
          <w:color w:val="000000"/>
          <w:sz w:val="28"/>
          <w:szCs w:val="28"/>
        </w:rPr>
        <w:t xml:space="preserve"> </w:t>
      </w:r>
      <w:proofErr w:type="spellStart"/>
      <w:r w:rsidRPr="00132039">
        <w:rPr>
          <w:color w:val="000000"/>
          <w:sz w:val="28"/>
          <w:szCs w:val="28"/>
        </w:rPr>
        <w:t>споруда</w:t>
      </w:r>
      <w:proofErr w:type="spellEnd"/>
      <w:r w:rsidRPr="00132039">
        <w:rPr>
          <w:color w:val="000000"/>
          <w:sz w:val="28"/>
          <w:szCs w:val="28"/>
        </w:rPr>
        <w:t xml:space="preserve"> на суму 4 млн. 399 тис. 730 грн.; + 84 тис.200 на </w:t>
      </w:r>
      <w:proofErr w:type="spellStart"/>
      <w:r w:rsidRPr="00132039">
        <w:rPr>
          <w:color w:val="000000"/>
          <w:sz w:val="28"/>
          <w:szCs w:val="28"/>
        </w:rPr>
        <w:t>поточні</w:t>
      </w:r>
      <w:proofErr w:type="spellEnd"/>
      <w:r w:rsidRPr="00132039">
        <w:rPr>
          <w:color w:val="000000"/>
          <w:sz w:val="28"/>
          <w:szCs w:val="28"/>
        </w:rPr>
        <w:t xml:space="preserve"> </w:t>
      </w:r>
      <w:proofErr w:type="spellStart"/>
      <w:r w:rsidRPr="00132039">
        <w:rPr>
          <w:color w:val="000000"/>
          <w:sz w:val="28"/>
          <w:szCs w:val="28"/>
        </w:rPr>
        <w:t>ремонти</w:t>
      </w:r>
      <w:proofErr w:type="spellEnd"/>
      <w:r w:rsidRPr="00132039">
        <w:rPr>
          <w:color w:val="000000"/>
          <w:sz w:val="28"/>
          <w:szCs w:val="28"/>
        </w:rPr>
        <w:t xml:space="preserve"> та </w:t>
      </w:r>
      <w:proofErr w:type="spellStart"/>
      <w:r w:rsidRPr="00132039">
        <w:rPr>
          <w:color w:val="000000"/>
          <w:sz w:val="28"/>
          <w:szCs w:val="28"/>
        </w:rPr>
        <w:t>матеріальне</w:t>
      </w:r>
      <w:proofErr w:type="spellEnd"/>
      <w:r w:rsidRPr="00132039">
        <w:rPr>
          <w:color w:val="000000"/>
          <w:sz w:val="28"/>
          <w:szCs w:val="28"/>
        </w:rPr>
        <w:t xml:space="preserve"> </w:t>
      </w:r>
      <w:proofErr w:type="spellStart"/>
      <w:r w:rsidRPr="00132039">
        <w:rPr>
          <w:color w:val="000000"/>
          <w:sz w:val="28"/>
          <w:szCs w:val="28"/>
        </w:rPr>
        <w:t>забезп</w:t>
      </w:r>
      <w:proofErr w:type="spellEnd"/>
      <w:r w:rsidRPr="00132039">
        <w:rPr>
          <w:color w:val="000000"/>
          <w:sz w:val="28"/>
          <w:szCs w:val="28"/>
        </w:rPr>
        <w:t>. НУ 82 тис.600 грн.</w:t>
      </w:r>
    </w:p>
    <w:p w:rsidR="00132039" w:rsidRPr="00132039" w:rsidRDefault="00132039" w:rsidP="008F7F80">
      <w:pPr>
        <w:pStyle w:val="af1"/>
        <w:widowControl w:val="0"/>
        <w:tabs>
          <w:tab w:val="left" w:pos="887"/>
        </w:tabs>
        <w:ind w:right="-1" w:firstLine="425"/>
        <w:jc w:val="both"/>
        <w:rPr>
          <w:sz w:val="28"/>
          <w:szCs w:val="28"/>
        </w:rPr>
      </w:pPr>
      <w:r w:rsidRPr="00132039">
        <w:rPr>
          <w:color w:val="000000"/>
          <w:sz w:val="28"/>
          <w:szCs w:val="28"/>
        </w:rPr>
        <w:t xml:space="preserve">Синюхино-Брідська </w:t>
      </w:r>
      <w:proofErr w:type="spellStart"/>
      <w:r w:rsidRPr="00132039">
        <w:rPr>
          <w:color w:val="000000"/>
          <w:sz w:val="28"/>
          <w:szCs w:val="28"/>
        </w:rPr>
        <w:t>сільська</w:t>
      </w:r>
      <w:proofErr w:type="spellEnd"/>
      <w:r w:rsidRPr="00132039">
        <w:rPr>
          <w:color w:val="000000"/>
          <w:sz w:val="28"/>
          <w:szCs w:val="28"/>
        </w:rPr>
        <w:t xml:space="preserve"> ТГ – 1 найпростіше укриття на суму., 2 млн. 244 тис. грн.+ </w:t>
      </w:r>
      <w:proofErr w:type="spellStart"/>
      <w:r w:rsidRPr="00132039">
        <w:rPr>
          <w:color w:val="000000"/>
          <w:sz w:val="28"/>
          <w:szCs w:val="28"/>
        </w:rPr>
        <w:t>поточні</w:t>
      </w:r>
      <w:proofErr w:type="spellEnd"/>
      <w:r w:rsidRPr="00132039">
        <w:rPr>
          <w:color w:val="000000"/>
          <w:sz w:val="28"/>
          <w:szCs w:val="28"/>
        </w:rPr>
        <w:t xml:space="preserve"> </w:t>
      </w:r>
      <w:proofErr w:type="spellStart"/>
      <w:r w:rsidRPr="00132039">
        <w:rPr>
          <w:color w:val="000000"/>
          <w:sz w:val="28"/>
          <w:szCs w:val="28"/>
        </w:rPr>
        <w:t>ремонти</w:t>
      </w:r>
      <w:proofErr w:type="spellEnd"/>
      <w:r w:rsidRPr="00132039">
        <w:rPr>
          <w:color w:val="000000"/>
          <w:sz w:val="28"/>
          <w:szCs w:val="28"/>
        </w:rPr>
        <w:t xml:space="preserve"> 81 </w:t>
      </w:r>
      <w:proofErr w:type="spellStart"/>
      <w:r w:rsidRPr="00132039">
        <w:rPr>
          <w:color w:val="000000"/>
          <w:sz w:val="28"/>
          <w:szCs w:val="28"/>
        </w:rPr>
        <w:t>тис.грн</w:t>
      </w:r>
      <w:proofErr w:type="spellEnd"/>
      <w:r w:rsidRPr="00132039">
        <w:rPr>
          <w:color w:val="000000"/>
          <w:sz w:val="28"/>
          <w:szCs w:val="28"/>
        </w:rPr>
        <w:t>. + 480 тис. проект ПКД</w:t>
      </w:r>
    </w:p>
    <w:p w:rsidR="00132039" w:rsidRPr="00132039" w:rsidRDefault="00132039" w:rsidP="008F7F80">
      <w:pPr>
        <w:pStyle w:val="af1"/>
        <w:widowControl w:val="0"/>
        <w:tabs>
          <w:tab w:val="left" w:pos="887"/>
        </w:tabs>
        <w:ind w:right="-1" w:firstLine="425"/>
        <w:jc w:val="both"/>
        <w:rPr>
          <w:color w:val="000000"/>
          <w:sz w:val="28"/>
          <w:szCs w:val="28"/>
          <w:lang w:val="uk-UA"/>
        </w:rPr>
      </w:pPr>
      <w:r w:rsidRPr="00132039">
        <w:rPr>
          <w:color w:val="000000"/>
          <w:sz w:val="28"/>
          <w:szCs w:val="28"/>
        </w:rPr>
        <w:t xml:space="preserve">Арбузинська </w:t>
      </w:r>
      <w:proofErr w:type="spellStart"/>
      <w:r w:rsidRPr="00132039">
        <w:rPr>
          <w:color w:val="000000"/>
          <w:sz w:val="28"/>
          <w:szCs w:val="28"/>
        </w:rPr>
        <w:t>селищна</w:t>
      </w:r>
      <w:proofErr w:type="spellEnd"/>
      <w:r w:rsidRPr="00132039">
        <w:rPr>
          <w:color w:val="000000"/>
          <w:sz w:val="28"/>
          <w:szCs w:val="28"/>
        </w:rPr>
        <w:t xml:space="preserve"> ТГ- 665 тис. 200 грн.</w:t>
      </w:r>
    </w:p>
    <w:p w:rsidR="00132039" w:rsidRPr="007C1A2D" w:rsidRDefault="00132039" w:rsidP="008F7F80">
      <w:pPr>
        <w:pStyle w:val="af1"/>
        <w:widowControl w:val="0"/>
        <w:tabs>
          <w:tab w:val="left" w:pos="887"/>
        </w:tabs>
        <w:ind w:right="-1" w:firstLine="425"/>
        <w:jc w:val="both"/>
        <w:rPr>
          <w:b/>
          <w:color w:val="000000"/>
          <w:sz w:val="20"/>
          <w:szCs w:val="20"/>
          <w:lang w:val="uk-UA"/>
        </w:rPr>
      </w:pPr>
    </w:p>
    <w:p w:rsidR="00132039" w:rsidRPr="00132039" w:rsidRDefault="00132039" w:rsidP="008F7F80">
      <w:pPr>
        <w:pStyle w:val="af1"/>
        <w:widowControl w:val="0"/>
        <w:tabs>
          <w:tab w:val="left" w:pos="9214"/>
        </w:tabs>
        <w:ind w:firstLine="567"/>
        <w:jc w:val="both"/>
        <w:rPr>
          <w:color w:val="000000"/>
          <w:sz w:val="28"/>
          <w:szCs w:val="28"/>
          <w:lang w:val="uk-UA"/>
        </w:rPr>
      </w:pPr>
      <w:r w:rsidRPr="007C1A2D">
        <w:rPr>
          <w:b/>
          <w:color w:val="000000"/>
          <w:sz w:val="28"/>
          <w:szCs w:val="28"/>
          <w:lang w:val="uk-UA"/>
        </w:rPr>
        <w:t>27 липня 2023 року прийнято участь у багатоступеневому командно – штабному навчанні</w:t>
      </w:r>
      <w:r w:rsidRPr="00132039">
        <w:rPr>
          <w:color w:val="000000"/>
          <w:sz w:val="28"/>
          <w:szCs w:val="28"/>
          <w:lang w:val="uk-UA"/>
        </w:rPr>
        <w:t xml:space="preserve"> на тему: «Дії органів управління та сил цивільного захисту територіальної підсистеми єдиної державної системи цивільного </w:t>
      </w:r>
      <w:r w:rsidRPr="00132039">
        <w:rPr>
          <w:color w:val="000000"/>
          <w:sz w:val="28"/>
          <w:szCs w:val="28"/>
          <w:lang w:val="uk-UA"/>
        </w:rPr>
        <w:lastRenderedPageBreak/>
        <w:t xml:space="preserve">захисту Миколаївської області, з ліквідації наслідків надзвичайних ситуацій техногенного, природного та воєнного характеру, у тому числі у разі виникнення радіаційної аварії на ВП «Південноукраїнська АЕС», спричиненою військовою агресією </w:t>
      </w:r>
      <w:proofErr w:type="spellStart"/>
      <w:r w:rsidRPr="00132039">
        <w:rPr>
          <w:color w:val="000000"/>
          <w:sz w:val="28"/>
          <w:szCs w:val="28"/>
          <w:lang w:val="uk-UA"/>
        </w:rPr>
        <w:t>рф</w:t>
      </w:r>
      <w:proofErr w:type="spellEnd"/>
      <w:r w:rsidRPr="00132039">
        <w:rPr>
          <w:color w:val="000000"/>
          <w:sz w:val="28"/>
          <w:szCs w:val="28"/>
          <w:lang w:val="uk-UA"/>
        </w:rPr>
        <w:t xml:space="preserve"> проти України»  </w:t>
      </w:r>
    </w:p>
    <w:p w:rsidR="00132039" w:rsidRPr="00132039" w:rsidRDefault="00132039" w:rsidP="008F7F80">
      <w:pPr>
        <w:pStyle w:val="2014"/>
        <w:spacing w:before="0" w:beforeAutospacing="0" w:after="0" w:afterAutospacing="0"/>
        <w:ind w:firstLine="567"/>
        <w:jc w:val="both"/>
        <w:rPr>
          <w:sz w:val="28"/>
          <w:szCs w:val="28"/>
          <w:lang w:val="uk-UA"/>
        </w:rPr>
      </w:pPr>
      <w:r w:rsidRPr="009B1661">
        <w:rPr>
          <w:b/>
          <w:color w:val="000000"/>
          <w:sz w:val="28"/>
          <w:szCs w:val="28"/>
          <w:lang w:val="uk-UA"/>
        </w:rPr>
        <w:t>25-26 вересня 2023 року</w:t>
      </w:r>
      <w:r w:rsidRPr="00132039">
        <w:rPr>
          <w:color w:val="000000"/>
          <w:sz w:val="28"/>
          <w:szCs w:val="28"/>
          <w:lang w:val="uk-UA"/>
        </w:rPr>
        <w:t xml:space="preserve"> комісією Головного управління ДСНС України в Миколаївській області було </w:t>
      </w:r>
      <w:r w:rsidRPr="009B1661">
        <w:rPr>
          <w:b/>
          <w:color w:val="000000"/>
          <w:sz w:val="28"/>
          <w:szCs w:val="28"/>
          <w:lang w:val="uk-UA"/>
        </w:rPr>
        <w:t>проведено</w:t>
      </w:r>
      <w:r w:rsidRPr="009B1661">
        <w:rPr>
          <w:b/>
          <w:color w:val="000000"/>
          <w:sz w:val="28"/>
          <w:szCs w:val="28"/>
        </w:rPr>
        <w:t> </w:t>
      </w:r>
      <w:r w:rsidRPr="009B1661">
        <w:rPr>
          <w:b/>
          <w:color w:val="000000"/>
          <w:sz w:val="28"/>
          <w:szCs w:val="28"/>
          <w:lang w:val="uk-UA"/>
        </w:rPr>
        <w:t>Комплексну перевірку</w:t>
      </w:r>
      <w:r w:rsidRPr="00132039">
        <w:rPr>
          <w:color w:val="000000"/>
          <w:sz w:val="28"/>
          <w:szCs w:val="28"/>
        </w:rPr>
        <w:t> </w:t>
      </w:r>
      <w:r w:rsidRPr="00132039">
        <w:rPr>
          <w:color w:val="000000"/>
          <w:sz w:val="28"/>
          <w:szCs w:val="28"/>
          <w:lang w:val="uk-UA"/>
        </w:rPr>
        <w:t>Первомайської районної військової адміністрації щодо виконання вимог законів та інших нормативно правових актів з питань техногенної та пожежної безпеки, цивільного захисту</w:t>
      </w:r>
      <w:r w:rsidRPr="00132039">
        <w:rPr>
          <w:color w:val="000000"/>
          <w:sz w:val="28"/>
          <w:szCs w:val="28"/>
        </w:rPr>
        <w:t> </w:t>
      </w:r>
    </w:p>
    <w:p w:rsidR="00132039" w:rsidRPr="00132039" w:rsidRDefault="00132039" w:rsidP="008F7F80">
      <w:pPr>
        <w:pStyle w:val="2014"/>
        <w:spacing w:before="0" w:beforeAutospacing="0" w:after="0" w:afterAutospacing="0"/>
        <w:ind w:firstLine="567"/>
        <w:jc w:val="both"/>
        <w:rPr>
          <w:sz w:val="28"/>
          <w:szCs w:val="28"/>
          <w:lang w:val="uk-UA"/>
        </w:rPr>
      </w:pPr>
      <w:r w:rsidRPr="009B1661">
        <w:rPr>
          <w:b/>
          <w:color w:val="000000"/>
          <w:sz w:val="28"/>
          <w:szCs w:val="28"/>
          <w:lang w:val="uk-UA"/>
        </w:rPr>
        <w:t>28 вересня 2023 року</w:t>
      </w:r>
      <w:r w:rsidRPr="00132039">
        <w:rPr>
          <w:color w:val="000000"/>
          <w:sz w:val="28"/>
          <w:szCs w:val="28"/>
          <w:lang w:val="uk-UA"/>
        </w:rPr>
        <w:t xml:space="preserve"> </w:t>
      </w:r>
      <w:r w:rsidRPr="009B1661">
        <w:rPr>
          <w:b/>
          <w:color w:val="000000"/>
          <w:sz w:val="28"/>
          <w:szCs w:val="28"/>
          <w:lang w:val="uk-UA"/>
        </w:rPr>
        <w:t>відбулися командно-штабні навчання</w:t>
      </w:r>
      <w:r w:rsidRPr="00132039">
        <w:rPr>
          <w:color w:val="000000"/>
          <w:sz w:val="28"/>
          <w:szCs w:val="28"/>
        </w:rPr>
        <w:t> </w:t>
      </w:r>
      <w:r w:rsidRPr="00132039">
        <w:rPr>
          <w:color w:val="000000"/>
          <w:sz w:val="28"/>
          <w:szCs w:val="28"/>
          <w:lang w:val="uk-UA"/>
        </w:rPr>
        <w:t xml:space="preserve"> з органами</w:t>
      </w:r>
      <w:r w:rsidRPr="00132039">
        <w:rPr>
          <w:color w:val="000000"/>
          <w:sz w:val="28"/>
          <w:szCs w:val="28"/>
        </w:rPr>
        <w:t> </w:t>
      </w:r>
      <w:r w:rsidRPr="00132039">
        <w:rPr>
          <w:color w:val="000000"/>
          <w:sz w:val="28"/>
          <w:szCs w:val="28"/>
          <w:lang w:val="uk-UA"/>
        </w:rPr>
        <w:t xml:space="preserve"> управління та силами цивільного захисту Первомайської районної ланки територіальної підсистеми єдиної державної системи цивільного захисту Миколаївської області та її субланок.</w:t>
      </w:r>
      <w:r w:rsidRPr="00132039">
        <w:rPr>
          <w:color w:val="000000"/>
          <w:sz w:val="28"/>
          <w:szCs w:val="28"/>
        </w:rPr>
        <w:t> </w:t>
      </w:r>
    </w:p>
    <w:p w:rsidR="00132039" w:rsidRPr="00DC6DC5" w:rsidRDefault="00132039" w:rsidP="00837D16">
      <w:pPr>
        <w:pStyle w:val="2014"/>
        <w:spacing w:before="0" w:beforeAutospacing="0" w:after="0" w:afterAutospacing="0"/>
        <w:jc w:val="both"/>
        <w:rPr>
          <w:color w:val="000000"/>
          <w:sz w:val="12"/>
          <w:szCs w:val="12"/>
          <w:lang w:val="uk-UA"/>
        </w:rPr>
      </w:pPr>
    </w:p>
    <w:p w:rsidR="00132039" w:rsidRPr="00132039" w:rsidRDefault="00132039" w:rsidP="008F7F80">
      <w:pPr>
        <w:pStyle w:val="2014"/>
        <w:spacing w:before="0" w:beforeAutospacing="0" w:after="0" w:afterAutospacing="0"/>
        <w:ind w:firstLine="567"/>
        <w:jc w:val="both"/>
        <w:rPr>
          <w:sz w:val="28"/>
          <w:szCs w:val="28"/>
        </w:rPr>
      </w:pPr>
      <w:r w:rsidRPr="00132039">
        <w:rPr>
          <w:color w:val="000000"/>
          <w:sz w:val="28"/>
          <w:szCs w:val="28"/>
        </w:rPr>
        <w:t>В район</w:t>
      </w:r>
      <w:r w:rsidRPr="00132039">
        <w:rPr>
          <w:color w:val="000000"/>
          <w:sz w:val="28"/>
          <w:szCs w:val="28"/>
          <w:lang w:val="uk-UA"/>
        </w:rPr>
        <w:t>і</w:t>
      </w:r>
      <w:r w:rsidRPr="00132039">
        <w:rPr>
          <w:color w:val="000000"/>
          <w:sz w:val="28"/>
          <w:szCs w:val="28"/>
        </w:rPr>
        <w:t xml:space="preserve"> запас </w:t>
      </w:r>
      <w:proofErr w:type="spellStart"/>
      <w:r w:rsidRPr="00132039">
        <w:rPr>
          <w:color w:val="000000"/>
          <w:sz w:val="28"/>
          <w:szCs w:val="28"/>
        </w:rPr>
        <w:t>паливно-мастильних</w:t>
      </w:r>
      <w:proofErr w:type="spellEnd"/>
      <w:r w:rsidRPr="00132039">
        <w:rPr>
          <w:color w:val="000000"/>
          <w:sz w:val="28"/>
          <w:szCs w:val="28"/>
        </w:rPr>
        <w:t xml:space="preserve"> </w:t>
      </w:r>
      <w:proofErr w:type="spellStart"/>
      <w:proofErr w:type="gramStart"/>
      <w:r w:rsidRPr="00132039">
        <w:rPr>
          <w:color w:val="000000"/>
          <w:sz w:val="28"/>
          <w:szCs w:val="28"/>
        </w:rPr>
        <w:t>матер</w:t>
      </w:r>
      <w:proofErr w:type="gramEnd"/>
      <w:r w:rsidRPr="00132039">
        <w:rPr>
          <w:color w:val="000000"/>
          <w:sz w:val="28"/>
          <w:szCs w:val="28"/>
        </w:rPr>
        <w:t>іалів</w:t>
      </w:r>
      <w:proofErr w:type="spellEnd"/>
      <w:r w:rsidRPr="00132039">
        <w:rPr>
          <w:color w:val="000000"/>
          <w:sz w:val="28"/>
          <w:szCs w:val="28"/>
        </w:rPr>
        <w:t xml:space="preserve"> станом на 20.12.2023 року </w:t>
      </w:r>
      <w:proofErr w:type="spellStart"/>
      <w:r w:rsidRPr="00132039">
        <w:rPr>
          <w:color w:val="000000"/>
          <w:sz w:val="28"/>
          <w:szCs w:val="28"/>
        </w:rPr>
        <w:t>складає</w:t>
      </w:r>
      <w:proofErr w:type="spellEnd"/>
      <w:r w:rsidRPr="00132039">
        <w:rPr>
          <w:color w:val="000000"/>
          <w:sz w:val="28"/>
          <w:szCs w:val="28"/>
        </w:rPr>
        <w:t xml:space="preserve"> ДП – 18700л., АІ – 10185л., в </w:t>
      </w:r>
      <w:proofErr w:type="spellStart"/>
      <w:r w:rsidRPr="00132039">
        <w:rPr>
          <w:color w:val="000000"/>
          <w:sz w:val="28"/>
          <w:szCs w:val="28"/>
        </w:rPr>
        <w:t>порівняні</w:t>
      </w:r>
      <w:proofErr w:type="spellEnd"/>
      <w:r w:rsidRPr="00132039">
        <w:rPr>
          <w:color w:val="000000"/>
          <w:sz w:val="28"/>
          <w:szCs w:val="28"/>
        </w:rPr>
        <w:t xml:space="preserve"> з </w:t>
      </w:r>
      <w:proofErr w:type="spellStart"/>
      <w:r w:rsidRPr="00132039">
        <w:rPr>
          <w:color w:val="000000"/>
          <w:sz w:val="28"/>
          <w:szCs w:val="28"/>
        </w:rPr>
        <w:t>минулим</w:t>
      </w:r>
      <w:proofErr w:type="spellEnd"/>
      <w:r w:rsidRPr="00132039">
        <w:rPr>
          <w:color w:val="000000"/>
          <w:sz w:val="28"/>
          <w:szCs w:val="28"/>
        </w:rPr>
        <w:t xml:space="preserve"> 2022 роком </w:t>
      </w:r>
      <w:proofErr w:type="spellStart"/>
      <w:r w:rsidRPr="00132039">
        <w:rPr>
          <w:color w:val="000000"/>
          <w:sz w:val="28"/>
          <w:szCs w:val="28"/>
        </w:rPr>
        <w:t>накопичення</w:t>
      </w:r>
      <w:proofErr w:type="spellEnd"/>
      <w:r w:rsidRPr="00132039">
        <w:rPr>
          <w:color w:val="000000"/>
          <w:sz w:val="28"/>
          <w:szCs w:val="28"/>
        </w:rPr>
        <w:t xml:space="preserve"> </w:t>
      </w:r>
      <w:proofErr w:type="spellStart"/>
      <w:r w:rsidRPr="00132039">
        <w:rPr>
          <w:color w:val="000000"/>
          <w:sz w:val="28"/>
          <w:szCs w:val="28"/>
        </w:rPr>
        <w:t>протягом</w:t>
      </w:r>
      <w:proofErr w:type="spellEnd"/>
      <w:r w:rsidRPr="00132039">
        <w:rPr>
          <w:color w:val="000000"/>
          <w:sz w:val="28"/>
          <w:szCs w:val="28"/>
        </w:rPr>
        <w:t xml:space="preserve"> року </w:t>
      </w:r>
      <w:proofErr w:type="spellStart"/>
      <w:r w:rsidRPr="00132039">
        <w:rPr>
          <w:color w:val="000000"/>
          <w:sz w:val="28"/>
          <w:szCs w:val="28"/>
        </w:rPr>
        <w:t>складає</w:t>
      </w:r>
      <w:proofErr w:type="spellEnd"/>
      <w:r w:rsidRPr="00132039">
        <w:rPr>
          <w:color w:val="000000"/>
          <w:sz w:val="28"/>
          <w:szCs w:val="28"/>
        </w:rPr>
        <w:t xml:space="preserve"> 95%.</w:t>
      </w:r>
    </w:p>
    <w:p w:rsidR="00132039" w:rsidRDefault="00132039" w:rsidP="008F7F80">
      <w:pPr>
        <w:pStyle w:val="af1"/>
        <w:ind w:firstLine="567"/>
        <w:jc w:val="both"/>
        <w:rPr>
          <w:color w:val="000000"/>
          <w:sz w:val="28"/>
          <w:szCs w:val="28"/>
          <w:lang w:val="uk-UA"/>
        </w:rPr>
      </w:pPr>
      <w:r w:rsidRPr="00132039">
        <w:rPr>
          <w:color w:val="000000"/>
          <w:sz w:val="28"/>
          <w:szCs w:val="28"/>
        </w:rPr>
        <w:t>В поточному році відповідно до розпорядженням РВА  від 14.02.2023 №20-р/в «Про внесення змін до районного бюджету 2023 року» поповнено матеріальний резерв</w:t>
      </w:r>
      <w:r w:rsidRPr="00132039">
        <w:rPr>
          <w:color w:val="000000"/>
          <w:sz w:val="28"/>
          <w:szCs w:val="28"/>
          <w:lang w:val="uk-UA"/>
        </w:rPr>
        <w:t xml:space="preserve">, а саме </w:t>
      </w:r>
      <w:r w:rsidRPr="00132039">
        <w:rPr>
          <w:color w:val="000000"/>
          <w:sz w:val="28"/>
          <w:szCs w:val="28"/>
        </w:rPr>
        <w:t>придбано фільтрувальних масок – 790 шт., на суму 9954 грн</w:t>
      </w:r>
      <w:r w:rsidRPr="00132039">
        <w:rPr>
          <w:color w:val="000000"/>
          <w:sz w:val="28"/>
          <w:szCs w:val="28"/>
          <w:lang w:val="uk-UA"/>
        </w:rPr>
        <w:t>.,</w:t>
      </w:r>
      <w:r w:rsidRPr="00132039">
        <w:rPr>
          <w:color w:val="000000"/>
          <w:sz w:val="28"/>
          <w:szCs w:val="28"/>
        </w:rPr>
        <w:t xml:space="preserve"> що складає 100% накопичення від номенклатури.</w:t>
      </w:r>
    </w:p>
    <w:p w:rsidR="00DC6DC5" w:rsidRPr="00DC6DC5" w:rsidRDefault="00DC6DC5" w:rsidP="008F7F80">
      <w:pPr>
        <w:pStyle w:val="af1"/>
        <w:ind w:firstLine="567"/>
        <w:jc w:val="both"/>
        <w:rPr>
          <w:sz w:val="12"/>
          <w:szCs w:val="12"/>
          <w:lang w:val="uk-UA"/>
        </w:rPr>
      </w:pPr>
    </w:p>
    <w:p w:rsidR="00132039" w:rsidRPr="00FB7BC0" w:rsidRDefault="00132039" w:rsidP="00FB7BC0">
      <w:pPr>
        <w:pStyle w:val="af1"/>
        <w:ind w:firstLine="567"/>
        <w:jc w:val="both"/>
        <w:rPr>
          <w:sz w:val="28"/>
          <w:szCs w:val="28"/>
          <w:lang w:val="uk-UA"/>
        </w:rPr>
      </w:pPr>
      <w:r w:rsidRPr="00132039">
        <w:rPr>
          <w:color w:val="000000"/>
          <w:sz w:val="28"/>
          <w:szCs w:val="28"/>
        </w:rPr>
        <w:t>Протягом 2023 року витрати з матеріального резерву РВА на надзвичайні ситуації склали 15695 грн.</w:t>
      </w:r>
    </w:p>
    <w:p w:rsidR="00132039" w:rsidRPr="00132039" w:rsidRDefault="00132039" w:rsidP="008F7F80">
      <w:pPr>
        <w:widowControl w:val="0"/>
        <w:tabs>
          <w:tab w:val="left" w:pos="900"/>
        </w:tabs>
        <w:spacing w:line="240" w:lineRule="auto"/>
        <w:ind w:firstLine="567"/>
        <w:jc w:val="both"/>
        <w:rPr>
          <w:rFonts w:ascii="Times New Roman" w:hAnsi="Times New Roman"/>
          <w:sz w:val="28"/>
          <w:szCs w:val="28"/>
          <w:lang w:val="ru-RU"/>
        </w:rPr>
      </w:pPr>
      <w:proofErr w:type="spellStart"/>
      <w:r w:rsidRPr="00132039">
        <w:rPr>
          <w:rFonts w:ascii="Times New Roman" w:hAnsi="Times New Roman"/>
          <w:color w:val="000000"/>
          <w:sz w:val="28"/>
          <w:szCs w:val="28"/>
          <w:lang w:val="ru-RU"/>
        </w:rPr>
        <w:t>Щорічно</w:t>
      </w:r>
      <w:proofErr w:type="spellEnd"/>
      <w:r w:rsidRPr="00132039">
        <w:rPr>
          <w:rFonts w:ascii="Times New Roman" w:hAnsi="Times New Roman"/>
          <w:color w:val="000000"/>
          <w:sz w:val="28"/>
          <w:szCs w:val="28"/>
          <w:lang w:val="ru-RU"/>
        </w:rPr>
        <w:t xml:space="preserve">  проводиться </w:t>
      </w:r>
      <w:proofErr w:type="spellStart"/>
      <w:proofErr w:type="gramStart"/>
      <w:r w:rsidRPr="00132039">
        <w:rPr>
          <w:rFonts w:ascii="Times New Roman" w:hAnsi="Times New Roman"/>
          <w:color w:val="000000"/>
          <w:sz w:val="28"/>
          <w:szCs w:val="28"/>
          <w:lang w:val="ru-RU"/>
        </w:rPr>
        <w:t>р</w:t>
      </w:r>
      <w:proofErr w:type="gramEnd"/>
      <w:r w:rsidRPr="00132039">
        <w:rPr>
          <w:rFonts w:ascii="Times New Roman" w:hAnsi="Times New Roman"/>
          <w:color w:val="000000"/>
          <w:sz w:val="28"/>
          <w:szCs w:val="28"/>
          <w:lang w:val="ru-RU"/>
        </w:rPr>
        <w:t>ічна</w:t>
      </w:r>
      <w:proofErr w:type="spellEnd"/>
      <w:r w:rsidRPr="00132039">
        <w:rPr>
          <w:rFonts w:ascii="Times New Roman" w:hAnsi="Times New Roman"/>
          <w:color w:val="000000"/>
          <w:sz w:val="28"/>
          <w:szCs w:val="28"/>
          <w:lang w:val="ru-RU"/>
        </w:rPr>
        <w:t xml:space="preserve"> </w:t>
      </w:r>
      <w:proofErr w:type="spellStart"/>
      <w:r w:rsidRPr="00132039">
        <w:rPr>
          <w:rFonts w:ascii="Times New Roman" w:hAnsi="Times New Roman"/>
          <w:color w:val="000000"/>
          <w:sz w:val="28"/>
          <w:szCs w:val="28"/>
          <w:lang w:val="ru-RU"/>
        </w:rPr>
        <w:t>інвентаризація</w:t>
      </w:r>
      <w:proofErr w:type="spellEnd"/>
      <w:r w:rsidRPr="00132039">
        <w:rPr>
          <w:rFonts w:ascii="Times New Roman" w:hAnsi="Times New Roman"/>
          <w:color w:val="000000"/>
          <w:sz w:val="28"/>
          <w:szCs w:val="28"/>
          <w:lang w:val="ru-RU"/>
        </w:rPr>
        <w:t xml:space="preserve"> </w:t>
      </w:r>
      <w:proofErr w:type="spellStart"/>
      <w:r w:rsidRPr="00132039">
        <w:rPr>
          <w:rFonts w:ascii="Times New Roman" w:hAnsi="Times New Roman"/>
          <w:color w:val="000000"/>
          <w:sz w:val="28"/>
          <w:szCs w:val="28"/>
          <w:lang w:val="ru-RU"/>
        </w:rPr>
        <w:t>апаратури</w:t>
      </w:r>
      <w:proofErr w:type="spellEnd"/>
      <w:r w:rsidRPr="00132039">
        <w:rPr>
          <w:rFonts w:ascii="Times New Roman" w:hAnsi="Times New Roman"/>
          <w:color w:val="000000"/>
          <w:sz w:val="28"/>
          <w:szCs w:val="28"/>
          <w:lang w:val="ru-RU"/>
        </w:rPr>
        <w:t xml:space="preserve"> </w:t>
      </w:r>
      <w:proofErr w:type="spellStart"/>
      <w:r w:rsidRPr="00132039">
        <w:rPr>
          <w:rFonts w:ascii="Times New Roman" w:hAnsi="Times New Roman"/>
          <w:color w:val="000000"/>
          <w:sz w:val="28"/>
          <w:szCs w:val="28"/>
          <w:lang w:val="ru-RU"/>
        </w:rPr>
        <w:t>оповіщення</w:t>
      </w:r>
      <w:proofErr w:type="spellEnd"/>
      <w:r w:rsidRPr="00132039">
        <w:rPr>
          <w:rFonts w:ascii="Times New Roman" w:hAnsi="Times New Roman"/>
          <w:color w:val="000000"/>
          <w:sz w:val="28"/>
          <w:szCs w:val="28"/>
          <w:lang w:val="ru-RU"/>
        </w:rPr>
        <w:t xml:space="preserve"> та комплексна </w:t>
      </w:r>
      <w:proofErr w:type="spellStart"/>
      <w:r w:rsidRPr="00132039">
        <w:rPr>
          <w:rFonts w:ascii="Times New Roman" w:hAnsi="Times New Roman"/>
          <w:color w:val="000000"/>
          <w:sz w:val="28"/>
          <w:szCs w:val="28"/>
          <w:lang w:val="ru-RU"/>
        </w:rPr>
        <w:t>перевірка</w:t>
      </w:r>
      <w:proofErr w:type="spellEnd"/>
      <w:r w:rsidRPr="00132039">
        <w:rPr>
          <w:rFonts w:ascii="Times New Roman" w:hAnsi="Times New Roman"/>
          <w:color w:val="000000"/>
          <w:sz w:val="28"/>
          <w:szCs w:val="28"/>
          <w:lang w:val="ru-RU"/>
        </w:rPr>
        <w:t xml:space="preserve"> територіальної </w:t>
      </w:r>
      <w:proofErr w:type="spellStart"/>
      <w:r w:rsidRPr="00132039">
        <w:rPr>
          <w:rFonts w:ascii="Times New Roman" w:hAnsi="Times New Roman"/>
          <w:color w:val="000000"/>
          <w:sz w:val="28"/>
          <w:szCs w:val="28"/>
          <w:lang w:val="ru-RU"/>
        </w:rPr>
        <w:t>автоматизованої</w:t>
      </w:r>
      <w:proofErr w:type="spellEnd"/>
      <w:r w:rsidRPr="00132039">
        <w:rPr>
          <w:rFonts w:ascii="Times New Roman" w:hAnsi="Times New Roman"/>
          <w:color w:val="000000"/>
          <w:sz w:val="28"/>
          <w:szCs w:val="28"/>
          <w:lang w:val="ru-RU"/>
        </w:rPr>
        <w:t xml:space="preserve"> </w:t>
      </w:r>
      <w:proofErr w:type="spellStart"/>
      <w:r w:rsidRPr="00132039">
        <w:rPr>
          <w:rFonts w:ascii="Times New Roman" w:hAnsi="Times New Roman"/>
          <w:color w:val="000000"/>
          <w:sz w:val="28"/>
          <w:szCs w:val="28"/>
          <w:lang w:val="ru-RU"/>
        </w:rPr>
        <w:t>системи</w:t>
      </w:r>
      <w:proofErr w:type="spellEnd"/>
      <w:r w:rsidRPr="00132039">
        <w:rPr>
          <w:rFonts w:ascii="Times New Roman" w:hAnsi="Times New Roman"/>
          <w:color w:val="000000"/>
          <w:sz w:val="28"/>
          <w:szCs w:val="28"/>
          <w:lang w:val="ru-RU"/>
        </w:rPr>
        <w:t xml:space="preserve"> </w:t>
      </w:r>
      <w:proofErr w:type="spellStart"/>
      <w:r w:rsidRPr="00132039">
        <w:rPr>
          <w:rFonts w:ascii="Times New Roman" w:hAnsi="Times New Roman"/>
          <w:color w:val="000000"/>
          <w:sz w:val="28"/>
          <w:szCs w:val="28"/>
          <w:lang w:val="ru-RU"/>
        </w:rPr>
        <w:t>централізованого</w:t>
      </w:r>
      <w:proofErr w:type="spellEnd"/>
      <w:r w:rsidRPr="00132039">
        <w:rPr>
          <w:rFonts w:ascii="Times New Roman" w:hAnsi="Times New Roman"/>
          <w:color w:val="000000"/>
          <w:sz w:val="28"/>
          <w:szCs w:val="28"/>
          <w:lang w:val="ru-RU"/>
        </w:rPr>
        <w:t xml:space="preserve"> </w:t>
      </w:r>
      <w:proofErr w:type="spellStart"/>
      <w:r w:rsidRPr="00132039">
        <w:rPr>
          <w:rFonts w:ascii="Times New Roman" w:hAnsi="Times New Roman"/>
          <w:color w:val="000000"/>
          <w:sz w:val="28"/>
          <w:szCs w:val="28"/>
          <w:lang w:val="ru-RU"/>
        </w:rPr>
        <w:t>оповіщення</w:t>
      </w:r>
      <w:proofErr w:type="spellEnd"/>
      <w:r w:rsidRPr="00132039">
        <w:rPr>
          <w:rFonts w:ascii="Times New Roman" w:hAnsi="Times New Roman"/>
          <w:color w:val="000000"/>
          <w:sz w:val="28"/>
          <w:szCs w:val="28"/>
          <w:lang w:val="ru-RU"/>
        </w:rPr>
        <w:t xml:space="preserve">. </w:t>
      </w:r>
    </w:p>
    <w:p w:rsidR="00132039" w:rsidRPr="00132039" w:rsidRDefault="00132039" w:rsidP="008F7F80">
      <w:pPr>
        <w:spacing w:line="240" w:lineRule="auto"/>
        <w:ind w:firstLine="567"/>
        <w:jc w:val="both"/>
        <w:rPr>
          <w:rFonts w:ascii="Times New Roman" w:hAnsi="Times New Roman"/>
          <w:color w:val="000000"/>
          <w:sz w:val="28"/>
          <w:szCs w:val="28"/>
        </w:rPr>
      </w:pPr>
      <w:r w:rsidRPr="00132039">
        <w:rPr>
          <w:rFonts w:ascii="Times New Roman" w:hAnsi="Times New Roman"/>
          <w:color w:val="000000"/>
          <w:sz w:val="28"/>
          <w:szCs w:val="28"/>
          <w:lang w:val="ru-RU"/>
        </w:rPr>
        <w:t>В 2023 році </w:t>
      </w:r>
      <w:proofErr w:type="spellStart"/>
      <w:proofErr w:type="gramStart"/>
      <w:r w:rsidRPr="00132039">
        <w:rPr>
          <w:rFonts w:ascii="Times New Roman" w:hAnsi="Times New Roman"/>
          <w:color w:val="000000"/>
          <w:sz w:val="28"/>
          <w:szCs w:val="28"/>
          <w:lang w:val="ru-RU"/>
        </w:rPr>
        <w:t>проф</w:t>
      </w:r>
      <w:proofErr w:type="gramEnd"/>
      <w:r w:rsidRPr="00132039">
        <w:rPr>
          <w:rFonts w:ascii="Times New Roman" w:hAnsi="Times New Roman"/>
          <w:color w:val="000000"/>
          <w:sz w:val="28"/>
          <w:szCs w:val="28"/>
          <w:lang w:val="ru-RU"/>
        </w:rPr>
        <w:t>інансовано</w:t>
      </w:r>
      <w:proofErr w:type="spellEnd"/>
      <w:r w:rsidRPr="00132039">
        <w:rPr>
          <w:rFonts w:ascii="Times New Roman" w:hAnsi="Times New Roman"/>
          <w:color w:val="000000"/>
          <w:sz w:val="28"/>
          <w:szCs w:val="28"/>
          <w:lang w:val="ru-RU"/>
        </w:rPr>
        <w:t xml:space="preserve">  57696,37 тис. </w:t>
      </w:r>
      <w:proofErr w:type="spellStart"/>
      <w:r w:rsidRPr="00132039">
        <w:rPr>
          <w:rFonts w:ascii="Times New Roman" w:hAnsi="Times New Roman"/>
          <w:color w:val="000000"/>
          <w:sz w:val="28"/>
          <w:szCs w:val="28"/>
          <w:lang w:val="ru-RU"/>
        </w:rPr>
        <w:t>грн</w:t>
      </w:r>
      <w:proofErr w:type="spellEnd"/>
      <w:r w:rsidRPr="00132039">
        <w:rPr>
          <w:rFonts w:ascii="Times New Roman" w:hAnsi="Times New Roman"/>
          <w:color w:val="000000"/>
          <w:sz w:val="28"/>
          <w:szCs w:val="28"/>
          <w:lang w:val="ru-RU"/>
        </w:rPr>
        <w:t xml:space="preserve"> </w:t>
      </w:r>
      <w:proofErr w:type="spellStart"/>
      <w:r w:rsidRPr="00132039">
        <w:rPr>
          <w:rFonts w:ascii="Times New Roman" w:hAnsi="Times New Roman"/>
          <w:color w:val="000000"/>
          <w:sz w:val="28"/>
          <w:szCs w:val="28"/>
          <w:lang w:val="ru-RU"/>
        </w:rPr>
        <w:t>згідно</w:t>
      </w:r>
      <w:proofErr w:type="spellEnd"/>
      <w:r w:rsidRPr="00132039">
        <w:rPr>
          <w:rFonts w:ascii="Times New Roman" w:hAnsi="Times New Roman"/>
          <w:color w:val="000000"/>
          <w:sz w:val="28"/>
          <w:szCs w:val="28"/>
          <w:lang w:val="ru-RU"/>
        </w:rPr>
        <w:t xml:space="preserve"> договору від 21.03.2023 року №2 на </w:t>
      </w:r>
      <w:proofErr w:type="spellStart"/>
      <w:r w:rsidRPr="00132039">
        <w:rPr>
          <w:rFonts w:ascii="Times New Roman" w:hAnsi="Times New Roman"/>
          <w:color w:val="000000"/>
          <w:sz w:val="28"/>
          <w:szCs w:val="28"/>
          <w:lang w:val="ru-RU"/>
        </w:rPr>
        <w:t>експлуатаційно-технічне</w:t>
      </w:r>
      <w:proofErr w:type="spellEnd"/>
      <w:r w:rsidRPr="00132039">
        <w:rPr>
          <w:rFonts w:ascii="Times New Roman" w:hAnsi="Times New Roman"/>
          <w:color w:val="000000"/>
          <w:sz w:val="28"/>
          <w:szCs w:val="28"/>
          <w:lang w:val="ru-RU"/>
        </w:rPr>
        <w:t xml:space="preserve"> </w:t>
      </w:r>
      <w:proofErr w:type="spellStart"/>
      <w:r w:rsidRPr="00132039">
        <w:rPr>
          <w:rFonts w:ascii="Times New Roman" w:hAnsi="Times New Roman"/>
          <w:color w:val="000000"/>
          <w:sz w:val="28"/>
          <w:szCs w:val="28"/>
          <w:lang w:val="ru-RU"/>
        </w:rPr>
        <w:t>обслуговування</w:t>
      </w:r>
      <w:proofErr w:type="spellEnd"/>
      <w:r w:rsidRPr="00132039">
        <w:rPr>
          <w:rFonts w:ascii="Times New Roman" w:hAnsi="Times New Roman"/>
          <w:color w:val="000000"/>
          <w:sz w:val="28"/>
          <w:szCs w:val="28"/>
          <w:lang w:val="ru-RU"/>
        </w:rPr>
        <w:t xml:space="preserve"> </w:t>
      </w:r>
      <w:proofErr w:type="spellStart"/>
      <w:r w:rsidRPr="00132039">
        <w:rPr>
          <w:rFonts w:ascii="Times New Roman" w:hAnsi="Times New Roman"/>
          <w:color w:val="000000"/>
          <w:sz w:val="28"/>
          <w:szCs w:val="28"/>
          <w:lang w:val="ru-RU"/>
        </w:rPr>
        <w:t>апаратури</w:t>
      </w:r>
      <w:proofErr w:type="spellEnd"/>
      <w:r w:rsidRPr="00132039">
        <w:rPr>
          <w:rFonts w:ascii="Times New Roman" w:hAnsi="Times New Roman"/>
          <w:color w:val="000000"/>
          <w:sz w:val="28"/>
          <w:szCs w:val="28"/>
          <w:lang w:val="ru-RU"/>
        </w:rPr>
        <w:t xml:space="preserve"> і </w:t>
      </w:r>
      <w:proofErr w:type="spellStart"/>
      <w:r w:rsidRPr="00132039">
        <w:rPr>
          <w:rFonts w:ascii="Times New Roman" w:hAnsi="Times New Roman"/>
          <w:color w:val="000000"/>
          <w:sz w:val="28"/>
          <w:szCs w:val="28"/>
          <w:lang w:val="ru-RU"/>
        </w:rPr>
        <w:t>технічних</w:t>
      </w:r>
      <w:proofErr w:type="spellEnd"/>
      <w:r w:rsidRPr="00132039">
        <w:rPr>
          <w:rFonts w:ascii="Times New Roman" w:hAnsi="Times New Roman"/>
          <w:color w:val="000000"/>
          <w:sz w:val="28"/>
          <w:szCs w:val="28"/>
          <w:lang w:val="ru-RU"/>
        </w:rPr>
        <w:t xml:space="preserve"> </w:t>
      </w:r>
      <w:proofErr w:type="spellStart"/>
      <w:r w:rsidRPr="00132039">
        <w:rPr>
          <w:rFonts w:ascii="Times New Roman" w:hAnsi="Times New Roman"/>
          <w:color w:val="000000"/>
          <w:sz w:val="28"/>
          <w:szCs w:val="28"/>
          <w:lang w:val="ru-RU"/>
        </w:rPr>
        <w:t>засобів</w:t>
      </w:r>
      <w:proofErr w:type="spellEnd"/>
      <w:r w:rsidRPr="00132039">
        <w:rPr>
          <w:rFonts w:ascii="Times New Roman" w:hAnsi="Times New Roman"/>
          <w:color w:val="000000"/>
          <w:sz w:val="28"/>
          <w:szCs w:val="28"/>
          <w:lang w:val="ru-RU"/>
        </w:rPr>
        <w:t xml:space="preserve"> </w:t>
      </w:r>
      <w:proofErr w:type="spellStart"/>
      <w:r w:rsidRPr="00132039">
        <w:rPr>
          <w:rFonts w:ascii="Times New Roman" w:hAnsi="Times New Roman"/>
          <w:color w:val="000000"/>
          <w:sz w:val="28"/>
          <w:szCs w:val="28"/>
          <w:lang w:val="ru-RU"/>
        </w:rPr>
        <w:t>оповіщення</w:t>
      </w:r>
      <w:proofErr w:type="spellEnd"/>
      <w:r w:rsidRPr="00132039">
        <w:rPr>
          <w:rFonts w:ascii="Times New Roman" w:hAnsi="Times New Roman"/>
          <w:color w:val="000000"/>
          <w:sz w:val="28"/>
          <w:szCs w:val="28"/>
          <w:lang w:val="ru-RU"/>
        </w:rPr>
        <w:t xml:space="preserve"> яке </w:t>
      </w:r>
      <w:proofErr w:type="spellStart"/>
      <w:r w:rsidRPr="00132039">
        <w:rPr>
          <w:rFonts w:ascii="Times New Roman" w:hAnsi="Times New Roman"/>
          <w:color w:val="000000"/>
          <w:sz w:val="28"/>
          <w:szCs w:val="28"/>
          <w:lang w:val="ru-RU"/>
        </w:rPr>
        <w:t>здійснюється</w:t>
      </w:r>
      <w:proofErr w:type="spellEnd"/>
      <w:r w:rsidRPr="00132039">
        <w:rPr>
          <w:rFonts w:ascii="Times New Roman" w:hAnsi="Times New Roman"/>
          <w:color w:val="000000"/>
          <w:sz w:val="28"/>
          <w:szCs w:val="28"/>
          <w:lang w:val="ru-RU"/>
        </w:rPr>
        <w:t>  КП «Укрспецзв’язок»</w:t>
      </w:r>
    </w:p>
    <w:p w:rsidR="00132039" w:rsidRPr="00132039" w:rsidRDefault="00132039" w:rsidP="008F7F80">
      <w:pPr>
        <w:pStyle w:val="2594"/>
        <w:spacing w:before="0" w:beforeAutospacing="0" w:after="0" w:afterAutospacing="0"/>
        <w:ind w:firstLine="567"/>
        <w:jc w:val="both"/>
        <w:rPr>
          <w:color w:val="000000"/>
          <w:sz w:val="28"/>
          <w:szCs w:val="28"/>
        </w:rPr>
      </w:pPr>
      <w:r w:rsidRPr="00132039">
        <w:rPr>
          <w:color w:val="000000"/>
          <w:sz w:val="28"/>
          <w:szCs w:val="28"/>
          <w:lang w:val="uk-UA"/>
        </w:rPr>
        <w:t>АТ «Укртелеком»</w:t>
      </w:r>
      <w:r w:rsidRPr="00132039">
        <w:rPr>
          <w:bCs/>
          <w:color w:val="000000"/>
          <w:sz w:val="28"/>
          <w:szCs w:val="28"/>
          <w:lang w:val="uk-UA"/>
        </w:rPr>
        <w:t xml:space="preserve"> на користування нерухомим майном</w:t>
      </w:r>
      <w:r w:rsidRPr="00132039">
        <w:rPr>
          <w:bCs/>
          <w:color w:val="000000"/>
          <w:sz w:val="28"/>
          <w:szCs w:val="28"/>
        </w:rPr>
        <w:t> </w:t>
      </w:r>
      <w:r w:rsidRPr="00132039">
        <w:rPr>
          <w:bCs/>
          <w:color w:val="000000"/>
          <w:sz w:val="28"/>
          <w:szCs w:val="28"/>
          <w:lang w:val="uk-UA"/>
        </w:rPr>
        <w:t>(технологічні  приміщення)</w:t>
      </w:r>
      <w:r w:rsidRPr="00132039">
        <w:rPr>
          <w:bCs/>
          <w:color w:val="000000"/>
          <w:sz w:val="28"/>
          <w:szCs w:val="28"/>
        </w:rPr>
        <w:t> </w:t>
      </w:r>
      <w:r w:rsidRPr="00132039">
        <w:rPr>
          <w:color w:val="000000"/>
          <w:sz w:val="28"/>
          <w:szCs w:val="28"/>
          <w:lang w:val="uk-UA"/>
        </w:rPr>
        <w:t xml:space="preserve">у 2023 році було виділено кошти в сумі 121 340,02 </w:t>
      </w:r>
      <w:proofErr w:type="spellStart"/>
      <w:r w:rsidRPr="00132039">
        <w:rPr>
          <w:color w:val="000000"/>
          <w:sz w:val="28"/>
          <w:szCs w:val="28"/>
          <w:lang w:val="uk-UA"/>
        </w:rPr>
        <w:t>тис.грн</w:t>
      </w:r>
      <w:proofErr w:type="spellEnd"/>
      <w:r w:rsidRPr="00132039">
        <w:rPr>
          <w:color w:val="000000"/>
          <w:sz w:val="28"/>
          <w:szCs w:val="28"/>
          <w:lang w:val="uk-UA"/>
        </w:rPr>
        <w:t>.</w:t>
      </w:r>
    </w:p>
    <w:p w:rsidR="00F415A6" w:rsidRDefault="00F415A6" w:rsidP="00915EE2">
      <w:pPr>
        <w:spacing w:after="0"/>
        <w:jc w:val="both"/>
        <w:rPr>
          <w:rFonts w:ascii="Times New Roman" w:hAnsi="Times New Roman"/>
          <w:color w:val="FF0000"/>
          <w:sz w:val="16"/>
          <w:szCs w:val="16"/>
          <w:lang w:val="ru-RU"/>
        </w:rPr>
      </w:pPr>
    </w:p>
    <w:p w:rsidR="000D7EE9" w:rsidRPr="00132039" w:rsidRDefault="000D7EE9" w:rsidP="00915EE2">
      <w:pPr>
        <w:spacing w:after="0"/>
        <w:jc w:val="both"/>
        <w:rPr>
          <w:rFonts w:ascii="Times New Roman" w:hAnsi="Times New Roman"/>
          <w:color w:val="FF0000"/>
          <w:sz w:val="16"/>
          <w:szCs w:val="16"/>
          <w:lang w:val="ru-RU"/>
        </w:rPr>
      </w:pPr>
    </w:p>
    <w:p w:rsidR="002604DA" w:rsidRDefault="002604DA" w:rsidP="002604DA">
      <w:pPr>
        <w:spacing w:after="60" w:line="288" w:lineRule="auto"/>
        <w:jc w:val="center"/>
        <w:rPr>
          <w:rFonts w:ascii="Times New Roman" w:hAnsi="Times New Roman"/>
          <w:b/>
          <w:sz w:val="28"/>
          <w:szCs w:val="28"/>
        </w:rPr>
      </w:pPr>
      <w:r w:rsidRPr="00AA4C92">
        <w:rPr>
          <w:rFonts w:ascii="Times New Roman" w:hAnsi="Times New Roman"/>
          <w:b/>
          <w:sz w:val="28"/>
          <w:szCs w:val="28"/>
        </w:rPr>
        <w:t>ІІІ. Суспільно-політична ситуація</w:t>
      </w:r>
    </w:p>
    <w:p w:rsidR="003021E8" w:rsidRPr="00BB5D53" w:rsidRDefault="003021E8" w:rsidP="001F4272">
      <w:pPr>
        <w:spacing w:after="0" w:line="240" w:lineRule="auto"/>
        <w:jc w:val="both"/>
        <w:rPr>
          <w:rFonts w:ascii="Times New Roman" w:hAnsi="Times New Roman"/>
          <w:color w:val="FF0000"/>
          <w:sz w:val="28"/>
          <w:szCs w:val="28"/>
        </w:rPr>
      </w:pPr>
    </w:p>
    <w:p w:rsidR="00835F99" w:rsidRPr="00D82917" w:rsidRDefault="00D82917" w:rsidP="00835F99">
      <w:pPr>
        <w:spacing w:after="0" w:line="240" w:lineRule="auto"/>
        <w:ind w:firstLine="709"/>
        <w:jc w:val="both"/>
        <w:rPr>
          <w:rFonts w:ascii="Times New Roman" w:hAnsi="Times New Roman"/>
          <w:b/>
          <w:bCs/>
          <w:i/>
          <w:iCs/>
          <w:sz w:val="28"/>
          <w:szCs w:val="28"/>
        </w:rPr>
      </w:pPr>
      <w:r w:rsidRPr="00D82917">
        <w:rPr>
          <w:rFonts w:ascii="Times New Roman" w:hAnsi="Times New Roman"/>
          <w:b/>
          <w:i/>
          <w:sz w:val="28"/>
          <w:szCs w:val="28"/>
        </w:rPr>
        <w:t>1</w:t>
      </w:r>
      <w:r w:rsidR="003021E8" w:rsidRPr="00D82917">
        <w:rPr>
          <w:rFonts w:ascii="Times New Roman" w:hAnsi="Times New Roman"/>
          <w:b/>
          <w:i/>
          <w:sz w:val="28"/>
          <w:szCs w:val="28"/>
        </w:rPr>
        <w:t>.</w:t>
      </w:r>
      <w:r w:rsidR="003021E8" w:rsidRPr="00D82917">
        <w:rPr>
          <w:rFonts w:ascii="Times New Roman" w:hAnsi="Times New Roman"/>
          <w:i/>
          <w:sz w:val="28"/>
          <w:szCs w:val="28"/>
        </w:rPr>
        <w:t xml:space="preserve"> </w:t>
      </w:r>
      <w:r w:rsidR="003021E8" w:rsidRPr="00D82917">
        <w:rPr>
          <w:rFonts w:ascii="Times New Roman" w:hAnsi="Times New Roman"/>
          <w:b/>
          <w:bCs/>
          <w:i/>
          <w:iCs/>
          <w:sz w:val="28"/>
          <w:szCs w:val="28"/>
        </w:rPr>
        <w:t>Стан національних відносин та релігійна ситуація</w:t>
      </w:r>
      <w:r w:rsidR="00835F99" w:rsidRPr="00D82917">
        <w:rPr>
          <w:rFonts w:ascii="Times New Roman" w:hAnsi="Times New Roman"/>
          <w:b/>
          <w:bCs/>
          <w:i/>
          <w:iCs/>
          <w:sz w:val="28"/>
          <w:szCs w:val="28"/>
        </w:rPr>
        <w:t xml:space="preserve">  </w:t>
      </w:r>
    </w:p>
    <w:p w:rsidR="00C415D6" w:rsidRPr="00C415D6" w:rsidRDefault="00C415D6" w:rsidP="00835F99">
      <w:pPr>
        <w:spacing w:after="0" w:line="240" w:lineRule="auto"/>
        <w:ind w:firstLine="709"/>
        <w:jc w:val="both"/>
        <w:rPr>
          <w:rFonts w:ascii="Times New Roman" w:hAnsi="Times New Roman"/>
          <w:b/>
          <w:bCs/>
          <w:i/>
          <w:iCs/>
          <w:color w:val="FF0000"/>
          <w:sz w:val="8"/>
          <w:szCs w:val="8"/>
          <w:u w:val="single"/>
        </w:rPr>
      </w:pPr>
    </w:p>
    <w:p w:rsidR="00E9049D" w:rsidRPr="0046161E" w:rsidRDefault="00E9049D" w:rsidP="00E9049D">
      <w:pPr>
        <w:pStyle w:val="Default"/>
        <w:ind w:firstLine="709"/>
        <w:jc w:val="both"/>
        <w:rPr>
          <w:color w:val="auto"/>
          <w:sz w:val="28"/>
          <w:szCs w:val="28"/>
        </w:rPr>
      </w:pPr>
      <w:r w:rsidRPr="0046161E">
        <w:rPr>
          <w:color w:val="auto"/>
          <w:sz w:val="28"/>
          <w:szCs w:val="28"/>
        </w:rPr>
        <w:t>На території району зареєстровано 173 громадські організації та 72 релігійні громади.</w:t>
      </w:r>
    </w:p>
    <w:p w:rsidR="00E9049D" w:rsidRPr="0046161E" w:rsidRDefault="00E9049D" w:rsidP="00E9049D">
      <w:pPr>
        <w:pStyle w:val="Default"/>
        <w:ind w:firstLine="709"/>
        <w:jc w:val="both"/>
        <w:rPr>
          <w:color w:val="auto"/>
          <w:sz w:val="28"/>
          <w:szCs w:val="28"/>
        </w:rPr>
      </w:pPr>
      <w:r w:rsidRPr="0046161E">
        <w:rPr>
          <w:color w:val="auto"/>
          <w:sz w:val="28"/>
          <w:szCs w:val="28"/>
        </w:rPr>
        <w:t>За національністю  на території району проживають  в більшості українці та  росіяни, в меншості - молдовани та  інші національності.  Міжнаціональних та міжконфесійних конфліктів,  шовіністичних настроїв,  ксенофоб</w:t>
      </w:r>
      <w:r>
        <w:rPr>
          <w:color w:val="auto"/>
          <w:sz w:val="28"/>
          <w:szCs w:val="28"/>
        </w:rPr>
        <w:t>ії та національної нетерпимості,   а</w:t>
      </w:r>
      <w:r w:rsidRPr="0046161E">
        <w:rPr>
          <w:color w:val="auto"/>
          <w:sz w:val="28"/>
          <w:szCs w:val="28"/>
        </w:rPr>
        <w:t>гресивного ставлення до інших народів і спільнот на території Перв</w:t>
      </w:r>
      <w:r>
        <w:rPr>
          <w:color w:val="auto"/>
          <w:sz w:val="28"/>
          <w:szCs w:val="28"/>
        </w:rPr>
        <w:t>омайського району  протягом 2023</w:t>
      </w:r>
      <w:r w:rsidRPr="0046161E">
        <w:rPr>
          <w:color w:val="auto"/>
          <w:sz w:val="28"/>
          <w:szCs w:val="28"/>
        </w:rPr>
        <w:t xml:space="preserve"> року  не спостерігалося.</w:t>
      </w:r>
    </w:p>
    <w:p w:rsidR="00E9049D" w:rsidRPr="0046161E" w:rsidRDefault="00E9049D" w:rsidP="00E9049D">
      <w:pPr>
        <w:pStyle w:val="Default"/>
        <w:ind w:firstLine="709"/>
        <w:jc w:val="both"/>
        <w:rPr>
          <w:color w:val="auto"/>
          <w:sz w:val="28"/>
          <w:szCs w:val="28"/>
        </w:rPr>
      </w:pPr>
      <w:r w:rsidRPr="0046161E">
        <w:rPr>
          <w:color w:val="auto"/>
          <w:sz w:val="28"/>
          <w:szCs w:val="28"/>
        </w:rPr>
        <w:lastRenderedPageBreak/>
        <w:t>Активність в суспільно-політичному житті району проявляє обмежена чисельність громадських організацій.</w:t>
      </w:r>
    </w:p>
    <w:p w:rsidR="00835F99" w:rsidRDefault="00835F99" w:rsidP="00835F99">
      <w:pPr>
        <w:spacing w:after="0" w:line="240" w:lineRule="auto"/>
        <w:ind w:firstLine="709"/>
        <w:jc w:val="both"/>
        <w:rPr>
          <w:rFonts w:ascii="Times New Roman" w:hAnsi="Times New Roman"/>
          <w:b/>
          <w:bCs/>
          <w:i/>
          <w:iCs/>
          <w:sz w:val="28"/>
          <w:szCs w:val="28"/>
          <w:u w:val="single"/>
        </w:rPr>
      </w:pPr>
    </w:p>
    <w:p w:rsidR="00E604DB" w:rsidRPr="00D82917" w:rsidRDefault="00D82917" w:rsidP="00835F99">
      <w:pPr>
        <w:spacing w:after="0" w:line="240" w:lineRule="auto"/>
        <w:ind w:firstLine="709"/>
        <w:jc w:val="both"/>
        <w:rPr>
          <w:rFonts w:ascii="Times New Roman" w:hAnsi="Times New Roman"/>
          <w:b/>
          <w:bCs/>
          <w:i/>
          <w:iCs/>
          <w:sz w:val="28"/>
          <w:szCs w:val="28"/>
        </w:rPr>
      </w:pPr>
      <w:r w:rsidRPr="00D82917">
        <w:rPr>
          <w:rFonts w:ascii="Times New Roman" w:hAnsi="Times New Roman"/>
          <w:b/>
          <w:bCs/>
          <w:i/>
          <w:iCs/>
          <w:sz w:val="28"/>
          <w:szCs w:val="28"/>
        </w:rPr>
        <w:t>2</w:t>
      </w:r>
      <w:r w:rsidR="00835F99" w:rsidRPr="00D82917">
        <w:rPr>
          <w:rFonts w:ascii="Times New Roman" w:hAnsi="Times New Roman"/>
          <w:b/>
          <w:bCs/>
          <w:i/>
          <w:iCs/>
          <w:sz w:val="28"/>
          <w:szCs w:val="28"/>
        </w:rPr>
        <w:t xml:space="preserve">. </w:t>
      </w:r>
      <w:r w:rsidR="00E604DB" w:rsidRPr="00D82917">
        <w:rPr>
          <w:rFonts w:ascii="Times New Roman" w:hAnsi="Times New Roman"/>
          <w:b/>
          <w:bCs/>
          <w:i/>
          <w:iCs/>
          <w:sz w:val="28"/>
          <w:szCs w:val="28"/>
        </w:rPr>
        <w:t>Інформаційна діяльність</w:t>
      </w:r>
    </w:p>
    <w:p w:rsidR="001F111B" w:rsidRPr="001F111B" w:rsidRDefault="001F111B" w:rsidP="00835F99">
      <w:pPr>
        <w:spacing w:after="0" w:line="240" w:lineRule="auto"/>
        <w:ind w:firstLine="709"/>
        <w:jc w:val="both"/>
        <w:rPr>
          <w:rFonts w:ascii="Times New Roman" w:hAnsi="Times New Roman"/>
          <w:b/>
          <w:bCs/>
          <w:i/>
          <w:iCs/>
          <w:sz w:val="8"/>
          <w:szCs w:val="8"/>
          <w:u w:val="single"/>
        </w:rPr>
      </w:pPr>
    </w:p>
    <w:p w:rsidR="00E9049D" w:rsidRPr="00E9049D" w:rsidRDefault="00E9049D" w:rsidP="00E9049D">
      <w:pPr>
        <w:shd w:val="clear" w:color="auto" w:fill="FFFFFF"/>
        <w:suppressAutoHyphens/>
        <w:spacing w:after="0"/>
        <w:ind w:firstLine="851"/>
        <w:jc w:val="both"/>
        <w:rPr>
          <w:rFonts w:ascii="Times New Roman" w:hAnsi="Times New Roman"/>
          <w:sz w:val="28"/>
          <w:szCs w:val="28"/>
        </w:rPr>
      </w:pPr>
      <w:r w:rsidRPr="00E9049D">
        <w:rPr>
          <w:rFonts w:ascii="Times New Roman" w:hAnsi="Times New Roman"/>
          <w:sz w:val="28"/>
          <w:szCs w:val="28"/>
        </w:rPr>
        <w:t xml:space="preserve">Протягом року підготовлено та розміщено на офіційному вебсайті районної військової адміністрації 830 публікації у рубриці «Новини», 85 з яких – за поданням різних служб та відомств Первомайського району та області. </w:t>
      </w:r>
    </w:p>
    <w:p w:rsidR="00D82917" w:rsidRDefault="00E9049D" w:rsidP="00E9049D">
      <w:pPr>
        <w:shd w:val="clear" w:color="auto" w:fill="FFFFFF"/>
        <w:suppressAutoHyphens/>
        <w:spacing w:after="0"/>
        <w:ind w:firstLine="851"/>
        <w:jc w:val="both"/>
        <w:rPr>
          <w:rFonts w:ascii="Times New Roman" w:hAnsi="Times New Roman"/>
          <w:sz w:val="28"/>
          <w:szCs w:val="28"/>
        </w:rPr>
      </w:pPr>
      <w:r w:rsidRPr="00E9049D">
        <w:rPr>
          <w:rFonts w:ascii="Times New Roman" w:hAnsi="Times New Roman"/>
          <w:sz w:val="28"/>
          <w:szCs w:val="28"/>
        </w:rPr>
        <w:t xml:space="preserve">Підготовлено та опубліковано більше 3000 інформаційних матеріалів про соціально-культурне, суспільно-політичне життя району, офіційні заходи, роботу освітніх та медичних закладів, надзвичайні події тощо. Опубліковано привітання з нагоди професійних свят, звернення з нагоди відзначення пам’ятних дат та подій. Висвітлено зустрічі керівництва з представниками територіальних громад району щодо перевірки готовності освітніх закладів до навчального року, до початку опалювального сезону, з питань стану оборонно-мобілізаційної роботи. Проведено інформаційну кампанію щодо роботи «Пунктів незламності», повсякчас проводилось </w:t>
      </w:r>
      <w:proofErr w:type="spellStart"/>
      <w:r w:rsidRPr="00E9049D">
        <w:rPr>
          <w:rFonts w:ascii="Times New Roman" w:hAnsi="Times New Roman"/>
          <w:sz w:val="28"/>
          <w:szCs w:val="28"/>
        </w:rPr>
        <w:t>інформовання</w:t>
      </w:r>
      <w:proofErr w:type="spellEnd"/>
      <w:r w:rsidRPr="00E9049D">
        <w:rPr>
          <w:rFonts w:ascii="Times New Roman" w:hAnsi="Times New Roman"/>
          <w:sz w:val="28"/>
          <w:szCs w:val="28"/>
        </w:rPr>
        <w:t xml:space="preserve"> населення району щодо розміщення укриттів та бомбосховищ, щодо можливих стихійних явищ природного походження, кібератак в </w:t>
      </w:r>
      <w:proofErr w:type="spellStart"/>
      <w:r w:rsidRPr="00E9049D">
        <w:rPr>
          <w:rFonts w:ascii="Times New Roman" w:hAnsi="Times New Roman"/>
          <w:sz w:val="28"/>
          <w:szCs w:val="28"/>
        </w:rPr>
        <w:t>Інтернет-просторі</w:t>
      </w:r>
      <w:proofErr w:type="spellEnd"/>
      <w:r w:rsidRPr="00E9049D">
        <w:rPr>
          <w:rFonts w:ascii="Times New Roman" w:hAnsi="Times New Roman"/>
          <w:sz w:val="28"/>
          <w:szCs w:val="28"/>
        </w:rPr>
        <w:t xml:space="preserve">, інструктування про дії населення під час можливого </w:t>
      </w:r>
      <w:proofErr w:type="spellStart"/>
      <w:r w:rsidRPr="00E9049D">
        <w:rPr>
          <w:rFonts w:ascii="Times New Roman" w:hAnsi="Times New Roman"/>
          <w:sz w:val="28"/>
          <w:szCs w:val="28"/>
        </w:rPr>
        <w:t>блекауту</w:t>
      </w:r>
      <w:proofErr w:type="spellEnd"/>
      <w:r w:rsidRPr="00E9049D">
        <w:rPr>
          <w:rFonts w:ascii="Times New Roman" w:hAnsi="Times New Roman"/>
          <w:sz w:val="28"/>
          <w:szCs w:val="28"/>
        </w:rPr>
        <w:t xml:space="preserve"> тощо. </w:t>
      </w:r>
    </w:p>
    <w:p w:rsidR="00E9049D" w:rsidRPr="00E9049D" w:rsidRDefault="00E9049D" w:rsidP="00E9049D">
      <w:pPr>
        <w:shd w:val="clear" w:color="auto" w:fill="FFFFFF"/>
        <w:suppressAutoHyphens/>
        <w:spacing w:after="0"/>
        <w:ind w:firstLine="851"/>
        <w:jc w:val="both"/>
        <w:rPr>
          <w:rFonts w:ascii="Times New Roman" w:hAnsi="Times New Roman"/>
          <w:sz w:val="28"/>
          <w:szCs w:val="28"/>
        </w:rPr>
      </w:pPr>
      <w:r w:rsidRPr="00E9049D">
        <w:rPr>
          <w:rFonts w:ascii="Times New Roman" w:hAnsi="Times New Roman"/>
          <w:sz w:val="28"/>
          <w:szCs w:val="28"/>
        </w:rPr>
        <w:t xml:space="preserve">З метою </w:t>
      </w:r>
      <w:r w:rsidRPr="00E9049D">
        <w:rPr>
          <w:rFonts w:ascii="Times New Roman" w:eastAsia="Calibri" w:hAnsi="Times New Roman"/>
          <w:sz w:val="28"/>
          <w:szCs w:val="28"/>
        </w:rPr>
        <w:t xml:space="preserve">ознайомлення жителів району з діючими безоплатними медичними послугами, розміщеннями укриттів та «Пунктів незламності» тощо </w:t>
      </w:r>
      <w:r w:rsidRPr="00E9049D">
        <w:rPr>
          <w:rFonts w:ascii="Times New Roman" w:hAnsi="Times New Roman"/>
          <w:sz w:val="28"/>
          <w:szCs w:val="28"/>
        </w:rPr>
        <w:t xml:space="preserve">було організовано поширення </w:t>
      </w:r>
      <w:proofErr w:type="spellStart"/>
      <w:r w:rsidRPr="00E9049D">
        <w:rPr>
          <w:rFonts w:ascii="Times New Roman" w:hAnsi="Times New Roman"/>
          <w:sz w:val="28"/>
          <w:szCs w:val="28"/>
        </w:rPr>
        <w:t>роздаткових</w:t>
      </w:r>
      <w:proofErr w:type="spellEnd"/>
      <w:r w:rsidRPr="00E9049D">
        <w:rPr>
          <w:rFonts w:ascii="Times New Roman" w:hAnsi="Times New Roman"/>
          <w:sz w:val="28"/>
          <w:szCs w:val="28"/>
        </w:rPr>
        <w:t xml:space="preserve"> матеріалів, розміщення відповідної інформації на офіційних вебсайтах районної </w:t>
      </w:r>
      <w:r w:rsidR="005E0664">
        <w:rPr>
          <w:rFonts w:ascii="Times New Roman" w:hAnsi="Times New Roman"/>
          <w:sz w:val="28"/>
          <w:szCs w:val="28"/>
        </w:rPr>
        <w:t xml:space="preserve">військової </w:t>
      </w:r>
      <w:r w:rsidRPr="00E9049D">
        <w:rPr>
          <w:rFonts w:ascii="Times New Roman" w:hAnsi="Times New Roman"/>
          <w:sz w:val="28"/>
          <w:szCs w:val="28"/>
        </w:rPr>
        <w:t>адміністрації і територіальних громад району.</w:t>
      </w:r>
    </w:p>
    <w:p w:rsidR="00521556" w:rsidRDefault="00E9049D" w:rsidP="00D35F8C">
      <w:pPr>
        <w:spacing w:after="0" w:line="259" w:lineRule="auto"/>
        <w:ind w:firstLine="851"/>
        <w:jc w:val="both"/>
        <w:rPr>
          <w:rFonts w:ascii="Times New Roman" w:eastAsia="Calibri" w:hAnsi="Times New Roman"/>
          <w:sz w:val="28"/>
          <w:szCs w:val="28"/>
        </w:rPr>
      </w:pPr>
      <w:r w:rsidRPr="00E9049D">
        <w:rPr>
          <w:rFonts w:ascii="Times New Roman" w:eastAsia="Calibri" w:hAnsi="Times New Roman"/>
          <w:sz w:val="28"/>
          <w:szCs w:val="28"/>
        </w:rPr>
        <w:t xml:space="preserve">З метою </w:t>
      </w:r>
      <w:r w:rsidRPr="00E9049D">
        <w:rPr>
          <w:rFonts w:ascii="Times New Roman" w:eastAsia="Calibri" w:hAnsi="Times New Roman"/>
          <w:bCs/>
          <w:sz w:val="28"/>
          <w:szCs w:val="28"/>
        </w:rPr>
        <w:t>посилення контролю за цільовим та ефективним витрачанням бюджетних коштів</w:t>
      </w:r>
      <w:r w:rsidRPr="00E9049D">
        <w:rPr>
          <w:rFonts w:ascii="Times New Roman" w:eastAsia="Calibri" w:hAnsi="Times New Roman"/>
          <w:b/>
          <w:bCs/>
          <w:sz w:val="28"/>
          <w:szCs w:val="28"/>
        </w:rPr>
        <w:t xml:space="preserve"> </w:t>
      </w:r>
      <w:r w:rsidRPr="00E9049D">
        <w:rPr>
          <w:rFonts w:ascii="Times New Roman" w:eastAsia="Calibri" w:hAnsi="Times New Roman"/>
          <w:sz w:val="28"/>
          <w:szCs w:val="28"/>
        </w:rPr>
        <w:t>Первомайська районна військова адміністрація через вебсайт запровадила щотижневе інформування населення району про надходження та використання коштів державного та місцевого бюджетів району. З моменту дії розділу «Прозорість та підзвітність» було опубліковано 150 звітів.</w:t>
      </w:r>
      <w:r w:rsidR="00D35F8C">
        <w:rPr>
          <w:rFonts w:ascii="Times New Roman" w:eastAsia="Calibri" w:hAnsi="Times New Roman"/>
          <w:sz w:val="28"/>
          <w:szCs w:val="28"/>
        </w:rPr>
        <w:t xml:space="preserve"> </w:t>
      </w:r>
    </w:p>
    <w:p w:rsidR="00D35F8C" w:rsidRPr="00D35F8C" w:rsidRDefault="00D35F8C" w:rsidP="00D35F8C">
      <w:pPr>
        <w:spacing w:after="0" w:line="259" w:lineRule="auto"/>
        <w:ind w:firstLine="851"/>
        <w:jc w:val="both"/>
        <w:rPr>
          <w:rFonts w:ascii="Times New Roman" w:eastAsia="Calibri" w:hAnsi="Times New Roman"/>
          <w:sz w:val="28"/>
          <w:szCs w:val="28"/>
        </w:rPr>
      </w:pPr>
    </w:p>
    <w:p w:rsidR="00654C45" w:rsidRDefault="00654C45" w:rsidP="005354CD">
      <w:pPr>
        <w:shd w:val="clear" w:color="auto" w:fill="FFFFFF"/>
        <w:spacing w:after="150" w:line="240" w:lineRule="auto"/>
        <w:ind w:firstLine="709"/>
        <w:jc w:val="both"/>
        <w:rPr>
          <w:rFonts w:ascii="Times New Roman" w:hAnsi="Times New Roman"/>
          <w:b/>
          <w:sz w:val="28"/>
          <w:szCs w:val="28"/>
          <w:lang w:val="ru-RU" w:eastAsia="ru-RU"/>
        </w:rPr>
      </w:pPr>
      <w:bookmarkStart w:id="4" w:name="_GoBack"/>
      <w:bookmarkEnd w:id="4"/>
    </w:p>
    <w:p w:rsidR="008A7AFD" w:rsidRPr="006B757C" w:rsidRDefault="008A7AFD" w:rsidP="00521556">
      <w:pPr>
        <w:spacing w:after="0" w:line="240" w:lineRule="auto"/>
        <w:jc w:val="both"/>
        <w:rPr>
          <w:rFonts w:ascii="Times New Roman" w:hAnsi="Times New Roman"/>
          <w:b/>
          <w:sz w:val="28"/>
          <w:szCs w:val="28"/>
          <w:lang w:val="ru-RU" w:eastAsia="ru-RU"/>
        </w:rPr>
      </w:pPr>
    </w:p>
    <w:p w:rsidR="008A7AFD" w:rsidRPr="004E51EF" w:rsidRDefault="008A7AFD" w:rsidP="00C20B79">
      <w:pPr>
        <w:pStyle w:val="Default"/>
        <w:ind w:firstLine="709"/>
        <w:jc w:val="both"/>
        <w:rPr>
          <w:color w:val="auto"/>
          <w:sz w:val="28"/>
          <w:szCs w:val="28"/>
        </w:rPr>
      </w:pPr>
    </w:p>
    <w:sectPr w:rsidR="008A7AFD" w:rsidRPr="004E51EF" w:rsidSect="00741961">
      <w:headerReference w:type="default" r:id="rId10"/>
      <w:pgSz w:w="11906" w:h="16838"/>
      <w:pgMar w:top="993"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55" w:rsidRDefault="00311C55" w:rsidP="009618F3">
      <w:pPr>
        <w:spacing w:after="0" w:line="240" w:lineRule="auto"/>
      </w:pPr>
      <w:r>
        <w:separator/>
      </w:r>
    </w:p>
  </w:endnote>
  <w:endnote w:type="continuationSeparator" w:id="0">
    <w:p w:rsidR="00311C55" w:rsidRDefault="00311C55" w:rsidP="0096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oto Serif CJK SC">
    <w:altName w:val="Times New Roman"/>
    <w:charset w:val="00"/>
    <w:family w:val="auto"/>
    <w:pitch w:val="variable"/>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55" w:rsidRDefault="00311C55" w:rsidP="009618F3">
      <w:pPr>
        <w:spacing w:after="0" w:line="240" w:lineRule="auto"/>
      </w:pPr>
      <w:r>
        <w:separator/>
      </w:r>
    </w:p>
  </w:footnote>
  <w:footnote w:type="continuationSeparator" w:id="0">
    <w:p w:rsidR="00311C55" w:rsidRDefault="00311C55" w:rsidP="00961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13759"/>
      <w:docPartObj>
        <w:docPartGallery w:val="Page Numbers (Top of Page)"/>
        <w:docPartUnique/>
      </w:docPartObj>
    </w:sdtPr>
    <w:sdtEndPr>
      <w:rPr>
        <w:rFonts w:ascii="Times New Roman" w:hAnsi="Times New Roman"/>
        <w:sz w:val="28"/>
        <w:szCs w:val="28"/>
      </w:rPr>
    </w:sdtEndPr>
    <w:sdtContent>
      <w:p w:rsidR="00AB6889" w:rsidRPr="009618F3" w:rsidRDefault="00AB6889" w:rsidP="009618F3">
        <w:pPr>
          <w:pStyle w:val="af4"/>
          <w:jc w:val="center"/>
          <w:rPr>
            <w:rFonts w:ascii="Times New Roman" w:hAnsi="Times New Roman"/>
            <w:sz w:val="28"/>
            <w:szCs w:val="28"/>
          </w:rPr>
        </w:pPr>
        <w:r w:rsidRPr="009618F3">
          <w:rPr>
            <w:rFonts w:ascii="Times New Roman" w:hAnsi="Times New Roman"/>
            <w:sz w:val="28"/>
            <w:szCs w:val="28"/>
          </w:rPr>
          <w:fldChar w:fldCharType="begin"/>
        </w:r>
        <w:r w:rsidRPr="009618F3">
          <w:rPr>
            <w:rFonts w:ascii="Times New Roman" w:hAnsi="Times New Roman"/>
            <w:sz w:val="28"/>
            <w:szCs w:val="28"/>
          </w:rPr>
          <w:instrText>PAGE   \* MERGEFORMAT</w:instrText>
        </w:r>
        <w:r w:rsidRPr="009618F3">
          <w:rPr>
            <w:rFonts w:ascii="Times New Roman" w:hAnsi="Times New Roman"/>
            <w:sz w:val="28"/>
            <w:szCs w:val="28"/>
          </w:rPr>
          <w:fldChar w:fldCharType="separate"/>
        </w:r>
        <w:r w:rsidR="00582A91" w:rsidRPr="00582A91">
          <w:rPr>
            <w:rFonts w:ascii="Times New Roman" w:hAnsi="Times New Roman"/>
            <w:noProof/>
            <w:sz w:val="28"/>
            <w:szCs w:val="28"/>
            <w:lang w:val="ru-RU"/>
          </w:rPr>
          <w:t>2</w:t>
        </w:r>
        <w:r w:rsidRPr="009618F3">
          <w:rPr>
            <w:rFonts w:ascii="Times New Roman" w:hAnsi="Times New Roman"/>
            <w:sz w:val="28"/>
            <w:szCs w:val="28"/>
          </w:rPr>
          <w:fldChar w:fldCharType="end"/>
        </w:r>
      </w:p>
    </w:sdtContent>
  </w:sdt>
  <w:p w:rsidR="00AB6889" w:rsidRDefault="00AB688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31EA928"/>
    <w:name w:val="WW8Num2"/>
    <w:lvl w:ilvl="0">
      <w:start w:val="2011"/>
      <w:numFmt w:val="bullet"/>
      <w:lvlText w:val="-"/>
      <w:lvlJc w:val="left"/>
      <w:pPr>
        <w:tabs>
          <w:tab w:val="num" w:pos="360"/>
        </w:tabs>
        <w:ind w:left="360" w:hanging="360"/>
      </w:pPr>
      <w:rPr>
        <w:rFonts w:ascii="Times New Roman" w:hAnsi="Times New Roman" w:cs="Times New Roman" w:hint="default"/>
        <w:color w:val="auto"/>
        <w:sz w:val="28"/>
        <w:lang w:val="uk-UA"/>
      </w:rPr>
    </w:lvl>
  </w:abstractNum>
  <w:abstractNum w:abstractNumId="1">
    <w:nsid w:val="00000004"/>
    <w:multiLevelType w:val="singleLevel"/>
    <w:tmpl w:val="00000004"/>
    <w:name w:val="WW8Num3"/>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0000007"/>
    <w:multiLevelType w:val="singleLevel"/>
    <w:tmpl w:val="00000007"/>
    <w:name w:val="WW8Num7"/>
    <w:lvl w:ilvl="0">
      <w:numFmt w:val="bullet"/>
      <w:lvlText w:val="-"/>
      <w:lvlJc w:val="left"/>
      <w:pPr>
        <w:tabs>
          <w:tab w:val="num" w:pos="1068"/>
        </w:tabs>
        <w:ind w:left="1068" w:hanging="360"/>
      </w:pPr>
      <w:rPr>
        <w:rFonts w:ascii="Times New Roman" w:hAnsi="Times New Roman" w:cs="Times New Roman" w:hint="default"/>
      </w:rPr>
    </w:lvl>
  </w:abstractNum>
  <w:abstractNum w:abstractNumId="3">
    <w:nsid w:val="003D5F35"/>
    <w:multiLevelType w:val="multilevel"/>
    <w:tmpl w:val="7346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904A91"/>
    <w:multiLevelType w:val="hybridMultilevel"/>
    <w:tmpl w:val="C22A80B8"/>
    <w:lvl w:ilvl="0" w:tplc="F56AA0BC">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F01285"/>
    <w:multiLevelType w:val="hybridMultilevel"/>
    <w:tmpl w:val="AB6CD77C"/>
    <w:lvl w:ilvl="0" w:tplc="D32252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DEE0EDB"/>
    <w:multiLevelType w:val="hybridMultilevel"/>
    <w:tmpl w:val="26C25D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4A45DA"/>
    <w:multiLevelType w:val="hybridMultilevel"/>
    <w:tmpl w:val="A5320714"/>
    <w:lvl w:ilvl="0" w:tplc="0BB0DE74">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2770C82"/>
    <w:multiLevelType w:val="hybridMultilevel"/>
    <w:tmpl w:val="5CDE4740"/>
    <w:lvl w:ilvl="0" w:tplc="5AC6F5F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4577BA6"/>
    <w:multiLevelType w:val="hybridMultilevel"/>
    <w:tmpl w:val="D2441994"/>
    <w:lvl w:ilvl="0" w:tplc="42FADEDA">
      <w:start w:val="202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86813C2"/>
    <w:multiLevelType w:val="hybridMultilevel"/>
    <w:tmpl w:val="7A3EFEA6"/>
    <w:lvl w:ilvl="0" w:tplc="0419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nsid w:val="1AF1527B"/>
    <w:multiLevelType w:val="hybridMultilevel"/>
    <w:tmpl w:val="17DA60D4"/>
    <w:lvl w:ilvl="0" w:tplc="3C18B200">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CBA366A"/>
    <w:multiLevelType w:val="hybridMultilevel"/>
    <w:tmpl w:val="34FE8472"/>
    <w:lvl w:ilvl="0" w:tplc="9CC4A41C">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3B614A"/>
    <w:multiLevelType w:val="hybridMultilevel"/>
    <w:tmpl w:val="341C6E06"/>
    <w:lvl w:ilvl="0" w:tplc="AC2EE5E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09D673F"/>
    <w:multiLevelType w:val="hybridMultilevel"/>
    <w:tmpl w:val="356CDF50"/>
    <w:lvl w:ilvl="0" w:tplc="C65EB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826D43"/>
    <w:multiLevelType w:val="hybridMultilevel"/>
    <w:tmpl w:val="9CD4182A"/>
    <w:lvl w:ilvl="0" w:tplc="FDAE9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4D2B5E"/>
    <w:multiLevelType w:val="hybridMultilevel"/>
    <w:tmpl w:val="159A057A"/>
    <w:lvl w:ilvl="0" w:tplc="C046D6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589169B8"/>
    <w:multiLevelType w:val="hybridMultilevel"/>
    <w:tmpl w:val="FDE87152"/>
    <w:lvl w:ilvl="0" w:tplc="7010798A">
      <w:start w:val="10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BB617FE"/>
    <w:multiLevelType w:val="multilevel"/>
    <w:tmpl w:val="1B1C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85174"/>
    <w:multiLevelType w:val="hybridMultilevel"/>
    <w:tmpl w:val="64BCDA88"/>
    <w:lvl w:ilvl="0" w:tplc="2E909C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6D4C23"/>
    <w:multiLevelType w:val="hybridMultilevel"/>
    <w:tmpl w:val="E2C2F1A0"/>
    <w:lvl w:ilvl="0" w:tplc="D03ACD84">
      <w:start w:val="1"/>
      <w:numFmt w:val="decimal"/>
      <w:lvlText w:val="%1."/>
      <w:lvlJc w:val="left"/>
      <w:pPr>
        <w:ind w:left="1350" w:hanging="360"/>
      </w:pPr>
      <w:rPr>
        <w:rFonts w:hint="default"/>
        <w:b w:val="0"/>
        <w:i w:val="0"/>
        <w:u w:val="none"/>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1">
    <w:nsid w:val="69246769"/>
    <w:multiLevelType w:val="hybridMultilevel"/>
    <w:tmpl w:val="49AEFB64"/>
    <w:lvl w:ilvl="0" w:tplc="1CD0A682">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5517886"/>
    <w:multiLevelType w:val="multilevel"/>
    <w:tmpl w:val="185A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370603"/>
    <w:multiLevelType w:val="hybridMultilevel"/>
    <w:tmpl w:val="E880361A"/>
    <w:lvl w:ilvl="0" w:tplc="FE386A96">
      <w:numFmt w:val="bullet"/>
      <w:lvlText w:val="-"/>
      <w:lvlJc w:val="left"/>
      <w:pPr>
        <w:tabs>
          <w:tab w:val="num" w:pos="1620"/>
        </w:tabs>
        <w:ind w:left="1620"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7D9E7270"/>
    <w:multiLevelType w:val="hybridMultilevel"/>
    <w:tmpl w:val="73027D84"/>
    <w:lvl w:ilvl="0" w:tplc="BB1833C0">
      <w:start w:val="1"/>
      <w:numFmt w:val="decimal"/>
      <w:lvlText w:val="%1."/>
      <w:lvlJc w:val="left"/>
      <w:pPr>
        <w:ind w:left="1200" w:hanging="495"/>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21"/>
  </w:num>
  <w:num w:numId="3">
    <w:abstractNumId w:val="0"/>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9"/>
  </w:num>
  <w:num w:numId="10">
    <w:abstractNumId w:val="5"/>
  </w:num>
  <w:num w:numId="11">
    <w:abstractNumId w:val="19"/>
  </w:num>
  <w:num w:numId="12">
    <w:abstractNumId w:val="17"/>
  </w:num>
  <w:num w:numId="13">
    <w:abstractNumId w:val="20"/>
  </w:num>
  <w:num w:numId="14">
    <w:abstractNumId w:val="15"/>
  </w:num>
  <w:num w:numId="15">
    <w:abstractNumId w:val="14"/>
  </w:num>
  <w:num w:numId="16">
    <w:abstractNumId w:val="7"/>
  </w:num>
  <w:num w:numId="17">
    <w:abstractNumId w:val="18"/>
  </w:num>
  <w:num w:numId="18">
    <w:abstractNumId w:val="3"/>
  </w:num>
  <w:num w:numId="19">
    <w:abstractNumId w:val="13"/>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24"/>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0D"/>
    <w:rsid w:val="00000C2F"/>
    <w:rsid w:val="000045DA"/>
    <w:rsid w:val="00005D1B"/>
    <w:rsid w:val="000133B9"/>
    <w:rsid w:val="00013879"/>
    <w:rsid w:val="00014949"/>
    <w:rsid w:val="0001678A"/>
    <w:rsid w:val="00021A56"/>
    <w:rsid w:val="00022BDA"/>
    <w:rsid w:val="00023F8C"/>
    <w:rsid w:val="00024E80"/>
    <w:rsid w:val="0003193F"/>
    <w:rsid w:val="00031B91"/>
    <w:rsid w:val="000332DC"/>
    <w:rsid w:val="0003603C"/>
    <w:rsid w:val="0003796F"/>
    <w:rsid w:val="00041B5D"/>
    <w:rsid w:val="00042F77"/>
    <w:rsid w:val="000454E0"/>
    <w:rsid w:val="00047333"/>
    <w:rsid w:val="00055B5B"/>
    <w:rsid w:val="0005778F"/>
    <w:rsid w:val="000577FD"/>
    <w:rsid w:val="00061E4D"/>
    <w:rsid w:val="000626D7"/>
    <w:rsid w:val="00067BDB"/>
    <w:rsid w:val="000730CC"/>
    <w:rsid w:val="00075685"/>
    <w:rsid w:val="00076959"/>
    <w:rsid w:val="00085118"/>
    <w:rsid w:val="000B1C68"/>
    <w:rsid w:val="000C0E7A"/>
    <w:rsid w:val="000D044F"/>
    <w:rsid w:val="000D20BD"/>
    <w:rsid w:val="000D3E82"/>
    <w:rsid w:val="000D5BDA"/>
    <w:rsid w:val="000D6851"/>
    <w:rsid w:val="000D7048"/>
    <w:rsid w:val="000D7EE9"/>
    <w:rsid w:val="000E3807"/>
    <w:rsid w:val="000E3F8C"/>
    <w:rsid w:val="000E508D"/>
    <w:rsid w:val="000E63FD"/>
    <w:rsid w:val="000F7B16"/>
    <w:rsid w:val="0010100F"/>
    <w:rsid w:val="00103CD9"/>
    <w:rsid w:val="00104A1B"/>
    <w:rsid w:val="00104BD7"/>
    <w:rsid w:val="00105D5E"/>
    <w:rsid w:val="00110026"/>
    <w:rsid w:val="00110691"/>
    <w:rsid w:val="001216E8"/>
    <w:rsid w:val="00124DE2"/>
    <w:rsid w:val="00124F26"/>
    <w:rsid w:val="001258C8"/>
    <w:rsid w:val="00127CFE"/>
    <w:rsid w:val="00132039"/>
    <w:rsid w:val="00132E16"/>
    <w:rsid w:val="0013499E"/>
    <w:rsid w:val="0013547B"/>
    <w:rsid w:val="00135896"/>
    <w:rsid w:val="00141AFC"/>
    <w:rsid w:val="0014407B"/>
    <w:rsid w:val="0014508B"/>
    <w:rsid w:val="001510E5"/>
    <w:rsid w:val="0015151F"/>
    <w:rsid w:val="00152E22"/>
    <w:rsid w:val="00154FA7"/>
    <w:rsid w:val="00157A0D"/>
    <w:rsid w:val="001624B1"/>
    <w:rsid w:val="0016281A"/>
    <w:rsid w:val="001642E5"/>
    <w:rsid w:val="001670F4"/>
    <w:rsid w:val="0016718C"/>
    <w:rsid w:val="00167E17"/>
    <w:rsid w:val="00173171"/>
    <w:rsid w:val="001740DF"/>
    <w:rsid w:val="00176465"/>
    <w:rsid w:val="00177A21"/>
    <w:rsid w:val="001835AD"/>
    <w:rsid w:val="0018576B"/>
    <w:rsid w:val="0018716B"/>
    <w:rsid w:val="00190F19"/>
    <w:rsid w:val="00196855"/>
    <w:rsid w:val="00197EC2"/>
    <w:rsid w:val="001A4BD0"/>
    <w:rsid w:val="001A5A1A"/>
    <w:rsid w:val="001A6229"/>
    <w:rsid w:val="001A68B5"/>
    <w:rsid w:val="001B3ECE"/>
    <w:rsid w:val="001C2AD8"/>
    <w:rsid w:val="001C40F9"/>
    <w:rsid w:val="001C517C"/>
    <w:rsid w:val="001C6525"/>
    <w:rsid w:val="001C67FF"/>
    <w:rsid w:val="001C7098"/>
    <w:rsid w:val="001D02E8"/>
    <w:rsid w:val="001D170A"/>
    <w:rsid w:val="001D47BD"/>
    <w:rsid w:val="001D4C8E"/>
    <w:rsid w:val="001E1308"/>
    <w:rsid w:val="001E25B7"/>
    <w:rsid w:val="001E604F"/>
    <w:rsid w:val="001E65F5"/>
    <w:rsid w:val="001F111B"/>
    <w:rsid w:val="001F1BBB"/>
    <w:rsid w:val="001F28F4"/>
    <w:rsid w:val="001F2910"/>
    <w:rsid w:val="001F4272"/>
    <w:rsid w:val="00202DFA"/>
    <w:rsid w:val="00205003"/>
    <w:rsid w:val="0020599C"/>
    <w:rsid w:val="00210E9D"/>
    <w:rsid w:val="002137AA"/>
    <w:rsid w:val="00215B97"/>
    <w:rsid w:val="002167D3"/>
    <w:rsid w:val="00220565"/>
    <w:rsid w:val="00220A02"/>
    <w:rsid w:val="00221970"/>
    <w:rsid w:val="0022341A"/>
    <w:rsid w:val="002247CB"/>
    <w:rsid w:val="00225058"/>
    <w:rsid w:val="00226109"/>
    <w:rsid w:val="002314FE"/>
    <w:rsid w:val="002336EE"/>
    <w:rsid w:val="002338BC"/>
    <w:rsid w:val="00237100"/>
    <w:rsid w:val="00241F9B"/>
    <w:rsid w:val="00244203"/>
    <w:rsid w:val="00244651"/>
    <w:rsid w:val="0024626F"/>
    <w:rsid w:val="00246844"/>
    <w:rsid w:val="002468DB"/>
    <w:rsid w:val="00251323"/>
    <w:rsid w:val="0025326C"/>
    <w:rsid w:val="00256AF6"/>
    <w:rsid w:val="002604DA"/>
    <w:rsid w:val="00263A3B"/>
    <w:rsid w:val="0026493C"/>
    <w:rsid w:val="00270A0E"/>
    <w:rsid w:val="0027104F"/>
    <w:rsid w:val="00272BF9"/>
    <w:rsid w:val="002737B8"/>
    <w:rsid w:val="00274161"/>
    <w:rsid w:val="00274E23"/>
    <w:rsid w:val="00275892"/>
    <w:rsid w:val="0027595A"/>
    <w:rsid w:val="0027768C"/>
    <w:rsid w:val="0028143B"/>
    <w:rsid w:val="0028591D"/>
    <w:rsid w:val="002870E4"/>
    <w:rsid w:val="002946C3"/>
    <w:rsid w:val="00295120"/>
    <w:rsid w:val="002951B8"/>
    <w:rsid w:val="00297105"/>
    <w:rsid w:val="002A0A3A"/>
    <w:rsid w:val="002A6770"/>
    <w:rsid w:val="002A6DE0"/>
    <w:rsid w:val="002A77B1"/>
    <w:rsid w:val="002B00A3"/>
    <w:rsid w:val="002B3586"/>
    <w:rsid w:val="002B4486"/>
    <w:rsid w:val="002B66EC"/>
    <w:rsid w:val="002B6896"/>
    <w:rsid w:val="002B69C6"/>
    <w:rsid w:val="002B7807"/>
    <w:rsid w:val="002C0656"/>
    <w:rsid w:val="002C0847"/>
    <w:rsid w:val="002C0D96"/>
    <w:rsid w:val="002C1894"/>
    <w:rsid w:val="002C4B39"/>
    <w:rsid w:val="002C7027"/>
    <w:rsid w:val="002D2719"/>
    <w:rsid w:val="002E3513"/>
    <w:rsid w:val="002F0332"/>
    <w:rsid w:val="002F2BAD"/>
    <w:rsid w:val="002F2F2D"/>
    <w:rsid w:val="002F5081"/>
    <w:rsid w:val="002F7154"/>
    <w:rsid w:val="003021E8"/>
    <w:rsid w:val="0030685B"/>
    <w:rsid w:val="00307A66"/>
    <w:rsid w:val="00311C55"/>
    <w:rsid w:val="00314F55"/>
    <w:rsid w:val="00315DF4"/>
    <w:rsid w:val="00317A40"/>
    <w:rsid w:val="00320690"/>
    <w:rsid w:val="00321798"/>
    <w:rsid w:val="00323F26"/>
    <w:rsid w:val="00324667"/>
    <w:rsid w:val="00330843"/>
    <w:rsid w:val="00333937"/>
    <w:rsid w:val="00336A52"/>
    <w:rsid w:val="0033711A"/>
    <w:rsid w:val="003427E2"/>
    <w:rsid w:val="0035284D"/>
    <w:rsid w:val="00356EB6"/>
    <w:rsid w:val="003604C4"/>
    <w:rsid w:val="0036059E"/>
    <w:rsid w:val="00361849"/>
    <w:rsid w:val="00374EFA"/>
    <w:rsid w:val="00376AC7"/>
    <w:rsid w:val="00376D15"/>
    <w:rsid w:val="00384047"/>
    <w:rsid w:val="0038476A"/>
    <w:rsid w:val="0039213C"/>
    <w:rsid w:val="0039266A"/>
    <w:rsid w:val="00394E6D"/>
    <w:rsid w:val="0039505E"/>
    <w:rsid w:val="00396D59"/>
    <w:rsid w:val="003970E5"/>
    <w:rsid w:val="003A3138"/>
    <w:rsid w:val="003A61CD"/>
    <w:rsid w:val="003B6967"/>
    <w:rsid w:val="003B759D"/>
    <w:rsid w:val="003C0669"/>
    <w:rsid w:val="003C6A61"/>
    <w:rsid w:val="003C7219"/>
    <w:rsid w:val="003C7883"/>
    <w:rsid w:val="003D312C"/>
    <w:rsid w:val="003D47FE"/>
    <w:rsid w:val="003E2320"/>
    <w:rsid w:val="003E3CD3"/>
    <w:rsid w:val="003E3F12"/>
    <w:rsid w:val="003E4920"/>
    <w:rsid w:val="003F5611"/>
    <w:rsid w:val="003F5E46"/>
    <w:rsid w:val="00402395"/>
    <w:rsid w:val="00402CDD"/>
    <w:rsid w:val="00405841"/>
    <w:rsid w:val="00411C03"/>
    <w:rsid w:val="00411F87"/>
    <w:rsid w:val="00412263"/>
    <w:rsid w:val="00413048"/>
    <w:rsid w:val="00415441"/>
    <w:rsid w:val="004158B1"/>
    <w:rsid w:val="00416673"/>
    <w:rsid w:val="0042087D"/>
    <w:rsid w:val="00422541"/>
    <w:rsid w:val="00423B8A"/>
    <w:rsid w:val="00424CC4"/>
    <w:rsid w:val="00424F28"/>
    <w:rsid w:val="0043294D"/>
    <w:rsid w:val="00432EAE"/>
    <w:rsid w:val="004350E1"/>
    <w:rsid w:val="00435209"/>
    <w:rsid w:val="0044412D"/>
    <w:rsid w:val="00444F90"/>
    <w:rsid w:val="004455E7"/>
    <w:rsid w:val="00445CCF"/>
    <w:rsid w:val="00447B17"/>
    <w:rsid w:val="0046161E"/>
    <w:rsid w:val="00461933"/>
    <w:rsid w:val="00461BC3"/>
    <w:rsid w:val="00462C7B"/>
    <w:rsid w:val="004654F3"/>
    <w:rsid w:val="00466126"/>
    <w:rsid w:val="00467DD0"/>
    <w:rsid w:val="00470756"/>
    <w:rsid w:val="004708A0"/>
    <w:rsid w:val="0047112B"/>
    <w:rsid w:val="00475A5D"/>
    <w:rsid w:val="0047673F"/>
    <w:rsid w:val="00477C55"/>
    <w:rsid w:val="00477EEB"/>
    <w:rsid w:val="00484559"/>
    <w:rsid w:val="004857CE"/>
    <w:rsid w:val="00486685"/>
    <w:rsid w:val="00486EF0"/>
    <w:rsid w:val="004906B8"/>
    <w:rsid w:val="00492121"/>
    <w:rsid w:val="0049349B"/>
    <w:rsid w:val="0049393A"/>
    <w:rsid w:val="00493FD8"/>
    <w:rsid w:val="00494739"/>
    <w:rsid w:val="00495165"/>
    <w:rsid w:val="00495172"/>
    <w:rsid w:val="00495F2A"/>
    <w:rsid w:val="00497BD6"/>
    <w:rsid w:val="004A13E3"/>
    <w:rsid w:val="004A15BC"/>
    <w:rsid w:val="004A389D"/>
    <w:rsid w:val="004A5FD1"/>
    <w:rsid w:val="004A70C7"/>
    <w:rsid w:val="004B1997"/>
    <w:rsid w:val="004B3494"/>
    <w:rsid w:val="004B652D"/>
    <w:rsid w:val="004C0926"/>
    <w:rsid w:val="004C2EE4"/>
    <w:rsid w:val="004C375B"/>
    <w:rsid w:val="004C5A2C"/>
    <w:rsid w:val="004C6C78"/>
    <w:rsid w:val="004D040F"/>
    <w:rsid w:val="004D1CC0"/>
    <w:rsid w:val="004D2231"/>
    <w:rsid w:val="004D4901"/>
    <w:rsid w:val="004E07E3"/>
    <w:rsid w:val="004E3808"/>
    <w:rsid w:val="004E38EF"/>
    <w:rsid w:val="004E51EF"/>
    <w:rsid w:val="004E5C24"/>
    <w:rsid w:val="004F043A"/>
    <w:rsid w:val="004F16C1"/>
    <w:rsid w:val="004F1BC6"/>
    <w:rsid w:val="004F1FDA"/>
    <w:rsid w:val="004F24A2"/>
    <w:rsid w:val="004F38CF"/>
    <w:rsid w:val="004F47BD"/>
    <w:rsid w:val="004F4B16"/>
    <w:rsid w:val="004F6B8F"/>
    <w:rsid w:val="004F7811"/>
    <w:rsid w:val="004F79EA"/>
    <w:rsid w:val="00505966"/>
    <w:rsid w:val="00505F40"/>
    <w:rsid w:val="005060CC"/>
    <w:rsid w:val="00507DCF"/>
    <w:rsid w:val="0051405C"/>
    <w:rsid w:val="005173B5"/>
    <w:rsid w:val="00517B62"/>
    <w:rsid w:val="0052027A"/>
    <w:rsid w:val="0052049E"/>
    <w:rsid w:val="00521556"/>
    <w:rsid w:val="00521F14"/>
    <w:rsid w:val="00523CCC"/>
    <w:rsid w:val="00526CCC"/>
    <w:rsid w:val="005330CA"/>
    <w:rsid w:val="00533425"/>
    <w:rsid w:val="005336EF"/>
    <w:rsid w:val="005354CD"/>
    <w:rsid w:val="005361D9"/>
    <w:rsid w:val="00541B8D"/>
    <w:rsid w:val="00550F6E"/>
    <w:rsid w:val="005523F8"/>
    <w:rsid w:val="00552FB9"/>
    <w:rsid w:val="00553F9A"/>
    <w:rsid w:val="00555CB4"/>
    <w:rsid w:val="005571F7"/>
    <w:rsid w:val="00557CC2"/>
    <w:rsid w:val="00560540"/>
    <w:rsid w:val="005623FA"/>
    <w:rsid w:val="00565915"/>
    <w:rsid w:val="0057026C"/>
    <w:rsid w:val="00582A91"/>
    <w:rsid w:val="005878AB"/>
    <w:rsid w:val="0059066E"/>
    <w:rsid w:val="00591145"/>
    <w:rsid w:val="0059178D"/>
    <w:rsid w:val="00591F17"/>
    <w:rsid w:val="005947DE"/>
    <w:rsid w:val="00596327"/>
    <w:rsid w:val="005A207C"/>
    <w:rsid w:val="005A598C"/>
    <w:rsid w:val="005A67DD"/>
    <w:rsid w:val="005B07D0"/>
    <w:rsid w:val="005B0BA1"/>
    <w:rsid w:val="005B2D00"/>
    <w:rsid w:val="005B6D36"/>
    <w:rsid w:val="005C09D2"/>
    <w:rsid w:val="005C2CF0"/>
    <w:rsid w:val="005C3C1A"/>
    <w:rsid w:val="005C43E0"/>
    <w:rsid w:val="005C6353"/>
    <w:rsid w:val="005C755B"/>
    <w:rsid w:val="005D0BE3"/>
    <w:rsid w:val="005D1573"/>
    <w:rsid w:val="005E04ED"/>
    <w:rsid w:val="005E0664"/>
    <w:rsid w:val="005E0C9B"/>
    <w:rsid w:val="005E19E1"/>
    <w:rsid w:val="005E46C2"/>
    <w:rsid w:val="005E54B0"/>
    <w:rsid w:val="005F12C3"/>
    <w:rsid w:val="005F239C"/>
    <w:rsid w:val="005F2B39"/>
    <w:rsid w:val="005F73FB"/>
    <w:rsid w:val="006024D9"/>
    <w:rsid w:val="0061115F"/>
    <w:rsid w:val="006118D3"/>
    <w:rsid w:val="006125E9"/>
    <w:rsid w:val="00613B5E"/>
    <w:rsid w:val="00614505"/>
    <w:rsid w:val="00614668"/>
    <w:rsid w:val="0061491A"/>
    <w:rsid w:val="006153BE"/>
    <w:rsid w:val="00615431"/>
    <w:rsid w:val="006158CB"/>
    <w:rsid w:val="006169E7"/>
    <w:rsid w:val="00626B32"/>
    <w:rsid w:val="00627351"/>
    <w:rsid w:val="00627FF9"/>
    <w:rsid w:val="00632F70"/>
    <w:rsid w:val="00634F2B"/>
    <w:rsid w:val="0063644B"/>
    <w:rsid w:val="00637C94"/>
    <w:rsid w:val="006400B8"/>
    <w:rsid w:val="00641829"/>
    <w:rsid w:val="00641E76"/>
    <w:rsid w:val="0064417E"/>
    <w:rsid w:val="00644340"/>
    <w:rsid w:val="006446F4"/>
    <w:rsid w:val="00646943"/>
    <w:rsid w:val="00647028"/>
    <w:rsid w:val="00647B5D"/>
    <w:rsid w:val="006534DF"/>
    <w:rsid w:val="006541B7"/>
    <w:rsid w:val="00654C0C"/>
    <w:rsid w:val="00654C45"/>
    <w:rsid w:val="00655137"/>
    <w:rsid w:val="006611A0"/>
    <w:rsid w:val="00662E1A"/>
    <w:rsid w:val="0066681D"/>
    <w:rsid w:val="006676E6"/>
    <w:rsid w:val="00667EC9"/>
    <w:rsid w:val="00670CFD"/>
    <w:rsid w:val="00673D0E"/>
    <w:rsid w:val="00674BAC"/>
    <w:rsid w:val="00680EB0"/>
    <w:rsid w:val="006828DB"/>
    <w:rsid w:val="006834AE"/>
    <w:rsid w:val="006838F7"/>
    <w:rsid w:val="00685C54"/>
    <w:rsid w:val="006865B5"/>
    <w:rsid w:val="00686DA3"/>
    <w:rsid w:val="00692C82"/>
    <w:rsid w:val="006A13B6"/>
    <w:rsid w:val="006A236C"/>
    <w:rsid w:val="006A3478"/>
    <w:rsid w:val="006A389E"/>
    <w:rsid w:val="006A42F1"/>
    <w:rsid w:val="006A7D98"/>
    <w:rsid w:val="006B5248"/>
    <w:rsid w:val="006B757C"/>
    <w:rsid w:val="006B7C85"/>
    <w:rsid w:val="006C190D"/>
    <w:rsid w:val="006C1BB0"/>
    <w:rsid w:val="006C1CD6"/>
    <w:rsid w:val="006C3386"/>
    <w:rsid w:val="006C51A3"/>
    <w:rsid w:val="006C5FE1"/>
    <w:rsid w:val="006C7D46"/>
    <w:rsid w:val="006D1F01"/>
    <w:rsid w:val="006D4CCE"/>
    <w:rsid w:val="006D77A8"/>
    <w:rsid w:val="006E2098"/>
    <w:rsid w:val="006E3353"/>
    <w:rsid w:val="006E4A40"/>
    <w:rsid w:val="006E4B7E"/>
    <w:rsid w:val="006E5BE1"/>
    <w:rsid w:val="006E702B"/>
    <w:rsid w:val="006E7403"/>
    <w:rsid w:val="006E77C1"/>
    <w:rsid w:val="006E7868"/>
    <w:rsid w:val="006F1233"/>
    <w:rsid w:val="006F2988"/>
    <w:rsid w:val="006F2BA9"/>
    <w:rsid w:val="006F39C6"/>
    <w:rsid w:val="006F4508"/>
    <w:rsid w:val="006F4527"/>
    <w:rsid w:val="006F4E37"/>
    <w:rsid w:val="006F6DC8"/>
    <w:rsid w:val="00700D43"/>
    <w:rsid w:val="00701C03"/>
    <w:rsid w:val="007024FB"/>
    <w:rsid w:val="007038DA"/>
    <w:rsid w:val="00706BA2"/>
    <w:rsid w:val="007153BE"/>
    <w:rsid w:val="00716A6C"/>
    <w:rsid w:val="00717670"/>
    <w:rsid w:val="00721C5E"/>
    <w:rsid w:val="00722A64"/>
    <w:rsid w:val="0072728C"/>
    <w:rsid w:val="00727856"/>
    <w:rsid w:val="00731C4A"/>
    <w:rsid w:val="007322B0"/>
    <w:rsid w:val="0073528B"/>
    <w:rsid w:val="00736AD4"/>
    <w:rsid w:val="007371EF"/>
    <w:rsid w:val="00741961"/>
    <w:rsid w:val="00741F95"/>
    <w:rsid w:val="0074223F"/>
    <w:rsid w:val="00743F40"/>
    <w:rsid w:val="00747314"/>
    <w:rsid w:val="0075221E"/>
    <w:rsid w:val="007529EE"/>
    <w:rsid w:val="00753096"/>
    <w:rsid w:val="00754594"/>
    <w:rsid w:val="00756A03"/>
    <w:rsid w:val="00757572"/>
    <w:rsid w:val="00762181"/>
    <w:rsid w:val="00772B93"/>
    <w:rsid w:val="007735A9"/>
    <w:rsid w:val="007766A7"/>
    <w:rsid w:val="00776879"/>
    <w:rsid w:val="00781F35"/>
    <w:rsid w:val="00783DF9"/>
    <w:rsid w:val="00792F31"/>
    <w:rsid w:val="00793511"/>
    <w:rsid w:val="007A3061"/>
    <w:rsid w:val="007A360B"/>
    <w:rsid w:val="007A5C17"/>
    <w:rsid w:val="007A65CB"/>
    <w:rsid w:val="007A73BD"/>
    <w:rsid w:val="007A77C7"/>
    <w:rsid w:val="007B0546"/>
    <w:rsid w:val="007B05DA"/>
    <w:rsid w:val="007B20B6"/>
    <w:rsid w:val="007B20F5"/>
    <w:rsid w:val="007B5717"/>
    <w:rsid w:val="007C1A2D"/>
    <w:rsid w:val="007C4B6B"/>
    <w:rsid w:val="007C629A"/>
    <w:rsid w:val="007C6EF2"/>
    <w:rsid w:val="007D2E88"/>
    <w:rsid w:val="007D3449"/>
    <w:rsid w:val="007D5FB2"/>
    <w:rsid w:val="007D6C6B"/>
    <w:rsid w:val="007E0277"/>
    <w:rsid w:val="007E6EEA"/>
    <w:rsid w:val="007E730F"/>
    <w:rsid w:val="007E7FD6"/>
    <w:rsid w:val="007F17EE"/>
    <w:rsid w:val="008019CD"/>
    <w:rsid w:val="0081274D"/>
    <w:rsid w:val="00812E90"/>
    <w:rsid w:val="00814927"/>
    <w:rsid w:val="008151CE"/>
    <w:rsid w:val="00817530"/>
    <w:rsid w:val="0082038F"/>
    <w:rsid w:val="00825975"/>
    <w:rsid w:val="0082673D"/>
    <w:rsid w:val="00832D29"/>
    <w:rsid w:val="00834C6F"/>
    <w:rsid w:val="00835F99"/>
    <w:rsid w:val="00836F4A"/>
    <w:rsid w:val="00837D16"/>
    <w:rsid w:val="008410A6"/>
    <w:rsid w:val="00845A3F"/>
    <w:rsid w:val="00845FC7"/>
    <w:rsid w:val="008461EB"/>
    <w:rsid w:val="0084684A"/>
    <w:rsid w:val="00851DE3"/>
    <w:rsid w:val="00855DA3"/>
    <w:rsid w:val="00860E56"/>
    <w:rsid w:val="00861393"/>
    <w:rsid w:val="00862C57"/>
    <w:rsid w:val="00862D25"/>
    <w:rsid w:val="00863656"/>
    <w:rsid w:val="00867B03"/>
    <w:rsid w:val="00867C7B"/>
    <w:rsid w:val="00871E26"/>
    <w:rsid w:val="008752C7"/>
    <w:rsid w:val="008761BD"/>
    <w:rsid w:val="00876C68"/>
    <w:rsid w:val="00880053"/>
    <w:rsid w:val="00882E0C"/>
    <w:rsid w:val="00883CF6"/>
    <w:rsid w:val="00884EAD"/>
    <w:rsid w:val="008856FE"/>
    <w:rsid w:val="0088775D"/>
    <w:rsid w:val="008878EF"/>
    <w:rsid w:val="008878F1"/>
    <w:rsid w:val="0089034E"/>
    <w:rsid w:val="00891691"/>
    <w:rsid w:val="008A2FEF"/>
    <w:rsid w:val="008A3A1B"/>
    <w:rsid w:val="008A7AFD"/>
    <w:rsid w:val="008A7C83"/>
    <w:rsid w:val="008B05C0"/>
    <w:rsid w:val="008B0BA7"/>
    <w:rsid w:val="008B1689"/>
    <w:rsid w:val="008B1B9B"/>
    <w:rsid w:val="008B1C1B"/>
    <w:rsid w:val="008B1DEB"/>
    <w:rsid w:val="008B3AEB"/>
    <w:rsid w:val="008B46D3"/>
    <w:rsid w:val="008C4D41"/>
    <w:rsid w:val="008C598F"/>
    <w:rsid w:val="008C6539"/>
    <w:rsid w:val="008C6BE5"/>
    <w:rsid w:val="008C7AB5"/>
    <w:rsid w:val="008D2032"/>
    <w:rsid w:val="008D7086"/>
    <w:rsid w:val="008E077E"/>
    <w:rsid w:val="008E3A2B"/>
    <w:rsid w:val="008E6214"/>
    <w:rsid w:val="008E71B7"/>
    <w:rsid w:val="008F16E1"/>
    <w:rsid w:val="008F223B"/>
    <w:rsid w:val="008F7075"/>
    <w:rsid w:val="008F7F80"/>
    <w:rsid w:val="00901890"/>
    <w:rsid w:val="009019D5"/>
    <w:rsid w:val="00903737"/>
    <w:rsid w:val="00904151"/>
    <w:rsid w:val="0090428B"/>
    <w:rsid w:val="009079C6"/>
    <w:rsid w:val="00915EE2"/>
    <w:rsid w:val="00917B35"/>
    <w:rsid w:val="009206BB"/>
    <w:rsid w:val="00921D18"/>
    <w:rsid w:val="00923FE0"/>
    <w:rsid w:val="00926996"/>
    <w:rsid w:val="00927F55"/>
    <w:rsid w:val="009326D9"/>
    <w:rsid w:val="00935B2F"/>
    <w:rsid w:val="00936657"/>
    <w:rsid w:val="00936838"/>
    <w:rsid w:val="00940399"/>
    <w:rsid w:val="009448D9"/>
    <w:rsid w:val="00944D01"/>
    <w:rsid w:val="0094752B"/>
    <w:rsid w:val="00951550"/>
    <w:rsid w:val="009533CC"/>
    <w:rsid w:val="0095438D"/>
    <w:rsid w:val="00954422"/>
    <w:rsid w:val="0096050C"/>
    <w:rsid w:val="0096103F"/>
    <w:rsid w:val="009618F3"/>
    <w:rsid w:val="009633E0"/>
    <w:rsid w:val="00967718"/>
    <w:rsid w:val="009709ED"/>
    <w:rsid w:val="00976630"/>
    <w:rsid w:val="00983692"/>
    <w:rsid w:val="00984E27"/>
    <w:rsid w:val="0099439D"/>
    <w:rsid w:val="009A0008"/>
    <w:rsid w:val="009A0BF4"/>
    <w:rsid w:val="009A5382"/>
    <w:rsid w:val="009A5427"/>
    <w:rsid w:val="009A650C"/>
    <w:rsid w:val="009A6747"/>
    <w:rsid w:val="009A6C72"/>
    <w:rsid w:val="009B1661"/>
    <w:rsid w:val="009B2727"/>
    <w:rsid w:val="009B4358"/>
    <w:rsid w:val="009B46E7"/>
    <w:rsid w:val="009B74A5"/>
    <w:rsid w:val="009C0524"/>
    <w:rsid w:val="009C50E5"/>
    <w:rsid w:val="009C57F0"/>
    <w:rsid w:val="009C6822"/>
    <w:rsid w:val="009D00B0"/>
    <w:rsid w:val="009D0FD0"/>
    <w:rsid w:val="009D1DDE"/>
    <w:rsid w:val="009D30F4"/>
    <w:rsid w:val="009D3B57"/>
    <w:rsid w:val="009D3D19"/>
    <w:rsid w:val="009D4E01"/>
    <w:rsid w:val="009D5F6A"/>
    <w:rsid w:val="009E0278"/>
    <w:rsid w:val="009E529E"/>
    <w:rsid w:val="009E59B7"/>
    <w:rsid w:val="009E6FA4"/>
    <w:rsid w:val="009F0019"/>
    <w:rsid w:val="009F0E07"/>
    <w:rsid w:val="009F43EC"/>
    <w:rsid w:val="009F6483"/>
    <w:rsid w:val="00A023C6"/>
    <w:rsid w:val="00A05634"/>
    <w:rsid w:val="00A059B5"/>
    <w:rsid w:val="00A05DB8"/>
    <w:rsid w:val="00A07E67"/>
    <w:rsid w:val="00A10708"/>
    <w:rsid w:val="00A13B57"/>
    <w:rsid w:val="00A16177"/>
    <w:rsid w:val="00A226D7"/>
    <w:rsid w:val="00A361FC"/>
    <w:rsid w:val="00A37DD0"/>
    <w:rsid w:val="00A43E1D"/>
    <w:rsid w:val="00A44237"/>
    <w:rsid w:val="00A45337"/>
    <w:rsid w:val="00A465AD"/>
    <w:rsid w:val="00A47F60"/>
    <w:rsid w:val="00A50085"/>
    <w:rsid w:val="00A5336C"/>
    <w:rsid w:val="00A54B90"/>
    <w:rsid w:val="00A556F1"/>
    <w:rsid w:val="00A55B43"/>
    <w:rsid w:val="00A63A2C"/>
    <w:rsid w:val="00A6408D"/>
    <w:rsid w:val="00A65B50"/>
    <w:rsid w:val="00A65BB2"/>
    <w:rsid w:val="00A660EF"/>
    <w:rsid w:val="00A664A1"/>
    <w:rsid w:val="00A676D4"/>
    <w:rsid w:val="00A7043E"/>
    <w:rsid w:val="00A71B00"/>
    <w:rsid w:val="00A76B81"/>
    <w:rsid w:val="00A76F5E"/>
    <w:rsid w:val="00A81270"/>
    <w:rsid w:val="00A81979"/>
    <w:rsid w:val="00A84B29"/>
    <w:rsid w:val="00A85492"/>
    <w:rsid w:val="00A93883"/>
    <w:rsid w:val="00A95C1F"/>
    <w:rsid w:val="00A964ED"/>
    <w:rsid w:val="00A96794"/>
    <w:rsid w:val="00A97885"/>
    <w:rsid w:val="00AA44D2"/>
    <w:rsid w:val="00AA4C92"/>
    <w:rsid w:val="00AA6A16"/>
    <w:rsid w:val="00AA723C"/>
    <w:rsid w:val="00AA7684"/>
    <w:rsid w:val="00AB0C07"/>
    <w:rsid w:val="00AB50CB"/>
    <w:rsid w:val="00AB6889"/>
    <w:rsid w:val="00AB7A7E"/>
    <w:rsid w:val="00AC1836"/>
    <w:rsid w:val="00AC331C"/>
    <w:rsid w:val="00AC62F4"/>
    <w:rsid w:val="00AC73A3"/>
    <w:rsid w:val="00AD2C09"/>
    <w:rsid w:val="00AD3D87"/>
    <w:rsid w:val="00AD6034"/>
    <w:rsid w:val="00AD619C"/>
    <w:rsid w:val="00AE1AF1"/>
    <w:rsid w:val="00AE30FB"/>
    <w:rsid w:val="00AE4B4C"/>
    <w:rsid w:val="00AE6278"/>
    <w:rsid w:val="00AE6774"/>
    <w:rsid w:val="00AE728B"/>
    <w:rsid w:val="00AF1E5F"/>
    <w:rsid w:val="00AF3841"/>
    <w:rsid w:val="00AF3FD7"/>
    <w:rsid w:val="00AF4646"/>
    <w:rsid w:val="00AF581F"/>
    <w:rsid w:val="00B010F2"/>
    <w:rsid w:val="00B012B7"/>
    <w:rsid w:val="00B0447D"/>
    <w:rsid w:val="00B0572A"/>
    <w:rsid w:val="00B07471"/>
    <w:rsid w:val="00B12B91"/>
    <w:rsid w:val="00B173DE"/>
    <w:rsid w:val="00B20489"/>
    <w:rsid w:val="00B20882"/>
    <w:rsid w:val="00B213F1"/>
    <w:rsid w:val="00B216EB"/>
    <w:rsid w:val="00B22C42"/>
    <w:rsid w:val="00B31A3A"/>
    <w:rsid w:val="00B31F83"/>
    <w:rsid w:val="00B336CA"/>
    <w:rsid w:val="00B35C46"/>
    <w:rsid w:val="00B41F41"/>
    <w:rsid w:val="00B4233B"/>
    <w:rsid w:val="00B51BDF"/>
    <w:rsid w:val="00B52CFF"/>
    <w:rsid w:val="00B532FD"/>
    <w:rsid w:val="00B53E20"/>
    <w:rsid w:val="00B54C3D"/>
    <w:rsid w:val="00B553F7"/>
    <w:rsid w:val="00B55A45"/>
    <w:rsid w:val="00B56FA7"/>
    <w:rsid w:val="00B5783F"/>
    <w:rsid w:val="00B61810"/>
    <w:rsid w:val="00B62E60"/>
    <w:rsid w:val="00B62FBE"/>
    <w:rsid w:val="00B6702D"/>
    <w:rsid w:val="00B6745C"/>
    <w:rsid w:val="00B67F10"/>
    <w:rsid w:val="00B71AF2"/>
    <w:rsid w:val="00B74995"/>
    <w:rsid w:val="00B80826"/>
    <w:rsid w:val="00B84C4E"/>
    <w:rsid w:val="00B86B64"/>
    <w:rsid w:val="00B9000C"/>
    <w:rsid w:val="00B90FDC"/>
    <w:rsid w:val="00B93E8B"/>
    <w:rsid w:val="00B9663A"/>
    <w:rsid w:val="00B969BE"/>
    <w:rsid w:val="00B96FC4"/>
    <w:rsid w:val="00BA00BD"/>
    <w:rsid w:val="00BA1B9B"/>
    <w:rsid w:val="00BA454F"/>
    <w:rsid w:val="00BA7BB5"/>
    <w:rsid w:val="00BB145F"/>
    <w:rsid w:val="00BB5C62"/>
    <w:rsid w:val="00BB5D53"/>
    <w:rsid w:val="00BB6B64"/>
    <w:rsid w:val="00BC101A"/>
    <w:rsid w:val="00BC549A"/>
    <w:rsid w:val="00BC553E"/>
    <w:rsid w:val="00BC71F7"/>
    <w:rsid w:val="00BC7693"/>
    <w:rsid w:val="00BD17B3"/>
    <w:rsid w:val="00BD2CAE"/>
    <w:rsid w:val="00BD4825"/>
    <w:rsid w:val="00BD4CF9"/>
    <w:rsid w:val="00BD751C"/>
    <w:rsid w:val="00BE095C"/>
    <w:rsid w:val="00BE3212"/>
    <w:rsid w:val="00BE42CE"/>
    <w:rsid w:val="00BF1067"/>
    <w:rsid w:val="00BF64EF"/>
    <w:rsid w:val="00C035E3"/>
    <w:rsid w:val="00C04CA7"/>
    <w:rsid w:val="00C05C27"/>
    <w:rsid w:val="00C06A0B"/>
    <w:rsid w:val="00C165AA"/>
    <w:rsid w:val="00C170F6"/>
    <w:rsid w:val="00C1756A"/>
    <w:rsid w:val="00C17CA2"/>
    <w:rsid w:val="00C20B79"/>
    <w:rsid w:val="00C231BE"/>
    <w:rsid w:val="00C25774"/>
    <w:rsid w:val="00C268C7"/>
    <w:rsid w:val="00C30070"/>
    <w:rsid w:val="00C406E1"/>
    <w:rsid w:val="00C40756"/>
    <w:rsid w:val="00C415D6"/>
    <w:rsid w:val="00C50297"/>
    <w:rsid w:val="00C51732"/>
    <w:rsid w:val="00C51811"/>
    <w:rsid w:val="00C5238E"/>
    <w:rsid w:val="00C55114"/>
    <w:rsid w:val="00C55BDE"/>
    <w:rsid w:val="00C57BE1"/>
    <w:rsid w:val="00C63673"/>
    <w:rsid w:val="00C63C46"/>
    <w:rsid w:val="00C6483D"/>
    <w:rsid w:val="00C66B85"/>
    <w:rsid w:val="00C71910"/>
    <w:rsid w:val="00C71A78"/>
    <w:rsid w:val="00C736E8"/>
    <w:rsid w:val="00C76C6F"/>
    <w:rsid w:val="00C8152E"/>
    <w:rsid w:val="00C83779"/>
    <w:rsid w:val="00C840E6"/>
    <w:rsid w:val="00C8528F"/>
    <w:rsid w:val="00C874F5"/>
    <w:rsid w:val="00C9455E"/>
    <w:rsid w:val="00C96430"/>
    <w:rsid w:val="00C96BF4"/>
    <w:rsid w:val="00C97EFE"/>
    <w:rsid w:val="00CA423E"/>
    <w:rsid w:val="00CA6799"/>
    <w:rsid w:val="00CA6FFF"/>
    <w:rsid w:val="00CA729C"/>
    <w:rsid w:val="00CB0353"/>
    <w:rsid w:val="00CB4D3C"/>
    <w:rsid w:val="00CB5583"/>
    <w:rsid w:val="00CB58BB"/>
    <w:rsid w:val="00CB61DE"/>
    <w:rsid w:val="00CC135B"/>
    <w:rsid w:val="00CC15B6"/>
    <w:rsid w:val="00CC21DD"/>
    <w:rsid w:val="00CC5A12"/>
    <w:rsid w:val="00CD18BC"/>
    <w:rsid w:val="00CD20FE"/>
    <w:rsid w:val="00CD4D92"/>
    <w:rsid w:val="00CD5BE6"/>
    <w:rsid w:val="00CD5E48"/>
    <w:rsid w:val="00CD69F0"/>
    <w:rsid w:val="00CD7782"/>
    <w:rsid w:val="00CE5B46"/>
    <w:rsid w:val="00CF2FDF"/>
    <w:rsid w:val="00CF5415"/>
    <w:rsid w:val="00CF63B2"/>
    <w:rsid w:val="00D03574"/>
    <w:rsid w:val="00D0410A"/>
    <w:rsid w:val="00D06118"/>
    <w:rsid w:val="00D13EED"/>
    <w:rsid w:val="00D143B2"/>
    <w:rsid w:val="00D206B1"/>
    <w:rsid w:val="00D2188E"/>
    <w:rsid w:val="00D22E92"/>
    <w:rsid w:val="00D26BAB"/>
    <w:rsid w:val="00D30415"/>
    <w:rsid w:val="00D3111A"/>
    <w:rsid w:val="00D327D1"/>
    <w:rsid w:val="00D327DB"/>
    <w:rsid w:val="00D32BE2"/>
    <w:rsid w:val="00D35F8C"/>
    <w:rsid w:val="00D37396"/>
    <w:rsid w:val="00D42A12"/>
    <w:rsid w:val="00D454AB"/>
    <w:rsid w:val="00D46596"/>
    <w:rsid w:val="00D47795"/>
    <w:rsid w:val="00D51F0A"/>
    <w:rsid w:val="00D542ED"/>
    <w:rsid w:val="00D549C6"/>
    <w:rsid w:val="00D55E23"/>
    <w:rsid w:val="00D66D0B"/>
    <w:rsid w:val="00D71AD9"/>
    <w:rsid w:val="00D75436"/>
    <w:rsid w:val="00D82917"/>
    <w:rsid w:val="00D84441"/>
    <w:rsid w:val="00D8512B"/>
    <w:rsid w:val="00D86724"/>
    <w:rsid w:val="00DA18E5"/>
    <w:rsid w:val="00DA191E"/>
    <w:rsid w:val="00DA24A4"/>
    <w:rsid w:val="00DA29FF"/>
    <w:rsid w:val="00DA2B81"/>
    <w:rsid w:val="00DA2F3A"/>
    <w:rsid w:val="00DA378C"/>
    <w:rsid w:val="00DA5E50"/>
    <w:rsid w:val="00DA6B48"/>
    <w:rsid w:val="00DA7A5A"/>
    <w:rsid w:val="00DB0433"/>
    <w:rsid w:val="00DB109E"/>
    <w:rsid w:val="00DB12A1"/>
    <w:rsid w:val="00DB2578"/>
    <w:rsid w:val="00DB5AE9"/>
    <w:rsid w:val="00DB6357"/>
    <w:rsid w:val="00DB7248"/>
    <w:rsid w:val="00DB7301"/>
    <w:rsid w:val="00DC2A4B"/>
    <w:rsid w:val="00DC6DC5"/>
    <w:rsid w:val="00DC7BD4"/>
    <w:rsid w:val="00DD1B7B"/>
    <w:rsid w:val="00DD361C"/>
    <w:rsid w:val="00DD44A2"/>
    <w:rsid w:val="00DD487F"/>
    <w:rsid w:val="00DD5449"/>
    <w:rsid w:val="00DD5AAC"/>
    <w:rsid w:val="00DD6384"/>
    <w:rsid w:val="00DE2169"/>
    <w:rsid w:val="00DE4EC2"/>
    <w:rsid w:val="00DE7366"/>
    <w:rsid w:val="00DF00AA"/>
    <w:rsid w:val="00DF59B1"/>
    <w:rsid w:val="00DF6671"/>
    <w:rsid w:val="00E00CE0"/>
    <w:rsid w:val="00E02B15"/>
    <w:rsid w:val="00E03067"/>
    <w:rsid w:val="00E037BF"/>
    <w:rsid w:val="00E04118"/>
    <w:rsid w:val="00E05D8D"/>
    <w:rsid w:val="00E062F6"/>
    <w:rsid w:val="00E0739B"/>
    <w:rsid w:val="00E15494"/>
    <w:rsid w:val="00E16D9B"/>
    <w:rsid w:val="00E2137F"/>
    <w:rsid w:val="00E2139B"/>
    <w:rsid w:val="00E21633"/>
    <w:rsid w:val="00E21B80"/>
    <w:rsid w:val="00E221F3"/>
    <w:rsid w:val="00E23594"/>
    <w:rsid w:val="00E2419F"/>
    <w:rsid w:val="00E263BC"/>
    <w:rsid w:val="00E2671B"/>
    <w:rsid w:val="00E300FE"/>
    <w:rsid w:val="00E3080D"/>
    <w:rsid w:val="00E32A0F"/>
    <w:rsid w:val="00E3477D"/>
    <w:rsid w:val="00E42358"/>
    <w:rsid w:val="00E448CC"/>
    <w:rsid w:val="00E5230C"/>
    <w:rsid w:val="00E55371"/>
    <w:rsid w:val="00E56189"/>
    <w:rsid w:val="00E604DB"/>
    <w:rsid w:val="00E635A7"/>
    <w:rsid w:val="00E64435"/>
    <w:rsid w:val="00E65062"/>
    <w:rsid w:val="00E6521C"/>
    <w:rsid w:val="00E71271"/>
    <w:rsid w:val="00E721D9"/>
    <w:rsid w:val="00E73D6C"/>
    <w:rsid w:val="00E7756F"/>
    <w:rsid w:val="00E77AD0"/>
    <w:rsid w:val="00E830E6"/>
    <w:rsid w:val="00E84B66"/>
    <w:rsid w:val="00E9049D"/>
    <w:rsid w:val="00E904A7"/>
    <w:rsid w:val="00E93F6F"/>
    <w:rsid w:val="00E96A14"/>
    <w:rsid w:val="00E97298"/>
    <w:rsid w:val="00EA6940"/>
    <w:rsid w:val="00EB29F7"/>
    <w:rsid w:val="00EB2C01"/>
    <w:rsid w:val="00EB3D30"/>
    <w:rsid w:val="00EB70FE"/>
    <w:rsid w:val="00EB761C"/>
    <w:rsid w:val="00EC0544"/>
    <w:rsid w:val="00EC1638"/>
    <w:rsid w:val="00EC2287"/>
    <w:rsid w:val="00EC5E43"/>
    <w:rsid w:val="00EC77AB"/>
    <w:rsid w:val="00ED2300"/>
    <w:rsid w:val="00ED7FBE"/>
    <w:rsid w:val="00EE0B66"/>
    <w:rsid w:val="00EE2DA7"/>
    <w:rsid w:val="00EE41A0"/>
    <w:rsid w:val="00EE63D6"/>
    <w:rsid w:val="00EE7F87"/>
    <w:rsid w:val="00EF176D"/>
    <w:rsid w:val="00EF4A94"/>
    <w:rsid w:val="00EF5E85"/>
    <w:rsid w:val="00F0238F"/>
    <w:rsid w:val="00F04FC1"/>
    <w:rsid w:val="00F101D1"/>
    <w:rsid w:val="00F1118A"/>
    <w:rsid w:val="00F11827"/>
    <w:rsid w:val="00F11B50"/>
    <w:rsid w:val="00F13505"/>
    <w:rsid w:val="00F1439A"/>
    <w:rsid w:val="00F20437"/>
    <w:rsid w:val="00F2172C"/>
    <w:rsid w:val="00F24B49"/>
    <w:rsid w:val="00F35C71"/>
    <w:rsid w:val="00F415A6"/>
    <w:rsid w:val="00F44006"/>
    <w:rsid w:val="00F45EF2"/>
    <w:rsid w:val="00F65491"/>
    <w:rsid w:val="00F66587"/>
    <w:rsid w:val="00F669A6"/>
    <w:rsid w:val="00F66C9C"/>
    <w:rsid w:val="00F67955"/>
    <w:rsid w:val="00F7046E"/>
    <w:rsid w:val="00F72E7D"/>
    <w:rsid w:val="00F73827"/>
    <w:rsid w:val="00F76093"/>
    <w:rsid w:val="00F76FDB"/>
    <w:rsid w:val="00F835CA"/>
    <w:rsid w:val="00F84E6D"/>
    <w:rsid w:val="00F87EED"/>
    <w:rsid w:val="00F9401C"/>
    <w:rsid w:val="00F944D0"/>
    <w:rsid w:val="00F94A00"/>
    <w:rsid w:val="00F95BEC"/>
    <w:rsid w:val="00F9714B"/>
    <w:rsid w:val="00FA12C7"/>
    <w:rsid w:val="00FA1F4E"/>
    <w:rsid w:val="00FA21E5"/>
    <w:rsid w:val="00FA4403"/>
    <w:rsid w:val="00FB15B9"/>
    <w:rsid w:val="00FB2438"/>
    <w:rsid w:val="00FB5D02"/>
    <w:rsid w:val="00FB74F3"/>
    <w:rsid w:val="00FB79AD"/>
    <w:rsid w:val="00FB7BC0"/>
    <w:rsid w:val="00FC0573"/>
    <w:rsid w:val="00FC2649"/>
    <w:rsid w:val="00FC3360"/>
    <w:rsid w:val="00FC4CE5"/>
    <w:rsid w:val="00FD348B"/>
    <w:rsid w:val="00FD3CFC"/>
    <w:rsid w:val="00FD5A03"/>
    <w:rsid w:val="00FD6407"/>
    <w:rsid w:val="00FD747E"/>
    <w:rsid w:val="00FF0269"/>
    <w:rsid w:val="00FF037A"/>
    <w:rsid w:val="00FF1C6E"/>
    <w:rsid w:val="00FF36B9"/>
    <w:rsid w:val="00FF41BA"/>
    <w:rsid w:val="00FF43FB"/>
    <w:rsid w:val="00FF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49"/>
    <w:pPr>
      <w:spacing w:after="200" w:line="276" w:lineRule="auto"/>
    </w:pPr>
    <w:rPr>
      <w:rFonts w:ascii="Calibri" w:eastAsia="Times New Roman" w:hAnsi="Calibri" w:cs="Times New Roman"/>
      <w:lang w:val="uk-UA"/>
    </w:rPr>
  </w:style>
  <w:style w:type="paragraph" w:styleId="2">
    <w:name w:val="heading 2"/>
    <w:basedOn w:val="a"/>
    <w:next w:val="a"/>
    <w:link w:val="20"/>
    <w:uiPriority w:val="9"/>
    <w:unhideWhenUsed/>
    <w:qFormat/>
    <w:rsid w:val="00FC4CE5"/>
    <w:pPr>
      <w:keepNext/>
      <w:keepLines/>
      <w:spacing w:before="200" w:after="0"/>
      <w:outlineLvl w:val="1"/>
    </w:pPr>
    <w:rPr>
      <w:rFonts w:ascii="Calibri Light" w:hAnsi="Calibri Light"/>
      <w:b/>
      <w:bCs/>
      <w:color w:val="5B9BD5"/>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95F2A"/>
    <w:pPr>
      <w:spacing w:after="0" w:line="240" w:lineRule="auto"/>
    </w:pPr>
    <w:rPr>
      <w:rFonts w:ascii="Consolas" w:eastAsiaTheme="minorHAnsi" w:hAnsi="Consolas" w:cstheme="minorBidi"/>
      <w:sz w:val="21"/>
      <w:szCs w:val="21"/>
      <w:lang w:val="ru-RU"/>
    </w:rPr>
  </w:style>
  <w:style w:type="character" w:customStyle="1" w:styleId="a4">
    <w:name w:val="Текст Знак"/>
    <w:basedOn w:val="a0"/>
    <w:link w:val="a3"/>
    <w:uiPriority w:val="99"/>
    <w:rsid w:val="00495F2A"/>
    <w:rPr>
      <w:rFonts w:ascii="Consolas" w:hAnsi="Consolas"/>
      <w:sz w:val="21"/>
      <w:szCs w:val="21"/>
    </w:rPr>
  </w:style>
  <w:style w:type="paragraph" w:styleId="a5">
    <w:name w:val="Body Text Indent"/>
    <w:basedOn w:val="a"/>
    <w:link w:val="a6"/>
    <w:unhideWhenUsed/>
    <w:rsid w:val="00DD5449"/>
    <w:pPr>
      <w:spacing w:after="0" w:line="240" w:lineRule="auto"/>
      <w:ind w:left="360"/>
      <w:jc w:val="both"/>
    </w:pPr>
    <w:rPr>
      <w:rFonts w:ascii="Times New Roman" w:hAnsi="Times New Roman"/>
      <w:sz w:val="20"/>
      <w:szCs w:val="20"/>
      <w:lang w:eastAsia="ru-RU"/>
    </w:rPr>
  </w:style>
  <w:style w:type="character" w:customStyle="1" w:styleId="a6">
    <w:name w:val="Основной текст с отступом Знак"/>
    <w:basedOn w:val="a0"/>
    <w:link w:val="a5"/>
    <w:rsid w:val="00DD5449"/>
    <w:rPr>
      <w:rFonts w:ascii="Times New Roman" w:eastAsia="Times New Roman" w:hAnsi="Times New Roman" w:cs="Times New Roman"/>
      <w:sz w:val="20"/>
      <w:szCs w:val="20"/>
      <w:lang w:val="uk-UA" w:eastAsia="ru-RU"/>
    </w:rPr>
  </w:style>
  <w:style w:type="paragraph" w:styleId="3">
    <w:name w:val="Body Text Indent 3"/>
    <w:aliases w:val="Основной текст с отступом 3 Знак Знак,Основной текст с отступом 3 Знак1 Знак,Основной текст с отступом 3 Знак1"/>
    <w:basedOn w:val="a"/>
    <w:link w:val="32"/>
    <w:rsid w:val="004F043A"/>
    <w:pPr>
      <w:spacing w:after="120" w:line="240" w:lineRule="auto"/>
      <w:ind w:left="283"/>
    </w:pPr>
    <w:rPr>
      <w:rFonts w:ascii="Times New Roman" w:eastAsia="MS Mincho" w:hAnsi="Times New Roman"/>
      <w:sz w:val="16"/>
      <w:szCs w:val="16"/>
      <w:lang w:val="ru-RU" w:eastAsia="ru-RU"/>
    </w:rPr>
  </w:style>
  <w:style w:type="character" w:customStyle="1" w:styleId="30">
    <w:name w:val="Основной текст с отступом 3 Знак"/>
    <w:basedOn w:val="a0"/>
    <w:uiPriority w:val="99"/>
    <w:semiHidden/>
    <w:rsid w:val="004F043A"/>
    <w:rPr>
      <w:rFonts w:ascii="Calibri" w:eastAsia="Times New Roman" w:hAnsi="Calibri" w:cs="Times New Roman"/>
      <w:sz w:val="16"/>
      <w:szCs w:val="16"/>
      <w:lang w:val="uk-UA"/>
    </w:rPr>
  </w:style>
  <w:style w:type="character" w:customStyle="1" w:styleId="32">
    <w:name w:val="Основной текст с отступом 3 Знак2"/>
    <w:aliases w:val="Основной текст с отступом 3 Знак Знак Знак,Основной текст с отступом 3 Знак1 Знак Знак,Основной текст с отступом 3 Знак1 Знак1"/>
    <w:link w:val="3"/>
    <w:rsid w:val="004F043A"/>
    <w:rPr>
      <w:rFonts w:ascii="Times New Roman" w:eastAsia="MS Mincho" w:hAnsi="Times New Roman" w:cs="Times New Roman"/>
      <w:sz w:val="16"/>
      <w:szCs w:val="16"/>
      <w:lang w:eastAsia="ru-RU"/>
    </w:rPr>
  </w:style>
  <w:style w:type="paragraph" w:customStyle="1" w:styleId="Default">
    <w:name w:val="Default"/>
    <w:rsid w:val="004F043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7">
    <w:name w:val="Body Text"/>
    <w:basedOn w:val="a"/>
    <w:link w:val="a8"/>
    <w:uiPriority w:val="99"/>
    <w:unhideWhenUsed/>
    <w:rsid w:val="003970E5"/>
    <w:pPr>
      <w:spacing w:after="120"/>
    </w:pPr>
  </w:style>
  <w:style w:type="character" w:customStyle="1" w:styleId="a8">
    <w:name w:val="Основной текст Знак"/>
    <w:basedOn w:val="a0"/>
    <w:link w:val="a7"/>
    <w:uiPriority w:val="99"/>
    <w:rsid w:val="003970E5"/>
    <w:rPr>
      <w:rFonts w:ascii="Calibri" w:eastAsia="Times New Roman" w:hAnsi="Calibri" w:cs="Times New Roman"/>
      <w:lang w:val="uk-UA"/>
    </w:rPr>
  </w:style>
  <w:style w:type="character" w:customStyle="1" w:styleId="HTML1">
    <w:name w:val="Стандартный HTML Знак1"/>
    <w:aliases w:val="Знак Знак Знак"/>
    <w:link w:val="HTML"/>
    <w:semiHidden/>
    <w:locked/>
    <w:rsid w:val="003970E5"/>
    <w:rPr>
      <w:rFonts w:ascii="Courier New" w:hAnsi="Courier New" w:cs="Courier New"/>
      <w:lang w:val="x-none"/>
    </w:rPr>
  </w:style>
  <w:style w:type="paragraph" w:styleId="HTML">
    <w:name w:val="HTML Preformatted"/>
    <w:aliases w:val="Знак Знак"/>
    <w:basedOn w:val="a"/>
    <w:link w:val="HTML1"/>
    <w:semiHidden/>
    <w:unhideWhenUsed/>
    <w:rsid w:val="003970E5"/>
    <w:pPr>
      <w:tabs>
        <w:tab w:val="left" w:pos="708"/>
      </w:tabs>
      <w:spacing w:after="0" w:line="240" w:lineRule="auto"/>
    </w:pPr>
    <w:rPr>
      <w:rFonts w:ascii="Courier New" w:eastAsiaTheme="minorHAnsi" w:hAnsi="Courier New" w:cs="Courier New"/>
      <w:lang w:val="x-none"/>
    </w:rPr>
  </w:style>
  <w:style w:type="character" w:customStyle="1" w:styleId="HTML0">
    <w:name w:val="Стандартный HTML Знак"/>
    <w:basedOn w:val="a0"/>
    <w:uiPriority w:val="99"/>
    <w:semiHidden/>
    <w:rsid w:val="003970E5"/>
    <w:rPr>
      <w:rFonts w:ascii="Consolas" w:eastAsia="Times New Roman" w:hAnsi="Consolas" w:cs="Consolas"/>
      <w:sz w:val="20"/>
      <w:szCs w:val="20"/>
      <w:lang w:val="uk-UA"/>
    </w:rPr>
  </w:style>
  <w:style w:type="character" w:styleId="a9">
    <w:name w:val="Hyperlink"/>
    <w:basedOn w:val="a0"/>
    <w:uiPriority w:val="99"/>
    <w:semiHidden/>
    <w:unhideWhenUsed/>
    <w:rsid w:val="00E56189"/>
    <w:rPr>
      <w:color w:val="0563C1" w:themeColor="hyperlink"/>
      <w:u w:val="single"/>
    </w:rPr>
  </w:style>
  <w:style w:type="paragraph" w:styleId="aa">
    <w:name w:val="No Spacing"/>
    <w:uiPriority w:val="1"/>
    <w:qFormat/>
    <w:rsid w:val="009B74A5"/>
    <w:pPr>
      <w:spacing w:after="0" w:line="240" w:lineRule="auto"/>
    </w:pPr>
    <w:rPr>
      <w:rFonts w:ascii="Calibri" w:eastAsia="Calibri" w:hAnsi="Calibri" w:cs="Times New Roman"/>
    </w:rPr>
  </w:style>
  <w:style w:type="character" w:customStyle="1" w:styleId="ab">
    <w:name w:val="Основной текст_"/>
    <w:link w:val="1"/>
    <w:locked/>
    <w:rsid w:val="009B74A5"/>
    <w:rPr>
      <w:sz w:val="26"/>
      <w:szCs w:val="26"/>
      <w:shd w:val="clear" w:color="auto" w:fill="FFFFFF"/>
    </w:rPr>
  </w:style>
  <w:style w:type="paragraph" w:customStyle="1" w:styleId="1">
    <w:name w:val="Основной текст1"/>
    <w:basedOn w:val="a"/>
    <w:link w:val="ab"/>
    <w:rsid w:val="009B74A5"/>
    <w:pPr>
      <w:shd w:val="clear" w:color="auto" w:fill="FFFFFF"/>
      <w:spacing w:after="0" w:line="322" w:lineRule="exact"/>
      <w:jc w:val="both"/>
    </w:pPr>
    <w:rPr>
      <w:rFonts w:asciiTheme="minorHAnsi" w:eastAsiaTheme="minorHAnsi" w:hAnsiTheme="minorHAnsi" w:cstheme="minorBidi"/>
      <w:sz w:val="26"/>
      <w:szCs w:val="26"/>
      <w:lang w:val="ru-RU"/>
    </w:rPr>
  </w:style>
  <w:style w:type="paragraph" w:customStyle="1" w:styleId="western">
    <w:name w:val="western"/>
    <w:basedOn w:val="a"/>
    <w:rsid w:val="009B74A5"/>
    <w:pPr>
      <w:suppressAutoHyphens/>
      <w:spacing w:before="280" w:after="142" w:line="288" w:lineRule="auto"/>
      <w:jc w:val="both"/>
    </w:pPr>
    <w:rPr>
      <w:rFonts w:eastAsia="SimSun"/>
      <w:color w:val="000000"/>
      <w:kern w:val="2"/>
      <w:lang w:val="ru-RU" w:eastAsia="zh-CN"/>
    </w:rPr>
  </w:style>
  <w:style w:type="paragraph" w:customStyle="1" w:styleId="2966">
    <w:name w:val="2966"/>
    <w:aliases w:val="baiaagaaboqcaaadawcaaav5bwaaaaaaaaaaaaaaaaaaaaaaaaaaaaaaaaaaaaaaaaaaaaaaaaaaaaaaaaaaaaaaaaaaaaaaaaaaaaaaaaaaaaaaaaaaaaaaaaaaaaaaaaaaaaaaaaaaaaaaaaaaaaaaaaaaaaaaaaaaaaaaaaaaaaaaaaaaaaaaaaaaaaaaaaaaaaaaaaaaaaaaaaaaaaaaaaaaaaaaaaaaaaaa"/>
    <w:basedOn w:val="a"/>
    <w:rsid w:val="009B74A5"/>
    <w:pPr>
      <w:spacing w:before="100" w:beforeAutospacing="1" w:after="100" w:afterAutospacing="1" w:line="240" w:lineRule="auto"/>
    </w:pPr>
    <w:rPr>
      <w:rFonts w:ascii="Times New Roman" w:hAnsi="Times New Roman"/>
      <w:sz w:val="24"/>
      <w:szCs w:val="24"/>
      <w:lang w:eastAsia="uk-UA"/>
    </w:rPr>
  </w:style>
  <w:style w:type="character" w:customStyle="1" w:styleId="docdata">
    <w:name w:val="docdata"/>
    <w:aliases w:val="docy,v5,2856,baiaagaaboqcaaadaacaaauobwaaaaaaaaaaaaaaaaaaaaaaaaaaaaaaaaaaaaaaaaaaaaaaaaaaaaaaaaaaaaaaaaaaaaaaaaaaaaaaaaaaaaaaaaaaaaaaaaaaaaaaaaaaaaaaaaaaaaaaaaaaaaaaaaaaaaaaaaaaaaaaaaaaaaaaaaaaaaaaaaaaaaaaaaaaaaaaaaaaaaaaaaaaaaaaaaaaaaaaaaaaaaaa"/>
    <w:basedOn w:val="a0"/>
    <w:rsid w:val="009B74A5"/>
  </w:style>
  <w:style w:type="character" w:customStyle="1" w:styleId="apple-converted-space">
    <w:name w:val="apple-converted-space"/>
    <w:rsid w:val="00B41F41"/>
  </w:style>
  <w:style w:type="paragraph" w:customStyle="1" w:styleId="ac">
    <w:name w:val="Без інтервалів"/>
    <w:uiPriority w:val="1"/>
    <w:qFormat/>
    <w:rsid w:val="00C30070"/>
    <w:pPr>
      <w:spacing w:after="0" w:line="240" w:lineRule="auto"/>
    </w:pPr>
    <w:rPr>
      <w:rFonts w:ascii="Calibri" w:eastAsia="Calibri" w:hAnsi="Calibri" w:cs="Times New Roman"/>
    </w:rPr>
  </w:style>
  <w:style w:type="character" w:customStyle="1" w:styleId="ad">
    <w:name w:val="Абзац списку Знак"/>
    <w:link w:val="ae"/>
    <w:locked/>
    <w:rsid w:val="00C30070"/>
    <w:rPr>
      <w:lang w:val="en-US" w:bidi="en-US"/>
    </w:rPr>
  </w:style>
  <w:style w:type="paragraph" w:customStyle="1" w:styleId="ae">
    <w:name w:val="Абзац списку"/>
    <w:basedOn w:val="a"/>
    <w:link w:val="ad"/>
    <w:qFormat/>
    <w:rsid w:val="00C30070"/>
    <w:pPr>
      <w:spacing w:after="0" w:line="240" w:lineRule="auto"/>
      <w:ind w:left="720" w:firstLine="360"/>
      <w:contextualSpacing/>
    </w:pPr>
    <w:rPr>
      <w:rFonts w:asciiTheme="minorHAnsi" w:eastAsiaTheme="minorHAnsi" w:hAnsiTheme="minorHAnsi" w:cstheme="minorBidi"/>
      <w:lang w:val="en-US" w:bidi="en-US"/>
    </w:rPr>
  </w:style>
  <w:style w:type="character" w:customStyle="1" w:styleId="st42">
    <w:name w:val="st42"/>
    <w:rsid w:val="00C30070"/>
    <w:rPr>
      <w:color w:val="000000"/>
    </w:rPr>
  </w:style>
  <w:style w:type="paragraph" w:styleId="af">
    <w:name w:val="List Paragraph"/>
    <w:basedOn w:val="a"/>
    <w:link w:val="af0"/>
    <w:uiPriority w:val="34"/>
    <w:qFormat/>
    <w:rsid w:val="00B55A45"/>
    <w:pPr>
      <w:ind w:left="720"/>
      <w:contextualSpacing/>
    </w:pPr>
  </w:style>
  <w:style w:type="paragraph" w:customStyle="1" w:styleId="10">
    <w:name w:val="Без интервала1"/>
    <w:rsid w:val="007D3449"/>
    <w:pPr>
      <w:spacing w:after="0" w:line="240" w:lineRule="auto"/>
    </w:pPr>
    <w:rPr>
      <w:rFonts w:ascii="Calibri" w:eastAsia="Times New Roman" w:hAnsi="Calibri" w:cs="Times New Roman"/>
    </w:rPr>
  </w:style>
  <w:style w:type="character" w:customStyle="1" w:styleId="af0">
    <w:name w:val="Абзац списка Знак"/>
    <w:link w:val="af"/>
    <w:uiPriority w:val="34"/>
    <w:locked/>
    <w:rsid w:val="007D3449"/>
    <w:rPr>
      <w:rFonts w:ascii="Calibri" w:eastAsia="Times New Roman" w:hAnsi="Calibri" w:cs="Times New Roman"/>
      <w:lang w:val="uk-UA"/>
    </w:rPr>
  </w:style>
  <w:style w:type="character" w:customStyle="1" w:styleId="20">
    <w:name w:val="Заголовок 2 Знак"/>
    <w:basedOn w:val="a0"/>
    <w:link w:val="2"/>
    <w:uiPriority w:val="9"/>
    <w:rsid w:val="00FC4CE5"/>
    <w:rPr>
      <w:rFonts w:ascii="Calibri Light" w:eastAsia="Times New Roman" w:hAnsi="Calibri Light" w:cs="Times New Roman"/>
      <w:b/>
      <w:bCs/>
      <w:color w:val="5B9BD5"/>
      <w:sz w:val="26"/>
      <w:szCs w:val="26"/>
    </w:rPr>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uiPriority w:val="99"/>
    <w:unhideWhenUsed/>
    <w:rsid w:val="009E529E"/>
    <w:pPr>
      <w:spacing w:after="0" w:line="240" w:lineRule="auto"/>
    </w:pPr>
    <w:rPr>
      <w:rFonts w:ascii="Times New Roman" w:eastAsia="Calibri" w:hAnsi="Times New Roman"/>
      <w:sz w:val="24"/>
      <w:szCs w:val="24"/>
      <w:lang w:val="x-none" w:eastAsia="x-none"/>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uiPriority w:val="99"/>
    <w:locked/>
    <w:rsid w:val="009E529E"/>
    <w:rPr>
      <w:rFonts w:ascii="Times New Roman" w:eastAsia="Calibri" w:hAnsi="Times New Roman" w:cs="Times New Roman"/>
      <w:sz w:val="24"/>
      <w:szCs w:val="24"/>
      <w:lang w:val="x-none" w:eastAsia="x-none"/>
    </w:rPr>
  </w:style>
  <w:style w:type="character" w:styleId="af3">
    <w:name w:val="Strong"/>
    <w:uiPriority w:val="22"/>
    <w:qFormat/>
    <w:rsid w:val="00FD6407"/>
    <w:rPr>
      <w:b/>
      <w:bCs/>
    </w:rPr>
  </w:style>
  <w:style w:type="paragraph" w:customStyle="1" w:styleId="2201">
    <w:name w:val="2201"/>
    <w:aliases w:val="baiaagaaboqcaaad0gyaaaxgbgaaaaaaaaaaaaaaaaaaaaaaaaaaaaaaaaaaaaaaaaaaaaaaaaaaaaaaaaaaaaaaaaaaaaaaaaaaaaaaaaaaaaaaaaaaaaaaaaaaaaaaaaaaaaaaaaaaaaaaaaaaaaaaaaaaaaaaaaaaaaaaaaaaaaaaaaaaaaaaaaaaaaaaaaaaaaaaaaaaaaaaaaaaaaaaaaaaaaaaaaaaaaaa"/>
    <w:basedOn w:val="a"/>
    <w:rsid w:val="00FD6407"/>
    <w:pPr>
      <w:spacing w:before="100" w:beforeAutospacing="1" w:after="100" w:afterAutospacing="1" w:line="240" w:lineRule="auto"/>
    </w:pPr>
    <w:rPr>
      <w:rFonts w:ascii="Times New Roman" w:hAnsi="Times New Roman"/>
      <w:sz w:val="24"/>
      <w:szCs w:val="24"/>
      <w:lang w:val="ru-RU" w:eastAsia="ru-RU"/>
    </w:rPr>
  </w:style>
  <w:style w:type="paragraph" w:styleId="af4">
    <w:name w:val="header"/>
    <w:basedOn w:val="a"/>
    <w:link w:val="af5"/>
    <w:uiPriority w:val="99"/>
    <w:unhideWhenUsed/>
    <w:rsid w:val="009618F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618F3"/>
    <w:rPr>
      <w:rFonts w:ascii="Calibri" w:eastAsia="Times New Roman" w:hAnsi="Calibri" w:cs="Times New Roman"/>
      <w:lang w:val="uk-UA"/>
    </w:rPr>
  </w:style>
  <w:style w:type="paragraph" w:styleId="af6">
    <w:name w:val="footer"/>
    <w:basedOn w:val="a"/>
    <w:link w:val="af7"/>
    <w:uiPriority w:val="99"/>
    <w:unhideWhenUsed/>
    <w:rsid w:val="009618F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618F3"/>
    <w:rPr>
      <w:rFonts w:ascii="Calibri" w:eastAsia="Times New Roman" w:hAnsi="Calibri" w:cs="Times New Roman"/>
      <w:lang w:val="uk-UA"/>
    </w:rPr>
  </w:style>
  <w:style w:type="character" w:customStyle="1" w:styleId="apple-tab-span">
    <w:name w:val="apple-tab-span"/>
    <w:basedOn w:val="a0"/>
    <w:rsid w:val="001216E8"/>
  </w:style>
  <w:style w:type="paragraph" w:customStyle="1" w:styleId="tj">
    <w:name w:val="tj"/>
    <w:basedOn w:val="a"/>
    <w:rsid w:val="00A85492"/>
    <w:pPr>
      <w:spacing w:before="100" w:beforeAutospacing="1" w:after="100" w:afterAutospacing="1" w:line="240" w:lineRule="auto"/>
    </w:pPr>
    <w:rPr>
      <w:rFonts w:ascii="Times New Roman" w:hAnsi="Times New Roman"/>
      <w:sz w:val="24"/>
      <w:szCs w:val="24"/>
      <w:lang w:val="ru-RU" w:eastAsia="ru-RU"/>
    </w:rPr>
  </w:style>
  <w:style w:type="paragraph" w:customStyle="1" w:styleId="af8">
    <w:name w:val="Знак"/>
    <w:basedOn w:val="a"/>
    <w:rsid w:val="00DB6357"/>
    <w:pPr>
      <w:spacing w:after="0" w:line="240" w:lineRule="auto"/>
    </w:pPr>
    <w:rPr>
      <w:rFonts w:ascii="Verdana" w:hAnsi="Verdana"/>
      <w:sz w:val="20"/>
      <w:szCs w:val="20"/>
      <w:lang w:val="en-US"/>
    </w:rPr>
  </w:style>
  <w:style w:type="paragraph" w:customStyle="1" w:styleId="af9">
    <w:name w:val="Обычный (веб) Знак Знак"/>
    <w:aliases w:val="Обычный (веб) Знак Знак Знак,Обычный (веб) Знак1 Знак1 Знак Знак Знак,Обычный (веб) Знак1 Знак1 Знак Знак Знак Знак Знак,Обычный (веб) Знак1 Знак1,Знак,Основний шрифт абза"/>
    <w:basedOn w:val="a"/>
    <w:next w:val="af1"/>
    <w:rsid w:val="00F20437"/>
    <w:pPr>
      <w:spacing w:before="100" w:beforeAutospacing="1" w:after="100" w:afterAutospacing="1" w:line="240" w:lineRule="auto"/>
    </w:pPr>
    <w:rPr>
      <w:rFonts w:ascii="Times New Roman" w:hAnsi="Times New Roman"/>
      <w:sz w:val="24"/>
      <w:szCs w:val="24"/>
      <w:lang w:val="ru-RU" w:eastAsia="ru-RU"/>
    </w:rPr>
  </w:style>
  <w:style w:type="paragraph" w:styleId="afa">
    <w:name w:val="Balloon Text"/>
    <w:basedOn w:val="a"/>
    <w:link w:val="afb"/>
    <w:uiPriority w:val="99"/>
    <w:semiHidden/>
    <w:unhideWhenUsed/>
    <w:rsid w:val="005A598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A598C"/>
    <w:rPr>
      <w:rFonts w:ascii="Tahoma" w:eastAsia="Times New Roman" w:hAnsi="Tahoma" w:cs="Tahoma"/>
      <w:sz w:val="16"/>
      <w:szCs w:val="16"/>
      <w:lang w:val="uk-UA"/>
    </w:rPr>
  </w:style>
  <w:style w:type="table" w:styleId="afc">
    <w:name w:val="Table Grid"/>
    <w:basedOn w:val="a1"/>
    <w:uiPriority w:val="59"/>
    <w:rsid w:val="00CD18B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basedOn w:val="a0"/>
    <w:rsid w:val="00CD18BC"/>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table" w:customStyle="1" w:styleId="31">
    <w:name w:val="Сетка таблицы3"/>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Subtitle"/>
    <w:basedOn w:val="a"/>
    <w:link w:val="afe"/>
    <w:qFormat/>
    <w:rsid w:val="00B80826"/>
    <w:pPr>
      <w:autoSpaceDE w:val="0"/>
      <w:autoSpaceDN w:val="0"/>
      <w:spacing w:after="0" w:line="240" w:lineRule="auto"/>
      <w:jc w:val="both"/>
    </w:pPr>
    <w:rPr>
      <w:rFonts w:ascii="Times New Roman" w:hAnsi="Times New Roman"/>
      <w:sz w:val="24"/>
      <w:szCs w:val="24"/>
      <w:lang w:eastAsia="ru-RU"/>
    </w:rPr>
  </w:style>
  <w:style w:type="character" w:customStyle="1" w:styleId="afe">
    <w:name w:val="Подзаголовок Знак"/>
    <w:basedOn w:val="a0"/>
    <w:link w:val="afd"/>
    <w:rsid w:val="00B80826"/>
    <w:rPr>
      <w:rFonts w:ascii="Times New Roman" w:eastAsia="Times New Roman" w:hAnsi="Times New Roman" w:cs="Times New Roman"/>
      <w:sz w:val="24"/>
      <w:szCs w:val="24"/>
      <w:lang w:val="uk-UA" w:eastAsia="ru-RU"/>
    </w:rPr>
  </w:style>
  <w:style w:type="paragraph" w:styleId="22">
    <w:name w:val="Body Text 2"/>
    <w:basedOn w:val="a"/>
    <w:link w:val="23"/>
    <w:rsid w:val="00B80826"/>
    <w:pPr>
      <w:spacing w:after="120" w:line="480" w:lineRule="auto"/>
    </w:pPr>
    <w:rPr>
      <w:rFonts w:ascii="Times New Roman" w:hAnsi="Times New Roman"/>
      <w:sz w:val="24"/>
      <w:szCs w:val="24"/>
      <w:lang w:eastAsia="uk-UA"/>
    </w:rPr>
  </w:style>
  <w:style w:type="character" w:customStyle="1" w:styleId="23">
    <w:name w:val="Основной текст 2 Знак"/>
    <w:basedOn w:val="a0"/>
    <w:link w:val="22"/>
    <w:rsid w:val="00B80826"/>
    <w:rPr>
      <w:rFonts w:ascii="Times New Roman" w:eastAsia="Times New Roman" w:hAnsi="Times New Roman" w:cs="Times New Roman"/>
      <w:sz w:val="24"/>
      <w:szCs w:val="24"/>
      <w:lang w:val="uk-UA" w:eastAsia="uk-U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0826"/>
    <w:pPr>
      <w:autoSpaceDN w:val="0"/>
      <w:spacing w:after="0" w:line="240" w:lineRule="auto"/>
    </w:pPr>
    <w:rPr>
      <w:rFonts w:ascii="Verdana" w:hAnsi="Verdana" w:cs="Verdana"/>
      <w:sz w:val="20"/>
      <w:szCs w:val="20"/>
      <w:lang w:val="en-US"/>
    </w:rPr>
  </w:style>
  <w:style w:type="paragraph" w:customStyle="1" w:styleId="p3">
    <w:name w:val="p3"/>
    <w:basedOn w:val="a"/>
    <w:rsid w:val="00042F77"/>
    <w:pPr>
      <w:spacing w:before="100" w:beforeAutospacing="1" w:after="100" w:afterAutospacing="1" w:line="240" w:lineRule="auto"/>
    </w:pPr>
    <w:rPr>
      <w:rFonts w:ascii="Times New Roman" w:hAnsi="Times New Roman"/>
      <w:sz w:val="24"/>
      <w:szCs w:val="24"/>
      <w:lang w:val="ru-RU" w:eastAsia="ru-RU"/>
    </w:rPr>
  </w:style>
  <w:style w:type="paragraph" w:customStyle="1" w:styleId="2014">
    <w:name w:val="2014"/>
    <w:aliases w:val="baiaagaaboqcaaadswmaaaxbawaaaaaaaaaaaaaaaaaaaaaaaaaaaaaaaaaaaaaaaaaaaaaaaaaaaaaaaaaaaaaaaaaaaaaaaaaaaaaaaaaaaaaaaaaaaaaaaaaaaaaaaaaaaaaaaaaaaaaaaaaaaaaaaaaaaaaaaaaaaaaaaaaaaaaaaaaaaaaaaaaaaaaaaaaaaaaaaaaaaaaaaaaaaaaaaaaaaaaaaaaaaaaa"/>
    <w:basedOn w:val="a"/>
    <w:rsid w:val="00132039"/>
    <w:pPr>
      <w:spacing w:before="100" w:beforeAutospacing="1" w:after="100" w:afterAutospacing="1" w:line="240" w:lineRule="auto"/>
    </w:pPr>
    <w:rPr>
      <w:rFonts w:ascii="Times New Roman" w:hAnsi="Times New Roman"/>
      <w:sz w:val="24"/>
      <w:szCs w:val="24"/>
      <w:lang w:val="ru-RU" w:eastAsia="ru-RU"/>
    </w:rPr>
  </w:style>
  <w:style w:type="paragraph" w:customStyle="1" w:styleId="3053">
    <w:name w:val="3053"/>
    <w:aliases w:val="baiaagaaboqcaaadiwoaaauxcgaaaaaaaaaaaaaaaaaaaaaaaaaaaaaaaaaaaaaaaaaaaaaaaaaaaaaaaaaaaaaaaaaaaaaaaaaaaaaaaaaaaaaaaaaaaaaaaaaaaaaaaaaaaaaaaaaaaaaaaaaaaaaaaaaaaaaaaaaaaaaaaaaaaaaaaaaaaaaaaaaaaaaaaaaaaaaaaaaaaaaaaaaaaaaaaaaaaaaaaaaaaaaa"/>
    <w:basedOn w:val="a"/>
    <w:rsid w:val="00132039"/>
    <w:pPr>
      <w:spacing w:before="100" w:beforeAutospacing="1" w:after="100" w:afterAutospacing="1" w:line="240" w:lineRule="auto"/>
    </w:pPr>
    <w:rPr>
      <w:rFonts w:ascii="Times New Roman" w:hAnsi="Times New Roman"/>
      <w:sz w:val="24"/>
      <w:szCs w:val="24"/>
      <w:lang w:val="ru-RU" w:eastAsia="ru-RU"/>
    </w:rPr>
  </w:style>
  <w:style w:type="paragraph" w:customStyle="1" w:styleId="2594">
    <w:name w:val="2594"/>
    <w:aliases w:val="baiaagaaboqcaaad9wuaaaufbgaaaaaaaaaaaaaaaaaaaaaaaaaaaaaaaaaaaaaaaaaaaaaaaaaaaaaaaaaaaaaaaaaaaaaaaaaaaaaaaaaaaaaaaaaaaaaaaaaaaaaaaaaaaaaaaaaaaaaaaaaaaaaaaaaaaaaaaaaaaaaaaaaaaaaaaaaaaaaaaaaaaaaaaaaaaaaaaaaaaaaaaaaaaaaaaaaaaaaaaaaaaaaa"/>
    <w:basedOn w:val="a"/>
    <w:rsid w:val="00132039"/>
    <w:pPr>
      <w:spacing w:before="100" w:beforeAutospacing="1" w:after="100" w:afterAutospacing="1" w:line="240" w:lineRule="auto"/>
    </w:pPr>
    <w:rPr>
      <w:rFonts w:ascii="Times New Roman" w:hAnsi="Times New Roman"/>
      <w:sz w:val="24"/>
      <w:szCs w:val="24"/>
      <w:lang w:val="ru-RU" w:eastAsia="ru-RU"/>
    </w:rPr>
  </w:style>
  <w:style w:type="paragraph" w:customStyle="1" w:styleId="Textbody">
    <w:name w:val="Text body"/>
    <w:basedOn w:val="a"/>
    <w:uiPriority w:val="99"/>
    <w:rsid w:val="00132039"/>
    <w:pPr>
      <w:suppressAutoHyphens/>
      <w:autoSpaceDN w:val="0"/>
      <w:spacing w:after="140"/>
    </w:pPr>
    <w:rPr>
      <w:rFonts w:ascii="Liberation Serif" w:eastAsia="Noto Serif CJK SC" w:hAnsi="Liberation Serif" w:cs="Lohit Devanagari"/>
      <w:kern w:val="3"/>
      <w:sz w:val="24"/>
      <w:szCs w:val="24"/>
      <w:lang w:eastAsia="zh-CN" w:bidi="hi-IN"/>
    </w:rPr>
  </w:style>
  <w:style w:type="character" w:styleId="aff0">
    <w:name w:val="Emphasis"/>
    <w:basedOn w:val="a0"/>
    <w:uiPriority w:val="20"/>
    <w:qFormat/>
    <w:rsid w:val="006E4A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49"/>
    <w:pPr>
      <w:spacing w:after="200" w:line="276" w:lineRule="auto"/>
    </w:pPr>
    <w:rPr>
      <w:rFonts w:ascii="Calibri" w:eastAsia="Times New Roman" w:hAnsi="Calibri" w:cs="Times New Roman"/>
      <w:lang w:val="uk-UA"/>
    </w:rPr>
  </w:style>
  <w:style w:type="paragraph" w:styleId="2">
    <w:name w:val="heading 2"/>
    <w:basedOn w:val="a"/>
    <w:next w:val="a"/>
    <w:link w:val="20"/>
    <w:uiPriority w:val="9"/>
    <w:unhideWhenUsed/>
    <w:qFormat/>
    <w:rsid w:val="00FC4CE5"/>
    <w:pPr>
      <w:keepNext/>
      <w:keepLines/>
      <w:spacing w:before="200" w:after="0"/>
      <w:outlineLvl w:val="1"/>
    </w:pPr>
    <w:rPr>
      <w:rFonts w:ascii="Calibri Light" w:hAnsi="Calibri Light"/>
      <w:b/>
      <w:bCs/>
      <w:color w:val="5B9BD5"/>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95F2A"/>
    <w:pPr>
      <w:spacing w:after="0" w:line="240" w:lineRule="auto"/>
    </w:pPr>
    <w:rPr>
      <w:rFonts w:ascii="Consolas" w:eastAsiaTheme="minorHAnsi" w:hAnsi="Consolas" w:cstheme="minorBidi"/>
      <w:sz w:val="21"/>
      <w:szCs w:val="21"/>
      <w:lang w:val="ru-RU"/>
    </w:rPr>
  </w:style>
  <w:style w:type="character" w:customStyle="1" w:styleId="a4">
    <w:name w:val="Текст Знак"/>
    <w:basedOn w:val="a0"/>
    <w:link w:val="a3"/>
    <w:uiPriority w:val="99"/>
    <w:rsid w:val="00495F2A"/>
    <w:rPr>
      <w:rFonts w:ascii="Consolas" w:hAnsi="Consolas"/>
      <w:sz w:val="21"/>
      <w:szCs w:val="21"/>
    </w:rPr>
  </w:style>
  <w:style w:type="paragraph" w:styleId="a5">
    <w:name w:val="Body Text Indent"/>
    <w:basedOn w:val="a"/>
    <w:link w:val="a6"/>
    <w:unhideWhenUsed/>
    <w:rsid w:val="00DD5449"/>
    <w:pPr>
      <w:spacing w:after="0" w:line="240" w:lineRule="auto"/>
      <w:ind w:left="360"/>
      <w:jc w:val="both"/>
    </w:pPr>
    <w:rPr>
      <w:rFonts w:ascii="Times New Roman" w:hAnsi="Times New Roman"/>
      <w:sz w:val="20"/>
      <w:szCs w:val="20"/>
      <w:lang w:eastAsia="ru-RU"/>
    </w:rPr>
  </w:style>
  <w:style w:type="character" w:customStyle="1" w:styleId="a6">
    <w:name w:val="Основной текст с отступом Знак"/>
    <w:basedOn w:val="a0"/>
    <w:link w:val="a5"/>
    <w:rsid w:val="00DD5449"/>
    <w:rPr>
      <w:rFonts w:ascii="Times New Roman" w:eastAsia="Times New Roman" w:hAnsi="Times New Roman" w:cs="Times New Roman"/>
      <w:sz w:val="20"/>
      <w:szCs w:val="20"/>
      <w:lang w:val="uk-UA" w:eastAsia="ru-RU"/>
    </w:rPr>
  </w:style>
  <w:style w:type="paragraph" w:styleId="3">
    <w:name w:val="Body Text Indent 3"/>
    <w:aliases w:val="Основной текст с отступом 3 Знак Знак,Основной текст с отступом 3 Знак1 Знак,Основной текст с отступом 3 Знак1"/>
    <w:basedOn w:val="a"/>
    <w:link w:val="32"/>
    <w:rsid w:val="004F043A"/>
    <w:pPr>
      <w:spacing w:after="120" w:line="240" w:lineRule="auto"/>
      <w:ind w:left="283"/>
    </w:pPr>
    <w:rPr>
      <w:rFonts w:ascii="Times New Roman" w:eastAsia="MS Mincho" w:hAnsi="Times New Roman"/>
      <w:sz w:val="16"/>
      <w:szCs w:val="16"/>
      <w:lang w:val="ru-RU" w:eastAsia="ru-RU"/>
    </w:rPr>
  </w:style>
  <w:style w:type="character" w:customStyle="1" w:styleId="30">
    <w:name w:val="Основной текст с отступом 3 Знак"/>
    <w:basedOn w:val="a0"/>
    <w:uiPriority w:val="99"/>
    <w:semiHidden/>
    <w:rsid w:val="004F043A"/>
    <w:rPr>
      <w:rFonts w:ascii="Calibri" w:eastAsia="Times New Roman" w:hAnsi="Calibri" w:cs="Times New Roman"/>
      <w:sz w:val="16"/>
      <w:szCs w:val="16"/>
      <w:lang w:val="uk-UA"/>
    </w:rPr>
  </w:style>
  <w:style w:type="character" w:customStyle="1" w:styleId="32">
    <w:name w:val="Основной текст с отступом 3 Знак2"/>
    <w:aliases w:val="Основной текст с отступом 3 Знак Знак Знак,Основной текст с отступом 3 Знак1 Знак Знак,Основной текст с отступом 3 Знак1 Знак1"/>
    <w:link w:val="3"/>
    <w:rsid w:val="004F043A"/>
    <w:rPr>
      <w:rFonts w:ascii="Times New Roman" w:eastAsia="MS Mincho" w:hAnsi="Times New Roman" w:cs="Times New Roman"/>
      <w:sz w:val="16"/>
      <w:szCs w:val="16"/>
      <w:lang w:eastAsia="ru-RU"/>
    </w:rPr>
  </w:style>
  <w:style w:type="paragraph" w:customStyle="1" w:styleId="Default">
    <w:name w:val="Default"/>
    <w:rsid w:val="004F043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7">
    <w:name w:val="Body Text"/>
    <w:basedOn w:val="a"/>
    <w:link w:val="a8"/>
    <w:uiPriority w:val="99"/>
    <w:unhideWhenUsed/>
    <w:rsid w:val="003970E5"/>
    <w:pPr>
      <w:spacing w:after="120"/>
    </w:pPr>
  </w:style>
  <w:style w:type="character" w:customStyle="1" w:styleId="a8">
    <w:name w:val="Основной текст Знак"/>
    <w:basedOn w:val="a0"/>
    <w:link w:val="a7"/>
    <w:uiPriority w:val="99"/>
    <w:rsid w:val="003970E5"/>
    <w:rPr>
      <w:rFonts w:ascii="Calibri" w:eastAsia="Times New Roman" w:hAnsi="Calibri" w:cs="Times New Roman"/>
      <w:lang w:val="uk-UA"/>
    </w:rPr>
  </w:style>
  <w:style w:type="character" w:customStyle="1" w:styleId="HTML1">
    <w:name w:val="Стандартный HTML Знак1"/>
    <w:aliases w:val="Знак Знак Знак"/>
    <w:link w:val="HTML"/>
    <w:semiHidden/>
    <w:locked/>
    <w:rsid w:val="003970E5"/>
    <w:rPr>
      <w:rFonts w:ascii="Courier New" w:hAnsi="Courier New" w:cs="Courier New"/>
      <w:lang w:val="x-none"/>
    </w:rPr>
  </w:style>
  <w:style w:type="paragraph" w:styleId="HTML">
    <w:name w:val="HTML Preformatted"/>
    <w:aliases w:val="Знак Знак"/>
    <w:basedOn w:val="a"/>
    <w:link w:val="HTML1"/>
    <w:semiHidden/>
    <w:unhideWhenUsed/>
    <w:rsid w:val="003970E5"/>
    <w:pPr>
      <w:tabs>
        <w:tab w:val="left" w:pos="708"/>
      </w:tabs>
      <w:spacing w:after="0" w:line="240" w:lineRule="auto"/>
    </w:pPr>
    <w:rPr>
      <w:rFonts w:ascii="Courier New" w:eastAsiaTheme="minorHAnsi" w:hAnsi="Courier New" w:cs="Courier New"/>
      <w:lang w:val="x-none"/>
    </w:rPr>
  </w:style>
  <w:style w:type="character" w:customStyle="1" w:styleId="HTML0">
    <w:name w:val="Стандартный HTML Знак"/>
    <w:basedOn w:val="a0"/>
    <w:uiPriority w:val="99"/>
    <w:semiHidden/>
    <w:rsid w:val="003970E5"/>
    <w:rPr>
      <w:rFonts w:ascii="Consolas" w:eastAsia="Times New Roman" w:hAnsi="Consolas" w:cs="Consolas"/>
      <w:sz w:val="20"/>
      <w:szCs w:val="20"/>
      <w:lang w:val="uk-UA"/>
    </w:rPr>
  </w:style>
  <w:style w:type="character" w:styleId="a9">
    <w:name w:val="Hyperlink"/>
    <w:basedOn w:val="a0"/>
    <w:uiPriority w:val="99"/>
    <w:semiHidden/>
    <w:unhideWhenUsed/>
    <w:rsid w:val="00E56189"/>
    <w:rPr>
      <w:color w:val="0563C1" w:themeColor="hyperlink"/>
      <w:u w:val="single"/>
    </w:rPr>
  </w:style>
  <w:style w:type="paragraph" w:styleId="aa">
    <w:name w:val="No Spacing"/>
    <w:uiPriority w:val="1"/>
    <w:qFormat/>
    <w:rsid w:val="009B74A5"/>
    <w:pPr>
      <w:spacing w:after="0" w:line="240" w:lineRule="auto"/>
    </w:pPr>
    <w:rPr>
      <w:rFonts w:ascii="Calibri" w:eastAsia="Calibri" w:hAnsi="Calibri" w:cs="Times New Roman"/>
    </w:rPr>
  </w:style>
  <w:style w:type="character" w:customStyle="1" w:styleId="ab">
    <w:name w:val="Основной текст_"/>
    <w:link w:val="1"/>
    <w:locked/>
    <w:rsid w:val="009B74A5"/>
    <w:rPr>
      <w:sz w:val="26"/>
      <w:szCs w:val="26"/>
      <w:shd w:val="clear" w:color="auto" w:fill="FFFFFF"/>
    </w:rPr>
  </w:style>
  <w:style w:type="paragraph" w:customStyle="1" w:styleId="1">
    <w:name w:val="Основной текст1"/>
    <w:basedOn w:val="a"/>
    <w:link w:val="ab"/>
    <w:rsid w:val="009B74A5"/>
    <w:pPr>
      <w:shd w:val="clear" w:color="auto" w:fill="FFFFFF"/>
      <w:spacing w:after="0" w:line="322" w:lineRule="exact"/>
      <w:jc w:val="both"/>
    </w:pPr>
    <w:rPr>
      <w:rFonts w:asciiTheme="minorHAnsi" w:eastAsiaTheme="minorHAnsi" w:hAnsiTheme="minorHAnsi" w:cstheme="minorBidi"/>
      <w:sz w:val="26"/>
      <w:szCs w:val="26"/>
      <w:lang w:val="ru-RU"/>
    </w:rPr>
  </w:style>
  <w:style w:type="paragraph" w:customStyle="1" w:styleId="western">
    <w:name w:val="western"/>
    <w:basedOn w:val="a"/>
    <w:rsid w:val="009B74A5"/>
    <w:pPr>
      <w:suppressAutoHyphens/>
      <w:spacing w:before="280" w:after="142" w:line="288" w:lineRule="auto"/>
      <w:jc w:val="both"/>
    </w:pPr>
    <w:rPr>
      <w:rFonts w:eastAsia="SimSun"/>
      <w:color w:val="000000"/>
      <w:kern w:val="2"/>
      <w:lang w:val="ru-RU" w:eastAsia="zh-CN"/>
    </w:rPr>
  </w:style>
  <w:style w:type="paragraph" w:customStyle="1" w:styleId="2966">
    <w:name w:val="2966"/>
    <w:aliases w:val="baiaagaaboqcaaadawcaaav5bwaaaaaaaaaaaaaaaaaaaaaaaaaaaaaaaaaaaaaaaaaaaaaaaaaaaaaaaaaaaaaaaaaaaaaaaaaaaaaaaaaaaaaaaaaaaaaaaaaaaaaaaaaaaaaaaaaaaaaaaaaaaaaaaaaaaaaaaaaaaaaaaaaaaaaaaaaaaaaaaaaaaaaaaaaaaaaaaaaaaaaaaaaaaaaaaaaaaaaaaaaaaaaa"/>
    <w:basedOn w:val="a"/>
    <w:rsid w:val="009B74A5"/>
    <w:pPr>
      <w:spacing w:before="100" w:beforeAutospacing="1" w:after="100" w:afterAutospacing="1" w:line="240" w:lineRule="auto"/>
    </w:pPr>
    <w:rPr>
      <w:rFonts w:ascii="Times New Roman" w:hAnsi="Times New Roman"/>
      <w:sz w:val="24"/>
      <w:szCs w:val="24"/>
      <w:lang w:eastAsia="uk-UA"/>
    </w:rPr>
  </w:style>
  <w:style w:type="character" w:customStyle="1" w:styleId="docdata">
    <w:name w:val="docdata"/>
    <w:aliases w:val="docy,v5,2856,baiaagaaboqcaaadaacaaauobwaaaaaaaaaaaaaaaaaaaaaaaaaaaaaaaaaaaaaaaaaaaaaaaaaaaaaaaaaaaaaaaaaaaaaaaaaaaaaaaaaaaaaaaaaaaaaaaaaaaaaaaaaaaaaaaaaaaaaaaaaaaaaaaaaaaaaaaaaaaaaaaaaaaaaaaaaaaaaaaaaaaaaaaaaaaaaaaaaaaaaaaaaaaaaaaaaaaaaaaaaaaaaa"/>
    <w:basedOn w:val="a0"/>
    <w:rsid w:val="009B74A5"/>
  </w:style>
  <w:style w:type="character" w:customStyle="1" w:styleId="apple-converted-space">
    <w:name w:val="apple-converted-space"/>
    <w:rsid w:val="00B41F41"/>
  </w:style>
  <w:style w:type="paragraph" w:customStyle="1" w:styleId="ac">
    <w:name w:val="Без інтервалів"/>
    <w:uiPriority w:val="1"/>
    <w:qFormat/>
    <w:rsid w:val="00C30070"/>
    <w:pPr>
      <w:spacing w:after="0" w:line="240" w:lineRule="auto"/>
    </w:pPr>
    <w:rPr>
      <w:rFonts w:ascii="Calibri" w:eastAsia="Calibri" w:hAnsi="Calibri" w:cs="Times New Roman"/>
    </w:rPr>
  </w:style>
  <w:style w:type="character" w:customStyle="1" w:styleId="ad">
    <w:name w:val="Абзац списку Знак"/>
    <w:link w:val="ae"/>
    <w:locked/>
    <w:rsid w:val="00C30070"/>
    <w:rPr>
      <w:lang w:val="en-US" w:bidi="en-US"/>
    </w:rPr>
  </w:style>
  <w:style w:type="paragraph" w:customStyle="1" w:styleId="ae">
    <w:name w:val="Абзац списку"/>
    <w:basedOn w:val="a"/>
    <w:link w:val="ad"/>
    <w:qFormat/>
    <w:rsid w:val="00C30070"/>
    <w:pPr>
      <w:spacing w:after="0" w:line="240" w:lineRule="auto"/>
      <w:ind w:left="720" w:firstLine="360"/>
      <w:contextualSpacing/>
    </w:pPr>
    <w:rPr>
      <w:rFonts w:asciiTheme="minorHAnsi" w:eastAsiaTheme="minorHAnsi" w:hAnsiTheme="minorHAnsi" w:cstheme="minorBidi"/>
      <w:lang w:val="en-US" w:bidi="en-US"/>
    </w:rPr>
  </w:style>
  <w:style w:type="character" w:customStyle="1" w:styleId="st42">
    <w:name w:val="st42"/>
    <w:rsid w:val="00C30070"/>
    <w:rPr>
      <w:color w:val="000000"/>
    </w:rPr>
  </w:style>
  <w:style w:type="paragraph" w:styleId="af">
    <w:name w:val="List Paragraph"/>
    <w:basedOn w:val="a"/>
    <w:link w:val="af0"/>
    <w:uiPriority w:val="34"/>
    <w:qFormat/>
    <w:rsid w:val="00B55A45"/>
    <w:pPr>
      <w:ind w:left="720"/>
      <w:contextualSpacing/>
    </w:pPr>
  </w:style>
  <w:style w:type="paragraph" w:customStyle="1" w:styleId="10">
    <w:name w:val="Без интервала1"/>
    <w:rsid w:val="007D3449"/>
    <w:pPr>
      <w:spacing w:after="0" w:line="240" w:lineRule="auto"/>
    </w:pPr>
    <w:rPr>
      <w:rFonts w:ascii="Calibri" w:eastAsia="Times New Roman" w:hAnsi="Calibri" w:cs="Times New Roman"/>
    </w:rPr>
  </w:style>
  <w:style w:type="character" w:customStyle="1" w:styleId="af0">
    <w:name w:val="Абзац списка Знак"/>
    <w:link w:val="af"/>
    <w:uiPriority w:val="34"/>
    <w:locked/>
    <w:rsid w:val="007D3449"/>
    <w:rPr>
      <w:rFonts w:ascii="Calibri" w:eastAsia="Times New Roman" w:hAnsi="Calibri" w:cs="Times New Roman"/>
      <w:lang w:val="uk-UA"/>
    </w:rPr>
  </w:style>
  <w:style w:type="character" w:customStyle="1" w:styleId="20">
    <w:name w:val="Заголовок 2 Знак"/>
    <w:basedOn w:val="a0"/>
    <w:link w:val="2"/>
    <w:uiPriority w:val="9"/>
    <w:rsid w:val="00FC4CE5"/>
    <w:rPr>
      <w:rFonts w:ascii="Calibri Light" w:eastAsia="Times New Roman" w:hAnsi="Calibri Light" w:cs="Times New Roman"/>
      <w:b/>
      <w:bCs/>
      <w:color w:val="5B9BD5"/>
      <w:sz w:val="26"/>
      <w:szCs w:val="26"/>
    </w:rPr>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uiPriority w:val="99"/>
    <w:unhideWhenUsed/>
    <w:rsid w:val="009E529E"/>
    <w:pPr>
      <w:spacing w:after="0" w:line="240" w:lineRule="auto"/>
    </w:pPr>
    <w:rPr>
      <w:rFonts w:ascii="Times New Roman" w:eastAsia="Calibri" w:hAnsi="Times New Roman"/>
      <w:sz w:val="24"/>
      <w:szCs w:val="24"/>
      <w:lang w:val="x-none" w:eastAsia="x-none"/>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uiPriority w:val="99"/>
    <w:locked/>
    <w:rsid w:val="009E529E"/>
    <w:rPr>
      <w:rFonts w:ascii="Times New Roman" w:eastAsia="Calibri" w:hAnsi="Times New Roman" w:cs="Times New Roman"/>
      <w:sz w:val="24"/>
      <w:szCs w:val="24"/>
      <w:lang w:val="x-none" w:eastAsia="x-none"/>
    </w:rPr>
  </w:style>
  <w:style w:type="character" w:styleId="af3">
    <w:name w:val="Strong"/>
    <w:uiPriority w:val="22"/>
    <w:qFormat/>
    <w:rsid w:val="00FD6407"/>
    <w:rPr>
      <w:b/>
      <w:bCs/>
    </w:rPr>
  </w:style>
  <w:style w:type="paragraph" w:customStyle="1" w:styleId="2201">
    <w:name w:val="2201"/>
    <w:aliases w:val="baiaagaaboqcaaad0gyaaaxgbgaaaaaaaaaaaaaaaaaaaaaaaaaaaaaaaaaaaaaaaaaaaaaaaaaaaaaaaaaaaaaaaaaaaaaaaaaaaaaaaaaaaaaaaaaaaaaaaaaaaaaaaaaaaaaaaaaaaaaaaaaaaaaaaaaaaaaaaaaaaaaaaaaaaaaaaaaaaaaaaaaaaaaaaaaaaaaaaaaaaaaaaaaaaaaaaaaaaaaaaaaaaaaa"/>
    <w:basedOn w:val="a"/>
    <w:rsid w:val="00FD6407"/>
    <w:pPr>
      <w:spacing w:before="100" w:beforeAutospacing="1" w:after="100" w:afterAutospacing="1" w:line="240" w:lineRule="auto"/>
    </w:pPr>
    <w:rPr>
      <w:rFonts w:ascii="Times New Roman" w:hAnsi="Times New Roman"/>
      <w:sz w:val="24"/>
      <w:szCs w:val="24"/>
      <w:lang w:val="ru-RU" w:eastAsia="ru-RU"/>
    </w:rPr>
  </w:style>
  <w:style w:type="paragraph" w:styleId="af4">
    <w:name w:val="header"/>
    <w:basedOn w:val="a"/>
    <w:link w:val="af5"/>
    <w:uiPriority w:val="99"/>
    <w:unhideWhenUsed/>
    <w:rsid w:val="009618F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618F3"/>
    <w:rPr>
      <w:rFonts w:ascii="Calibri" w:eastAsia="Times New Roman" w:hAnsi="Calibri" w:cs="Times New Roman"/>
      <w:lang w:val="uk-UA"/>
    </w:rPr>
  </w:style>
  <w:style w:type="paragraph" w:styleId="af6">
    <w:name w:val="footer"/>
    <w:basedOn w:val="a"/>
    <w:link w:val="af7"/>
    <w:uiPriority w:val="99"/>
    <w:unhideWhenUsed/>
    <w:rsid w:val="009618F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618F3"/>
    <w:rPr>
      <w:rFonts w:ascii="Calibri" w:eastAsia="Times New Roman" w:hAnsi="Calibri" w:cs="Times New Roman"/>
      <w:lang w:val="uk-UA"/>
    </w:rPr>
  </w:style>
  <w:style w:type="character" w:customStyle="1" w:styleId="apple-tab-span">
    <w:name w:val="apple-tab-span"/>
    <w:basedOn w:val="a0"/>
    <w:rsid w:val="001216E8"/>
  </w:style>
  <w:style w:type="paragraph" w:customStyle="1" w:styleId="tj">
    <w:name w:val="tj"/>
    <w:basedOn w:val="a"/>
    <w:rsid w:val="00A85492"/>
    <w:pPr>
      <w:spacing w:before="100" w:beforeAutospacing="1" w:after="100" w:afterAutospacing="1" w:line="240" w:lineRule="auto"/>
    </w:pPr>
    <w:rPr>
      <w:rFonts w:ascii="Times New Roman" w:hAnsi="Times New Roman"/>
      <w:sz w:val="24"/>
      <w:szCs w:val="24"/>
      <w:lang w:val="ru-RU" w:eastAsia="ru-RU"/>
    </w:rPr>
  </w:style>
  <w:style w:type="paragraph" w:customStyle="1" w:styleId="af8">
    <w:name w:val="Знак"/>
    <w:basedOn w:val="a"/>
    <w:rsid w:val="00DB6357"/>
    <w:pPr>
      <w:spacing w:after="0" w:line="240" w:lineRule="auto"/>
    </w:pPr>
    <w:rPr>
      <w:rFonts w:ascii="Verdana" w:hAnsi="Verdana"/>
      <w:sz w:val="20"/>
      <w:szCs w:val="20"/>
      <w:lang w:val="en-US"/>
    </w:rPr>
  </w:style>
  <w:style w:type="paragraph" w:customStyle="1" w:styleId="af9">
    <w:name w:val="Обычный (веб) Знак Знак"/>
    <w:aliases w:val="Обычный (веб) Знак Знак Знак,Обычный (веб) Знак1 Знак1 Знак Знак Знак,Обычный (веб) Знак1 Знак1 Знак Знак Знак Знак Знак,Обычный (веб) Знак1 Знак1,Знак,Основний шрифт абза"/>
    <w:basedOn w:val="a"/>
    <w:next w:val="af1"/>
    <w:rsid w:val="00F20437"/>
    <w:pPr>
      <w:spacing w:before="100" w:beforeAutospacing="1" w:after="100" w:afterAutospacing="1" w:line="240" w:lineRule="auto"/>
    </w:pPr>
    <w:rPr>
      <w:rFonts w:ascii="Times New Roman" w:hAnsi="Times New Roman"/>
      <w:sz w:val="24"/>
      <w:szCs w:val="24"/>
      <w:lang w:val="ru-RU" w:eastAsia="ru-RU"/>
    </w:rPr>
  </w:style>
  <w:style w:type="paragraph" w:styleId="afa">
    <w:name w:val="Balloon Text"/>
    <w:basedOn w:val="a"/>
    <w:link w:val="afb"/>
    <w:uiPriority w:val="99"/>
    <w:semiHidden/>
    <w:unhideWhenUsed/>
    <w:rsid w:val="005A598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A598C"/>
    <w:rPr>
      <w:rFonts w:ascii="Tahoma" w:eastAsia="Times New Roman" w:hAnsi="Tahoma" w:cs="Tahoma"/>
      <w:sz w:val="16"/>
      <w:szCs w:val="16"/>
      <w:lang w:val="uk-UA"/>
    </w:rPr>
  </w:style>
  <w:style w:type="table" w:styleId="afc">
    <w:name w:val="Table Grid"/>
    <w:basedOn w:val="a1"/>
    <w:uiPriority w:val="59"/>
    <w:rsid w:val="00CD18B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basedOn w:val="a0"/>
    <w:rsid w:val="00CD18BC"/>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table" w:customStyle="1" w:styleId="31">
    <w:name w:val="Сетка таблицы3"/>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c"/>
    <w:uiPriority w:val="59"/>
    <w:rsid w:val="00F7046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Subtitle"/>
    <w:basedOn w:val="a"/>
    <w:link w:val="afe"/>
    <w:qFormat/>
    <w:rsid w:val="00B80826"/>
    <w:pPr>
      <w:autoSpaceDE w:val="0"/>
      <w:autoSpaceDN w:val="0"/>
      <w:spacing w:after="0" w:line="240" w:lineRule="auto"/>
      <w:jc w:val="both"/>
    </w:pPr>
    <w:rPr>
      <w:rFonts w:ascii="Times New Roman" w:hAnsi="Times New Roman"/>
      <w:sz w:val="24"/>
      <w:szCs w:val="24"/>
      <w:lang w:eastAsia="ru-RU"/>
    </w:rPr>
  </w:style>
  <w:style w:type="character" w:customStyle="1" w:styleId="afe">
    <w:name w:val="Подзаголовок Знак"/>
    <w:basedOn w:val="a0"/>
    <w:link w:val="afd"/>
    <w:rsid w:val="00B80826"/>
    <w:rPr>
      <w:rFonts w:ascii="Times New Roman" w:eastAsia="Times New Roman" w:hAnsi="Times New Roman" w:cs="Times New Roman"/>
      <w:sz w:val="24"/>
      <w:szCs w:val="24"/>
      <w:lang w:val="uk-UA" w:eastAsia="ru-RU"/>
    </w:rPr>
  </w:style>
  <w:style w:type="paragraph" w:styleId="22">
    <w:name w:val="Body Text 2"/>
    <w:basedOn w:val="a"/>
    <w:link w:val="23"/>
    <w:rsid w:val="00B80826"/>
    <w:pPr>
      <w:spacing w:after="120" w:line="480" w:lineRule="auto"/>
    </w:pPr>
    <w:rPr>
      <w:rFonts w:ascii="Times New Roman" w:hAnsi="Times New Roman"/>
      <w:sz w:val="24"/>
      <w:szCs w:val="24"/>
      <w:lang w:eastAsia="uk-UA"/>
    </w:rPr>
  </w:style>
  <w:style w:type="character" w:customStyle="1" w:styleId="23">
    <w:name w:val="Основной текст 2 Знак"/>
    <w:basedOn w:val="a0"/>
    <w:link w:val="22"/>
    <w:rsid w:val="00B80826"/>
    <w:rPr>
      <w:rFonts w:ascii="Times New Roman" w:eastAsia="Times New Roman" w:hAnsi="Times New Roman" w:cs="Times New Roman"/>
      <w:sz w:val="24"/>
      <w:szCs w:val="24"/>
      <w:lang w:val="uk-UA" w:eastAsia="uk-U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0826"/>
    <w:pPr>
      <w:autoSpaceDN w:val="0"/>
      <w:spacing w:after="0" w:line="240" w:lineRule="auto"/>
    </w:pPr>
    <w:rPr>
      <w:rFonts w:ascii="Verdana" w:hAnsi="Verdana" w:cs="Verdana"/>
      <w:sz w:val="20"/>
      <w:szCs w:val="20"/>
      <w:lang w:val="en-US"/>
    </w:rPr>
  </w:style>
  <w:style w:type="paragraph" w:customStyle="1" w:styleId="p3">
    <w:name w:val="p3"/>
    <w:basedOn w:val="a"/>
    <w:rsid w:val="00042F77"/>
    <w:pPr>
      <w:spacing w:before="100" w:beforeAutospacing="1" w:after="100" w:afterAutospacing="1" w:line="240" w:lineRule="auto"/>
    </w:pPr>
    <w:rPr>
      <w:rFonts w:ascii="Times New Roman" w:hAnsi="Times New Roman"/>
      <w:sz w:val="24"/>
      <w:szCs w:val="24"/>
      <w:lang w:val="ru-RU" w:eastAsia="ru-RU"/>
    </w:rPr>
  </w:style>
  <w:style w:type="paragraph" w:customStyle="1" w:styleId="2014">
    <w:name w:val="2014"/>
    <w:aliases w:val="baiaagaaboqcaaadswmaaaxbawaaaaaaaaaaaaaaaaaaaaaaaaaaaaaaaaaaaaaaaaaaaaaaaaaaaaaaaaaaaaaaaaaaaaaaaaaaaaaaaaaaaaaaaaaaaaaaaaaaaaaaaaaaaaaaaaaaaaaaaaaaaaaaaaaaaaaaaaaaaaaaaaaaaaaaaaaaaaaaaaaaaaaaaaaaaaaaaaaaaaaaaaaaaaaaaaaaaaaaaaaaaaaa"/>
    <w:basedOn w:val="a"/>
    <w:rsid w:val="00132039"/>
    <w:pPr>
      <w:spacing w:before="100" w:beforeAutospacing="1" w:after="100" w:afterAutospacing="1" w:line="240" w:lineRule="auto"/>
    </w:pPr>
    <w:rPr>
      <w:rFonts w:ascii="Times New Roman" w:hAnsi="Times New Roman"/>
      <w:sz w:val="24"/>
      <w:szCs w:val="24"/>
      <w:lang w:val="ru-RU" w:eastAsia="ru-RU"/>
    </w:rPr>
  </w:style>
  <w:style w:type="paragraph" w:customStyle="1" w:styleId="3053">
    <w:name w:val="3053"/>
    <w:aliases w:val="baiaagaaboqcaaadiwoaaauxcgaaaaaaaaaaaaaaaaaaaaaaaaaaaaaaaaaaaaaaaaaaaaaaaaaaaaaaaaaaaaaaaaaaaaaaaaaaaaaaaaaaaaaaaaaaaaaaaaaaaaaaaaaaaaaaaaaaaaaaaaaaaaaaaaaaaaaaaaaaaaaaaaaaaaaaaaaaaaaaaaaaaaaaaaaaaaaaaaaaaaaaaaaaaaaaaaaaaaaaaaaaaaaa"/>
    <w:basedOn w:val="a"/>
    <w:rsid w:val="00132039"/>
    <w:pPr>
      <w:spacing w:before="100" w:beforeAutospacing="1" w:after="100" w:afterAutospacing="1" w:line="240" w:lineRule="auto"/>
    </w:pPr>
    <w:rPr>
      <w:rFonts w:ascii="Times New Roman" w:hAnsi="Times New Roman"/>
      <w:sz w:val="24"/>
      <w:szCs w:val="24"/>
      <w:lang w:val="ru-RU" w:eastAsia="ru-RU"/>
    </w:rPr>
  </w:style>
  <w:style w:type="paragraph" w:customStyle="1" w:styleId="2594">
    <w:name w:val="2594"/>
    <w:aliases w:val="baiaagaaboqcaaad9wuaaaufbgaaaaaaaaaaaaaaaaaaaaaaaaaaaaaaaaaaaaaaaaaaaaaaaaaaaaaaaaaaaaaaaaaaaaaaaaaaaaaaaaaaaaaaaaaaaaaaaaaaaaaaaaaaaaaaaaaaaaaaaaaaaaaaaaaaaaaaaaaaaaaaaaaaaaaaaaaaaaaaaaaaaaaaaaaaaaaaaaaaaaaaaaaaaaaaaaaaaaaaaaaaaaaa"/>
    <w:basedOn w:val="a"/>
    <w:rsid w:val="00132039"/>
    <w:pPr>
      <w:spacing w:before="100" w:beforeAutospacing="1" w:after="100" w:afterAutospacing="1" w:line="240" w:lineRule="auto"/>
    </w:pPr>
    <w:rPr>
      <w:rFonts w:ascii="Times New Roman" w:hAnsi="Times New Roman"/>
      <w:sz w:val="24"/>
      <w:szCs w:val="24"/>
      <w:lang w:val="ru-RU" w:eastAsia="ru-RU"/>
    </w:rPr>
  </w:style>
  <w:style w:type="paragraph" w:customStyle="1" w:styleId="Textbody">
    <w:name w:val="Text body"/>
    <w:basedOn w:val="a"/>
    <w:uiPriority w:val="99"/>
    <w:rsid w:val="00132039"/>
    <w:pPr>
      <w:suppressAutoHyphens/>
      <w:autoSpaceDN w:val="0"/>
      <w:spacing w:after="140"/>
    </w:pPr>
    <w:rPr>
      <w:rFonts w:ascii="Liberation Serif" w:eastAsia="Noto Serif CJK SC" w:hAnsi="Liberation Serif" w:cs="Lohit Devanagari"/>
      <w:kern w:val="3"/>
      <w:sz w:val="24"/>
      <w:szCs w:val="24"/>
      <w:lang w:eastAsia="zh-CN" w:bidi="hi-IN"/>
    </w:rPr>
  </w:style>
  <w:style w:type="character" w:styleId="aff0">
    <w:name w:val="Emphasis"/>
    <w:basedOn w:val="a0"/>
    <w:uiPriority w:val="20"/>
    <w:qFormat/>
    <w:rsid w:val="006E4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371">
      <w:bodyDiv w:val="1"/>
      <w:marLeft w:val="0"/>
      <w:marRight w:val="0"/>
      <w:marTop w:val="0"/>
      <w:marBottom w:val="0"/>
      <w:divBdr>
        <w:top w:val="none" w:sz="0" w:space="0" w:color="auto"/>
        <w:left w:val="none" w:sz="0" w:space="0" w:color="auto"/>
        <w:bottom w:val="none" w:sz="0" w:space="0" w:color="auto"/>
        <w:right w:val="none" w:sz="0" w:space="0" w:color="auto"/>
      </w:divBdr>
    </w:div>
    <w:div w:id="46538746">
      <w:bodyDiv w:val="1"/>
      <w:marLeft w:val="0"/>
      <w:marRight w:val="0"/>
      <w:marTop w:val="0"/>
      <w:marBottom w:val="0"/>
      <w:divBdr>
        <w:top w:val="none" w:sz="0" w:space="0" w:color="auto"/>
        <w:left w:val="none" w:sz="0" w:space="0" w:color="auto"/>
        <w:bottom w:val="none" w:sz="0" w:space="0" w:color="auto"/>
        <w:right w:val="none" w:sz="0" w:space="0" w:color="auto"/>
      </w:divBdr>
    </w:div>
    <w:div w:id="209535309">
      <w:bodyDiv w:val="1"/>
      <w:marLeft w:val="0"/>
      <w:marRight w:val="0"/>
      <w:marTop w:val="0"/>
      <w:marBottom w:val="0"/>
      <w:divBdr>
        <w:top w:val="none" w:sz="0" w:space="0" w:color="auto"/>
        <w:left w:val="none" w:sz="0" w:space="0" w:color="auto"/>
        <w:bottom w:val="none" w:sz="0" w:space="0" w:color="auto"/>
        <w:right w:val="none" w:sz="0" w:space="0" w:color="auto"/>
      </w:divBdr>
    </w:div>
    <w:div w:id="420881888">
      <w:bodyDiv w:val="1"/>
      <w:marLeft w:val="0"/>
      <w:marRight w:val="0"/>
      <w:marTop w:val="0"/>
      <w:marBottom w:val="0"/>
      <w:divBdr>
        <w:top w:val="none" w:sz="0" w:space="0" w:color="auto"/>
        <w:left w:val="none" w:sz="0" w:space="0" w:color="auto"/>
        <w:bottom w:val="none" w:sz="0" w:space="0" w:color="auto"/>
        <w:right w:val="none" w:sz="0" w:space="0" w:color="auto"/>
      </w:divBdr>
    </w:div>
    <w:div w:id="468787358">
      <w:bodyDiv w:val="1"/>
      <w:marLeft w:val="0"/>
      <w:marRight w:val="0"/>
      <w:marTop w:val="0"/>
      <w:marBottom w:val="0"/>
      <w:divBdr>
        <w:top w:val="none" w:sz="0" w:space="0" w:color="auto"/>
        <w:left w:val="none" w:sz="0" w:space="0" w:color="auto"/>
        <w:bottom w:val="none" w:sz="0" w:space="0" w:color="auto"/>
        <w:right w:val="none" w:sz="0" w:space="0" w:color="auto"/>
      </w:divBdr>
    </w:div>
    <w:div w:id="784663486">
      <w:bodyDiv w:val="1"/>
      <w:marLeft w:val="0"/>
      <w:marRight w:val="0"/>
      <w:marTop w:val="0"/>
      <w:marBottom w:val="0"/>
      <w:divBdr>
        <w:top w:val="none" w:sz="0" w:space="0" w:color="auto"/>
        <w:left w:val="none" w:sz="0" w:space="0" w:color="auto"/>
        <w:bottom w:val="none" w:sz="0" w:space="0" w:color="auto"/>
        <w:right w:val="none" w:sz="0" w:space="0" w:color="auto"/>
      </w:divBdr>
    </w:div>
    <w:div w:id="799810077">
      <w:bodyDiv w:val="1"/>
      <w:marLeft w:val="0"/>
      <w:marRight w:val="0"/>
      <w:marTop w:val="0"/>
      <w:marBottom w:val="0"/>
      <w:divBdr>
        <w:top w:val="none" w:sz="0" w:space="0" w:color="auto"/>
        <w:left w:val="none" w:sz="0" w:space="0" w:color="auto"/>
        <w:bottom w:val="none" w:sz="0" w:space="0" w:color="auto"/>
        <w:right w:val="none" w:sz="0" w:space="0" w:color="auto"/>
      </w:divBdr>
    </w:div>
    <w:div w:id="897982724">
      <w:bodyDiv w:val="1"/>
      <w:marLeft w:val="0"/>
      <w:marRight w:val="0"/>
      <w:marTop w:val="0"/>
      <w:marBottom w:val="0"/>
      <w:divBdr>
        <w:top w:val="none" w:sz="0" w:space="0" w:color="auto"/>
        <w:left w:val="none" w:sz="0" w:space="0" w:color="auto"/>
        <w:bottom w:val="none" w:sz="0" w:space="0" w:color="auto"/>
        <w:right w:val="none" w:sz="0" w:space="0" w:color="auto"/>
      </w:divBdr>
    </w:div>
    <w:div w:id="1039358837">
      <w:bodyDiv w:val="1"/>
      <w:marLeft w:val="0"/>
      <w:marRight w:val="0"/>
      <w:marTop w:val="0"/>
      <w:marBottom w:val="0"/>
      <w:divBdr>
        <w:top w:val="none" w:sz="0" w:space="0" w:color="auto"/>
        <w:left w:val="none" w:sz="0" w:space="0" w:color="auto"/>
        <w:bottom w:val="none" w:sz="0" w:space="0" w:color="auto"/>
        <w:right w:val="none" w:sz="0" w:space="0" w:color="auto"/>
      </w:divBdr>
    </w:div>
    <w:div w:id="1167137949">
      <w:bodyDiv w:val="1"/>
      <w:marLeft w:val="0"/>
      <w:marRight w:val="0"/>
      <w:marTop w:val="0"/>
      <w:marBottom w:val="0"/>
      <w:divBdr>
        <w:top w:val="none" w:sz="0" w:space="0" w:color="auto"/>
        <w:left w:val="none" w:sz="0" w:space="0" w:color="auto"/>
        <w:bottom w:val="none" w:sz="0" w:space="0" w:color="auto"/>
        <w:right w:val="none" w:sz="0" w:space="0" w:color="auto"/>
      </w:divBdr>
    </w:div>
    <w:div w:id="1706253179">
      <w:bodyDiv w:val="1"/>
      <w:marLeft w:val="0"/>
      <w:marRight w:val="0"/>
      <w:marTop w:val="0"/>
      <w:marBottom w:val="0"/>
      <w:divBdr>
        <w:top w:val="none" w:sz="0" w:space="0" w:color="auto"/>
        <w:left w:val="none" w:sz="0" w:space="0" w:color="auto"/>
        <w:bottom w:val="none" w:sz="0" w:space="0" w:color="auto"/>
        <w:right w:val="none" w:sz="0" w:space="0" w:color="auto"/>
      </w:divBdr>
    </w:div>
    <w:div w:id="1756591885">
      <w:bodyDiv w:val="1"/>
      <w:marLeft w:val="0"/>
      <w:marRight w:val="0"/>
      <w:marTop w:val="0"/>
      <w:marBottom w:val="0"/>
      <w:divBdr>
        <w:top w:val="none" w:sz="0" w:space="0" w:color="auto"/>
        <w:left w:val="none" w:sz="0" w:space="0" w:color="auto"/>
        <w:bottom w:val="none" w:sz="0" w:space="0" w:color="auto"/>
        <w:right w:val="none" w:sz="0" w:space="0" w:color="auto"/>
      </w:divBdr>
    </w:div>
    <w:div w:id="1815022294">
      <w:bodyDiv w:val="1"/>
      <w:marLeft w:val="0"/>
      <w:marRight w:val="0"/>
      <w:marTop w:val="0"/>
      <w:marBottom w:val="0"/>
      <w:divBdr>
        <w:top w:val="none" w:sz="0" w:space="0" w:color="auto"/>
        <w:left w:val="none" w:sz="0" w:space="0" w:color="auto"/>
        <w:bottom w:val="none" w:sz="0" w:space="0" w:color="auto"/>
        <w:right w:val="none" w:sz="0" w:space="0" w:color="auto"/>
      </w:divBdr>
    </w:div>
    <w:div w:id="1969236259">
      <w:bodyDiv w:val="1"/>
      <w:marLeft w:val="0"/>
      <w:marRight w:val="0"/>
      <w:marTop w:val="0"/>
      <w:marBottom w:val="0"/>
      <w:divBdr>
        <w:top w:val="none" w:sz="0" w:space="0" w:color="auto"/>
        <w:left w:val="none" w:sz="0" w:space="0" w:color="auto"/>
        <w:bottom w:val="none" w:sz="0" w:space="0" w:color="auto"/>
        <w:right w:val="none" w:sz="0" w:space="0" w:color="auto"/>
      </w:divBdr>
    </w:div>
    <w:div w:id="2055539514">
      <w:bodyDiv w:val="1"/>
      <w:marLeft w:val="0"/>
      <w:marRight w:val="0"/>
      <w:marTop w:val="0"/>
      <w:marBottom w:val="0"/>
      <w:divBdr>
        <w:top w:val="none" w:sz="0" w:space="0" w:color="auto"/>
        <w:left w:val="none" w:sz="0" w:space="0" w:color="auto"/>
        <w:bottom w:val="none" w:sz="0" w:space="0" w:color="auto"/>
        <w:right w:val="none" w:sz="0" w:space="0" w:color="auto"/>
      </w:divBdr>
    </w:div>
    <w:div w:id="20596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2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3.7478705281090291E-2"/>
          <c:y val="3.2967032967032968E-2"/>
          <c:w val="0.7120954003407155"/>
          <c:h val="0.83882783882783885"/>
        </c:manualLayout>
      </c:layout>
      <c:bar3DChart>
        <c:barDir val="col"/>
        <c:grouping val="clustered"/>
        <c:varyColors val="0"/>
        <c:ser>
          <c:idx val="1"/>
          <c:order val="0"/>
          <c:tx>
            <c:strRef>
              <c:f>Sheet1!$A$2</c:f>
              <c:strCache>
                <c:ptCount val="1"/>
                <c:pt idx="0">
                  <c:v>Анкети, облік дітей які підлягають усиновленню</c:v>
                </c:pt>
              </c:strCache>
            </c:strRef>
          </c:tx>
          <c:spPr>
            <a:solidFill>
              <a:srgbClr val="99CC00"/>
            </a:solidFill>
            <a:ln w="12688">
              <a:solidFill>
                <a:srgbClr val="000000"/>
              </a:solidFill>
              <a:prstDash val="solid"/>
            </a:ln>
          </c:spPr>
          <c:invertIfNegative val="0"/>
          <c:dLbls>
            <c:spPr>
              <a:noFill/>
              <a:ln w="25375">
                <a:noFill/>
              </a:ln>
            </c:spPr>
            <c:txPr>
              <a:bodyPr/>
              <a:lstStyle/>
              <a:p>
                <a:pPr>
                  <a:defRPr sz="104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Sheet1!$B$1:$D$1</c:f>
              <c:numCache>
                <c:formatCode>General</c:formatCode>
                <c:ptCount val="3"/>
                <c:pt idx="0">
                  <c:v>2021</c:v>
                </c:pt>
                <c:pt idx="1">
                  <c:v>2022</c:v>
                </c:pt>
                <c:pt idx="2">
                  <c:v>2023</c:v>
                </c:pt>
              </c:numCache>
            </c:numRef>
          </c:cat>
          <c:val>
            <c:numRef>
              <c:f>Sheet1!$B$2:$D$2</c:f>
              <c:numCache>
                <c:formatCode>General</c:formatCode>
                <c:ptCount val="3"/>
                <c:pt idx="0">
                  <c:v>15</c:v>
                </c:pt>
                <c:pt idx="1">
                  <c:v>4</c:v>
                </c:pt>
                <c:pt idx="2">
                  <c:v>7</c:v>
                </c:pt>
              </c:numCache>
            </c:numRef>
          </c:val>
        </c:ser>
        <c:dLbls>
          <c:showLegendKey val="0"/>
          <c:showVal val="0"/>
          <c:showCatName val="0"/>
          <c:showSerName val="0"/>
          <c:showPercent val="0"/>
          <c:showBubbleSize val="0"/>
        </c:dLbls>
        <c:gapWidth val="150"/>
        <c:gapDepth val="50"/>
        <c:shape val="box"/>
        <c:axId val="137050368"/>
        <c:axId val="137084928"/>
        <c:axId val="0"/>
      </c:bar3DChart>
      <c:catAx>
        <c:axId val="13705036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ru-RU"/>
          </a:p>
        </c:txPr>
        <c:crossAx val="137084928"/>
        <c:crosses val="autoZero"/>
        <c:auto val="1"/>
        <c:lblAlgn val="ctr"/>
        <c:lblOffset val="100"/>
        <c:tickLblSkip val="1"/>
        <c:tickMarkSkip val="1"/>
        <c:noMultiLvlLbl val="0"/>
      </c:catAx>
      <c:valAx>
        <c:axId val="137084928"/>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49" b="1" i="0" u="none" strike="noStrike" baseline="0">
                <a:solidFill>
                  <a:srgbClr val="000000"/>
                </a:solidFill>
                <a:latin typeface="Arial"/>
                <a:ea typeface="Arial"/>
                <a:cs typeface="Arial"/>
              </a:defRPr>
            </a:pPr>
            <a:endParaRPr lang="ru-RU"/>
          </a:p>
        </c:txPr>
        <c:crossAx val="137050368"/>
        <c:crosses val="autoZero"/>
        <c:crossBetween val="between"/>
      </c:valAx>
      <c:spPr>
        <a:noFill/>
        <a:ln w="25375">
          <a:noFill/>
        </a:ln>
      </c:spPr>
    </c:plotArea>
    <c:legend>
      <c:legendPos val="r"/>
      <c:legendEntry>
        <c:idx val="0"/>
        <c:txPr>
          <a:bodyPr/>
          <a:lstStyle/>
          <a:p>
            <a:pPr>
              <a:defRPr sz="824" b="0" i="0" u="none" strike="noStrike" baseline="0">
                <a:solidFill>
                  <a:srgbClr val="000000"/>
                </a:solidFill>
                <a:latin typeface="Arial"/>
                <a:ea typeface="Arial"/>
                <a:cs typeface="Arial"/>
              </a:defRPr>
            </a:pPr>
            <a:endParaRPr lang="ru-RU"/>
          </a:p>
        </c:txPr>
      </c:legendEntry>
      <c:layout>
        <c:manualLayout>
          <c:xMode val="edge"/>
          <c:yMode val="edge"/>
          <c:x val="0.71550255536626917"/>
          <c:y val="0.26373626373626374"/>
          <c:w val="0.20613287904599659"/>
          <c:h val="0.68131868131868134"/>
        </c:manualLayout>
      </c:layout>
      <c:overlay val="0"/>
      <c:spPr>
        <a:noFill/>
        <a:ln w="3172">
          <a:solidFill>
            <a:srgbClr val="000000"/>
          </a:solidFill>
          <a:prstDash val="solid"/>
        </a:ln>
      </c:spPr>
      <c:txPr>
        <a:bodyPr/>
        <a:lstStyle/>
        <a:p>
          <a:pPr>
            <a:defRPr sz="1149"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424"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A8917-A8DF-45DB-86F1-1FFA5B34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40</Pages>
  <Words>12009</Words>
  <Characters>68456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Politika1</cp:lastModifiedBy>
  <cp:revision>430</cp:revision>
  <cp:lastPrinted>2024-02-14T14:20:00Z</cp:lastPrinted>
  <dcterms:created xsi:type="dcterms:W3CDTF">2024-02-09T10:40:00Z</dcterms:created>
  <dcterms:modified xsi:type="dcterms:W3CDTF">2024-02-15T08:14:00Z</dcterms:modified>
</cp:coreProperties>
</file>