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60" w:rsidRPr="00452860" w:rsidRDefault="00452860" w:rsidP="00E335B6">
      <w:pPr>
        <w:framePr w:w="13396" w:h="21559" w:hRule="exact" w:wrap="around" w:vAnchor="page" w:hAnchor="page" w:x="2566" w:y="852"/>
        <w:widowControl/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3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452860">
        <w:rPr>
          <w:rFonts w:ascii="Times New Roman" w:eastAsia="Times New Roman" w:hAnsi="Times New Roman" w:cs="Times New Roman"/>
          <w:color w:val="auto"/>
          <w:sz w:val="32"/>
          <w:szCs w:val="32"/>
          <w:lang w:eastAsia="ru-RU" w:bidi="ar-SA"/>
        </w:rPr>
        <w:object w:dxaOrig="1036" w:dyaOrig="1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3.25pt" o:ole="" filled="t">
            <v:fill color2="black"/>
            <v:imagedata r:id="rId8" o:title=""/>
          </v:shape>
          <o:OLEObject Type="Embed" ProgID="Word.Picture.8" ShapeID="_x0000_i1025" DrawAspect="Content" ObjectID="_1552454466" r:id="rId9"/>
        </w:object>
      </w:r>
    </w:p>
    <w:p w:rsidR="00452860" w:rsidRPr="00452860" w:rsidRDefault="00452860" w:rsidP="00E335B6">
      <w:pPr>
        <w:framePr w:w="13396" w:h="21559" w:hRule="exact" w:wrap="around" w:vAnchor="page" w:hAnchor="page" w:x="2566" w:y="852"/>
        <w:widowControl/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3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</w:p>
    <w:p w:rsidR="00452860" w:rsidRPr="00452860" w:rsidRDefault="00452860" w:rsidP="00E335B6">
      <w:pPr>
        <w:framePr w:w="13396" w:h="21559" w:hRule="exact" w:wrap="around" w:vAnchor="page" w:hAnchor="page" w:x="2566" w:y="852"/>
        <w:widowControl/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3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</w:pPr>
    </w:p>
    <w:p w:rsidR="00452860" w:rsidRPr="00452860" w:rsidRDefault="00452860" w:rsidP="00E335B6">
      <w:pPr>
        <w:framePr w:w="13396" w:h="21559" w:hRule="exact" w:wrap="around" w:vAnchor="page" w:hAnchor="page" w:x="2566" w:y="852"/>
        <w:widowControl/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</w:pPr>
      <w:r w:rsidRPr="00452860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  <w:t>ПЕРВОМАЙСЬКА РАЙОННА ДЕРЖАВНА АДМІНІСТРАЦІЯ</w:t>
      </w:r>
    </w:p>
    <w:p w:rsidR="00452860" w:rsidRPr="00452860" w:rsidRDefault="00452860" w:rsidP="00E335B6">
      <w:pPr>
        <w:framePr w:w="13396" w:h="21559" w:hRule="exact" w:wrap="around" w:vAnchor="page" w:hAnchor="page" w:x="2566" w:y="852"/>
        <w:widowControl/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</w:pPr>
    </w:p>
    <w:p w:rsidR="00452860" w:rsidRPr="00452860" w:rsidRDefault="00452860" w:rsidP="00E335B6">
      <w:pPr>
        <w:framePr w:w="13396" w:h="21559" w:hRule="exact" w:wrap="around" w:vAnchor="page" w:hAnchor="page" w:x="2566" w:y="852"/>
        <w:widowControl/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</w:pPr>
      <w:r w:rsidRPr="00452860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  <w:t>МИКОЛАЇВСЬКОЇ ОБЛАСТІ</w:t>
      </w:r>
    </w:p>
    <w:p w:rsidR="00452860" w:rsidRPr="00452860" w:rsidRDefault="00452860" w:rsidP="00E335B6">
      <w:pPr>
        <w:framePr w:w="13396" w:h="21559" w:hRule="exact" w:wrap="around" w:vAnchor="page" w:hAnchor="page" w:x="2566" w:y="852"/>
        <w:widowControl/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ru-RU" w:bidi="ar-SA"/>
        </w:rPr>
      </w:pPr>
    </w:p>
    <w:p w:rsidR="00452860" w:rsidRPr="00452860" w:rsidRDefault="00452860" w:rsidP="00E335B6">
      <w:pPr>
        <w:framePr w:w="13396" w:h="21559" w:hRule="exact" w:wrap="around" w:vAnchor="page" w:hAnchor="page" w:x="2566" w:y="852"/>
        <w:widowControl/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eastAsia="ru-RU" w:bidi="ar-SA"/>
        </w:rPr>
      </w:pPr>
      <w:r w:rsidRPr="00452860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  <w:t xml:space="preserve">Р О З П О Р Я Д Ж Е Н </w:t>
      </w:r>
      <w:proofErr w:type="spellStart"/>
      <w:r w:rsidRPr="00452860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  <w:t>Н</w:t>
      </w:r>
      <w:proofErr w:type="spellEnd"/>
      <w:r w:rsidRPr="00452860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 w:bidi="ar-SA"/>
        </w:rPr>
        <w:t xml:space="preserve"> Я</w:t>
      </w:r>
    </w:p>
    <w:tbl>
      <w:tblPr>
        <w:tblW w:w="0" w:type="auto"/>
        <w:jc w:val="center"/>
        <w:tblInd w:w="-202" w:type="dxa"/>
        <w:tblLayout w:type="fixed"/>
        <w:tblLook w:val="01E0" w:firstRow="1" w:lastRow="1" w:firstColumn="1" w:lastColumn="1" w:noHBand="0" w:noVBand="0"/>
      </w:tblPr>
      <w:tblGrid>
        <w:gridCol w:w="3370"/>
        <w:gridCol w:w="3420"/>
        <w:gridCol w:w="3267"/>
      </w:tblGrid>
      <w:tr w:rsidR="00452860" w:rsidRPr="00452860" w:rsidTr="00D94245">
        <w:trPr>
          <w:trHeight w:val="262"/>
          <w:jc w:val="center"/>
        </w:trPr>
        <w:tc>
          <w:tcPr>
            <w:tcW w:w="3370" w:type="dxa"/>
          </w:tcPr>
          <w:p w:rsidR="00452860" w:rsidRPr="00452860" w:rsidRDefault="00DD0CD5" w:rsidP="00E335B6">
            <w:pPr>
              <w:framePr w:w="13396" w:h="21559" w:hRule="exact" w:wrap="around" w:vAnchor="page" w:hAnchor="page" w:x="2566" w:y="852"/>
              <w:widowControl/>
              <w:shd w:val="clear" w:color="auto" w:fill="FFFFFF"/>
              <w:tabs>
                <w:tab w:val="left" w:pos="4111"/>
              </w:tabs>
              <w:ind w:right="483"/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32"/>
                <w:lang w:val="ru-RU" w:eastAsia="ru-RU" w:bidi="ar-SA"/>
              </w:rPr>
            </w:pPr>
            <w:r w:rsidRPr="00DD0CD5"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32"/>
                <w:lang w:val="ru-RU" w:eastAsia="ru-RU" w:bidi="ar-SA"/>
              </w:rPr>
              <w:t>29.03.2017</w:t>
            </w:r>
          </w:p>
        </w:tc>
        <w:tc>
          <w:tcPr>
            <w:tcW w:w="3420" w:type="dxa"/>
          </w:tcPr>
          <w:p w:rsidR="00452860" w:rsidRPr="00452860" w:rsidRDefault="00452860" w:rsidP="00E335B6">
            <w:pPr>
              <w:framePr w:w="13396" w:h="21559" w:hRule="exact" w:wrap="around" w:vAnchor="page" w:hAnchor="page" w:x="2566" w:y="852"/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452860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Первомайськ</w:t>
            </w:r>
          </w:p>
        </w:tc>
        <w:tc>
          <w:tcPr>
            <w:tcW w:w="3267" w:type="dxa"/>
          </w:tcPr>
          <w:p w:rsidR="00452860" w:rsidRPr="00452860" w:rsidRDefault="007A1856" w:rsidP="00E335B6">
            <w:pPr>
              <w:framePr w:w="13396" w:h="21559" w:hRule="exact" w:wrap="around" w:vAnchor="page" w:hAnchor="page" w:x="2566" w:y="852"/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 w:bidi="ar-SA"/>
              </w:rPr>
              <w:t xml:space="preserve">                  </w:t>
            </w:r>
            <w:bookmarkStart w:id="0" w:name="_GoBack"/>
            <w:bookmarkEnd w:id="0"/>
            <w:r w:rsidR="00452860" w:rsidRPr="00452860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 w:bidi="ar-SA"/>
              </w:rPr>
              <w:t>№</w:t>
            </w:r>
            <w:r w:rsidR="00DD0CD5" w:rsidRPr="00DD0CD5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val="ru-RU" w:eastAsia="ru-RU" w:bidi="ar-SA"/>
              </w:rPr>
              <w:t>103-р</w:t>
            </w:r>
          </w:p>
        </w:tc>
      </w:tr>
    </w:tbl>
    <w:p w:rsidR="00327ABE" w:rsidRPr="00DD0CD5" w:rsidRDefault="00327ABE" w:rsidP="00E335B6">
      <w:pPr>
        <w:pStyle w:val="1"/>
        <w:framePr w:w="13396" w:h="21559" w:hRule="exact" w:wrap="around" w:vAnchor="page" w:hAnchor="page" w:x="2566" w:y="852"/>
        <w:shd w:val="clear" w:color="auto" w:fill="auto"/>
        <w:spacing w:line="240" w:lineRule="auto"/>
        <w:ind w:right="2680"/>
        <w:rPr>
          <w:sz w:val="32"/>
          <w:szCs w:val="32"/>
          <w:lang w:val="ru-RU"/>
        </w:rPr>
      </w:pPr>
    </w:p>
    <w:p w:rsidR="00452860" w:rsidRPr="00DD0CD5" w:rsidRDefault="00FB2071" w:rsidP="00E335B6">
      <w:pPr>
        <w:pStyle w:val="1"/>
        <w:framePr w:w="13396" w:h="21559" w:hRule="exact" w:wrap="around" w:vAnchor="page" w:hAnchor="page" w:x="2566" w:y="852"/>
        <w:shd w:val="clear" w:color="auto" w:fill="auto"/>
        <w:spacing w:line="240" w:lineRule="auto"/>
        <w:ind w:right="2680"/>
        <w:rPr>
          <w:sz w:val="36"/>
          <w:szCs w:val="36"/>
          <w:lang w:val="ru-RU"/>
        </w:rPr>
      </w:pPr>
      <w:r w:rsidRPr="00DD0CD5">
        <w:rPr>
          <w:sz w:val="36"/>
          <w:szCs w:val="36"/>
        </w:rPr>
        <w:t xml:space="preserve">Про виділення громадянці </w:t>
      </w:r>
      <w:proofErr w:type="spellStart"/>
      <w:r w:rsidR="00327ABE" w:rsidRPr="00DD0CD5">
        <w:rPr>
          <w:sz w:val="36"/>
          <w:szCs w:val="36"/>
          <w:lang w:val="ru-RU" w:eastAsia="ru-RU" w:bidi="ru-RU"/>
        </w:rPr>
        <w:t>Которос</w:t>
      </w:r>
      <w:proofErr w:type="spellEnd"/>
      <w:r w:rsidR="00327ABE" w:rsidRPr="00DD0CD5">
        <w:rPr>
          <w:sz w:val="36"/>
          <w:szCs w:val="36"/>
          <w:lang w:val="ru-RU" w:eastAsia="ru-RU" w:bidi="ru-RU"/>
        </w:rPr>
        <w:t xml:space="preserve"> </w:t>
      </w:r>
      <w:r w:rsidRPr="00DD0CD5">
        <w:rPr>
          <w:sz w:val="36"/>
          <w:szCs w:val="36"/>
          <w:lang w:val="ru-RU" w:eastAsia="ru-RU" w:bidi="ru-RU"/>
        </w:rPr>
        <w:t xml:space="preserve"> </w:t>
      </w:r>
      <w:r w:rsidRPr="00DD0CD5">
        <w:rPr>
          <w:sz w:val="36"/>
          <w:szCs w:val="36"/>
        </w:rPr>
        <w:t>Інні Георгіївні</w:t>
      </w:r>
      <w:r w:rsidR="00452860" w:rsidRPr="00DD0CD5">
        <w:rPr>
          <w:sz w:val="36"/>
          <w:szCs w:val="36"/>
          <w:lang w:val="ru-RU"/>
        </w:rPr>
        <w:t xml:space="preserve">  </w:t>
      </w:r>
    </w:p>
    <w:p w:rsidR="00327ABE" w:rsidRPr="00DD0CD5" w:rsidRDefault="00FB2071" w:rsidP="00E335B6">
      <w:pPr>
        <w:pStyle w:val="1"/>
        <w:framePr w:w="13396" w:h="21559" w:hRule="exact" w:wrap="around" w:vAnchor="page" w:hAnchor="page" w:x="2566" w:y="852"/>
        <w:shd w:val="clear" w:color="auto" w:fill="auto"/>
        <w:spacing w:line="240" w:lineRule="auto"/>
        <w:ind w:right="2680"/>
        <w:rPr>
          <w:sz w:val="36"/>
          <w:szCs w:val="36"/>
        </w:rPr>
      </w:pPr>
      <w:r w:rsidRPr="00DD0CD5">
        <w:rPr>
          <w:sz w:val="36"/>
          <w:szCs w:val="36"/>
        </w:rPr>
        <w:t>земельної частки (паю) в натурі (на місцевості) в межах</w:t>
      </w:r>
    </w:p>
    <w:p w:rsidR="004D72C6" w:rsidRPr="00DD0CD5" w:rsidRDefault="00FB2071" w:rsidP="00E335B6">
      <w:pPr>
        <w:pStyle w:val="1"/>
        <w:framePr w:w="13396" w:h="21559" w:hRule="exact" w:wrap="around" w:vAnchor="page" w:hAnchor="page" w:x="2566" w:y="852"/>
        <w:shd w:val="clear" w:color="auto" w:fill="auto"/>
        <w:spacing w:line="240" w:lineRule="auto"/>
        <w:ind w:right="2680"/>
        <w:rPr>
          <w:sz w:val="36"/>
          <w:szCs w:val="36"/>
        </w:rPr>
      </w:pPr>
      <w:r w:rsidRPr="00DD0CD5">
        <w:rPr>
          <w:sz w:val="36"/>
          <w:szCs w:val="36"/>
        </w:rPr>
        <w:t xml:space="preserve"> території </w:t>
      </w:r>
      <w:proofErr w:type="spellStart"/>
      <w:r w:rsidRPr="00DD0CD5">
        <w:rPr>
          <w:sz w:val="36"/>
          <w:szCs w:val="36"/>
        </w:rPr>
        <w:t>Кам’яномостівеької</w:t>
      </w:r>
      <w:proofErr w:type="spellEnd"/>
      <w:r w:rsidRPr="00DD0CD5">
        <w:rPr>
          <w:sz w:val="36"/>
          <w:szCs w:val="36"/>
        </w:rPr>
        <w:t xml:space="preserve"> сільської ради</w:t>
      </w:r>
    </w:p>
    <w:p w:rsidR="00327ABE" w:rsidRPr="00DD0CD5" w:rsidRDefault="00327ABE" w:rsidP="00E335B6">
      <w:pPr>
        <w:pStyle w:val="1"/>
        <w:framePr w:w="13396" w:h="21559" w:hRule="exact" w:wrap="around" w:vAnchor="page" w:hAnchor="page" w:x="2566" w:y="852"/>
        <w:shd w:val="clear" w:color="auto" w:fill="auto"/>
        <w:spacing w:line="240" w:lineRule="auto"/>
        <w:ind w:right="2680"/>
        <w:rPr>
          <w:sz w:val="36"/>
          <w:szCs w:val="36"/>
        </w:rPr>
      </w:pPr>
    </w:p>
    <w:p w:rsidR="00327ABE" w:rsidRPr="00DD0CD5" w:rsidRDefault="00327ABE" w:rsidP="00E335B6">
      <w:pPr>
        <w:pStyle w:val="1"/>
        <w:framePr w:w="13396" w:h="21559" w:hRule="exact" w:wrap="around" w:vAnchor="page" w:hAnchor="page" w:x="2566" w:y="852"/>
        <w:shd w:val="clear" w:color="auto" w:fill="auto"/>
        <w:spacing w:line="240" w:lineRule="auto"/>
        <w:ind w:right="2680"/>
        <w:rPr>
          <w:sz w:val="36"/>
          <w:szCs w:val="36"/>
        </w:rPr>
      </w:pPr>
    </w:p>
    <w:p w:rsidR="004D72C6" w:rsidRPr="00DD0CD5" w:rsidRDefault="00FB2071" w:rsidP="00E335B6">
      <w:pPr>
        <w:pStyle w:val="1"/>
        <w:framePr w:w="13396" w:h="21559" w:hRule="exact" w:wrap="around" w:vAnchor="page" w:hAnchor="page" w:x="2566" w:y="852"/>
        <w:shd w:val="clear" w:color="auto" w:fill="auto"/>
        <w:spacing w:after="0"/>
        <w:ind w:right="20" w:firstLine="720"/>
        <w:jc w:val="both"/>
        <w:rPr>
          <w:sz w:val="36"/>
          <w:szCs w:val="36"/>
        </w:rPr>
      </w:pPr>
      <w:r w:rsidRPr="00DD0CD5">
        <w:rPr>
          <w:sz w:val="36"/>
          <w:szCs w:val="36"/>
        </w:rPr>
        <w:t xml:space="preserve">Розглянувши заяву громадянки України </w:t>
      </w:r>
      <w:proofErr w:type="spellStart"/>
      <w:r w:rsidR="00327ABE" w:rsidRPr="00DD0CD5">
        <w:rPr>
          <w:sz w:val="36"/>
          <w:szCs w:val="36"/>
          <w:lang w:eastAsia="ru-RU" w:bidi="ru-RU"/>
        </w:rPr>
        <w:t>Которос</w:t>
      </w:r>
      <w:proofErr w:type="spellEnd"/>
      <w:r w:rsidRPr="00DD0CD5">
        <w:rPr>
          <w:sz w:val="36"/>
          <w:szCs w:val="36"/>
          <w:lang w:eastAsia="ru-RU" w:bidi="ru-RU"/>
        </w:rPr>
        <w:t xml:space="preserve"> </w:t>
      </w:r>
      <w:r w:rsidRPr="00DD0CD5">
        <w:rPr>
          <w:sz w:val="36"/>
          <w:szCs w:val="36"/>
        </w:rPr>
        <w:t xml:space="preserve">Інни Георгіївни щодо виділення земельної частки (паю) в натурі (на місцевості) згідно з рішенням Первомайського </w:t>
      </w:r>
      <w:proofErr w:type="spellStart"/>
      <w:r w:rsidRPr="00DD0CD5">
        <w:rPr>
          <w:sz w:val="36"/>
          <w:szCs w:val="36"/>
        </w:rPr>
        <w:t>міськрайонного</w:t>
      </w:r>
      <w:proofErr w:type="spellEnd"/>
      <w:r w:rsidRPr="00DD0CD5">
        <w:rPr>
          <w:sz w:val="36"/>
          <w:szCs w:val="36"/>
        </w:rPr>
        <w:t xml:space="preserve"> суду Миколаївської області від 28.10.2016 року, відповідно до пунктів 1, 2, 7 статті 119 Конституції України, Закону України «Про порядок виділення в натурі (на місцевості) земельних ділянок власникам земельних часток (паїв)», керуючись статтями 13, 25, 56 Закону України «Про землеустрій», статтями 17, 81, 118 та пунктами 16, 17 розділу X «Перехідні положення» Земельного кодексу України, відповідно до пунктів 1, 7 статті 2, пункту 7 статті 13, частини першої статті 41 Закону України «Про місцеві державні адміністрації»:</w:t>
      </w:r>
    </w:p>
    <w:p w:rsidR="00327ABE" w:rsidRPr="00DD0CD5" w:rsidRDefault="00327ABE" w:rsidP="00E335B6">
      <w:pPr>
        <w:pStyle w:val="1"/>
        <w:framePr w:w="13396" w:h="21559" w:hRule="exact" w:wrap="around" w:vAnchor="page" w:hAnchor="page" w:x="2566" w:y="852"/>
        <w:shd w:val="clear" w:color="auto" w:fill="auto"/>
        <w:spacing w:after="0"/>
        <w:ind w:right="20" w:firstLine="720"/>
        <w:jc w:val="both"/>
        <w:rPr>
          <w:sz w:val="36"/>
          <w:szCs w:val="36"/>
        </w:rPr>
      </w:pPr>
    </w:p>
    <w:p w:rsidR="004D72C6" w:rsidRPr="00DD0CD5" w:rsidRDefault="00FB2071" w:rsidP="00E335B6">
      <w:pPr>
        <w:pStyle w:val="1"/>
        <w:framePr w:w="13396" w:h="21559" w:hRule="exact" w:wrap="around" w:vAnchor="page" w:hAnchor="page" w:x="2566" w:y="852"/>
        <w:numPr>
          <w:ilvl w:val="0"/>
          <w:numId w:val="1"/>
        </w:numPr>
        <w:shd w:val="clear" w:color="auto" w:fill="auto"/>
        <w:spacing w:after="0"/>
        <w:ind w:right="20" w:firstLine="720"/>
        <w:jc w:val="both"/>
        <w:rPr>
          <w:sz w:val="36"/>
          <w:szCs w:val="36"/>
        </w:rPr>
      </w:pPr>
      <w:r w:rsidRPr="00DD0CD5">
        <w:rPr>
          <w:sz w:val="36"/>
          <w:szCs w:val="36"/>
        </w:rPr>
        <w:t xml:space="preserve"> Виділити земельну частку (пай) в натурі (на місцевості), в межах території </w:t>
      </w:r>
      <w:proofErr w:type="spellStart"/>
      <w:r w:rsidRPr="00DD0CD5">
        <w:rPr>
          <w:sz w:val="36"/>
          <w:szCs w:val="36"/>
        </w:rPr>
        <w:t>Кам’яномостівської</w:t>
      </w:r>
      <w:proofErr w:type="spellEnd"/>
      <w:r w:rsidRPr="00DD0CD5">
        <w:rPr>
          <w:sz w:val="36"/>
          <w:szCs w:val="36"/>
        </w:rPr>
        <w:t xml:space="preserve"> сільської ради КСП ім. </w:t>
      </w:r>
      <w:proofErr w:type="spellStart"/>
      <w:r w:rsidRPr="00DD0CD5">
        <w:rPr>
          <w:sz w:val="36"/>
          <w:szCs w:val="36"/>
          <w:lang w:eastAsia="ru-RU" w:bidi="ru-RU"/>
        </w:rPr>
        <w:t>Чкалова</w:t>
      </w:r>
      <w:proofErr w:type="spellEnd"/>
      <w:r w:rsidRPr="00DD0CD5">
        <w:rPr>
          <w:sz w:val="36"/>
          <w:szCs w:val="36"/>
          <w:lang w:eastAsia="ru-RU" w:bidi="ru-RU"/>
        </w:rPr>
        <w:t xml:space="preserve"> </w:t>
      </w:r>
      <w:r w:rsidRPr="00DD0CD5">
        <w:rPr>
          <w:sz w:val="36"/>
          <w:szCs w:val="36"/>
        </w:rPr>
        <w:t xml:space="preserve">громадянці України </w:t>
      </w:r>
      <w:proofErr w:type="spellStart"/>
      <w:r w:rsidR="00452860" w:rsidRPr="00DD0CD5">
        <w:rPr>
          <w:sz w:val="36"/>
          <w:szCs w:val="36"/>
          <w:lang w:eastAsia="ru-RU" w:bidi="ru-RU"/>
        </w:rPr>
        <w:t>Которос</w:t>
      </w:r>
      <w:proofErr w:type="spellEnd"/>
      <w:r w:rsidR="00452860" w:rsidRPr="00DD0CD5">
        <w:rPr>
          <w:sz w:val="36"/>
          <w:szCs w:val="36"/>
          <w:lang w:eastAsia="ru-RU" w:bidi="ru-RU"/>
        </w:rPr>
        <w:t xml:space="preserve"> </w:t>
      </w:r>
      <w:r w:rsidRPr="00DD0CD5">
        <w:rPr>
          <w:sz w:val="36"/>
          <w:szCs w:val="36"/>
          <w:lang w:eastAsia="ru-RU" w:bidi="ru-RU"/>
        </w:rPr>
        <w:t xml:space="preserve"> </w:t>
      </w:r>
      <w:r w:rsidRPr="00DD0CD5">
        <w:rPr>
          <w:sz w:val="36"/>
          <w:szCs w:val="36"/>
        </w:rPr>
        <w:t xml:space="preserve">Інні Григорівні згідно рішення Первомайського </w:t>
      </w:r>
      <w:proofErr w:type="spellStart"/>
      <w:r w:rsidRPr="00DD0CD5">
        <w:rPr>
          <w:sz w:val="36"/>
          <w:szCs w:val="36"/>
        </w:rPr>
        <w:t>міськрайонного</w:t>
      </w:r>
      <w:proofErr w:type="spellEnd"/>
      <w:r w:rsidRPr="00DD0CD5">
        <w:rPr>
          <w:sz w:val="36"/>
          <w:szCs w:val="36"/>
        </w:rPr>
        <w:t xml:space="preserve"> суду Миколаївської області від 28.10.2016 року (справа №484/3029/16-ц) у розмірі 5,3 умовних кадастрових гектарів, згідно схеми поділу ділянка №88.</w:t>
      </w:r>
    </w:p>
    <w:p w:rsidR="00327ABE" w:rsidRPr="00DD0CD5" w:rsidRDefault="00327ABE" w:rsidP="00E335B6">
      <w:pPr>
        <w:pStyle w:val="1"/>
        <w:framePr w:w="13396" w:h="21559" w:hRule="exact" w:wrap="around" w:vAnchor="page" w:hAnchor="page" w:x="2566" w:y="852"/>
        <w:shd w:val="clear" w:color="auto" w:fill="auto"/>
        <w:spacing w:after="0"/>
        <w:ind w:left="720" w:right="20"/>
        <w:jc w:val="both"/>
        <w:rPr>
          <w:sz w:val="36"/>
          <w:szCs w:val="36"/>
        </w:rPr>
      </w:pPr>
    </w:p>
    <w:p w:rsidR="00452860" w:rsidRPr="00DD0CD5" w:rsidRDefault="00FB2071" w:rsidP="00E335B6">
      <w:pPr>
        <w:pStyle w:val="1"/>
        <w:framePr w:w="13396" w:h="21559" w:hRule="exact" w:wrap="around" w:vAnchor="page" w:hAnchor="page" w:x="2566" w:y="852"/>
        <w:numPr>
          <w:ilvl w:val="0"/>
          <w:numId w:val="1"/>
        </w:numPr>
        <w:shd w:val="clear" w:color="auto" w:fill="auto"/>
        <w:spacing w:after="0"/>
        <w:ind w:right="20" w:firstLine="720"/>
        <w:jc w:val="both"/>
        <w:rPr>
          <w:sz w:val="36"/>
          <w:szCs w:val="36"/>
        </w:rPr>
      </w:pPr>
      <w:r w:rsidRPr="00DD0CD5">
        <w:rPr>
          <w:sz w:val="36"/>
          <w:szCs w:val="36"/>
        </w:rPr>
        <w:t xml:space="preserve"> Громадянці </w:t>
      </w:r>
      <w:proofErr w:type="spellStart"/>
      <w:r w:rsidR="00452860" w:rsidRPr="00DD0CD5">
        <w:rPr>
          <w:sz w:val="36"/>
          <w:szCs w:val="36"/>
          <w:lang w:eastAsia="ru-RU" w:bidi="ru-RU"/>
        </w:rPr>
        <w:t>Которос</w:t>
      </w:r>
      <w:proofErr w:type="spellEnd"/>
      <w:r w:rsidRPr="00DD0CD5">
        <w:rPr>
          <w:sz w:val="36"/>
          <w:szCs w:val="36"/>
          <w:lang w:eastAsia="ru-RU" w:bidi="ru-RU"/>
        </w:rPr>
        <w:t xml:space="preserve"> </w:t>
      </w:r>
      <w:r w:rsidRPr="00DD0CD5">
        <w:rPr>
          <w:sz w:val="36"/>
          <w:szCs w:val="36"/>
        </w:rPr>
        <w:t>Інні Григорівні, замовити в землевпорядній організації розробку технічної документації із землеустрою щодо встановлення меж земельних ділянок в натурі (на місцевості) та технічної документації з нормативної грошової оцінки земельної ділянки.</w:t>
      </w:r>
    </w:p>
    <w:p w:rsidR="00452860" w:rsidRPr="00DD0CD5" w:rsidRDefault="00452860" w:rsidP="00E335B6">
      <w:pPr>
        <w:pStyle w:val="1"/>
        <w:framePr w:w="13396" w:h="21559" w:hRule="exact" w:wrap="around" w:vAnchor="page" w:hAnchor="page" w:x="2566" w:y="852"/>
        <w:shd w:val="clear" w:color="auto" w:fill="auto"/>
        <w:spacing w:after="0"/>
        <w:ind w:left="720" w:right="20"/>
        <w:jc w:val="both"/>
        <w:rPr>
          <w:sz w:val="36"/>
          <w:szCs w:val="36"/>
        </w:rPr>
      </w:pPr>
    </w:p>
    <w:p w:rsidR="004D72C6" w:rsidRPr="00DD0CD5" w:rsidRDefault="00FB2071" w:rsidP="00E335B6">
      <w:pPr>
        <w:pStyle w:val="1"/>
        <w:framePr w:w="13396" w:h="21559" w:hRule="exact" w:wrap="around" w:vAnchor="page" w:hAnchor="page" w:x="2566" w:y="852"/>
        <w:numPr>
          <w:ilvl w:val="0"/>
          <w:numId w:val="1"/>
        </w:numPr>
        <w:shd w:val="clear" w:color="auto" w:fill="auto"/>
        <w:spacing w:after="600"/>
        <w:ind w:firstLine="720"/>
        <w:jc w:val="both"/>
        <w:rPr>
          <w:sz w:val="36"/>
          <w:szCs w:val="36"/>
        </w:rPr>
      </w:pPr>
      <w:r w:rsidRPr="00DD0CD5">
        <w:rPr>
          <w:sz w:val="36"/>
          <w:szCs w:val="36"/>
        </w:rPr>
        <w:t xml:space="preserve"> Контроль за виконанням цього розпорядження залишаю за собою.</w:t>
      </w:r>
    </w:p>
    <w:p w:rsidR="00452860" w:rsidRPr="00DD0CD5" w:rsidRDefault="00452860" w:rsidP="00E335B6">
      <w:pPr>
        <w:pStyle w:val="1"/>
        <w:framePr w:w="13396" w:h="21559" w:hRule="exact" w:wrap="around" w:vAnchor="page" w:hAnchor="page" w:x="2566" w:y="852"/>
        <w:shd w:val="clear" w:color="auto" w:fill="auto"/>
        <w:spacing w:after="600"/>
        <w:ind w:left="720"/>
        <w:jc w:val="both"/>
        <w:rPr>
          <w:sz w:val="36"/>
          <w:szCs w:val="36"/>
        </w:rPr>
      </w:pPr>
    </w:p>
    <w:p w:rsidR="00327ABE" w:rsidRPr="00DD0CD5" w:rsidRDefault="00FB2071" w:rsidP="00E335B6">
      <w:pPr>
        <w:pStyle w:val="1"/>
        <w:framePr w:w="13396" w:h="21559" w:hRule="exact" w:wrap="around" w:vAnchor="page" w:hAnchor="page" w:x="2566" w:y="852"/>
        <w:shd w:val="clear" w:color="auto" w:fill="auto"/>
        <w:spacing w:after="0"/>
        <w:ind w:right="5240"/>
        <w:rPr>
          <w:sz w:val="36"/>
          <w:szCs w:val="36"/>
        </w:rPr>
      </w:pPr>
      <w:r w:rsidRPr="00DD0CD5">
        <w:rPr>
          <w:sz w:val="36"/>
          <w:szCs w:val="36"/>
        </w:rPr>
        <w:t xml:space="preserve">Виконувач функцій і повноважень голови райдержадміністрації, </w:t>
      </w:r>
      <w:r w:rsidR="00E335B6" w:rsidRPr="00DD0CD5">
        <w:rPr>
          <w:sz w:val="36"/>
          <w:szCs w:val="36"/>
        </w:rPr>
        <w:t>перший</w:t>
      </w:r>
    </w:p>
    <w:p w:rsidR="004D72C6" w:rsidRPr="00DD0CD5" w:rsidRDefault="00FB2071" w:rsidP="00E335B6">
      <w:pPr>
        <w:pStyle w:val="1"/>
        <w:framePr w:w="13396" w:h="21559" w:hRule="exact" w:wrap="around" w:vAnchor="page" w:hAnchor="page" w:x="2566" w:y="852"/>
        <w:shd w:val="clear" w:color="auto" w:fill="auto"/>
        <w:spacing w:after="0"/>
        <w:ind w:right="276"/>
        <w:rPr>
          <w:sz w:val="36"/>
          <w:szCs w:val="36"/>
        </w:rPr>
      </w:pPr>
      <w:r w:rsidRPr="00DD0CD5">
        <w:rPr>
          <w:sz w:val="36"/>
          <w:szCs w:val="36"/>
        </w:rPr>
        <w:t>заступник голови</w:t>
      </w:r>
      <w:r w:rsidR="00327ABE" w:rsidRPr="00DD0CD5">
        <w:rPr>
          <w:sz w:val="36"/>
          <w:szCs w:val="36"/>
        </w:rPr>
        <w:t xml:space="preserve">  </w:t>
      </w:r>
      <w:r w:rsidRPr="00DD0CD5">
        <w:rPr>
          <w:sz w:val="36"/>
          <w:szCs w:val="36"/>
        </w:rPr>
        <w:t>райдержадміністрації</w:t>
      </w:r>
      <w:r w:rsidRPr="00DD0CD5">
        <w:rPr>
          <w:sz w:val="36"/>
          <w:szCs w:val="36"/>
        </w:rPr>
        <w:tab/>
      </w:r>
      <w:r w:rsidR="00327ABE" w:rsidRPr="00DD0CD5">
        <w:rPr>
          <w:sz w:val="36"/>
          <w:szCs w:val="36"/>
        </w:rPr>
        <w:t xml:space="preserve">        </w:t>
      </w:r>
      <w:r w:rsidR="00E335B6">
        <w:rPr>
          <w:sz w:val="36"/>
          <w:szCs w:val="36"/>
        </w:rPr>
        <w:t xml:space="preserve">                            </w:t>
      </w:r>
      <w:r w:rsidR="00E335B6">
        <w:rPr>
          <w:sz w:val="36"/>
          <w:szCs w:val="36"/>
        </w:rPr>
        <w:tab/>
      </w:r>
      <w:r w:rsidR="00E335B6">
        <w:rPr>
          <w:sz w:val="36"/>
          <w:szCs w:val="36"/>
        </w:rPr>
        <w:tab/>
      </w:r>
      <w:r w:rsidR="00327ABE" w:rsidRPr="00DD0CD5">
        <w:rPr>
          <w:sz w:val="36"/>
          <w:szCs w:val="36"/>
        </w:rPr>
        <w:t>С.В.</w:t>
      </w:r>
      <w:r w:rsidRPr="00DD0CD5">
        <w:rPr>
          <w:sz w:val="36"/>
          <w:szCs w:val="36"/>
        </w:rPr>
        <w:t>Бондаренко</w:t>
      </w:r>
    </w:p>
    <w:p w:rsidR="004D72C6" w:rsidRPr="00DD0CD5" w:rsidRDefault="004D72C6">
      <w:pPr>
        <w:rPr>
          <w:sz w:val="36"/>
          <w:szCs w:val="36"/>
        </w:rPr>
      </w:pPr>
    </w:p>
    <w:sectPr w:rsidR="004D72C6" w:rsidRPr="00DD0CD5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EC3" w:rsidRDefault="001E7EC3">
      <w:r>
        <w:separator/>
      </w:r>
    </w:p>
  </w:endnote>
  <w:endnote w:type="continuationSeparator" w:id="0">
    <w:p w:rsidR="001E7EC3" w:rsidRDefault="001E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EC3" w:rsidRDefault="001E7EC3"/>
  </w:footnote>
  <w:footnote w:type="continuationSeparator" w:id="0">
    <w:p w:rsidR="001E7EC3" w:rsidRDefault="001E7E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60535"/>
    <w:multiLevelType w:val="multilevel"/>
    <w:tmpl w:val="CE9CB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D72C6"/>
    <w:rsid w:val="001E7EC3"/>
    <w:rsid w:val="00327ABE"/>
    <w:rsid w:val="00452860"/>
    <w:rsid w:val="004D72C6"/>
    <w:rsid w:val="0068383B"/>
    <w:rsid w:val="007A1856"/>
    <w:rsid w:val="00DD0CD5"/>
    <w:rsid w:val="00E335B6"/>
    <w:rsid w:val="00FB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pacing w:val="-5"/>
      <w:sz w:val="26"/>
      <w:szCs w:val="26"/>
    </w:rPr>
  </w:style>
  <w:style w:type="paragraph" w:styleId="a5">
    <w:name w:val="List Paragraph"/>
    <w:basedOn w:val="a"/>
    <w:uiPriority w:val="34"/>
    <w:qFormat/>
    <w:rsid w:val="00327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pacing w:val="-5"/>
      <w:sz w:val="26"/>
      <w:szCs w:val="26"/>
    </w:rPr>
  </w:style>
  <w:style w:type="paragraph" w:styleId="a5">
    <w:name w:val="List Paragraph"/>
    <w:basedOn w:val="a"/>
    <w:uiPriority w:val="34"/>
    <w:qFormat/>
    <w:rsid w:val="00327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zagvidd</cp:lastModifiedBy>
  <cp:revision>6</cp:revision>
  <cp:lastPrinted>2017-03-31T05:14:00Z</cp:lastPrinted>
  <dcterms:created xsi:type="dcterms:W3CDTF">2017-03-30T06:44:00Z</dcterms:created>
  <dcterms:modified xsi:type="dcterms:W3CDTF">2017-03-31T05:35:00Z</dcterms:modified>
</cp:coreProperties>
</file>