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34" w:rsidRPr="00F773E6" w:rsidRDefault="006F3734" w:rsidP="002D0AAD">
      <w:pPr>
        <w:framePr w:h="922" w:wrap="notBeside" w:vAnchor="text" w:hAnchor="page" w:x="6227" w:y="-355"/>
        <w:jc w:val="center"/>
        <w:rPr>
          <w:sz w:val="28"/>
          <w:szCs w:val="28"/>
        </w:rPr>
      </w:pPr>
    </w:p>
    <w:p w:rsidR="006F3734" w:rsidRPr="00F616F6" w:rsidRDefault="006F3734" w:rsidP="00F616F6">
      <w:pPr>
        <w:widowControl/>
        <w:tabs>
          <w:tab w:val="left" w:pos="916"/>
          <w:tab w:val="left" w:pos="1134"/>
          <w:tab w:val="num"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3"/>
        <w:jc w:val="center"/>
        <w:rPr>
          <w:rFonts w:ascii="Times New Roman" w:hAnsi="Times New Roman" w:cs="Times New Roman"/>
          <w:color w:val="auto"/>
          <w:sz w:val="28"/>
          <w:szCs w:val="28"/>
          <w:lang w:val="ru-RU" w:eastAsia="ru-RU"/>
        </w:rPr>
      </w:pPr>
      <w:r w:rsidRPr="00F616F6">
        <w:rPr>
          <w:rFonts w:ascii="Times New Roman" w:eastAsia="Times New Roman" w:hAnsi="Times New Roman" w:cs="Times New Roman"/>
          <w:color w:val="auto"/>
          <w:sz w:val="28"/>
          <w:szCs w:val="28"/>
          <w:lang w:eastAsia="ru-RU"/>
        </w:rPr>
        <w:object w:dxaOrig="1036" w:dyaOrig="1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3.25pt" o:ole="" filled="t">
            <v:fill color2="black"/>
            <v:imagedata r:id="rId7" o:title=""/>
          </v:shape>
          <o:OLEObject Type="Embed" ProgID="Word.Picture.8" ShapeID="_x0000_i1025" DrawAspect="Content" ObjectID="_1560933228" r:id="rId8"/>
        </w:object>
      </w:r>
    </w:p>
    <w:p w:rsidR="006F3734" w:rsidRPr="00F616F6" w:rsidRDefault="006F3734" w:rsidP="00F616F6">
      <w:pPr>
        <w:widowControl/>
        <w:tabs>
          <w:tab w:val="left" w:pos="916"/>
          <w:tab w:val="left" w:pos="1134"/>
          <w:tab w:val="num"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3"/>
        <w:jc w:val="center"/>
        <w:rPr>
          <w:rFonts w:ascii="Times New Roman" w:hAnsi="Times New Roman" w:cs="Times New Roman"/>
          <w:color w:val="auto"/>
          <w:sz w:val="16"/>
          <w:szCs w:val="16"/>
          <w:lang w:val="ru-RU" w:eastAsia="ru-RU"/>
        </w:rPr>
      </w:pPr>
    </w:p>
    <w:p w:rsidR="006F3734" w:rsidRPr="00F616F6" w:rsidRDefault="006F3734" w:rsidP="00F616F6">
      <w:pPr>
        <w:widowControl/>
        <w:tabs>
          <w:tab w:val="left" w:pos="916"/>
          <w:tab w:val="left" w:pos="1134"/>
          <w:tab w:val="num"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3"/>
        <w:jc w:val="center"/>
        <w:rPr>
          <w:rFonts w:ascii="Times New Roman" w:hAnsi="Times New Roman" w:cs="Times New Roman"/>
          <w:b/>
          <w:color w:val="auto"/>
          <w:lang w:eastAsia="ru-RU"/>
        </w:rPr>
      </w:pPr>
    </w:p>
    <w:p w:rsidR="006F3734" w:rsidRPr="00F616F6" w:rsidRDefault="006F3734" w:rsidP="00F616F6">
      <w:pPr>
        <w:widowControl/>
        <w:tabs>
          <w:tab w:val="left" w:pos="916"/>
          <w:tab w:val="left" w:pos="1134"/>
          <w:tab w:val="num"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8"/>
          <w:szCs w:val="28"/>
          <w:lang w:eastAsia="ru-RU"/>
        </w:rPr>
      </w:pPr>
      <w:r w:rsidRPr="00F616F6">
        <w:rPr>
          <w:rFonts w:ascii="Times New Roman" w:hAnsi="Times New Roman" w:cs="Times New Roman"/>
          <w:b/>
          <w:color w:val="auto"/>
          <w:sz w:val="28"/>
          <w:szCs w:val="28"/>
          <w:lang w:eastAsia="ru-RU"/>
        </w:rPr>
        <w:t>ПЕРВОМАЙСЬКА РАЙОННА ДЕРЖАВНА АДМІНІСТРАЦІЯ</w:t>
      </w:r>
    </w:p>
    <w:p w:rsidR="006F3734" w:rsidRPr="00F616F6" w:rsidRDefault="006F3734" w:rsidP="00F616F6">
      <w:pPr>
        <w:widowControl/>
        <w:tabs>
          <w:tab w:val="left" w:pos="916"/>
          <w:tab w:val="left" w:pos="1134"/>
          <w:tab w:val="num"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18"/>
          <w:szCs w:val="18"/>
          <w:lang w:eastAsia="ru-RU"/>
        </w:rPr>
      </w:pPr>
    </w:p>
    <w:p w:rsidR="006F3734" w:rsidRPr="00F616F6" w:rsidRDefault="006F3734" w:rsidP="00F616F6">
      <w:pPr>
        <w:widowControl/>
        <w:tabs>
          <w:tab w:val="left" w:pos="916"/>
          <w:tab w:val="left" w:pos="1134"/>
          <w:tab w:val="num"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8"/>
          <w:szCs w:val="28"/>
          <w:lang w:eastAsia="ru-RU"/>
        </w:rPr>
      </w:pPr>
      <w:r w:rsidRPr="00F616F6">
        <w:rPr>
          <w:rFonts w:ascii="Times New Roman" w:hAnsi="Times New Roman" w:cs="Times New Roman"/>
          <w:b/>
          <w:color w:val="auto"/>
          <w:sz w:val="28"/>
          <w:szCs w:val="28"/>
          <w:lang w:eastAsia="ru-RU"/>
        </w:rPr>
        <w:t>МИКОЛАЇВСЬКОЇ ОБЛАСТІ</w:t>
      </w:r>
    </w:p>
    <w:p w:rsidR="006F3734" w:rsidRPr="00F616F6" w:rsidRDefault="006F3734" w:rsidP="00F616F6">
      <w:pPr>
        <w:widowControl/>
        <w:tabs>
          <w:tab w:val="left" w:pos="916"/>
          <w:tab w:val="left" w:pos="1134"/>
          <w:tab w:val="num"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8"/>
          <w:szCs w:val="28"/>
          <w:lang w:eastAsia="ru-RU"/>
        </w:rPr>
      </w:pPr>
    </w:p>
    <w:p w:rsidR="006F3734" w:rsidRPr="00F616F6" w:rsidRDefault="006F3734" w:rsidP="00F616F6">
      <w:pPr>
        <w:widowControl/>
        <w:tabs>
          <w:tab w:val="left" w:pos="916"/>
          <w:tab w:val="left" w:pos="1134"/>
          <w:tab w:val="num"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16"/>
          <w:szCs w:val="16"/>
          <w:lang w:eastAsia="ru-RU"/>
        </w:rPr>
      </w:pPr>
    </w:p>
    <w:p w:rsidR="006F3734" w:rsidRPr="00F616F6" w:rsidRDefault="006F3734" w:rsidP="00F616F6">
      <w:pPr>
        <w:widowControl/>
        <w:tabs>
          <w:tab w:val="left" w:pos="916"/>
          <w:tab w:val="left" w:pos="1134"/>
          <w:tab w:val="num"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i/>
          <w:color w:val="auto"/>
          <w:sz w:val="36"/>
          <w:szCs w:val="36"/>
          <w:lang w:eastAsia="ru-RU"/>
        </w:rPr>
      </w:pPr>
      <w:r w:rsidRPr="00F616F6">
        <w:rPr>
          <w:rFonts w:ascii="Times New Roman" w:hAnsi="Times New Roman" w:cs="Times New Roman"/>
          <w:b/>
          <w:color w:val="auto"/>
          <w:sz w:val="36"/>
          <w:szCs w:val="36"/>
          <w:lang w:eastAsia="ru-RU"/>
        </w:rPr>
        <w:t>Р О З П О Р Я Д Ж Е Н Н Я</w:t>
      </w:r>
    </w:p>
    <w:tbl>
      <w:tblPr>
        <w:tblW w:w="0" w:type="auto"/>
        <w:jc w:val="center"/>
        <w:tblInd w:w="-202" w:type="dxa"/>
        <w:tblLayout w:type="fixed"/>
        <w:tblLook w:val="01E0"/>
      </w:tblPr>
      <w:tblGrid>
        <w:gridCol w:w="3370"/>
        <w:gridCol w:w="3420"/>
        <w:gridCol w:w="3267"/>
      </w:tblGrid>
      <w:tr w:rsidR="006F3734" w:rsidRPr="00F616F6" w:rsidTr="003949E3">
        <w:trPr>
          <w:trHeight w:val="262"/>
          <w:jc w:val="center"/>
        </w:trPr>
        <w:tc>
          <w:tcPr>
            <w:tcW w:w="3370" w:type="dxa"/>
          </w:tcPr>
          <w:p w:rsidR="006F3734" w:rsidRPr="00F616F6" w:rsidRDefault="006F3734" w:rsidP="00F616F6">
            <w:pPr>
              <w:widowControl/>
              <w:shd w:val="clear" w:color="auto" w:fill="FFFFFF"/>
              <w:tabs>
                <w:tab w:val="left" w:pos="4111"/>
              </w:tabs>
              <w:ind w:right="483"/>
              <w:rPr>
                <w:rFonts w:ascii="Times New Roman" w:hAnsi="Times New Roman" w:cs="Times New Roman"/>
                <w:spacing w:val="-2"/>
                <w:sz w:val="28"/>
                <w:szCs w:val="28"/>
                <w:lang w:val="ru-RU" w:eastAsia="ru-RU"/>
              </w:rPr>
            </w:pPr>
            <w:r>
              <w:rPr>
                <w:rFonts w:ascii="Times New Roman" w:hAnsi="Times New Roman" w:cs="Times New Roman"/>
                <w:spacing w:val="-2"/>
                <w:sz w:val="28"/>
                <w:szCs w:val="28"/>
                <w:lang w:val="ru-RU" w:eastAsia="ru-RU"/>
              </w:rPr>
              <w:t>03.07.2017</w:t>
            </w:r>
          </w:p>
        </w:tc>
        <w:tc>
          <w:tcPr>
            <w:tcW w:w="3420" w:type="dxa"/>
          </w:tcPr>
          <w:p w:rsidR="006F3734" w:rsidRPr="00F616F6" w:rsidRDefault="006F3734" w:rsidP="00F616F6">
            <w:pPr>
              <w:widowControl/>
              <w:spacing w:line="360" w:lineRule="auto"/>
              <w:jc w:val="center"/>
              <w:rPr>
                <w:rFonts w:ascii="Times New Roman" w:hAnsi="Times New Roman" w:cs="Times New Roman"/>
                <w:b/>
                <w:color w:val="auto"/>
                <w:sz w:val="22"/>
                <w:szCs w:val="22"/>
                <w:lang w:eastAsia="ru-RU"/>
              </w:rPr>
            </w:pPr>
            <w:r w:rsidRPr="00F616F6">
              <w:rPr>
                <w:rFonts w:ascii="Times New Roman" w:hAnsi="Times New Roman" w:cs="Times New Roman"/>
                <w:b/>
                <w:color w:val="auto"/>
                <w:sz w:val="22"/>
                <w:szCs w:val="22"/>
                <w:lang w:eastAsia="ru-RU"/>
              </w:rPr>
              <w:t>Первомайськ</w:t>
            </w:r>
          </w:p>
        </w:tc>
        <w:tc>
          <w:tcPr>
            <w:tcW w:w="3267" w:type="dxa"/>
          </w:tcPr>
          <w:p w:rsidR="006F3734" w:rsidRPr="00F616F6" w:rsidRDefault="006F3734" w:rsidP="00F616F6">
            <w:pPr>
              <w:widowControl/>
              <w:spacing w:line="360" w:lineRule="auto"/>
              <w:rPr>
                <w:rFonts w:ascii="Times New Roman" w:hAnsi="Times New Roman" w:cs="Times New Roman"/>
                <w:color w:val="auto"/>
                <w:sz w:val="28"/>
                <w:szCs w:val="28"/>
                <w:lang w:eastAsia="ru-RU"/>
              </w:rPr>
            </w:pPr>
            <w:r w:rsidRPr="00F616F6">
              <w:rPr>
                <w:rFonts w:ascii="Times New Roman" w:hAnsi="Times New Roman" w:cs="Times New Roman"/>
                <w:b/>
                <w:color w:val="auto"/>
                <w:lang w:eastAsia="ru-RU"/>
              </w:rPr>
              <w:t>№</w:t>
            </w:r>
            <w:r>
              <w:rPr>
                <w:rFonts w:ascii="Times New Roman" w:hAnsi="Times New Roman" w:cs="Times New Roman"/>
                <w:color w:val="auto"/>
                <w:sz w:val="28"/>
                <w:szCs w:val="28"/>
                <w:lang w:eastAsia="ru-RU"/>
              </w:rPr>
              <w:t xml:space="preserve"> 195-р</w:t>
            </w:r>
          </w:p>
        </w:tc>
      </w:tr>
    </w:tbl>
    <w:p w:rsidR="006F3734" w:rsidRPr="00F773E6" w:rsidRDefault="006F3734">
      <w:pPr>
        <w:pStyle w:val="11"/>
        <w:shd w:val="clear" w:color="auto" w:fill="auto"/>
        <w:spacing w:before="0" w:after="296"/>
        <w:ind w:left="20" w:right="4520"/>
        <w:rPr>
          <w:sz w:val="28"/>
          <w:szCs w:val="28"/>
        </w:rPr>
      </w:pPr>
      <w:r w:rsidRPr="00F773E6">
        <w:rPr>
          <w:sz w:val="28"/>
          <w:szCs w:val="28"/>
        </w:rPr>
        <w:t>Про затвердження Передавального Акту щодо передачі установ освіти, що перебувають у спільній власності територіальних громад району, до Кам'яномостівської сільської ради</w:t>
      </w:r>
    </w:p>
    <w:p w:rsidR="006F3734" w:rsidRPr="00F773E6" w:rsidRDefault="006F3734">
      <w:pPr>
        <w:pStyle w:val="11"/>
        <w:shd w:val="clear" w:color="auto" w:fill="auto"/>
        <w:spacing w:before="0" w:after="304" w:line="322" w:lineRule="exact"/>
        <w:ind w:left="20" w:right="200" w:firstLine="800"/>
        <w:jc w:val="both"/>
        <w:rPr>
          <w:sz w:val="28"/>
          <w:szCs w:val="28"/>
        </w:rPr>
      </w:pPr>
      <w:r w:rsidRPr="00F773E6">
        <w:rPr>
          <w:sz w:val="28"/>
          <w:szCs w:val="28"/>
        </w:rPr>
        <w:t>Відповідно до пунктів 1, 2, 7 статті 119 Конституції України, пунктів 1, 2, 7 статті 2, статті 6, пункту 1 статті 22, статті 25, частини першої статті 41 Закону України «Про місцеві державні адміністрації» Закону України «Про добровільне об'єднання територіальних громад», на виконання рішення ІХУ сесії сьомого скликання Первомайської районної ради від 26 квітня 2017 року № 5 «Про передачу установ освіти, що перебувають у спільній власності територіальних громад району, до Кам'яномостівської сільської ради», з метою підвищення ефективності використання майна спільної власності територіальних громад сіл, селища Первомайського району:</w:t>
      </w:r>
    </w:p>
    <w:p w:rsidR="006F3734" w:rsidRPr="00F773E6" w:rsidRDefault="006F3734">
      <w:pPr>
        <w:pStyle w:val="11"/>
        <w:numPr>
          <w:ilvl w:val="0"/>
          <w:numId w:val="1"/>
        </w:numPr>
        <w:shd w:val="clear" w:color="auto" w:fill="auto"/>
        <w:spacing w:before="0"/>
        <w:ind w:left="20" w:right="20" w:firstLine="360"/>
        <w:jc w:val="both"/>
        <w:rPr>
          <w:sz w:val="28"/>
          <w:szCs w:val="28"/>
        </w:rPr>
      </w:pPr>
      <w:r w:rsidRPr="00F773E6">
        <w:rPr>
          <w:sz w:val="28"/>
          <w:szCs w:val="28"/>
        </w:rPr>
        <w:t xml:space="preserve"> Затвердити Передавальний Акт по передачі установ освіти, що перебувають у спільній власності територіальних громад району, до Кам'яномостівської сільської ради а саме: Кам'яномостівської ЗОНІ І-ІІ </w:t>
      </w:r>
      <w:r w:rsidRPr="00F773E6">
        <w:rPr>
          <w:sz w:val="28"/>
          <w:szCs w:val="28"/>
          <w:lang w:eastAsia="ru-RU"/>
        </w:rPr>
        <w:t xml:space="preserve">ст., </w:t>
      </w:r>
      <w:r w:rsidRPr="00F773E6">
        <w:rPr>
          <w:sz w:val="28"/>
          <w:szCs w:val="28"/>
        </w:rPr>
        <w:t xml:space="preserve">Кам'яномостівської ЗОШ І-ІІІ </w:t>
      </w:r>
      <w:r w:rsidRPr="00F773E6">
        <w:rPr>
          <w:sz w:val="28"/>
          <w:szCs w:val="28"/>
          <w:lang w:eastAsia="ru-RU"/>
        </w:rPr>
        <w:t xml:space="preserve">ст., </w:t>
      </w:r>
      <w:r w:rsidRPr="00F773E6">
        <w:rPr>
          <w:sz w:val="28"/>
          <w:szCs w:val="28"/>
        </w:rPr>
        <w:t xml:space="preserve">Кримківської ЗОНІ І-ІІІ </w:t>
      </w:r>
      <w:r w:rsidRPr="00F773E6">
        <w:rPr>
          <w:sz w:val="28"/>
          <w:szCs w:val="28"/>
          <w:lang w:eastAsia="ru-RU"/>
        </w:rPr>
        <w:t xml:space="preserve">ст., </w:t>
      </w:r>
      <w:r w:rsidRPr="00F773E6">
        <w:rPr>
          <w:sz w:val="28"/>
          <w:szCs w:val="28"/>
        </w:rPr>
        <w:t>та Катеринківського НВК (додаток додається).</w:t>
      </w:r>
    </w:p>
    <w:p w:rsidR="006F3734" w:rsidRPr="00F773E6" w:rsidRDefault="006F3734">
      <w:pPr>
        <w:pStyle w:val="11"/>
        <w:numPr>
          <w:ilvl w:val="0"/>
          <w:numId w:val="1"/>
        </w:numPr>
        <w:shd w:val="clear" w:color="auto" w:fill="auto"/>
        <w:spacing w:before="0"/>
        <w:ind w:left="20" w:right="200" w:firstLine="360"/>
        <w:jc w:val="both"/>
        <w:rPr>
          <w:sz w:val="28"/>
          <w:szCs w:val="28"/>
        </w:rPr>
      </w:pPr>
      <w:r w:rsidRPr="00F773E6">
        <w:rPr>
          <w:sz w:val="28"/>
          <w:szCs w:val="28"/>
        </w:rPr>
        <w:t xml:space="preserve"> Відділу освіти райдержадміністрації (Міряновій) здійснити заходи щодо передачі матеріальних цінностей відповідно до діючого законодавства України.</w:t>
      </w:r>
    </w:p>
    <w:p w:rsidR="006F3734" w:rsidRDefault="006F3734" w:rsidP="00DA7880">
      <w:pPr>
        <w:pStyle w:val="11"/>
        <w:numPr>
          <w:ilvl w:val="0"/>
          <w:numId w:val="1"/>
        </w:numPr>
        <w:shd w:val="clear" w:color="auto" w:fill="auto"/>
        <w:spacing w:before="0" w:after="946" w:line="260" w:lineRule="exact"/>
        <w:ind w:left="20" w:right="200" w:firstLine="360"/>
        <w:jc w:val="both"/>
        <w:rPr>
          <w:sz w:val="28"/>
          <w:szCs w:val="28"/>
        </w:rPr>
      </w:pPr>
      <w:r w:rsidRPr="00DA7880">
        <w:rPr>
          <w:sz w:val="28"/>
          <w:szCs w:val="28"/>
        </w:rPr>
        <w:t xml:space="preserve"> Контроль за виконанням цього розпорядження покласти на першого заступника голови райдержадміністрації Бондаренка С.В.</w:t>
      </w:r>
    </w:p>
    <w:p w:rsidR="006F3734" w:rsidRDefault="006F3734" w:rsidP="00DA7880">
      <w:pPr>
        <w:pStyle w:val="11"/>
        <w:shd w:val="clear" w:color="auto" w:fill="auto"/>
        <w:spacing w:before="0" w:after="946" w:line="260" w:lineRule="exact"/>
        <w:ind w:left="20" w:right="200"/>
        <w:jc w:val="both"/>
        <w:rPr>
          <w:sz w:val="28"/>
          <w:szCs w:val="28"/>
        </w:rPr>
      </w:pPr>
      <w:r w:rsidRPr="00DA7880">
        <w:rPr>
          <w:sz w:val="28"/>
          <w:szCs w:val="28"/>
        </w:rPr>
        <w:t>Голова райдержадміністрації</w:t>
      </w:r>
      <w:r w:rsidRPr="00DA7880">
        <w:rPr>
          <w:sz w:val="28"/>
          <w:szCs w:val="28"/>
        </w:rPr>
        <w:tab/>
        <w:t xml:space="preserve">                    </w:t>
      </w:r>
      <w:r>
        <w:rPr>
          <w:sz w:val="28"/>
          <w:szCs w:val="28"/>
        </w:rPr>
        <w:tab/>
      </w:r>
      <w:r>
        <w:rPr>
          <w:sz w:val="28"/>
          <w:szCs w:val="28"/>
        </w:rPr>
        <w:tab/>
      </w:r>
      <w:r>
        <w:rPr>
          <w:sz w:val="28"/>
          <w:szCs w:val="28"/>
        </w:rPr>
        <w:tab/>
      </w:r>
      <w:r w:rsidRPr="00DA7880">
        <w:rPr>
          <w:sz w:val="28"/>
          <w:szCs w:val="28"/>
        </w:rPr>
        <w:t xml:space="preserve">  В.В. Вовк</w:t>
      </w:r>
    </w:p>
    <w:p w:rsidR="006F3734" w:rsidRDefault="006F3734" w:rsidP="00DA7880">
      <w:pPr>
        <w:pStyle w:val="11"/>
        <w:shd w:val="clear" w:color="auto" w:fill="auto"/>
        <w:spacing w:before="0" w:after="946" w:line="260" w:lineRule="exact"/>
        <w:ind w:left="20" w:right="200"/>
        <w:jc w:val="both"/>
        <w:rPr>
          <w:sz w:val="28"/>
          <w:szCs w:val="28"/>
        </w:rPr>
      </w:pPr>
    </w:p>
    <w:p w:rsidR="006F3734" w:rsidRPr="002D0AAD" w:rsidRDefault="006F3734" w:rsidP="00EE5EF4">
      <w:pPr>
        <w:spacing w:after="110" w:line="322" w:lineRule="exact"/>
        <w:ind w:left="4280" w:right="2400"/>
        <w:rPr>
          <w:rFonts w:ascii="Times New Roman" w:hAnsi="Times New Roman" w:cs="Times New Roman"/>
          <w:b/>
          <w:bCs/>
          <w:color w:val="auto"/>
          <w:sz w:val="28"/>
          <w:szCs w:val="28"/>
          <w:lang w:eastAsia="ru-RU"/>
        </w:rPr>
      </w:pPr>
      <w:r w:rsidRPr="002D0AAD">
        <w:rPr>
          <w:rFonts w:ascii="Times New Roman" w:hAnsi="Times New Roman" w:cs="Times New Roman"/>
          <w:b/>
          <w:bCs/>
          <w:sz w:val="28"/>
          <w:szCs w:val="28"/>
          <w:shd w:val="clear" w:color="auto" w:fill="FFFFFF"/>
        </w:rPr>
        <w:t>ЗАТВЕРДЖЕНО</w:t>
      </w:r>
      <w:r w:rsidRPr="002D0AAD">
        <w:rPr>
          <w:rFonts w:ascii="Times New Roman" w:hAnsi="Times New Roman" w:cs="Times New Roman"/>
          <w:b/>
          <w:bCs/>
          <w:sz w:val="28"/>
          <w:szCs w:val="28"/>
          <w:shd w:val="clear" w:color="auto" w:fill="FFFFFF"/>
        </w:rPr>
        <w:br/>
        <w:t>розпорядження голови райдержадміністрації 03.07.2017 року №195 р</w:t>
      </w:r>
    </w:p>
    <w:p w:rsidR="006F3734" w:rsidRPr="00EE5EF4" w:rsidRDefault="006F3734" w:rsidP="00EE5EF4">
      <w:pPr>
        <w:spacing w:line="485" w:lineRule="exact"/>
        <w:ind w:left="20"/>
        <w:jc w:val="center"/>
        <w:rPr>
          <w:rFonts w:ascii="Times New Roman" w:hAnsi="Times New Roman" w:cs="Times New Roman"/>
          <w:b/>
          <w:bCs/>
          <w:color w:val="auto"/>
          <w:sz w:val="28"/>
          <w:szCs w:val="28"/>
          <w:lang w:val="ru-RU" w:eastAsia="ru-RU"/>
        </w:rPr>
      </w:pPr>
      <w:r w:rsidRPr="00EE5EF4">
        <w:rPr>
          <w:rFonts w:ascii="Times New Roman" w:hAnsi="Times New Roman" w:cs="Times New Roman"/>
          <w:b/>
          <w:bCs/>
          <w:sz w:val="28"/>
          <w:szCs w:val="28"/>
          <w:shd w:val="clear" w:color="auto" w:fill="FFFFFF"/>
          <w:lang w:val="ru-RU"/>
        </w:rPr>
        <w:t>Акт</w:t>
      </w:r>
    </w:p>
    <w:p w:rsidR="006F3734" w:rsidRPr="00EE5EF4" w:rsidRDefault="006F3734" w:rsidP="00EE5EF4">
      <w:pPr>
        <w:spacing w:line="485" w:lineRule="exact"/>
        <w:ind w:left="20"/>
        <w:jc w:val="center"/>
        <w:rPr>
          <w:rFonts w:ascii="Times New Roman" w:hAnsi="Times New Roman" w:cs="Times New Roman"/>
          <w:b/>
          <w:bCs/>
          <w:color w:val="auto"/>
          <w:sz w:val="28"/>
          <w:szCs w:val="28"/>
          <w:lang w:val="ru-RU" w:eastAsia="ru-RU"/>
        </w:rPr>
      </w:pPr>
      <w:r w:rsidRPr="00EE5EF4">
        <w:rPr>
          <w:rFonts w:ascii="Times New Roman" w:hAnsi="Times New Roman" w:cs="Times New Roman"/>
          <w:b/>
          <w:bCs/>
          <w:sz w:val="28"/>
          <w:szCs w:val="28"/>
          <w:shd w:val="clear" w:color="auto" w:fill="FFFFFF"/>
          <w:lang w:val="ru-RU"/>
        </w:rPr>
        <w:t>прийому-передачі установ освіти що перебувають у спільній власності</w:t>
      </w:r>
    </w:p>
    <w:p w:rsidR="006F3734" w:rsidRPr="00EE5EF4" w:rsidRDefault="006F3734" w:rsidP="00EE5EF4">
      <w:pPr>
        <w:spacing w:line="485" w:lineRule="exact"/>
        <w:ind w:left="20"/>
        <w:jc w:val="center"/>
        <w:rPr>
          <w:rFonts w:ascii="Times New Roman" w:hAnsi="Times New Roman" w:cs="Times New Roman"/>
          <w:b/>
          <w:bCs/>
          <w:color w:val="auto"/>
          <w:sz w:val="28"/>
          <w:szCs w:val="28"/>
          <w:lang w:val="ru-RU" w:eastAsia="ru-RU"/>
        </w:rPr>
      </w:pPr>
      <w:r w:rsidRPr="00EE5EF4">
        <w:rPr>
          <w:rFonts w:ascii="Times New Roman" w:hAnsi="Times New Roman" w:cs="Times New Roman"/>
          <w:b/>
          <w:bCs/>
          <w:sz w:val="28"/>
          <w:szCs w:val="28"/>
          <w:shd w:val="clear" w:color="auto" w:fill="FFFFFF"/>
          <w:lang w:val="ru-RU"/>
        </w:rPr>
        <w:t>територіальних громад району, до Кам'яномостівської сільської ради.</w:t>
      </w:r>
    </w:p>
    <w:p w:rsidR="006F3734" w:rsidRPr="00EE5EF4" w:rsidRDefault="006F3734" w:rsidP="00EE5EF4">
      <w:pPr>
        <w:spacing w:line="317" w:lineRule="exact"/>
        <w:ind w:left="120" w:right="140" w:firstLine="124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Ми, комісія в складі: голови комісії - головного спеціаліста відділу освіти райдержадміністрації Мірянової Наталії Петрівни.</w:t>
      </w:r>
    </w:p>
    <w:p w:rsidR="006F3734" w:rsidRPr="00EE5EF4" w:rsidRDefault="006F3734" w:rsidP="00EE5EF4">
      <w:pPr>
        <w:spacing w:line="317" w:lineRule="exact"/>
        <w:ind w:left="12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Члени комісії:</w:t>
      </w:r>
    </w:p>
    <w:p w:rsidR="006F3734" w:rsidRPr="00EE5EF4" w:rsidRDefault="006F3734" w:rsidP="00EE5EF4">
      <w:pPr>
        <w:spacing w:line="317" w:lineRule="exact"/>
        <w:ind w:left="120" w:right="14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Васюти Людмили Олегівни - заступника головного бухгалтера відділу освіти райдержадміністрації,</w:t>
      </w:r>
    </w:p>
    <w:p w:rsidR="006F3734" w:rsidRPr="00EE5EF4" w:rsidRDefault="006F3734" w:rsidP="00EE5EF4">
      <w:pPr>
        <w:spacing w:line="317" w:lineRule="exact"/>
        <w:ind w:left="120" w:right="14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eastAsia="ru-RU"/>
        </w:rPr>
        <w:t xml:space="preserve">Ляхова </w:t>
      </w:r>
      <w:r w:rsidRPr="00EE5EF4">
        <w:rPr>
          <w:rFonts w:ascii="Times New Roman" w:hAnsi="Times New Roman" w:cs="Times New Roman"/>
          <w:sz w:val="28"/>
          <w:szCs w:val="28"/>
          <w:shd w:val="clear" w:color="auto" w:fill="FFFFFF"/>
          <w:lang w:val="ru-RU"/>
        </w:rPr>
        <w:t>Олександра Тимофійовича - голова Кам’яномостівської сільської ради,</w:t>
      </w:r>
    </w:p>
    <w:p w:rsidR="006F3734" w:rsidRPr="00EE5EF4" w:rsidRDefault="006F3734" w:rsidP="00EE5EF4">
      <w:pPr>
        <w:spacing w:line="317" w:lineRule="exact"/>
        <w:ind w:left="120" w:right="14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Маренчук Олени Григорівни - начальника фінансового управління райдержадміністрації,</w:t>
      </w:r>
    </w:p>
    <w:p w:rsidR="006F3734" w:rsidRPr="00EE5EF4" w:rsidRDefault="006F3734" w:rsidP="00EE5EF4">
      <w:pPr>
        <w:spacing w:line="317" w:lineRule="exact"/>
        <w:ind w:left="120" w:right="14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Мацапей Юлії Сергіївни - начальника фінансового управління Кам’яномостівської сільської ради,</w:t>
      </w:r>
    </w:p>
    <w:p w:rsidR="006F3734" w:rsidRPr="00EE5EF4" w:rsidRDefault="006F3734" w:rsidP="00EE5EF4">
      <w:pPr>
        <w:spacing w:line="317" w:lineRule="exact"/>
        <w:ind w:left="120" w:right="14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Оснадчук Інни Сергіївни - бухгалтера Кам’яномостівської сільської ради, Пташинської Наталії Володимирівни - начальника відділу освіти, молоді і спорту Кам’яномостівської сільської ради,</w:t>
      </w:r>
    </w:p>
    <w:p w:rsidR="006F3734" w:rsidRPr="00EE5EF4" w:rsidRDefault="006F3734" w:rsidP="00EE5EF4">
      <w:pPr>
        <w:spacing w:line="317" w:lineRule="exact"/>
        <w:ind w:left="120" w:right="140"/>
        <w:jc w:val="both"/>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Коломієць Валентини Іванівни - директора Кам’яномостівської загально</w:t>
      </w:r>
      <w:r w:rsidRPr="00EE5EF4">
        <w:rPr>
          <w:rFonts w:ascii="Times New Roman" w:hAnsi="Times New Roman" w:cs="Times New Roman"/>
          <w:sz w:val="28"/>
          <w:szCs w:val="28"/>
          <w:shd w:val="clear" w:color="auto" w:fill="FFFFFF"/>
          <w:lang w:val="ru-RU"/>
        </w:rPr>
        <w:softHyphen/>
        <w:t>освітньої школи І-ІІ ступенів Первомайської районної ради Миколаївської області</w:t>
      </w:r>
    </w:p>
    <w:p w:rsidR="006F3734" w:rsidRPr="00EE5EF4" w:rsidRDefault="006F3734" w:rsidP="00EE5EF4">
      <w:pPr>
        <w:spacing w:after="177" w:line="317" w:lineRule="exact"/>
        <w:ind w:left="120" w:right="14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склали дійсний акт прийому-передачі згідно розпорядження Первомайської районної державної адміністрації від 04 травня 2017 року за №145-р « Про організаційно-правові заходи щодо передачі установ освіти, що перебувають у спільній власності територіальних громад району, до Кам’яномостівської сільської ради», про передачу необоротних активів та запасів</w:t>
      </w:r>
    </w:p>
    <w:tbl>
      <w:tblPr>
        <w:tblW w:w="0" w:type="auto"/>
        <w:jc w:val="center"/>
        <w:tblLayout w:type="fixed"/>
        <w:tblCellMar>
          <w:left w:w="0" w:type="dxa"/>
          <w:right w:w="0" w:type="dxa"/>
        </w:tblCellMar>
        <w:tblLook w:val="0000"/>
      </w:tblPr>
      <w:tblGrid>
        <w:gridCol w:w="2395"/>
        <w:gridCol w:w="2395"/>
        <w:gridCol w:w="2400"/>
        <w:gridCol w:w="2395"/>
      </w:tblGrid>
      <w:tr w:rsidR="006F3734" w:rsidRPr="00EE5EF4" w:rsidTr="003949E3">
        <w:trPr>
          <w:trHeight w:hRule="exact" w:val="398"/>
          <w:jc w:val="center"/>
        </w:trPr>
        <w:tc>
          <w:tcPr>
            <w:tcW w:w="2395" w:type="dxa"/>
            <w:tcBorders>
              <w:top w:val="single" w:sz="4" w:space="0" w:color="auto"/>
              <w:left w:val="single" w:sz="4" w:space="0" w:color="auto"/>
              <w:bottom w:val="nil"/>
              <w:right w:val="nil"/>
            </w:tcBorders>
            <w:shd w:val="clear" w:color="auto" w:fill="FFFFFF"/>
          </w:tcPr>
          <w:p w:rsidR="006F3734" w:rsidRPr="00EE5EF4" w:rsidRDefault="006F3734" w:rsidP="00EE5EF4">
            <w:pPr>
              <w:framePr w:w="9586" w:wrap="notBeside" w:vAnchor="text" w:hAnchor="text" w:xAlign="center" w:y="1"/>
              <w:spacing w:line="260" w:lineRule="exact"/>
              <w:ind w:left="12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 п/п</w:t>
            </w:r>
          </w:p>
        </w:tc>
        <w:tc>
          <w:tcPr>
            <w:tcW w:w="2395" w:type="dxa"/>
            <w:tcBorders>
              <w:top w:val="single" w:sz="4" w:space="0" w:color="auto"/>
              <w:left w:val="single" w:sz="4" w:space="0" w:color="auto"/>
              <w:bottom w:val="nil"/>
              <w:right w:val="nil"/>
            </w:tcBorders>
            <w:shd w:val="clear" w:color="auto" w:fill="FFFFFF"/>
          </w:tcPr>
          <w:p w:rsidR="006F3734" w:rsidRPr="00EE5EF4" w:rsidRDefault="006F3734" w:rsidP="00EE5EF4">
            <w:pPr>
              <w:framePr w:w="9586" w:wrap="notBeside" w:vAnchor="text" w:hAnchor="text" w:xAlign="center" w:y="1"/>
              <w:spacing w:line="260" w:lineRule="exact"/>
              <w:ind w:left="12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Назва ЗОШ</w:t>
            </w:r>
          </w:p>
        </w:tc>
        <w:tc>
          <w:tcPr>
            <w:tcW w:w="2400" w:type="dxa"/>
            <w:tcBorders>
              <w:top w:val="single" w:sz="4" w:space="0" w:color="auto"/>
              <w:left w:val="single" w:sz="4" w:space="0" w:color="auto"/>
              <w:bottom w:val="nil"/>
              <w:right w:val="nil"/>
            </w:tcBorders>
            <w:shd w:val="clear" w:color="auto" w:fill="FFFFFF"/>
          </w:tcPr>
          <w:p w:rsidR="006F3734" w:rsidRPr="00EE5EF4" w:rsidRDefault="006F3734" w:rsidP="00EE5EF4">
            <w:pPr>
              <w:framePr w:w="9586" w:wrap="notBeside" w:vAnchor="text" w:hAnchor="text" w:xAlign="center" w:y="1"/>
              <w:spacing w:line="260" w:lineRule="exact"/>
              <w:ind w:left="10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 рахунку</w:t>
            </w:r>
          </w:p>
        </w:tc>
        <w:tc>
          <w:tcPr>
            <w:tcW w:w="2395" w:type="dxa"/>
            <w:tcBorders>
              <w:top w:val="single" w:sz="4" w:space="0" w:color="auto"/>
              <w:left w:val="single" w:sz="4" w:space="0" w:color="auto"/>
              <w:bottom w:val="nil"/>
              <w:right w:val="single" w:sz="4" w:space="0" w:color="auto"/>
            </w:tcBorders>
            <w:shd w:val="clear" w:color="auto" w:fill="FFFFFF"/>
          </w:tcPr>
          <w:p w:rsidR="006F3734" w:rsidRPr="00EE5EF4" w:rsidRDefault="006F3734" w:rsidP="00EE5EF4">
            <w:pPr>
              <w:framePr w:w="9586" w:wrap="notBeside" w:vAnchor="text" w:hAnchor="text" w:xAlign="center" w:y="1"/>
              <w:spacing w:line="260" w:lineRule="exact"/>
              <w:ind w:left="12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Сума коштів</w:t>
            </w:r>
          </w:p>
        </w:tc>
      </w:tr>
      <w:tr w:rsidR="006F3734" w:rsidRPr="00EE5EF4" w:rsidTr="003949E3">
        <w:trPr>
          <w:trHeight w:hRule="exact" w:val="379"/>
          <w:jc w:val="center"/>
        </w:trPr>
        <w:tc>
          <w:tcPr>
            <w:tcW w:w="2395" w:type="dxa"/>
            <w:tcBorders>
              <w:top w:val="single" w:sz="4" w:space="0" w:color="auto"/>
              <w:left w:val="single" w:sz="4" w:space="0" w:color="auto"/>
              <w:bottom w:val="nil"/>
              <w:right w:val="nil"/>
            </w:tcBorders>
            <w:shd w:val="clear" w:color="auto" w:fill="FFFFFF"/>
            <w:vAlign w:val="bottom"/>
          </w:tcPr>
          <w:p w:rsidR="006F3734" w:rsidRPr="00EE5EF4" w:rsidRDefault="006F3734" w:rsidP="00EE5EF4">
            <w:pPr>
              <w:framePr w:w="9586" w:wrap="notBeside" w:vAnchor="text" w:hAnchor="text" w:xAlign="center" w:y="1"/>
              <w:spacing w:line="260" w:lineRule="exact"/>
              <w:ind w:left="12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1</w:t>
            </w:r>
          </w:p>
        </w:tc>
        <w:tc>
          <w:tcPr>
            <w:tcW w:w="2395" w:type="dxa"/>
            <w:tcBorders>
              <w:top w:val="single" w:sz="4" w:space="0" w:color="auto"/>
              <w:left w:val="single" w:sz="4" w:space="0" w:color="auto"/>
              <w:bottom w:val="nil"/>
              <w:right w:val="nil"/>
            </w:tcBorders>
            <w:shd w:val="clear" w:color="auto" w:fill="FFFFFF"/>
          </w:tcPr>
          <w:p w:rsidR="006F3734" w:rsidRPr="00EE5EF4" w:rsidRDefault="006F3734" w:rsidP="00EE5EF4">
            <w:pPr>
              <w:framePr w:w="9586" w:wrap="notBeside" w:vAnchor="text" w:hAnchor="text" w:xAlign="center" w:y="1"/>
              <w:rPr>
                <w:color w:val="auto"/>
                <w:sz w:val="28"/>
                <w:szCs w:val="28"/>
                <w:lang w:eastAsia="ru-RU"/>
              </w:rPr>
            </w:pPr>
          </w:p>
        </w:tc>
        <w:tc>
          <w:tcPr>
            <w:tcW w:w="2400" w:type="dxa"/>
            <w:tcBorders>
              <w:top w:val="single" w:sz="4" w:space="0" w:color="auto"/>
              <w:left w:val="single" w:sz="4" w:space="0" w:color="auto"/>
              <w:bottom w:val="nil"/>
              <w:right w:val="nil"/>
            </w:tcBorders>
            <w:shd w:val="clear" w:color="auto" w:fill="FFFFFF"/>
          </w:tcPr>
          <w:p w:rsidR="006F3734" w:rsidRPr="00EE5EF4" w:rsidRDefault="006F3734" w:rsidP="00EE5EF4">
            <w:pPr>
              <w:framePr w:w="9586" w:wrap="notBeside" w:vAnchor="text" w:hAnchor="text" w:xAlign="center" w:y="1"/>
              <w:rPr>
                <w:color w:val="auto"/>
                <w:sz w:val="28"/>
                <w:szCs w:val="28"/>
                <w:lang w:eastAsia="ru-RU"/>
              </w:rPr>
            </w:pPr>
          </w:p>
        </w:tc>
        <w:tc>
          <w:tcPr>
            <w:tcW w:w="2395" w:type="dxa"/>
            <w:tcBorders>
              <w:top w:val="single" w:sz="4" w:space="0" w:color="auto"/>
              <w:left w:val="single" w:sz="4" w:space="0" w:color="auto"/>
              <w:bottom w:val="nil"/>
              <w:right w:val="single" w:sz="4" w:space="0" w:color="auto"/>
            </w:tcBorders>
            <w:shd w:val="clear" w:color="auto" w:fill="FFFFFF"/>
          </w:tcPr>
          <w:p w:rsidR="006F3734" w:rsidRPr="00EE5EF4" w:rsidRDefault="006F3734" w:rsidP="00EE5EF4">
            <w:pPr>
              <w:framePr w:w="9586" w:wrap="notBeside" w:vAnchor="text" w:hAnchor="text" w:xAlign="center" w:y="1"/>
              <w:rPr>
                <w:color w:val="auto"/>
                <w:sz w:val="28"/>
                <w:szCs w:val="28"/>
                <w:lang w:eastAsia="ru-RU"/>
              </w:rPr>
            </w:pPr>
          </w:p>
        </w:tc>
      </w:tr>
      <w:tr w:rsidR="006F3734" w:rsidRPr="00EE5EF4" w:rsidTr="003949E3">
        <w:trPr>
          <w:trHeight w:hRule="exact" w:val="379"/>
          <w:jc w:val="center"/>
        </w:trPr>
        <w:tc>
          <w:tcPr>
            <w:tcW w:w="2395" w:type="dxa"/>
            <w:tcBorders>
              <w:top w:val="single" w:sz="4" w:space="0" w:color="auto"/>
              <w:left w:val="single" w:sz="4" w:space="0" w:color="auto"/>
              <w:bottom w:val="nil"/>
              <w:right w:val="nil"/>
            </w:tcBorders>
            <w:shd w:val="clear" w:color="auto" w:fill="FFFFFF"/>
            <w:vAlign w:val="bottom"/>
          </w:tcPr>
          <w:p w:rsidR="006F3734" w:rsidRPr="00EE5EF4" w:rsidRDefault="006F3734" w:rsidP="00EE5EF4">
            <w:pPr>
              <w:framePr w:w="9586" w:wrap="notBeside" w:vAnchor="text" w:hAnchor="text" w:xAlign="center" w:y="1"/>
              <w:spacing w:line="260" w:lineRule="exact"/>
              <w:ind w:left="12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2</w:t>
            </w:r>
          </w:p>
        </w:tc>
        <w:tc>
          <w:tcPr>
            <w:tcW w:w="2395" w:type="dxa"/>
            <w:tcBorders>
              <w:top w:val="single" w:sz="4" w:space="0" w:color="auto"/>
              <w:left w:val="single" w:sz="4" w:space="0" w:color="auto"/>
              <w:bottom w:val="nil"/>
              <w:right w:val="nil"/>
            </w:tcBorders>
            <w:shd w:val="clear" w:color="auto" w:fill="FFFFFF"/>
          </w:tcPr>
          <w:p w:rsidR="006F3734" w:rsidRPr="00EE5EF4" w:rsidRDefault="006F3734" w:rsidP="00EE5EF4">
            <w:pPr>
              <w:framePr w:w="9586" w:wrap="notBeside" w:vAnchor="text" w:hAnchor="text" w:xAlign="center" w:y="1"/>
              <w:rPr>
                <w:color w:val="auto"/>
                <w:sz w:val="28"/>
                <w:szCs w:val="28"/>
                <w:lang w:eastAsia="ru-RU"/>
              </w:rPr>
            </w:pPr>
          </w:p>
        </w:tc>
        <w:tc>
          <w:tcPr>
            <w:tcW w:w="2400" w:type="dxa"/>
            <w:tcBorders>
              <w:top w:val="single" w:sz="4" w:space="0" w:color="auto"/>
              <w:left w:val="single" w:sz="4" w:space="0" w:color="auto"/>
              <w:bottom w:val="nil"/>
              <w:right w:val="nil"/>
            </w:tcBorders>
            <w:shd w:val="clear" w:color="auto" w:fill="FFFFFF"/>
          </w:tcPr>
          <w:p w:rsidR="006F3734" w:rsidRPr="00EE5EF4" w:rsidRDefault="006F3734" w:rsidP="00EE5EF4">
            <w:pPr>
              <w:framePr w:w="9586" w:wrap="notBeside" w:vAnchor="text" w:hAnchor="text" w:xAlign="center" w:y="1"/>
              <w:rPr>
                <w:color w:val="auto"/>
                <w:sz w:val="28"/>
                <w:szCs w:val="28"/>
                <w:lang w:eastAsia="ru-RU"/>
              </w:rPr>
            </w:pPr>
          </w:p>
        </w:tc>
        <w:tc>
          <w:tcPr>
            <w:tcW w:w="2395" w:type="dxa"/>
            <w:tcBorders>
              <w:top w:val="single" w:sz="4" w:space="0" w:color="auto"/>
              <w:left w:val="single" w:sz="4" w:space="0" w:color="auto"/>
              <w:bottom w:val="nil"/>
              <w:right w:val="single" w:sz="4" w:space="0" w:color="auto"/>
            </w:tcBorders>
            <w:shd w:val="clear" w:color="auto" w:fill="FFFFFF"/>
          </w:tcPr>
          <w:p w:rsidR="006F3734" w:rsidRPr="00EE5EF4" w:rsidRDefault="006F3734" w:rsidP="00EE5EF4">
            <w:pPr>
              <w:framePr w:w="9586" w:wrap="notBeside" w:vAnchor="text" w:hAnchor="text" w:xAlign="center" w:y="1"/>
              <w:rPr>
                <w:color w:val="auto"/>
                <w:sz w:val="28"/>
                <w:szCs w:val="28"/>
                <w:lang w:eastAsia="ru-RU"/>
              </w:rPr>
            </w:pPr>
          </w:p>
        </w:tc>
      </w:tr>
      <w:tr w:rsidR="006F3734" w:rsidRPr="00EE5EF4" w:rsidTr="003949E3">
        <w:trPr>
          <w:trHeight w:hRule="exact" w:val="384"/>
          <w:jc w:val="center"/>
        </w:trPr>
        <w:tc>
          <w:tcPr>
            <w:tcW w:w="2395" w:type="dxa"/>
            <w:tcBorders>
              <w:top w:val="single" w:sz="4" w:space="0" w:color="auto"/>
              <w:left w:val="single" w:sz="4" w:space="0" w:color="auto"/>
              <w:bottom w:val="nil"/>
              <w:right w:val="nil"/>
            </w:tcBorders>
            <w:shd w:val="clear" w:color="auto" w:fill="FFFFFF"/>
          </w:tcPr>
          <w:p w:rsidR="006F3734" w:rsidRPr="00EE5EF4" w:rsidRDefault="006F3734" w:rsidP="00EE5EF4">
            <w:pPr>
              <w:framePr w:w="9586" w:wrap="notBeside" w:vAnchor="text" w:hAnchor="text" w:xAlign="center" w:y="1"/>
              <w:spacing w:line="260" w:lineRule="exact"/>
              <w:ind w:left="12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3</w:t>
            </w:r>
          </w:p>
        </w:tc>
        <w:tc>
          <w:tcPr>
            <w:tcW w:w="2395" w:type="dxa"/>
            <w:tcBorders>
              <w:top w:val="single" w:sz="4" w:space="0" w:color="auto"/>
              <w:left w:val="single" w:sz="4" w:space="0" w:color="auto"/>
              <w:bottom w:val="nil"/>
              <w:right w:val="nil"/>
            </w:tcBorders>
            <w:shd w:val="clear" w:color="auto" w:fill="FFFFFF"/>
          </w:tcPr>
          <w:p w:rsidR="006F3734" w:rsidRPr="00EE5EF4" w:rsidRDefault="006F3734" w:rsidP="00EE5EF4">
            <w:pPr>
              <w:framePr w:w="9586" w:wrap="notBeside" w:vAnchor="text" w:hAnchor="text" w:xAlign="center" w:y="1"/>
              <w:rPr>
                <w:color w:val="auto"/>
                <w:sz w:val="28"/>
                <w:szCs w:val="28"/>
                <w:lang w:eastAsia="ru-RU"/>
              </w:rPr>
            </w:pPr>
          </w:p>
        </w:tc>
        <w:tc>
          <w:tcPr>
            <w:tcW w:w="2400" w:type="dxa"/>
            <w:tcBorders>
              <w:top w:val="single" w:sz="4" w:space="0" w:color="auto"/>
              <w:left w:val="single" w:sz="4" w:space="0" w:color="auto"/>
              <w:bottom w:val="nil"/>
              <w:right w:val="nil"/>
            </w:tcBorders>
            <w:shd w:val="clear" w:color="auto" w:fill="FFFFFF"/>
          </w:tcPr>
          <w:p w:rsidR="006F3734" w:rsidRPr="00EE5EF4" w:rsidRDefault="006F3734" w:rsidP="00EE5EF4">
            <w:pPr>
              <w:framePr w:w="9586" w:wrap="notBeside" w:vAnchor="text" w:hAnchor="text" w:xAlign="center" w:y="1"/>
              <w:rPr>
                <w:color w:val="auto"/>
                <w:sz w:val="28"/>
                <w:szCs w:val="28"/>
                <w:lang w:eastAsia="ru-RU"/>
              </w:rPr>
            </w:pPr>
          </w:p>
        </w:tc>
        <w:tc>
          <w:tcPr>
            <w:tcW w:w="2395" w:type="dxa"/>
            <w:tcBorders>
              <w:top w:val="single" w:sz="4" w:space="0" w:color="auto"/>
              <w:left w:val="single" w:sz="4" w:space="0" w:color="auto"/>
              <w:bottom w:val="nil"/>
              <w:right w:val="single" w:sz="4" w:space="0" w:color="auto"/>
            </w:tcBorders>
            <w:shd w:val="clear" w:color="auto" w:fill="FFFFFF"/>
          </w:tcPr>
          <w:p w:rsidR="006F3734" w:rsidRPr="00EE5EF4" w:rsidRDefault="006F3734" w:rsidP="00EE5EF4">
            <w:pPr>
              <w:framePr w:w="9586" w:wrap="notBeside" w:vAnchor="text" w:hAnchor="text" w:xAlign="center" w:y="1"/>
              <w:rPr>
                <w:color w:val="auto"/>
                <w:sz w:val="28"/>
                <w:szCs w:val="28"/>
                <w:lang w:eastAsia="ru-RU"/>
              </w:rPr>
            </w:pPr>
          </w:p>
        </w:tc>
      </w:tr>
      <w:tr w:rsidR="006F3734" w:rsidRPr="00EE5EF4" w:rsidTr="003949E3">
        <w:trPr>
          <w:trHeight w:hRule="exact" w:val="398"/>
          <w:jc w:val="center"/>
        </w:trPr>
        <w:tc>
          <w:tcPr>
            <w:tcW w:w="2395" w:type="dxa"/>
            <w:tcBorders>
              <w:top w:val="single" w:sz="4" w:space="0" w:color="auto"/>
              <w:left w:val="single" w:sz="4" w:space="0" w:color="auto"/>
              <w:bottom w:val="single" w:sz="4" w:space="0" w:color="auto"/>
              <w:right w:val="nil"/>
            </w:tcBorders>
            <w:shd w:val="clear" w:color="auto" w:fill="FFFFFF"/>
          </w:tcPr>
          <w:p w:rsidR="006F3734" w:rsidRPr="00EE5EF4" w:rsidRDefault="006F3734" w:rsidP="00EE5EF4">
            <w:pPr>
              <w:framePr w:w="9586" w:wrap="notBeside" w:vAnchor="text" w:hAnchor="text" w:xAlign="center" w:y="1"/>
              <w:spacing w:line="260" w:lineRule="exact"/>
              <w:ind w:left="12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4</w:t>
            </w:r>
          </w:p>
        </w:tc>
        <w:tc>
          <w:tcPr>
            <w:tcW w:w="2395" w:type="dxa"/>
            <w:tcBorders>
              <w:top w:val="single" w:sz="4" w:space="0" w:color="auto"/>
              <w:left w:val="single" w:sz="4" w:space="0" w:color="auto"/>
              <w:bottom w:val="single" w:sz="4" w:space="0" w:color="auto"/>
              <w:right w:val="nil"/>
            </w:tcBorders>
            <w:shd w:val="clear" w:color="auto" w:fill="FFFFFF"/>
          </w:tcPr>
          <w:p w:rsidR="006F3734" w:rsidRPr="00EE5EF4" w:rsidRDefault="006F3734" w:rsidP="00EE5EF4">
            <w:pPr>
              <w:framePr w:w="9586" w:wrap="notBeside" w:vAnchor="text" w:hAnchor="text" w:xAlign="center" w:y="1"/>
              <w:rPr>
                <w:color w:val="auto"/>
                <w:sz w:val="28"/>
                <w:szCs w:val="28"/>
                <w:lang w:eastAsia="ru-RU"/>
              </w:rPr>
            </w:pPr>
          </w:p>
        </w:tc>
        <w:tc>
          <w:tcPr>
            <w:tcW w:w="2400" w:type="dxa"/>
            <w:tcBorders>
              <w:top w:val="single" w:sz="4" w:space="0" w:color="auto"/>
              <w:left w:val="single" w:sz="4" w:space="0" w:color="auto"/>
              <w:bottom w:val="single" w:sz="4" w:space="0" w:color="auto"/>
              <w:right w:val="nil"/>
            </w:tcBorders>
            <w:shd w:val="clear" w:color="auto" w:fill="FFFFFF"/>
          </w:tcPr>
          <w:p w:rsidR="006F3734" w:rsidRPr="00EE5EF4" w:rsidRDefault="006F3734" w:rsidP="00EE5EF4">
            <w:pPr>
              <w:framePr w:w="9586" w:wrap="notBeside" w:vAnchor="text" w:hAnchor="text" w:xAlign="center" w:y="1"/>
              <w:rPr>
                <w:color w:val="auto"/>
                <w:sz w:val="28"/>
                <w:szCs w:val="28"/>
                <w:lang w:eastAsia="ru-RU"/>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F3734" w:rsidRPr="00EE5EF4" w:rsidRDefault="006F3734" w:rsidP="00EE5EF4">
            <w:pPr>
              <w:framePr w:w="9586" w:wrap="notBeside" w:vAnchor="text" w:hAnchor="text" w:xAlign="center" w:y="1"/>
              <w:rPr>
                <w:color w:val="auto"/>
                <w:sz w:val="28"/>
                <w:szCs w:val="28"/>
                <w:lang w:eastAsia="ru-RU"/>
              </w:rPr>
            </w:pPr>
          </w:p>
        </w:tc>
      </w:tr>
    </w:tbl>
    <w:p w:rsidR="006F3734" w:rsidRPr="00EE5EF4" w:rsidRDefault="006F3734" w:rsidP="00EE5EF4">
      <w:pPr>
        <w:rPr>
          <w:color w:val="auto"/>
          <w:sz w:val="28"/>
          <w:szCs w:val="28"/>
          <w:lang w:eastAsia="ru-RU"/>
        </w:rPr>
      </w:pPr>
    </w:p>
    <w:p w:rsidR="006F3734" w:rsidRDefault="006F3734" w:rsidP="00EE5EF4">
      <w:pPr>
        <w:spacing w:before="654" w:line="260" w:lineRule="exact"/>
        <w:ind w:left="120"/>
        <w:rPr>
          <w:rFonts w:ascii="Times New Roman" w:hAnsi="Times New Roman" w:cs="Times New Roman"/>
          <w:sz w:val="28"/>
          <w:szCs w:val="28"/>
          <w:shd w:val="clear" w:color="auto" w:fill="FFFFFF"/>
          <w:lang w:val="ru-RU"/>
        </w:rPr>
      </w:pPr>
      <w:r w:rsidRPr="00EE5EF4">
        <w:rPr>
          <w:rFonts w:ascii="Times New Roman" w:hAnsi="Times New Roman" w:cs="Times New Roman"/>
          <w:sz w:val="28"/>
          <w:szCs w:val="28"/>
          <w:shd w:val="clear" w:color="auto" w:fill="FFFFFF"/>
          <w:lang w:val="ru-RU"/>
        </w:rPr>
        <w:t>до Кам’яномостівської сільської ради.</w:t>
      </w:r>
    </w:p>
    <w:p w:rsidR="006F3734" w:rsidRDefault="006F3734" w:rsidP="00EE5EF4">
      <w:pPr>
        <w:spacing w:before="654" w:line="260" w:lineRule="exact"/>
        <w:ind w:left="120"/>
        <w:rPr>
          <w:rFonts w:ascii="Times New Roman" w:hAnsi="Times New Roman" w:cs="Times New Roman"/>
          <w:sz w:val="28"/>
          <w:szCs w:val="28"/>
          <w:shd w:val="clear" w:color="auto" w:fill="FFFFFF"/>
          <w:lang w:val="ru-RU"/>
        </w:rPr>
      </w:pPr>
    </w:p>
    <w:p w:rsidR="006F3734" w:rsidRDefault="006F3734" w:rsidP="00EE5EF4">
      <w:pPr>
        <w:spacing w:before="654" w:line="260" w:lineRule="exact"/>
        <w:ind w:left="120"/>
        <w:rPr>
          <w:rFonts w:ascii="Times New Roman" w:hAnsi="Times New Roman" w:cs="Times New Roman"/>
          <w:sz w:val="28"/>
          <w:szCs w:val="28"/>
          <w:shd w:val="clear" w:color="auto" w:fill="FFFFFF"/>
          <w:lang w:val="ru-RU"/>
        </w:rPr>
      </w:pPr>
    </w:p>
    <w:p w:rsidR="006F3734" w:rsidRPr="00EE5EF4" w:rsidRDefault="006F3734" w:rsidP="00EE5EF4">
      <w:pPr>
        <w:spacing w:before="654" w:line="260" w:lineRule="exact"/>
        <w:ind w:left="120"/>
        <w:rPr>
          <w:rFonts w:ascii="Times New Roman" w:hAnsi="Times New Roman" w:cs="Times New Roman"/>
          <w:color w:val="auto"/>
          <w:sz w:val="28"/>
          <w:szCs w:val="28"/>
          <w:lang w:val="ru-RU" w:eastAsia="ru-RU"/>
        </w:rPr>
      </w:pPr>
      <w:bookmarkStart w:id="0" w:name="_GoBack"/>
      <w:bookmarkEnd w:id="0"/>
    </w:p>
    <w:p w:rsidR="006F3734" w:rsidRPr="00EE5EF4" w:rsidRDefault="006F3734" w:rsidP="00EE5EF4">
      <w:pPr>
        <w:spacing w:after="10" w:line="350" w:lineRule="exact"/>
        <w:ind w:left="40" w:right="320" w:firstLine="300"/>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Протоколи інвентаризаційної комісії та інвентаризаційні описи додаються в чому і підписуємось:</w:t>
      </w:r>
    </w:p>
    <w:p w:rsidR="006F3734" w:rsidRPr="00EE5EF4" w:rsidRDefault="006F3734" w:rsidP="00EE5EF4">
      <w:pPr>
        <w:tabs>
          <w:tab w:val="left" w:leader="underscore" w:pos="4268"/>
        </w:tabs>
        <w:ind w:left="40"/>
        <w:jc w:val="both"/>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Мірянова Н.П.</w:t>
      </w:r>
      <w:r w:rsidRPr="00EE5EF4">
        <w:rPr>
          <w:rFonts w:ascii="Times New Roman" w:hAnsi="Times New Roman" w:cs="Times New Roman"/>
          <w:sz w:val="28"/>
          <w:szCs w:val="28"/>
          <w:shd w:val="clear" w:color="auto" w:fill="FFFFFF"/>
          <w:lang w:val="ru-RU"/>
        </w:rPr>
        <w:tab/>
      </w:r>
    </w:p>
    <w:p w:rsidR="006F3734" w:rsidRPr="00EE5EF4" w:rsidRDefault="006F3734" w:rsidP="00EE5EF4">
      <w:pPr>
        <w:tabs>
          <w:tab w:val="left" w:leader="underscore" w:pos="4268"/>
        </w:tabs>
        <w:ind w:left="40"/>
        <w:jc w:val="both"/>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 xml:space="preserve">Васюта Л.О.  </w:t>
      </w:r>
      <w:r w:rsidRPr="00EE5EF4">
        <w:rPr>
          <w:rFonts w:ascii="Times New Roman" w:hAnsi="Times New Roman" w:cs="Times New Roman"/>
          <w:sz w:val="28"/>
          <w:szCs w:val="28"/>
          <w:shd w:val="clear" w:color="auto" w:fill="FFFFFF"/>
          <w:lang w:val="ru-RU"/>
        </w:rPr>
        <w:tab/>
      </w:r>
    </w:p>
    <w:p w:rsidR="006F3734" w:rsidRPr="00EE5EF4" w:rsidRDefault="006F3734" w:rsidP="00EE5EF4">
      <w:pPr>
        <w:tabs>
          <w:tab w:val="left" w:leader="underscore" w:pos="4268"/>
        </w:tabs>
        <w:ind w:left="40"/>
        <w:jc w:val="both"/>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 xml:space="preserve">Ляхов О.Т.  </w:t>
      </w:r>
      <w:r w:rsidRPr="00EE5EF4">
        <w:rPr>
          <w:rFonts w:ascii="Times New Roman" w:hAnsi="Times New Roman" w:cs="Times New Roman"/>
          <w:sz w:val="28"/>
          <w:szCs w:val="28"/>
          <w:shd w:val="clear" w:color="auto" w:fill="FFFFFF"/>
          <w:lang w:val="ru-RU"/>
        </w:rPr>
        <w:tab/>
      </w:r>
    </w:p>
    <w:p w:rsidR="006F3734" w:rsidRPr="00EE5EF4" w:rsidRDefault="006F3734" w:rsidP="00EE5EF4">
      <w:pPr>
        <w:tabs>
          <w:tab w:val="left" w:leader="underscore" w:pos="4268"/>
        </w:tabs>
        <w:ind w:left="40"/>
        <w:jc w:val="both"/>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Маренчук О.Г.</w:t>
      </w:r>
      <w:r w:rsidRPr="00EE5EF4">
        <w:rPr>
          <w:rFonts w:ascii="Times New Roman" w:hAnsi="Times New Roman" w:cs="Times New Roman"/>
          <w:sz w:val="28"/>
          <w:szCs w:val="28"/>
          <w:shd w:val="clear" w:color="auto" w:fill="FFFFFF"/>
          <w:lang w:val="ru-RU"/>
        </w:rPr>
        <w:tab/>
      </w:r>
    </w:p>
    <w:p w:rsidR="006F3734" w:rsidRPr="00EE5EF4" w:rsidRDefault="006F3734" w:rsidP="00EE5EF4">
      <w:pPr>
        <w:tabs>
          <w:tab w:val="left" w:leader="underscore" w:pos="4268"/>
        </w:tabs>
        <w:ind w:left="40"/>
        <w:jc w:val="both"/>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Мацапей Ю.С.</w:t>
      </w:r>
      <w:r w:rsidRPr="00EE5EF4">
        <w:rPr>
          <w:rFonts w:ascii="Times New Roman" w:hAnsi="Times New Roman" w:cs="Times New Roman"/>
          <w:sz w:val="28"/>
          <w:szCs w:val="28"/>
          <w:shd w:val="clear" w:color="auto" w:fill="FFFFFF"/>
          <w:lang w:val="ru-RU"/>
        </w:rPr>
        <w:tab/>
      </w:r>
    </w:p>
    <w:p w:rsidR="006F3734" w:rsidRPr="00EE5EF4" w:rsidRDefault="006F3734" w:rsidP="00EE5EF4">
      <w:pPr>
        <w:tabs>
          <w:tab w:val="left" w:leader="underscore" w:pos="4268"/>
        </w:tabs>
        <w:ind w:left="40"/>
        <w:jc w:val="both"/>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Оснадчук І.С.</w:t>
      </w:r>
      <w:r w:rsidRPr="00EE5EF4">
        <w:rPr>
          <w:rFonts w:ascii="Times New Roman" w:hAnsi="Times New Roman" w:cs="Times New Roman"/>
          <w:sz w:val="28"/>
          <w:szCs w:val="28"/>
          <w:shd w:val="clear" w:color="auto" w:fill="FFFFFF"/>
          <w:lang w:val="ru-RU"/>
        </w:rPr>
        <w:tab/>
      </w:r>
    </w:p>
    <w:p w:rsidR="006F3734" w:rsidRPr="00EE5EF4" w:rsidRDefault="006F3734" w:rsidP="00EE5EF4">
      <w:pPr>
        <w:tabs>
          <w:tab w:val="left" w:leader="underscore" w:pos="4019"/>
          <w:tab w:val="left" w:leader="underscore" w:pos="4268"/>
        </w:tabs>
        <w:ind w:left="40"/>
        <w:jc w:val="both"/>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Пташинська Н.В.</w:t>
      </w:r>
      <w:r w:rsidRPr="00EE5EF4">
        <w:rPr>
          <w:rFonts w:ascii="Times New Roman" w:hAnsi="Times New Roman" w:cs="Times New Roman"/>
          <w:sz w:val="28"/>
          <w:szCs w:val="28"/>
          <w:shd w:val="clear" w:color="auto" w:fill="FFFFFF"/>
          <w:lang w:val="ru-RU"/>
        </w:rPr>
        <w:tab/>
      </w:r>
      <w:r w:rsidRPr="00EE5EF4">
        <w:rPr>
          <w:rFonts w:ascii="Times New Roman" w:hAnsi="Times New Roman" w:cs="Times New Roman"/>
          <w:sz w:val="28"/>
          <w:szCs w:val="28"/>
          <w:shd w:val="clear" w:color="auto" w:fill="FFFFFF"/>
          <w:lang w:val="ru-RU"/>
        </w:rPr>
        <w:tab/>
      </w:r>
    </w:p>
    <w:p w:rsidR="006F3734" w:rsidRPr="00EE5EF4" w:rsidRDefault="006F3734" w:rsidP="00EE5EF4">
      <w:pPr>
        <w:tabs>
          <w:tab w:val="left" w:leader="underscore" w:pos="4268"/>
        </w:tabs>
        <w:spacing w:after="843"/>
        <w:ind w:left="40"/>
        <w:jc w:val="both"/>
        <w:rPr>
          <w:rFonts w:ascii="Times New Roman" w:hAnsi="Times New Roman" w:cs="Times New Roman"/>
          <w:color w:val="auto"/>
          <w:sz w:val="28"/>
          <w:szCs w:val="28"/>
          <w:lang w:val="ru-RU" w:eastAsia="ru-RU"/>
        </w:rPr>
      </w:pPr>
      <w:r w:rsidRPr="00EE5EF4">
        <w:rPr>
          <w:rFonts w:ascii="Times New Roman" w:hAnsi="Times New Roman" w:cs="Times New Roman"/>
          <w:sz w:val="28"/>
          <w:szCs w:val="28"/>
          <w:shd w:val="clear" w:color="auto" w:fill="FFFFFF"/>
          <w:lang w:val="ru-RU"/>
        </w:rPr>
        <w:t>Коломієць В.І.</w:t>
      </w:r>
      <w:r w:rsidRPr="00EE5EF4">
        <w:rPr>
          <w:rFonts w:ascii="Times New Roman" w:hAnsi="Times New Roman" w:cs="Times New Roman"/>
          <w:sz w:val="28"/>
          <w:szCs w:val="28"/>
          <w:shd w:val="clear" w:color="auto" w:fill="FFFFFF"/>
          <w:lang w:val="ru-RU"/>
        </w:rPr>
        <w:tab/>
      </w:r>
    </w:p>
    <w:p w:rsidR="006F3734" w:rsidRPr="00EE5EF4" w:rsidRDefault="006F3734" w:rsidP="00EE5EF4">
      <w:pPr>
        <w:ind w:left="40"/>
        <w:jc w:val="both"/>
        <w:rPr>
          <w:rFonts w:ascii="Times New Roman" w:hAnsi="Times New Roman" w:cs="Times New Roman"/>
          <w:color w:val="auto"/>
          <w:sz w:val="26"/>
          <w:szCs w:val="26"/>
          <w:lang w:val="ru-RU" w:eastAsia="ru-RU"/>
        </w:rPr>
      </w:pPr>
      <w:r w:rsidRPr="00EE5EF4">
        <w:rPr>
          <w:rFonts w:ascii="Times New Roman" w:hAnsi="Times New Roman" w:cs="Times New Roman"/>
          <w:sz w:val="26"/>
          <w:szCs w:val="26"/>
          <w:shd w:val="clear" w:color="auto" w:fill="FFFFFF"/>
          <w:lang w:val="ru-RU"/>
        </w:rPr>
        <w:t>Заступник голови</w:t>
      </w:r>
    </w:p>
    <w:p w:rsidR="006F3734" w:rsidRDefault="006F3734" w:rsidP="00EE5EF4">
      <w:pPr>
        <w:tabs>
          <w:tab w:val="right" w:pos="6735"/>
          <w:tab w:val="right" w:pos="7066"/>
          <w:tab w:val="right" w:pos="8554"/>
        </w:tabs>
        <w:ind w:left="140"/>
        <w:jc w:val="both"/>
        <w:rPr>
          <w:rFonts w:ascii="Times New Roman" w:hAnsi="Times New Roman" w:cs="Times New Roman"/>
          <w:sz w:val="26"/>
          <w:szCs w:val="26"/>
          <w:shd w:val="clear" w:color="auto" w:fill="FFFFFF"/>
          <w:lang w:val="ru-RU"/>
        </w:rPr>
      </w:pPr>
      <w:r w:rsidRPr="00EE5EF4">
        <w:rPr>
          <w:rFonts w:ascii="Times New Roman" w:hAnsi="Times New Roman" w:cs="Times New Roman"/>
          <w:sz w:val="26"/>
          <w:szCs w:val="26"/>
          <w:shd w:val="clear" w:color="auto" w:fill="FFFFFF"/>
          <w:lang w:val="ru-RU"/>
        </w:rPr>
        <w:t>райдержадміністрації</w:t>
      </w:r>
      <w:r w:rsidRPr="00EE5EF4">
        <w:rPr>
          <w:rFonts w:ascii="Times New Roman" w:hAnsi="Times New Roman" w:cs="Times New Roman"/>
          <w:sz w:val="26"/>
          <w:szCs w:val="26"/>
          <w:shd w:val="clear" w:color="auto" w:fill="FFFFFF"/>
          <w:lang w:val="ru-RU"/>
        </w:rPr>
        <w:tab/>
        <w:t>С.</w:t>
      </w:r>
      <w:r w:rsidRPr="00EE5EF4">
        <w:rPr>
          <w:rFonts w:ascii="Times New Roman" w:hAnsi="Times New Roman" w:cs="Times New Roman"/>
          <w:sz w:val="26"/>
          <w:szCs w:val="26"/>
          <w:shd w:val="clear" w:color="auto" w:fill="FFFFFF"/>
          <w:lang w:val="ru-RU"/>
        </w:rPr>
        <w:tab/>
        <w:t>В.</w:t>
      </w:r>
      <w:r w:rsidRPr="00EE5EF4">
        <w:rPr>
          <w:rFonts w:ascii="Times New Roman" w:hAnsi="Times New Roman" w:cs="Times New Roman"/>
          <w:sz w:val="26"/>
          <w:szCs w:val="26"/>
          <w:shd w:val="clear" w:color="auto" w:fill="FFFFFF"/>
          <w:lang w:val="ru-RU"/>
        </w:rPr>
        <w:tab/>
        <w:t>Бондаренко</w:t>
      </w:r>
    </w:p>
    <w:p w:rsidR="006F3734" w:rsidRDefault="006F3734" w:rsidP="00EE5EF4">
      <w:pPr>
        <w:tabs>
          <w:tab w:val="right" w:pos="6735"/>
          <w:tab w:val="right" w:pos="7066"/>
          <w:tab w:val="right" w:pos="8554"/>
        </w:tabs>
        <w:ind w:left="140"/>
        <w:jc w:val="both"/>
        <w:rPr>
          <w:rFonts w:ascii="Times New Roman" w:hAnsi="Times New Roman" w:cs="Times New Roman"/>
          <w:sz w:val="26"/>
          <w:szCs w:val="26"/>
          <w:shd w:val="clear" w:color="auto" w:fill="FFFFFF"/>
          <w:lang w:val="ru-RU"/>
        </w:rPr>
      </w:pPr>
    </w:p>
    <w:p w:rsidR="006F3734" w:rsidRPr="00EE5EF4" w:rsidRDefault="006F3734" w:rsidP="00EE5EF4">
      <w:pPr>
        <w:tabs>
          <w:tab w:val="right" w:pos="6735"/>
          <w:tab w:val="right" w:pos="7066"/>
          <w:tab w:val="right" w:pos="8554"/>
        </w:tabs>
        <w:ind w:left="140"/>
        <w:jc w:val="both"/>
        <w:rPr>
          <w:rFonts w:ascii="Times New Roman" w:hAnsi="Times New Roman" w:cs="Times New Roman"/>
          <w:color w:val="auto"/>
          <w:sz w:val="26"/>
          <w:szCs w:val="26"/>
          <w:lang w:val="ru-RU" w:eastAsia="ru-RU"/>
        </w:rPr>
      </w:pPr>
    </w:p>
    <w:p w:rsidR="006F3734" w:rsidRPr="00EE5EF4" w:rsidRDefault="006F3734" w:rsidP="00EE5EF4">
      <w:pPr>
        <w:tabs>
          <w:tab w:val="right" w:leader="underscore" w:pos="1754"/>
          <w:tab w:val="right" w:pos="2099"/>
          <w:tab w:val="right" w:pos="3342"/>
        </w:tabs>
        <w:ind w:left="40"/>
        <w:jc w:val="both"/>
        <w:rPr>
          <w:rFonts w:ascii="Times New Roman" w:hAnsi="Times New Roman" w:cs="Times New Roman"/>
          <w:color w:val="auto"/>
          <w:sz w:val="26"/>
          <w:szCs w:val="26"/>
          <w:lang w:val="ru-RU" w:eastAsia="ru-RU"/>
        </w:rPr>
      </w:pPr>
      <w:r w:rsidRPr="00EE5EF4">
        <w:rPr>
          <w:rFonts w:ascii="Times New Roman" w:hAnsi="Times New Roman" w:cs="Times New Roman"/>
          <w:sz w:val="26"/>
          <w:szCs w:val="26"/>
          <w:shd w:val="clear" w:color="auto" w:fill="FFFFFF"/>
          <w:lang w:val="ru-RU"/>
        </w:rPr>
        <w:tab/>
        <w:t>Н.</w:t>
      </w:r>
      <w:r w:rsidRPr="00EE5EF4">
        <w:rPr>
          <w:rFonts w:ascii="Times New Roman" w:hAnsi="Times New Roman" w:cs="Times New Roman"/>
          <w:sz w:val="26"/>
          <w:szCs w:val="26"/>
          <w:shd w:val="clear" w:color="auto" w:fill="FFFFFF"/>
          <w:lang w:val="ru-RU"/>
        </w:rPr>
        <w:tab/>
        <w:t>П.</w:t>
      </w:r>
      <w:r w:rsidRPr="00EE5EF4">
        <w:rPr>
          <w:rFonts w:ascii="Times New Roman" w:hAnsi="Times New Roman" w:cs="Times New Roman"/>
          <w:sz w:val="26"/>
          <w:szCs w:val="26"/>
          <w:shd w:val="clear" w:color="auto" w:fill="FFFFFF"/>
          <w:lang w:val="ru-RU"/>
        </w:rPr>
        <w:tab/>
        <w:t>Мірянова</w:t>
      </w:r>
    </w:p>
    <w:p w:rsidR="006F3734" w:rsidRDefault="006F3734" w:rsidP="00EE5EF4">
      <w:pPr>
        <w:pStyle w:val="11"/>
        <w:shd w:val="clear" w:color="auto" w:fill="auto"/>
        <w:spacing w:before="0" w:after="946" w:line="240" w:lineRule="auto"/>
        <w:ind w:left="20" w:right="200"/>
        <w:jc w:val="both"/>
        <w:rPr>
          <w:sz w:val="28"/>
          <w:szCs w:val="28"/>
        </w:rPr>
      </w:pPr>
    </w:p>
    <w:p w:rsidR="006F3734" w:rsidRDefault="006F3734" w:rsidP="00DA7880">
      <w:pPr>
        <w:pStyle w:val="11"/>
        <w:shd w:val="clear" w:color="auto" w:fill="auto"/>
        <w:spacing w:before="0" w:after="946" w:line="260" w:lineRule="exact"/>
        <w:ind w:left="20" w:right="200"/>
        <w:jc w:val="both"/>
        <w:rPr>
          <w:sz w:val="28"/>
          <w:szCs w:val="28"/>
        </w:rPr>
      </w:pPr>
    </w:p>
    <w:p w:rsidR="006F3734" w:rsidRDefault="006F3734" w:rsidP="00DA7880">
      <w:pPr>
        <w:pStyle w:val="11"/>
        <w:shd w:val="clear" w:color="auto" w:fill="auto"/>
        <w:spacing w:before="0" w:after="946" w:line="260" w:lineRule="exact"/>
        <w:ind w:left="20" w:right="200"/>
        <w:jc w:val="both"/>
        <w:rPr>
          <w:sz w:val="28"/>
          <w:szCs w:val="28"/>
        </w:rPr>
      </w:pPr>
    </w:p>
    <w:p w:rsidR="006F3734" w:rsidRDefault="006F3734" w:rsidP="00DA7880">
      <w:pPr>
        <w:pStyle w:val="11"/>
        <w:shd w:val="clear" w:color="auto" w:fill="auto"/>
        <w:spacing w:before="0" w:after="946" w:line="260" w:lineRule="exact"/>
        <w:ind w:left="20" w:right="200"/>
        <w:jc w:val="both"/>
        <w:rPr>
          <w:sz w:val="28"/>
          <w:szCs w:val="28"/>
        </w:rPr>
      </w:pPr>
    </w:p>
    <w:p w:rsidR="006F3734" w:rsidRDefault="006F3734" w:rsidP="00DA7880">
      <w:pPr>
        <w:pStyle w:val="11"/>
        <w:shd w:val="clear" w:color="auto" w:fill="auto"/>
        <w:spacing w:before="0" w:after="946" w:line="260" w:lineRule="exact"/>
        <w:ind w:left="20" w:right="200"/>
        <w:jc w:val="both"/>
        <w:rPr>
          <w:sz w:val="28"/>
          <w:szCs w:val="28"/>
        </w:rPr>
      </w:pPr>
    </w:p>
    <w:p w:rsidR="006F3734" w:rsidRDefault="006F3734" w:rsidP="00DA7880">
      <w:pPr>
        <w:pStyle w:val="11"/>
        <w:shd w:val="clear" w:color="auto" w:fill="auto"/>
        <w:spacing w:before="0" w:after="946" w:line="260" w:lineRule="exact"/>
        <w:ind w:left="20" w:right="200"/>
        <w:jc w:val="both"/>
        <w:rPr>
          <w:sz w:val="28"/>
          <w:szCs w:val="28"/>
        </w:rPr>
      </w:pPr>
    </w:p>
    <w:p w:rsidR="006F3734" w:rsidRDefault="006F3734" w:rsidP="00DA7880">
      <w:pPr>
        <w:pStyle w:val="11"/>
        <w:shd w:val="clear" w:color="auto" w:fill="auto"/>
        <w:spacing w:before="0" w:after="946" w:line="260" w:lineRule="exact"/>
        <w:ind w:left="20" w:right="200"/>
        <w:jc w:val="both"/>
        <w:rPr>
          <w:sz w:val="28"/>
          <w:szCs w:val="28"/>
        </w:rPr>
      </w:pPr>
    </w:p>
    <w:p w:rsidR="006F3734" w:rsidRDefault="006F3734" w:rsidP="00DA7880">
      <w:pPr>
        <w:pStyle w:val="11"/>
        <w:shd w:val="clear" w:color="auto" w:fill="auto"/>
        <w:spacing w:before="0" w:after="946" w:line="260" w:lineRule="exact"/>
        <w:ind w:left="20" w:right="200"/>
        <w:jc w:val="both"/>
        <w:rPr>
          <w:sz w:val="28"/>
          <w:szCs w:val="28"/>
        </w:rPr>
      </w:pPr>
    </w:p>
    <w:p w:rsidR="006F3734" w:rsidRDefault="006F3734" w:rsidP="00DA7880">
      <w:pPr>
        <w:pStyle w:val="11"/>
        <w:shd w:val="clear" w:color="auto" w:fill="auto"/>
        <w:spacing w:before="0" w:after="946" w:line="260" w:lineRule="exact"/>
        <w:ind w:left="20" w:right="200"/>
        <w:jc w:val="both"/>
        <w:rPr>
          <w:sz w:val="28"/>
          <w:szCs w:val="28"/>
        </w:rPr>
      </w:pPr>
    </w:p>
    <w:p w:rsidR="006F3734" w:rsidRDefault="006F3734" w:rsidP="00DA7880">
      <w:pPr>
        <w:pStyle w:val="11"/>
        <w:shd w:val="clear" w:color="auto" w:fill="auto"/>
        <w:spacing w:before="0" w:after="946" w:line="260" w:lineRule="exact"/>
        <w:ind w:left="20" w:right="200"/>
        <w:jc w:val="both"/>
        <w:rPr>
          <w:sz w:val="28"/>
          <w:szCs w:val="28"/>
        </w:rPr>
      </w:pPr>
    </w:p>
    <w:p w:rsidR="006F3734" w:rsidRPr="00F773E6" w:rsidRDefault="006F3734" w:rsidP="00DA7880">
      <w:pPr>
        <w:pStyle w:val="11"/>
        <w:shd w:val="clear" w:color="auto" w:fill="auto"/>
        <w:spacing w:before="0" w:after="946" w:line="260" w:lineRule="exact"/>
        <w:ind w:left="20" w:right="200"/>
        <w:jc w:val="both"/>
        <w:rPr>
          <w:sz w:val="28"/>
          <w:szCs w:val="28"/>
        </w:rPr>
      </w:pPr>
    </w:p>
    <w:sectPr w:rsidR="006F3734" w:rsidRPr="00F773E6" w:rsidSect="00EE5EF4">
      <w:type w:val="continuous"/>
      <w:pgSz w:w="11909" w:h="16838"/>
      <w:pgMar w:top="851" w:right="569" w:bottom="993"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734" w:rsidRDefault="006F3734">
      <w:r>
        <w:separator/>
      </w:r>
    </w:p>
  </w:endnote>
  <w:endnote w:type="continuationSeparator" w:id="0">
    <w:p w:rsidR="006F3734" w:rsidRDefault="006F3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734" w:rsidRDefault="006F3734"/>
  </w:footnote>
  <w:footnote w:type="continuationSeparator" w:id="0">
    <w:p w:rsidR="006F3734" w:rsidRDefault="006F373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D15AF"/>
    <w:multiLevelType w:val="multilevel"/>
    <w:tmpl w:val="0994B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758"/>
    <w:rsid w:val="002D0AAD"/>
    <w:rsid w:val="0035354B"/>
    <w:rsid w:val="003949E3"/>
    <w:rsid w:val="004E4931"/>
    <w:rsid w:val="006F3734"/>
    <w:rsid w:val="007347DD"/>
    <w:rsid w:val="00816758"/>
    <w:rsid w:val="00DA7880"/>
    <w:rsid w:val="00E33A70"/>
    <w:rsid w:val="00E72D83"/>
    <w:rsid w:val="00EC47D9"/>
    <w:rsid w:val="00EE5EF4"/>
    <w:rsid w:val="00F616F6"/>
    <w:rsid w:val="00F773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D9"/>
    <w:pPr>
      <w:widowControl w:val="0"/>
    </w:pPr>
    <w:rPr>
      <w:color w:val="000000"/>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C47D9"/>
    <w:rPr>
      <w:rFonts w:cs="Times New Roman"/>
      <w:color w:val="0066CC"/>
      <w:u w:val="single"/>
    </w:rPr>
  </w:style>
  <w:style w:type="character" w:customStyle="1" w:styleId="Exact">
    <w:name w:val="Основной текст Exact"/>
    <w:basedOn w:val="DefaultParagraphFont"/>
    <w:uiPriority w:val="99"/>
    <w:rsid w:val="00EC47D9"/>
    <w:rPr>
      <w:rFonts w:ascii="Times New Roman" w:hAnsi="Times New Roman" w:cs="Times New Roman"/>
      <w:spacing w:val="2"/>
      <w:u w:val="none"/>
    </w:rPr>
  </w:style>
  <w:style w:type="character" w:customStyle="1" w:styleId="2">
    <w:name w:val="Основной текст (2)_"/>
    <w:basedOn w:val="DefaultParagraphFont"/>
    <w:link w:val="20"/>
    <w:uiPriority w:val="99"/>
    <w:locked/>
    <w:rsid w:val="00EC47D9"/>
    <w:rPr>
      <w:rFonts w:ascii="Times New Roman" w:hAnsi="Times New Roman" w:cs="Times New Roman"/>
      <w:b/>
      <w:bCs/>
      <w:sz w:val="26"/>
      <w:szCs w:val="26"/>
      <w:u w:val="none"/>
    </w:rPr>
  </w:style>
  <w:style w:type="character" w:customStyle="1" w:styleId="1">
    <w:name w:val="Заголовок №1_"/>
    <w:basedOn w:val="DefaultParagraphFont"/>
    <w:link w:val="10"/>
    <w:uiPriority w:val="99"/>
    <w:locked/>
    <w:rsid w:val="00EC47D9"/>
    <w:rPr>
      <w:rFonts w:ascii="Times New Roman" w:hAnsi="Times New Roman" w:cs="Times New Roman"/>
      <w:b/>
      <w:bCs/>
      <w:spacing w:val="90"/>
      <w:sz w:val="34"/>
      <w:szCs w:val="34"/>
      <w:u w:val="none"/>
    </w:rPr>
  </w:style>
  <w:style w:type="character" w:customStyle="1" w:styleId="3">
    <w:name w:val="Основной текст (3)_"/>
    <w:basedOn w:val="DefaultParagraphFont"/>
    <w:link w:val="30"/>
    <w:uiPriority w:val="99"/>
    <w:locked/>
    <w:rsid w:val="00EC47D9"/>
    <w:rPr>
      <w:rFonts w:ascii="Times New Roman" w:hAnsi="Times New Roman" w:cs="Times New Roman"/>
      <w:b/>
      <w:bCs/>
      <w:sz w:val="21"/>
      <w:szCs w:val="21"/>
      <w:u w:val="none"/>
    </w:rPr>
  </w:style>
  <w:style w:type="character" w:customStyle="1" w:styleId="a">
    <w:name w:val="Основной текст_"/>
    <w:basedOn w:val="DefaultParagraphFont"/>
    <w:link w:val="11"/>
    <w:uiPriority w:val="99"/>
    <w:locked/>
    <w:rsid w:val="00EC47D9"/>
    <w:rPr>
      <w:rFonts w:ascii="Times New Roman" w:hAnsi="Times New Roman" w:cs="Times New Roman"/>
      <w:sz w:val="26"/>
      <w:szCs w:val="26"/>
      <w:u w:val="none"/>
    </w:rPr>
  </w:style>
  <w:style w:type="paragraph" w:customStyle="1" w:styleId="11">
    <w:name w:val="Основной текст1"/>
    <w:basedOn w:val="Normal"/>
    <w:link w:val="a"/>
    <w:uiPriority w:val="99"/>
    <w:rsid w:val="00EC47D9"/>
    <w:pPr>
      <w:shd w:val="clear" w:color="auto" w:fill="FFFFFF"/>
      <w:spacing w:before="600" w:after="300" w:line="317" w:lineRule="exact"/>
    </w:pPr>
    <w:rPr>
      <w:rFonts w:ascii="Times New Roman" w:eastAsia="Times New Roman" w:hAnsi="Times New Roman" w:cs="Times New Roman"/>
      <w:sz w:val="26"/>
      <w:szCs w:val="26"/>
    </w:rPr>
  </w:style>
  <w:style w:type="paragraph" w:customStyle="1" w:styleId="20">
    <w:name w:val="Основной текст (2)"/>
    <w:basedOn w:val="Normal"/>
    <w:link w:val="2"/>
    <w:uiPriority w:val="99"/>
    <w:rsid w:val="00EC47D9"/>
    <w:pPr>
      <w:shd w:val="clear" w:color="auto" w:fill="FFFFFF"/>
      <w:spacing w:before="480" w:after="300" w:line="528" w:lineRule="exact"/>
      <w:jc w:val="center"/>
    </w:pPr>
    <w:rPr>
      <w:rFonts w:ascii="Times New Roman" w:eastAsia="Times New Roman" w:hAnsi="Times New Roman" w:cs="Times New Roman"/>
      <w:b/>
      <w:bCs/>
      <w:sz w:val="26"/>
      <w:szCs w:val="26"/>
    </w:rPr>
  </w:style>
  <w:style w:type="paragraph" w:customStyle="1" w:styleId="10">
    <w:name w:val="Заголовок №1"/>
    <w:basedOn w:val="Normal"/>
    <w:link w:val="1"/>
    <w:uiPriority w:val="99"/>
    <w:rsid w:val="00EC47D9"/>
    <w:pPr>
      <w:shd w:val="clear" w:color="auto" w:fill="FFFFFF"/>
      <w:spacing w:before="300" w:after="300" w:line="240" w:lineRule="atLeast"/>
      <w:jc w:val="center"/>
      <w:outlineLvl w:val="0"/>
    </w:pPr>
    <w:rPr>
      <w:rFonts w:ascii="Times New Roman" w:eastAsia="Times New Roman" w:hAnsi="Times New Roman" w:cs="Times New Roman"/>
      <w:b/>
      <w:bCs/>
      <w:spacing w:val="90"/>
      <w:sz w:val="34"/>
      <w:szCs w:val="34"/>
    </w:rPr>
  </w:style>
  <w:style w:type="paragraph" w:customStyle="1" w:styleId="30">
    <w:name w:val="Основной текст (3)"/>
    <w:basedOn w:val="Normal"/>
    <w:link w:val="3"/>
    <w:uiPriority w:val="99"/>
    <w:rsid w:val="00EC47D9"/>
    <w:pPr>
      <w:shd w:val="clear" w:color="auto" w:fill="FFFFFF"/>
      <w:spacing w:before="300" w:after="600" w:line="240" w:lineRule="atLeast"/>
      <w:jc w:val="center"/>
    </w:pPr>
    <w:rPr>
      <w:rFonts w:ascii="Times New Roman" w:eastAsia="Times New Roman" w:hAnsi="Times New Roman" w:cs="Times New Roman"/>
      <w:b/>
      <w:bC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4</Pages>
  <Words>508</Words>
  <Characters>2897</Characters>
  <Application>Microsoft Office Outlook</Application>
  <DocSecurity>0</DocSecurity>
  <Lines>0</Lines>
  <Paragraphs>0</Paragraphs>
  <ScaleCrop>false</ScaleCrop>
  <Company>SPecialiST RePack &amp; SanBuild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8</cp:revision>
  <dcterms:created xsi:type="dcterms:W3CDTF">2017-07-05T07:19:00Z</dcterms:created>
  <dcterms:modified xsi:type="dcterms:W3CDTF">2017-07-07T08:47:00Z</dcterms:modified>
</cp:coreProperties>
</file>