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1" w:rsidRDefault="00307556" w:rsidP="006F77D1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r w:rsidRPr="0030755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>Наявність податкового боргу</w:t>
      </w:r>
    </w:p>
    <w:p w:rsidR="006F77D1" w:rsidRDefault="00307556" w:rsidP="006F77D1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r w:rsidRPr="0030755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 xml:space="preserve">виключає можливість збереження статусу </w:t>
      </w:r>
    </w:p>
    <w:p w:rsidR="00307556" w:rsidRPr="00307556" w:rsidRDefault="00307556" w:rsidP="006F77D1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30755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>платника єдиного податку</w:t>
      </w:r>
      <w:r w:rsidRPr="003075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.</w:t>
      </w:r>
    </w:p>
    <w:p w:rsidR="00307556" w:rsidRPr="00307556" w:rsidRDefault="006F77D1" w:rsidP="0030755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77D1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Первомайська ДПІ </w:t>
      </w:r>
      <w:proofErr w:type="spellStart"/>
      <w:r w:rsidRPr="006F77D1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Южноукраїнського</w:t>
      </w:r>
      <w:proofErr w:type="spellEnd"/>
      <w:r w:rsidRPr="006F77D1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управління ГУ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ДФС у </w:t>
      </w:r>
      <w:r w:rsidRPr="006F77D1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Миколаївській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області</w:t>
      </w:r>
      <w:r w:rsidRPr="006F77D1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6F77D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07556"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звертає увагу, що </w:t>
      </w:r>
      <w:proofErr w:type="spellStart"/>
      <w:r w:rsidR="00307556"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п.п</w:t>
      </w:r>
      <w:proofErr w:type="spellEnd"/>
      <w:r w:rsidR="00307556"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8 </w:t>
      </w:r>
      <w:proofErr w:type="spellStart"/>
      <w:r w:rsidR="00307556"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п.п</w:t>
      </w:r>
      <w:proofErr w:type="spellEnd"/>
      <w:r w:rsidR="00307556"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298.2.3 п. 298.2 ст. 298 Податкового кодексу України</w:t>
      </w:r>
      <w:bookmarkStart w:id="0" w:name="_GoBack"/>
      <w:bookmarkEnd w:id="0"/>
      <w:r w:rsidR="00307556"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визначено: платники єдиного податку зобов’язані перейти на сплату інших податків і зборів, визначених ПКУ, у випадку наявності податкового боргу на кожне перше число місяця протягом двох послідовних кварталів – в останній день другого із двох послідовних кварталів.</w:t>
      </w:r>
    </w:p>
    <w:p w:rsidR="00307556" w:rsidRPr="00307556" w:rsidRDefault="00307556" w:rsidP="0030755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Контролюючий орган може анулювати реєстрацію платником єдиного податку шляхом виключення з Реєстру платників єдиного податку за своїм рішенням у разі наявності у платника єдиного податку податкового боргу на кожне перше число місяця протягом двох послідовних кварталів (</w:t>
      </w:r>
      <w:proofErr w:type="spellStart"/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п.п</w:t>
      </w:r>
      <w:proofErr w:type="spellEnd"/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3 п. 299.10 ст. 299 ПКУ).</w:t>
      </w:r>
    </w:p>
    <w:p w:rsidR="00307556" w:rsidRPr="00307556" w:rsidRDefault="00307556" w:rsidP="0030755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Таке виключення з Реєстру платників єдиного податку здійснюється в останній день календарного місяця, в якому закінчився граничний строк погашення податкового боргу.</w:t>
      </w:r>
    </w:p>
    <w:p w:rsidR="00307556" w:rsidRPr="00307556" w:rsidRDefault="00307556" w:rsidP="0030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Інформацію про наявність податкового боргу можна отримати за допомогою електронних сервісів ДФС України, які розташовані на головній сторінці </w:t>
      </w:r>
      <w:proofErr w:type="spellStart"/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веб-порталу</w:t>
      </w:r>
      <w:proofErr w:type="spellEnd"/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ДФС або в «Електронному кабінеті», вхід до якого здійснюється за адресою:</w:t>
      </w:r>
      <w:proofErr w:type="spellStart"/>
      <w:r w:rsidRPr="006F77D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hyperlink r:id="rId5" w:history="1">
        <w:r w:rsidRPr="006F77D1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uk-UA"/>
          </w:rPr>
          <w:t>htt</w:t>
        </w:r>
        <w:proofErr w:type="spellEnd"/>
        <w:r w:rsidRPr="006F77D1">
          <w:rPr>
            <w:rFonts w:ascii="Times New Roman" w:eastAsia="Times New Roman" w:hAnsi="Times New Roman" w:cs="Times New Roman"/>
            <w:color w:val="00518C"/>
            <w:sz w:val="28"/>
            <w:szCs w:val="28"/>
            <w:lang w:eastAsia="uk-UA"/>
          </w:rPr>
          <w:t>p://cabinet.sfs.gov.ua</w:t>
        </w:r>
      </w:hyperlink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07556" w:rsidRPr="00307556" w:rsidRDefault="00307556" w:rsidP="0030755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Оновлення інформації на </w:t>
      </w:r>
      <w:proofErr w:type="spellStart"/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веб-порталі</w:t>
      </w:r>
      <w:proofErr w:type="spellEnd"/>
      <w:r w:rsidRPr="003075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ДФС щодо стану розрахунків платника податків з бюджетом (зокрема, про наявність заборгованості) відбувається щоденно, крім вихідних та святкових днів, після проведення розрахунків зведених показників в центральній базі даних за результатами попереднього банківського дня.</w:t>
      </w:r>
    </w:p>
    <w:p w:rsidR="006F77D1" w:rsidRPr="006F77D1" w:rsidRDefault="006F77D1" w:rsidP="006F77D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F77D1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6F77D1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6F77D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D4056" w:rsidRPr="006F77D1" w:rsidRDefault="006D405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D4056" w:rsidRPr="006F7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56"/>
    <w:rsid w:val="00307556"/>
    <w:rsid w:val="006D4056"/>
    <w:rsid w:val="006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5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07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07556"/>
  </w:style>
  <w:style w:type="paragraph" w:styleId="a5">
    <w:name w:val="Balloon Text"/>
    <w:basedOn w:val="a"/>
    <w:link w:val="a6"/>
    <w:uiPriority w:val="99"/>
    <w:semiHidden/>
    <w:unhideWhenUsed/>
    <w:rsid w:val="0030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5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07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07556"/>
  </w:style>
  <w:style w:type="paragraph" w:styleId="a5">
    <w:name w:val="Balloon Text"/>
    <w:basedOn w:val="a"/>
    <w:link w:val="a6"/>
    <w:uiPriority w:val="99"/>
    <w:semiHidden/>
    <w:unhideWhenUsed/>
    <w:rsid w:val="0030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binet.sf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1</cp:revision>
  <dcterms:created xsi:type="dcterms:W3CDTF">2019-04-13T19:10:00Z</dcterms:created>
  <dcterms:modified xsi:type="dcterms:W3CDTF">2019-04-13T21:38:00Z</dcterms:modified>
</cp:coreProperties>
</file>