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8" w:rsidRDefault="008F2DC8" w:rsidP="008F2DC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C8" w:rsidRDefault="008F2DC8" w:rsidP="008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F2DC8" w:rsidRDefault="008F2DC8" w:rsidP="008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8F2DC8" w:rsidRDefault="008F2DC8" w:rsidP="008F2DC8">
      <w:pPr>
        <w:jc w:val="center"/>
        <w:rPr>
          <w:b/>
          <w:sz w:val="28"/>
          <w:szCs w:val="28"/>
        </w:rPr>
      </w:pPr>
    </w:p>
    <w:p w:rsidR="008F2DC8" w:rsidRDefault="008F2DC8" w:rsidP="008F2DC8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F2DC8" w:rsidRDefault="008F2DC8" w:rsidP="008F2DC8">
      <w:pPr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F2DC8" w:rsidTr="008F2DC8">
        <w:trPr>
          <w:jc w:val="center"/>
        </w:trPr>
        <w:tc>
          <w:tcPr>
            <w:tcW w:w="3095" w:type="dxa"/>
            <w:hideMark/>
          </w:tcPr>
          <w:p w:rsidR="008F2DC8" w:rsidRDefault="008F2D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05 лютого 2021 р.</w:t>
            </w:r>
          </w:p>
        </w:tc>
        <w:tc>
          <w:tcPr>
            <w:tcW w:w="3096" w:type="dxa"/>
            <w:hideMark/>
          </w:tcPr>
          <w:p w:rsidR="008F2DC8" w:rsidRDefault="008F2D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8F2DC8" w:rsidRDefault="008F2D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34-р </w:t>
            </w:r>
          </w:p>
        </w:tc>
      </w:tr>
    </w:tbl>
    <w:p w:rsidR="008F2DC8" w:rsidRDefault="008F2DC8" w:rsidP="008F2DC8">
      <w:pPr>
        <w:jc w:val="center"/>
        <w:rPr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_____                              </w:t>
      </w:r>
      <w:r>
        <w:rPr>
          <w:color w:val="FFFFFF"/>
          <w:sz w:val="28"/>
          <w:szCs w:val="28"/>
        </w:rPr>
        <w:t>Миколаїв                                №_________</w:t>
      </w:r>
    </w:p>
    <w:p w:rsidR="008F2DC8" w:rsidRDefault="008F2DC8" w:rsidP="008F2DC8">
      <w:pPr>
        <w:pStyle w:val="a3"/>
        <w:ind w:right="5498" w:firstLine="0"/>
      </w:pPr>
      <w:r>
        <w:rPr>
          <w:szCs w:val="28"/>
        </w:rPr>
        <w:t>Про затвердження Положення про управління соціального захисту населення Первомайської районної державної адміністрації в новій редакції</w:t>
      </w:r>
    </w:p>
    <w:p w:rsidR="008F2DC8" w:rsidRDefault="008F2DC8" w:rsidP="008F2DC8">
      <w:pPr>
        <w:pStyle w:val="a3"/>
        <w:ind w:right="27" w:firstLine="0"/>
      </w:pPr>
    </w:p>
    <w:p w:rsidR="008F2DC8" w:rsidRDefault="008F2DC8" w:rsidP="008F2DC8">
      <w:pPr>
        <w:ind w:right="27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Відповідно до пунктів 1, 2, 7 частини першої статті 119 Конституції України, пунктів 1, 2, 7 частини першої статті 2, </w:t>
      </w:r>
      <w:r>
        <w:rPr>
          <w:sz w:val="28"/>
        </w:rPr>
        <w:t xml:space="preserve">статей 6, 23, </w:t>
      </w:r>
      <w:r>
        <w:rPr>
          <w:sz w:val="28"/>
          <w:szCs w:val="28"/>
        </w:rPr>
        <w:t xml:space="preserve">пункту 1 статті 25, </w:t>
      </w:r>
      <w:r>
        <w:rPr>
          <w:sz w:val="28"/>
        </w:rPr>
        <w:t>статей 39,</w:t>
      </w:r>
      <w:r>
        <w:rPr>
          <w:sz w:val="28"/>
          <w:szCs w:val="28"/>
        </w:rPr>
        <w:t xml:space="preserve"> 41 Закону України «Про місцеві державні адміністрації», постанови Кабінету Міністрів України від 26 вересня 2012 року №887 «Про затвердження Типового положення про структурний підрозділ місцевої державної адміністрації» (зі змінами), Методичних рекомендацій з розроблення положень про структурні підрозділи з питань соціального захисту населення місцевих державних адміністрацій, затверджених наказом Міністерства соціальної політики України від 30 грудня 2020 р. №868, та з метою приведення у відповідність до вимог чинного законодавства</w:t>
      </w:r>
    </w:p>
    <w:p w:rsidR="008F2DC8" w:rsidRDefault="008F2DC8" w:rsidP="008F2DC8">
      <w:pPr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Положення про управління соціального захисту населення Первомайської районної державної адміністрації в новій редакції, що додається. </w:t>
      </w:r>
    </w:p>
    <w:p w:rsidR="008F2DC8" w:rsidRDefault="008F2DC8" w:rsidP="008F2DC8">
      <w:pPr>
        <w:pStyle w:val="HTM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таким, що втратило чинність, розпорядження голови Первомайської райдержадміністрації від 06 жовтня 2018 р. №296-р "Про затвердження Положення про управління соціального захисту населення Первомайської районної державної адміністрації в новій редакції".</w:t>
      </w:r>
    </w:p>
    <w:p w:rsidR="008F2DC8" w:rsidRDefault="008F2DC8" w:rsidP="008F2DC8">
      <w:pPr>
        <w:pStyle w:val="HTM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управління соціального захисту населення Первомайської районної державної адміністрації Волошиній О.А. здійснити заходи щодо державної реєстрації змін до установчих документів юридичної особи публічного права.</w:t>
      </w:r>
    </w:p>
    <w:p w:rsidR="008F2DC8" w:rsidRDefault="008F2DC8" w:rsidP="008F2D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розпорядження залишаю за собою.</w:t>
      </w:r>
    </w:p>
    <w:p w:rsidR="008F2DC8" w:rsidRDefault="008F2DC8" w:rsidP="008F2DC8">
      <w:pPr>
        <w:tabs>
          <w:tab w:val="left" w:pos="7200"/>
        </w:tabs>
        <w:ind w:right="-82"/>
        <w:rPr>
          <w:sz w:val="28"/>
          <w:szCs w:val="28"/>
        </w:rPr>
      </w:pPr>
    </w:p>
    <w:p w:rsidR="008F2DC8" w:rsidRDefault="008F2DC8" w:rsidP="008F2DC8">
      <w:pPr>
        <w:tabs>
          <w:tab w:val="left" w:pos="72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реорганізації </w:t>
      </w:r>
    </w:p>
    <w:p w:rsidR="008F2DC8" w:rsidRDefault="008F2DC8" w:rsidP="008F2DC8">
      <w:pPr>
        <w:tabs>
          <w:tab w:val="left" w:pos="72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</w:p>
    <w:p w:rsidR="008F2DC8" w:rsidRDefault="008F2DC8" w:rsidP="008F2DC8">
      <w:pPr>
        <w:tabs>
          <w:tab w:val="left" w:pos="7200"/>
        </w:tabs>
        <w:ind w:right="-82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</w:t>
      </w:r>
    </w:p>
    <w:p w:rsidR="008F2DC8" w:rsidRDefault="008F2DC8" w:rsidP="008F2DC8">
      <w:pPr>
        <w:tabs>
          <w:tab w:val="left" w:pos="72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районних державних адміністрацій </w:t>
      </w:r>
    </w:p>
    <w:p w:rsidR="008F2DC8" w:rsidRDefault="008F2DC8" w:rsidP="008F2DC8">
      <w:pPr>
        <w:tabs>
          <w:tab w:val="left" w:pos="72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Миколаївської області               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8F2DC8" w:rsidRDefault="008F2DC8" w:rsidP="008F2DC8">
      <w:pPr>
        <w:tabs>
          <w:tab w:val="left" w:pos="7200"/>
        </w:tabs>
        <w:ind w:right="-82"/>
        <w:rPr>
          <w:sz w:val="28"/>
          <w:szCs w:val="28"/>
        </w:rPr>
      </w:pPr>
    </w:p>
    <w:p w:rsidR="008F2DC8" w:rsidRDefault="008F2DC8" w:rsidP="008F2DC8">
      <w:pPr>
        <w:tabs>
          <w:tab w:val="left" w:pos="7200"/>
        </w:tabs>
        <w:ind w:right="-82"/>
        <w:rPr>
          <w:sz w:val="28"/>
          <w:szCs w:val="28"/>
        </w:rPr>
      </w:pPr>
    </w:p>
    <w:p w:rsidR="008F2DC8" w:rsidRPr="00487950" w:rsidRDefault="008F2DC8" w:rsidP="008F2DC8">
      <w:pPr>
        <w:ind w:left="50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ЗАТВЕРДЖЕНО</w:t>
      </w:r>
    </w:p>
    <w:p w:rsidR="008F2DC8" w:rsidRPr="00487950" w:rsidRDefault="008F2DC8" w:rsidP="008F2DC8">
      <w:pPr>
        <w:tabs>
          <w:tab w:val="left" w:pos="7200"/>
        </w:tabs>
        <w:spacing w:before="120"/>
        <w:ind w:left="5041" w:right="-79"/>
        <w:rPr>
          <w:sz w:val="28"/>
          <w:szCs w:val="28"/>
        </w:rPr>
      </w:pPr>
      <w:r w:rsidRPr="00487950">
        <w:rPr>
          <w:sz w:val="28"/>
          <w:szCs w:val="28"/>
        </w:rPr>
        <w:t xml:space="preserve">Розпорядження голови комісії </w:t>
      </w:r>
    </w:p>
    <w:p w:rsidR="008F2DC8" w:rsidRPr="00487950" w:rsidRDefault="008F2DC8" w:rsidP="008F2DC8">
      <w:pPr>
        <w:tabs>
          <w:tab w:val="left" w:pos="7200"/>
        </w:tabs>
        <w:ind w:left="5040" w:right="-82"/>
        <w:rPr>
          <w:sz w:val="28"/>
          <w:szCs w:val="28"/>
        </w:rPr>
      </w:pPr>
      <w:r w:rsidRPr="00487950">
        <w:rPr>
          <w:sz w:val="28"/>
          <w:szCs w:val="28"/>
        </w:rPr>
        <w:t xml:space="preserve">з реорганізації Первомайської, </w:t>
      </w:r>
    </w:p>
    <w:p w:rsidR="008F2DC8" w:rsidRPr="00487950" w:rsidRDefault="008F2DC8" w:rsidP="008F2DC8">
      <w:pPr>
        <w:tabs>
          <w:tab w:val="left" w:pos="7200"/>
        </w:tabs>
        <w:ind w:left="5040" w:right="-82"/>
        <w:rPr>
          <w:sz w:val="28"/>
          <w:szCs w:val="28"/>
        </w:rPr>
      </w:pPr>
      <w:proofErr w:type="spellStart"/>
      <w:r w:rsidRPr="00487950">
        <w:rPr>
          <w:sz w:val="28"/>
          <w:szCs w:val="28"/>
        </w:rPr>
        <w:t>Арбузинської</w:t>
      </w:r>
      <w:proofErr w:type="spellEnd"/>
      <w:r w:rsidRPr="00487950">
        <w:rPr>
          <w:sz w:val="28"/>
          <w:szCs w:val="28"/>
        </w:rPr>
        <w:t xml:space="preserve">, </w:t>
      </w:r>
      <w:proofErr w:type="spellStart"/>
      <w:r w:rsidRPr="00487950">
        <w:rPr>
          <w:sz w:val="28"/>
          <w:szCs w:val="28"/>
        </w:rPr>
        <w:t>Врадіївської</w:t>
      </w:r>
      <w:proofErr w:type="spellEnd"/>
      <w:r w:rsidRPr="00487950">
        <w:rPr>
          <w:sz w:val="28"/>
          <w:szCs w:val="28"/>
        </w:rPr>
        <w:t xml:space="preserve">, </w:t>
      </w:r>
      <w:proofErr w:type="spellStart"/>
      <w:r w:rsidRPr="00487950">
        <w:rPr>
          <w:sz w:val="28"/>
          <w:szCs w:val="28"/>
        </w:rPr>
        <w:t>Кривоозерської</w:t>
      </w:r>
      <w:proofErr w:type="spellEnd"/>
      <w:r w:rsidRPr="00487950">
        <w:rPr>
          <w:sz w:val="28"/>
          <w:szCs w:val="28"/>
        </w:rPr>
        <w:t xml:space="preserve"> районних державних адміністрацій </w:t>
      </w:r>
    </w:p>
    <w:p w:rsidR="008F2DC8" w:rsidRPr="00487950" w:rsidRDefault="008F2DC8" w:rsidP="008F2DC8">
      <w:pPr>
        <w:pStyle w:val="HTML"/>
        <w:ind w:left="5040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Миколаївської області  </w:t>
      </w:r>
    </w:p>
    <w:p w:rsidR="008F2DC8" w:rsidRPr="00487950" w:rsidRDefault="008F2DC8" w:rsidP="008F2DC8">
      <w:pPr>
        <w:pStyle w:val="HTML"/>
        <w:ind w:left="504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05 лютого 2021 р.  № 34-р                   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 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87950">
        <w:rPr>
          <w:b/>
          <w:sz w:val="28"/>
          <w:szCs w:val="28"/>
        </w:rPr>
        <w:t>ПОЛОЖЕННЯ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87950">
        <w:rPr>
          <w:b/>
          <w:sz w:val="28"/>
          <w:szCs w:val="28"/>
        </w:rPr>
        <w:t>про управління соціального захисту населення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87950">
        <w:rPr>
          <w:b/>
          <w:sz w:val="28"/>
          <w:szCs w:val="28"/>
        </w:rPr>
        <w:t xml:space="preserve">Первомайської  районної державної адміністрації 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87950">
        <w:rPr>
          <w:b/>
          <w:sz w:val="28"/>
          <w:szCs w:val="28"/>
        </w:rPr>
        <w:t>(нова редакція)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87950">
        <w:rPr>
          <w:b/>
          <w:sz w:val="28"/>
          <w:szCs w:val="28"/>
        </w:rPr>
        <w:t> </w:t>
      </w:r>
      <w:r w:rsidRPr="00487950">
        <w:rPr>
          <w:sz w:val="28"/>
          <w:szCs w:val="28"/>
        </w:rPr>
        <w:t>1.</w:t>
      </w:r>
      <w:r w:rsidRPr="00487950">
        <w:rPr>
          <w:b/>
          <w:bCs/>
          <w:sz w:val="28"/>
          <w:szCs w:val="28"/>
        </w:rPr>
        <w:t> </w:t>
      </w:r>
      <w:r w:rsidRPr="00487950">
        <w:rPr>
          <w:sz w:val="28"/>
          <w:szCs w:val="28"/>
        </w:rPr>
        <w:t>Управління соціального захисту населення Первомайської районної державної адміністрації (далі – управління) утворюється головою Первомайської районної державної адміністрації (далі – голова райдержадміністрації), входить до її складу і в межах відповідної адміністративно-територіальної одиниці забезпечує виконання визначених для управління завдань.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2. Управління підпорядковується голові райдержадміністрації та є підзвітним і підконтрольним департаменту соціального захисту населення Миколаївської обласної державної адміністрації (далі – Департамент).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3. Управління у своїй діяльності керується Конституцією та законами України, актами Президента України, Кабінету Міністрів України, наказами </w:t>
      </w:r>
      <w:proofErr w:type="spellStart"/>
      <w:r w:rsidRPr="00487950">
        <w:rPr>
          <w:sz w:val="28"/>
          <w:szCs w:val="28"/>
        </w:rPr>
        <w:t>Мінсоцполітики</w:t>
      </w:r>
      <w:proofErr w:type="spellEnd"/>
      <w:r w:rsidRPr="00487950">
        <w:rPr>
          <w:sz w:val="28"/>
          <w:szCs w:val="28"/>
        </w:rPr>
        <w:t>, розпорядженнями голови райдержадміністрації, а також цим положенням.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4. Основними завданнями управління у межах реалізації державної соціальної політики у сфері соціального захисту населення на відповідній території є: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1) забезпечення реалізації державної політики з питань соціального захисту населення, дітей, внутрішньо переміщених осіб, підтримки сімей, у тому числі сімей з дітьми, багатодітних, молодих сімей, запобігання домашньому насильству, забезпечення рівності прав чоловіків та жінок, протидії торгівлі людьми, виконання програм і заходів у цій сфері;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trike/>
          <w:sz w:val="28"/>
          <w:szCs w:val="28"/>
        </w:rPr>
      </w:pPr>
      <w:bookmarkStart w:id="0" w:name="o110"/>
      <w:bookmarkStart w:id="1" w:name="o112"/>
      <w:bookmarkEnd w:id="0"/>
      <w:bookmarkEnd w:id="1"/>
      <w:r w:rsidRPr="00487950">
        <w:rPr>
          <w:sz w:val="28"/>
          <w:szCs w:val="28"/>
        </w:rPr>
        <w:t>2) призначення та виплата соціальної допомоги, адресної грошової допомоги, компенсацій та інших соціальних виплат, установлених законодавством, надання та виплата житлових субсидій, пільг на оплату житлово-комунальних послуг, придбання скрапленого газу, твердого та рідкого пічного побутового палива;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bookmarkStart w:id="2" w:name="o113"/>
      <w:bookmarkEnd w:id="2"/>
      <w:r w:rsidRPr="00487950">
        <w:rPr>
          <w:sz w:val="28"/>
          <w:szCs w:val="28"/>
        </w:rPr>
        <w:t>3) організація надання соціальних послуг, проведення соціальної роботи шляхом розвитку комунальних закладів, установ і служб та залучення недержавних організацій, які надають соціальні послуги; співпраця з територіальними громадами щодо розвитку соціальних послуг у громаді;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lastRenderedPageBreak/>
        <w:t xml:space="preserve">4) розроблення та організація виконання комплексних програм і заходів щодо поліпшення становища соціально вразливих верств населення, внутрішньо переміщених осіб, сімей і громадян, які перебувають у складних життєвих обставинах, всебічне сприяння в отриманні ними соціальних виплат і послуг за місцем проживання / перебування;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5) забезпечення соціальної інтеграції осіб з інвалідністю, сприяння створенню умов для безперешкодного доступу осіб з інвалідністю до об’єктів соціальної інфраструктури;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6) забезпечення в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особами, цивільна дієздатність яких обмежена;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bookmarkStart w:id="3" w:name="o115"/>
      <w:bookmarkStart w:id="4" w:name="o116"/>
      <w:bookmarkEnd w:id="3"/>
      <w:bookmarkEnd w:id="4"/>
      <w:r w:rsidRPr="00487950">
        <w:rPr>
          <w:sz w:val="28"/>
          <w:szCs w:val="28"/>
        </w:rPr>
        <w:t>7) реалізація державної політики у сфері оздоровлення та відпочинку дітей, розроблення та виконання відповідних регіональних програм;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8) реалізація державної політики у сфері оздоровлення осіб з інвалідністю, громадян, постраждалих внаслідок Чорнобильської катастрофи, ветеранів війни (в тому числі учасників </w:t>
      </w:r>
      <w:proofErr w:type="spellStart"/>
      <w:r w:rsidRPr="00487950">
        <w:rPr>
          <w:sz w:val="28"/>
          <w:szCs w:val="28"/>
        </w:rPr>
        <w:t>АТО</w:t>
      </w:r>
      <w:proofErr w:type="spellEnd"/>
      <w:r w:rsidRPr="00487950">
        <w:rPr>
          <w:sz w:val="28"/>
          <w:szCs w:val="28"/>
        </w:rPr>
        <w:t> /</w:t>
      </w:r>
      <w:proofErr w:type="spellStart"/>
      <w:r w:rsidRPr="00487950">
        <w:rPr>
          <w:sz w:val="28"/>
          <w:szCs w:val="28"/>
        </w:rPr>
        <w:t> ОО</w:t>
      </w:r>
      <w:proofErr w:type="spellEnd"/>
      <w:r w:rsidRPr="00487950">
        <w:rPr>
          <w:sz w:val="28"/>
          <w:szCs w:val="28"/>
        </w:rPr>
        <w:t xml:space="preserve">С), осіб, на яких поширюється дія законів України </w:t>
      </w:r>
      <w:proofErr w:type="spellStart"/>
      <w:r w:rsidRPr="00487950">
        <w:rPr>
          <w:sz w:val="28"/>
          <w:szCs w:val="28"/>
        </w:rPr>
        <w:t>„Про</w:t>
      </w:r>
      <w:proofErr w:type="spellEnd"/>
      <w:r w:rsidRPr="00487950">
        <w:rPr>
          <w:sz w:val="28"/>
          <w:szCs w:val="28"/>
        </w:rPr>
        <w:t xml:space="preserve"> статус ветеранів війни, гарантії їх соціального захисту” та </w:t>
      </w:r>
      <w:proofErr w:type="spellStart"/>
      <w:r w:rsidRPr="00487950">
        <w:rPr>
          <w:sz w:val="28"/>
          <w:szCs w:val="28"/>
        </w:rPr>
        <w:t>„Про</w:t>
      </w:r>
      <w:proofErr w:type="spellEnd"/>
      <w:r w:rsidRPr="00487950">
        <w:rPr>
          <w:sz w:val="28"/>
          <w:szCs w:val="28"/>
        </w:rPr>
        <w:t xml:space="preserve"> жертви нацистських переслідувань;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9) нагляд за дотриманням вимог законодавства під час призначення (перерахунку) та виплати пенсій органами Пенсійного фонду України; проведення інформаційно-роз’яснювальної роботи;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bookmarkStart w:id="5" w:name="o118"/>
      <w:bookmarkEnd w:id="5"/>
      <w:r w:rsidRPr="00487950">
        <w:rPr>
          <w:sz w:val="28"/>
          <w:szCs w:val="28"/>
        </w:rPr>
        <w:t>10) розроблення та організація виконання комплексних програм і заходів щодо забезпечення рівних прав і можливостей чоловіків та жінок, протидії торгівлі людьми, запобігання домашньому насильству;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11) забезпечення взаємодії з органами місцевого самоврядування, центрами надання адміністративних послуг щодо надання соціальної підтримки населенню.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5. Управління: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1) організовує виконання </w:t>
      </w:r>
      <w:hyperlink r:id="rId6" w:anchor="n1654" w:tgtFrame="_blank" w:history="1">
        <w:r w:rsidRPr="00487950">
          <w:rPr>
            <w:rStyle w:val="a5"/>
            <w:color w:val="auto"/>
            <w:sz w:val="28"/>
            <w:szCs w:val="28"/>
            <w:u w:val="none"/>
          </w:rPr>
          <w:t>Конституції</w:t>
        </w:r>
      </w:hyperlink>
      <w:r w:rsidRPr="00487950">
        <w:rPr>
          <w:sz w:val="28"/>
          <w:szCs w:val="28"/>
        </w:rPr>
        <w:t xml:space="preserve"> і законів України, актів Президента України, Кабінету Міністрів України, наказів </w:t>
      </w:r>
      <w:proofErr w:type="spellStart"/>
      <w:r w:rsidRPr="00487950">
        <w:rPr>
          <w:sz w:val="28"/>
          <w:szCs w:val="28"/>
        </w:rPr>
        <w:t>Мінсоцполітики</w:t>
      </w:r>
      <w:proofErr w:type="spellEnd"/>
      <w:r w:rsidRPr="00487950">
        <w:rPr>
          <w:sz w:val="28"/>
          <w:szCs w:val="28"/>
        </w:rPr>
        <w:t xml:space="preserve"> та забезпечує контроль за їх реалізацією;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2) аналізує стан і тенденції соціального розвитку в межах відповідної адміністративно-територіальної одиниці та вживає заходів для усунення недоліків;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3) бере участь у підготовці пропозицій до </w:t>
      </w:r>
      <w:proofErr w:type="spellStart"/>
      <w:r w:rsidRPr="00487950">
        <w:rPr>
          <w:sz w:val="28"/>
          <w:szCs w:val="28"/>
        </w:rPr>
        <w:t>проєктів</w:t>
      </w:r>
      <w:proofErr w:type="spellEnd"/>
      <w:r w:rsidRPr="00487950">
        <w:rPr>
          <w:sz w:val="28"/>
          <w:szCs w:val="28"/>
        </w:rPr>
        <w:t xml:space="preserve"> програм соціально-економічного розвитку відповідної адміністративно-територіальної одиниці;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4) вносить пропозиції щодо </w:t>
      </w:r>
      <w:proofErr w:type="spellStart"/>
      <w:r w:rsidRPr="00487950">
        <w:rPr>
          <w:sz w:val="28"/>
          <w:szCs w:val="28"/>
        </w:rPr>
        <w:t>проєкту</w:t>
      </w:r>
      <w:proofErr w:type="spellEnd"/>
      <w:r w:rsidRPr="00487950">
        <w:rPr>
          <w:sz w:val="28"/>
          <w:szCs w:val="28"/>
        </w:rPr>
        <w:t xml:space="preserve"> відповідного місцевого бюджету;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5) забезпечує ефективне та цільове використання відповідних бюджетних коштів;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6) бере участь у підготовці заходів щодо регіонального розвитку;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7) розробляє в межах компетенції проекти розпоряджень голови райдержадміністрації;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lastRenderedPageBreak/>
        <w:t xml:space="preserve">8) бере участь у розробленні </w:t>
      </w:r>
      <w:proofErr w:type="spellStart"/>
      <w:r w:rsidRPr="00487950">
        <w:rPr>
          <w:sz w:val="28"/>
          <w:szCs w:val="28"/>
        </w:rPr>
        <w:t>проєктів</w:t>
      </w:r>
      <w:proofErr w:type="spellEnd"/>
      <w:r w:rsidRPr="00487950">
        <w:rPr>
          <w:sz w:val="28"/>
          <w:szCs w:val="28"/>
        </w:rPr>
        <w:t xml:space="preserve"> розпоряджень голови райдержадміністрації, </w:t>
      </w:r>
      <w:proofErr w:type="spellStart"/>
      <w:r w:rsidRPr="00487950">
        <w:rPr>
          <w:sz w:val="28"/>
          <w:szCs w:val="28"/>
        </w:rPr>
        <w:t>проєктів</w:t>
      </w:r>
      <w:proofErr w:type="spellEnd"/>
      <w:r w:rsidRPr="00487950">
        <w:rPr>
          <w:sz w:val="28"/>
          <w:szCs w:val="28"/>
        </w:rPr>
        <w:t xml:space="preserve"> рішень, головними розробниками яких є інші структурні підрозділи райдержадміністрації;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9) бере участь у підготовці звітів голови райдержадміністрації для їх розгляду на сесії районної ради;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10) готує самостійно або разом з іншими структурними підрозділами інформаційні, аналітичні та статистичні матеріали, адміністративну, оперативну звітність з питань, що належать до його компетенції, для подання голові райдержадміністрації;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11) забезпечує проведення заходів щодо запобігання корупції;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12) готує в межах повноважень </w:t>
      </w:r>
      <w:proofErr w:type="spellStart"/>
      <w:r w:rsidRPr="00487950">
        <w:rPr>
          <w:sz w:val="28"/>
          <w:szCs w:val="28"/>
        </w:rPr>
        <w:t>проєкти</w:t>
      </w:r>
      <w:proofErr w:type="spellEnd"/>
      <w:r w:rsidRPr="00487950">
        <w:rPr>
          <w:sz w:val="28"/>
          <w:szCs w:val="28"/>
        </w:rPr>
        <w:t xml:space="preserve"> угод, договорів, меморандумів, протоколів зустрічей делегацій і робочих груп, бере участь у їх розробленні;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13) розглядає в установленому законодавством порядку звернення громадян;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14) опрацьовує запити і звернення народних депутатів України та депутатів відповідних місцевих рад;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15) забезпечує доступ до публічної інформації, розпорядником якої є управління;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16) постійно інформує населення про виконання своїх повноважень, визначених законом;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17) виконує повноваження, делеговані органами місцевого самоврядування;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18) забезпечує в межах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19) організовує роботу з укомплектування, зберігання, обліку та використання архівних документів;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20) забезпечує в межах повноважень реалізацію державної політики стосовно захисту інформації з обмеженим доступом;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21) забезпечує захист персональних даних;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bookmarkStart w:id="6" w:name="o104"/>
      <w:bookmarkEnd w:id="6"/>
      <w:r w:rsidRPr="00487950">
        <w:rPr>
          <w:sz w:val="28"/>
          <w:szCs w:val="28"/>
        </w:rPr>
        <w:t>22) залучає громадські та благодійні організації до виконання соціальних програм і відповідних заходів;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23) здійснює нагляд за дотриманням вимог законодавства під час призначення (перерахунку) та виплати пенсій органами Пенсійного фонду України; проводить інформаційно-роз’яснювальну роботу;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24) забезпечує організацію ефективної співпраці місцевих органів виконавчої влади та органів місцевого самоврядування із профспілками та їхніми об’єднаннями, організаціями роботодавців та їхніми об’єднаннями;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25) з питань реалізації заходів соціальної підтримки населення: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організовує в межах компетенції роботу щодо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пільг з </w:t>
      </w:r>
      <w:r w:rsidRPr="00487950">
        <w:rPr>
          <w:sz w:val="28"/>
          <w:szCs w:val="28"/>
        </w:rPr>
        <w:lastRenderedPageBreak/>
        <w:t>оплати житлово-комунальних послуг, пільг на придбання твердого палива і скрапленого газу, інших пільг, передбачених законодавством;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проводить призначення та виплату: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- </w:t>
      </w:r>
      <w:r w:rsidRPr="00487950">
        <w:rPr>
          <w:sz w:val="28"/>
          <w:szCs w:val="28"/>
          <w:lang w:eastAsia="en-US"/>
        </w:rPr>
        <w:t xml:space="preserve">державної соціальної допомоги особам, які не мають права на пенсію, та особам з інвалідністю; державної соціальної допомоги на догляд (крім державної соціальної допомоги на догляд особам, зазначеним у пунктах 1–3 частини першої статті 7 Закону України </w:t>
      </w:r>
      <w:proofErr w:type="spellStart"/>
      <w:r w:rsidRPr="00487950">
        <w:rPr>
          <w:sz w:val="28"/>
          <w:szCs w:val="28"/>
          <w:lang w:eastAsia="en-US"/>
        </w:rPr>
        <w:t>„Про</w:t>
      </w:r>
      <w:proofErr w:type="spellEnd"/>
      <w:r w:rsidRPr="00487950">
        <w:rPr>
          <w:sz w:val="28"/>
          <w:szCs w:val="28"/>
          <w:lang w:eastAsia="en-US"/>
        </w:rPr>
        <w:t xml:space="preserve"> державну соціальну допомогу особам, які не мають права на пенсію, та особам з інвалідністю”); щомісячної компенсаційної виплати непрацюючій працездатній особі, яка доглядає за особою з інвалідністю І групи, одинокими особами, які досягли 80-річного віку; тимчасової державної соціальної допомоги непрацюючій особі, яка досягла загального пенсійного віку; </w:t>
      </w:r>
      <w:r w:rsidRPr="00487950">
        <w:rPr>
          <w:sz w:val="28"/>
          <w:szCs w:val="28"/>
        </w:rPr>
        <w:t>державної допомоги сім’ям з дітьми; державної соціальної допомоги малозабезпеченим сім’ям; державної соціальної допомоги особам з інвалідністю з дитинства та дітям з інвалідністю;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невідоме;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нею; допомоги на дітей, які виховуються у багатодітних сім’ях; щомісячної адресної допомоги внутрішньо переміщеним особам для покриття витрат на проживання, в тому числі на оплату житлово-комунальних послуг, особам, які не мають права на пенсію, та особам з інвалідністю; одноразової грошової допомоги особам, які отримали тілесні ушкодження під час участі у масових акціях громадського протесту, що відбулися у період з 21 листопада 2013 року по 21 лютого 2014 року; одноразової грошової допомоги членам сімей осіб, смерть яких пов’язана з участю в масових акціях громадського протесту, що відбулися у період з 21 листопада 2013 року по 21 лютого 2014 року, а також особам, яким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гідності; одноразової грошової допомоги постраждалим особам і внутрішньо переміщеним особам, які перебувають у складних життєвих обставинах, що спричинені соціальним становищем, внаслідок яких особа частково або повністю не має здатності (не набула здатності або втратила її) чи можливості самостійно піклуватися про особисте (сімейне) життя і брати участь у суспільному житті; інших видів державної підтримки відповідно до законодавства;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- одноразової винагороди жінкам, яким присвоєно почесне звання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„Мати</w:t>
      </w:r>
      <w:r w:rsidRPr="00487950">
        <w:rPr>
          <w:rFonts w:ascii="Times New Roman" w:hAnsi="Times New Roman" w:cs="Times New Roman"/>
          <w:color w:val="auto"/>
          <w:sz w:val="28"/>
          <w:szCs w:val="28"/>
        </w:rPr>
        <w:noBreakHyphen/>
        <w:t>героїня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>”;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подає райдержадміністрації, районній раді під час формування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проєкту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   місцевого бюджету пропозиції щодо передбачення у складі видатків коштів на фінансування місцевих програм соціального захисту та соціального забезпечення, на компенсацію фізичним особам, які надають соціальні послуги;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бере участь у роботі комісій з питань соціального захисту населення, утворених при районній раді та райдержадміністрації;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lastRenderedPageBreak/>
        <w:t>сприяє громадянам в отриманні документів, необхідних для призначення окремих видів допомоги, субсидій та надання пільг;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формує податковий розрахунок сум доходу, нарахованого (сплаченого) на користь платників податку, і сум утриманого з них податку отримувачів державної соціальної допомоги;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проводить інвентаризацію особових справ та особових рахунків осіб, які отримують соціальну допомогу, субсидії та пільги в установленому законодавством порядку;</w:t>
      </w:r>
    </w:p>
    <w:p w:rsidR="008F2DC8" w:rsidRPr="00487950" w:rsidRDefault="008F2DC8" w:rsidP="008F2DC8">
      <w:pPr>
        <w:pStyle w:val="HTM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взаємодіє з органами місцевого самоврядування базового рівня, центрами надання адміністративних послуг щодо приймання ними документів для надання державної соціальної підтримки, зокрема, із застосуванням програмного комплексу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„Інтегрована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 інформаційна система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„Соціальна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 громада” та формування електронної справи. </w:t>
      </w:r>
    </w:p>
    <w:p w:rsidR="008F2DC8" w:rsidRPr="00487950" w:rsidRDefault="008F2DC8" w:rsidP="008F2DC8">
      <w:pPr>
        <w:pStyle w:val="HTM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Забезпечує прийняття рішення про призначення (відмову в призначенні) заявнику державної соціальної підтримки (у разі формування електронної справи – на її підставі) та інформує орган місцевого самоврядування базового рівня, центр надання адміністративних послуг щодо прийнятого рішення;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організовує прийом структурними підрозділами з питань соціального захисту населення документів для призначення усіх видів соціальної допомоги, надісланих поштою або в електронній формі (через офіційний веб-сайт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Мінсоцполітики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, інтегровані з ним інформаційні системи органів виконавчої влади та органів місцевого самоврядування або єдиний державний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веб-портал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 електронних послуг (у разі технічної можливості), та забезпечує розгляд заяв і прийняття рішень відповідно до затверджених стандартів надання послуг;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здійснює контроль за цільовим використанням коштів, виділених для надання державної соціальної допомоги та інших видів соціальної підтримки, передбачених законодавством;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організовує роботу головного державного соціального інспектора;</w:t>
      </w:r>
    </w:p>
    <w:p w:rsidR="008F2DC8" w:rsidRPr="00487950" w:rsidRDefault="008F2DC8" w:rsidP="008F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26) у сфері реалізації державних соціальних гарантій окремим категоріям населення: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організовує призначення та виплату допомоги, компенсацій та надання інших соціальних гарантій громадянам, які постраждали внаслідок Чорнобильської катастрофи, відповідно до законодавства;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проводить підготовку документів щодо визначення статусу осіб, які постраждали внаслідок Чорнобильської катастрофи;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організовує санаторно-курортне лікування осіб з інвалідністю, ветеранів війни та праці, жертв нацистських переслідувань, громадян, які постраждали внаслідок Чорнобильської катастрофи, а також виплату грошової компенсації вартості санаторно-курортного лікування деяким категоріям населення відповідно до законодавства;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подає пропозиції до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проєктів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 регіональних програм соціального захисту громадян, які постраждали внаслідок Чорнобильської катастрофи; 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організовує в межах компетенції роботу з надання пільг пенсіонерам, особам з інвалідністю, ветеранам війни та праці, одиноким непрацездатним </w:t>
      </w:r>
      <w:r w:rsidRPr="00487950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особам та іншим категоріям осіб, які мають право на пільги відповідно до законодавства;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організовує збір і подання документів для виплати: 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- одноразової грошової допомоги постраждалим особам та внутрішньо переміщеним особам, які перебувають у складних життєвих обставинах, що спричинені соціальним становищем, внаслідок яких особа частково або повністю не має здатності (не набула здатності або втратила її) чи можливості самостійно піклуватися про особисте (сімейне) життя і брати участь у суспільному житті;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- одноразової грошової допомоги особам, які отримали тілесні ушкодження під час участі у масових акціях громадського протесту, що відбулися у період з 21 листопада 2013 року по 21 лютого 2014 року;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веде облік внутрішньо переміщених осіб;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проводить перевірки достовірності та повноти інформації про фактичне місце проживання / перебування внутрішньо переміщеної особи;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аналізує стан виконання комплексних програм та реалізації заходів соціальної підтримки малозабезпечених верств населення, надання встановлених законодавством пільг соціально незахищеним особам і подає голові райдержадміністрації пропозиції з цих питань;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видає відповідні посвідчення категоріям громадян, які мають право на пільги відповідно до законодавства;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організовує та проводить виплату одноразової матеріальної допомоги особам, які постраждали від торгівлі людьми;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27) у сферах надання соціальних послуг населенню, проведення соціальної роботи: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організовує роботу із визначення потреби адміністративно-територіальної одиниці у соціальних послугах, готує і подає райдержадміністрації пропозиції щодо організації надання соціальних послуг відповідно до потреби, створення комунальних установ, закладів і служб – надавачів соціальних послуг, формування соціального замовлення на надання необхідних соціальних послуг недержавними організаціями; узагальнює інформацію щодо визначення потреб населення адміністративно-територіальних одиниць / територіальних громад у соціальних послугах;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узагальнює та подає щокварталу Департаменту звіт про надання соціальних послуг потенційним отримувачам соціальних послуг;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інформує населення адміністративно-територіальних одиниць / територіальних громад про надавачів соціальних послуг і послуги, що ними надаються;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розглядає заяви осіб, які перебувають у складних життєвих обставинах, про отримання соціальних послуг і приймає рішення щодо їх надання;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проводить моніторинг надання соціальних послуг, контролює роботу комунальних надавачів соціальних послуг, вживає заходів з покращення якості надання соціальних послуг;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забезпечує облік осіб, які звертаються в управління з питаннями направлення їх в установи та заклади, що надають соціальні послуги, сприяє в оформленні відповідних документів цим особам;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спрямовує та координує діяльність районного центру соціальних служб, районного територіального центру соціального обслуговування (надання соціальних послуг) та інших установ, закладів і служб, що надають соціальні послуги;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проводить моніторинг та аналіз ефективності проведення в громаді соціальної роботи із сім’ями / особами, надання їм соціальних послуг, спрямованих на запобігання потраплянню в складні життєві обставини, та прогнозування їхніх потреб у соціальній підтримці;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подає райдержадміністрації та органам місцевого самоврядування пропозиції щодо створення закладів, установ і служб, які надають психологічні, реабілітаційні та соціальні послуги особам і сім’ям, що перебувають у складних життєвих обставинах, у тому числі особам похилого віку, дітям, випускникам дитячих будинків і шкіл-інтернатів для дітей-сиріт і дітей, позбавлених батьківського піклування, на початковому етапі їхнього самостійного життя;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сприяє впровадженню нових соціальних послуг, у тому числі платних, відповідно до законодавства; 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забезпечує доступність громадян до соціальних послуг, контролює їхню якість і своєчасність надання відповідно до законодавства;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бере участь у плануванні бюджетних капітальних вкладень на будівництво установ і закладів соціального захисту та соціального обслуговування населення;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сприяє створенню недержавних служб, закладів, установ, які надають соціальні послуги особам похилого віку, особам з інвалідністю, сім’ям з дітьми, сім’ям / особам, які перебувають у складних життєвих обставинах і потребують сторонньої допомоги, особам, які постраждали від торгівлі людьми, домашнього насильства, іншим особам, які перебувають у складних життєвих обставинах і потребують сторонньої допомоги;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створює комісію для розгляду справ стосовно підтримки сімей (осіб), які перебувають у складних життєвих обставинах, у тому числі щодо супроводу таких сімей (осіб), прийняття відповідних рішень, моніторингу якості соціального супроводу;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забезпечує взаємодію суб’єктів, що надають соціальні послуги сім’ям (особам), які перебувають у складних життєвих обставинах;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визначає пріоритети соціального замовлення та організовує його проведення;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оцінює конкурсні пропозиції соціальних </w:t>
      </w:r>
      <w:proofErr w:type="spellStart"/>
      <w:r w:rsidRPr="00487950">
        <w:rPr>
          <w:sz w:val="28"/>
          <w:szCs w:val="28"/>
        </w:rPr>
        <w:t>проєктів</w:t>
      </w:r>
      <w:proofErr w:type="spellEnd"/>
      <w:r w:rsidRPr="00487950">
        <w:rPr>
          <w:sz w:val="28"/>
          <w:szCs w:val="28"/>
        </w:rPr>
        <w:t>, які подаються недержавними суб’єктами, що надають соціальні послуги, на конкурс із залучення бюджетних коштів для надання соціальних послуг;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сприяє волонтерським організаціям та окремим волонтерам у наданні допомоги соціально незахищеним громадянам, які потребують волонтерської </w:t>
      </w:r>
      <w:r w:rsidRPr="00487950">
        <w:rPr>
          <w:sz w:val="28"/>
          <w:szCs w:val="28"/>
        </w:rPr>
        <w:lastRenderedPageBreak/>
        <w:t>допомоги, та в поширенні інформації про організації та установи, що залучають до своєї діяльності волонтерів, фізичних осіб, організації та установи;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у межах компетенції організовує роботу, пов’язану з наданням благодійної (гуманітарної) допомоги соціально незахищеним громадянам і сім’ям, які перебувають у складних життєвих обставинах;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bookmarkStart w:id="7" w:name="o126"/>
      <w:bookmarkStart w:id="8" w:name="o129"/>
      <w:bookmarkStart w:id="9" w:name="o133"/>
      <w:bookmarkStart w:id="10" w:name="o134"/>
      <w:bookmarkStart w:id="11" w:name="o138"/>
      <w:bookmarkEnd w:id="7"/>
      <w:bookmarkEnd w:id="8"/>
      <w:bookmarkEnd w:id="9"/>
      <w:bookmarkEnd w:id="10"/>
      <w:bookmarkEnd w:id="11"/>
      <w:r w:rsidRPr="00487950">
        <w:rPr>
          <w:sz w:val="28"/>
          <w:szCs w:val="28"/>
        </w:rPr>
        <w:t>сприяє влаштуванню (за потреби) до будинків-інтернатів (пансіонатів) осіб похилого віку, осіб з інвалідністю та дітей з інвалідністю;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організовує роботу з питань опіки та піклування над повнолітніми недієздатними особами та особами, цивільна дієздатність яких обмежена;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сприяє благодійним, релігійним волонтерським громадським об’єднанням, установам та організаціям недержавної форми власності, окремим громадянам в наданні соціальної допомоги та соціальних послуг особам з інвалідністю, ветеранам війни та праці, особам похилого віку, а також іншим соціально незахищеним громадянам та сім’ям, які перебувають у складних життєвих обставинах; 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вживає заходів щодо соціального захисту бездомних осіб та запобігання бездомності;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вживає заходів із соціального патронажу осіб, звільнених від відбування покарання у виді обмеження волі або позбавлення волі на певний строк, бере участь у діяльності спостережної комісії, утвореної місцевою державною адміністрацією, а в разі делегування таких повноважень – виконавчим комітетом міської (крім міст районного значення) ради;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сприяє підготовці, перепідготовці та підвищенню кваліфікації соціальних працівників, фахівців із соціальної роботи, працівників установ і закладів системи соціального захисту та обслуговування населення;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28) у сфері соціальної інтеграції осіб з інвалідністю: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веде облік осіб з інвалідністю, дітей з інвалідністю та інших осіб, які мають право на безоплатне забезпечення технічними та іншими засобами реабілітації;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проводить роботу з оформлення документів для визначення права осіб з інвалідністю та дітей з інвалідністю на безоплатне та пільгове забезпечення автомобілями;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координує роботу реабілітаційних установ місцевого рівня для осіб з інвалідністю та дітей з інвалідністю і сприяє їх розвитку, розглядає пропозиції органів місцевого самоврядування щодо потреби у створенні, реорганізації, ліквідації реабілітаційних установ;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забезпечує направлення осіб з інвалідністю, дітей з інвалідністю та дітей віком до трьох років, які належать до групи ризику щодо отримання інвалідності, до установ, які надають реабілітаційні послуги, відповідно до бюджетних програм;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проводить виплату грошових компенсацій на бензин, ремонт і технічне обслуговування автомобілів та на транспортне обслуговування, вартості за самостійно придбані технічні та інші засоби реабілітації, інших грошових компенсацій, передбачених законодавством;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lastRenderedPageBreak/>
        <w:t>визначає потреби в забезпеченні осіб з інвалідністю та інших окремих категорій населення технічними та іншими засобами реабілітації, автомобілями, санаторно-курортним лікуванням, у компенсаційних виплатах, передбачених законодавством, та направляє узагальнену інформацію Департаменту;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подає органам місцевого самоврядування пропозиції щодо потреби в комунальних реабілітаційних установах для осіб з інвалідністю та дітей з інвалідністю;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інформує осіб з інвалідністю щодо можливостей проходження ними професійної реабілітації в реабілітаційних установах, а також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підготовки, перепідготовки або підвищення кваліфікації;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інформує центри зайнятості місцевого рівня та відділення Фонду соціального захисту інвалідів про осіб з інвалідністю, які виявили бажання працювати;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бере участь у створенні безперешкодного середовища для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маломобільних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 категорій населення;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29) у напрямах поліпшення становища сімей (у тому числі сімей з дітьми, багатодітних і молодих сімей), запобігання домашньому насильству і насильству за ознакою статі, оздоровлення та відпочинку дітей, забезпечення гендерної рівності, протидії торгівлі людьми: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o105"/>
      <w:bookmarkEnd w:id="12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реалізує заходи та програми, спрямовані на пропагування сімейних цінностей, підвищення рівня правової обізнаності, соціального і правового захисту сімей, надає в межах компетенції підприємствам, установам, організаціям, об’єднанням громадян та окремим громадянам методичну, практичну та консультативну допомогу з питань запобігання домашньому насильству і насильству за ознакою статі; 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сприяє діяльності дитячих клубів та об’єднань за інтересами (у тому числі за місцем проживання), збереженню їхньої мережі та зміцненню матеріально-технічної бази; 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взаємодіє з іншими структурними підрозділами райдержадміністрації, органами місцевого самоврядування, а також з підприємствами, установами, організаціями всіх форм власності, громадянами, об’єднаннями громадян, недержавними організаціями з питань забезпечення рівних прав і можливостей жінок та чоловіків, протидії дискримінації за ознакою статі, протидії торгівлі людьми, організації оздоровлення та відпочинку дітей;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забезпечує виконання програм і заходів щодо забезпечення рівних прав та можливостей жінок і чоловіків, запобігання домашньому насильству і насильству за ознакою статі;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забезпечує реалізацію на території відповідної адміністративно-територіальної одиниці заходів у сфері запобігання та протидії домашньому насильству і насильству за ознакою статі;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забезпечує надання на території відповідної адміністративно-територіальної одиниці соціальних послуг (у тому числі шляхом соціального замовлення) у сфері запобігання та протидії домашньому насильству і насильству за ознакою статі;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визначає потребу у створенні спеціалізованих служб підтримки постраждалих осіб, забезпечує їх створення та функціонування, здійснює контроль за їхньою діяльністю;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бере участь у підготовці фахівців, до компетенції яких належать питання запобігання та протидії домашньому насильству і насильству за ознакою статі, у тому числі фахівців, які реалізують програми для кривдників;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проводить прийом і розгляд заяв та повідомлень про вчинення домашнього насильства і насильства за ознакою статі, забезпечує застосування заходів для його припинення та надання допомоги постраждалим особам;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забезпечує координацію діяльності та взаємодію суб’єктів, що здійснюють заходи у сфері запобігання та протидії домашньому насильству і насильству за ознакою статі, на території відповідної адміністративно-територіальної одиниці;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інформує постраждалих осіб про права, заходи та соціальні послуги, якими вони можуть скористатися;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проводить відповідно до законодавства збір, аналіз і поширення на території відповідної адміністративно-територіальної одиниці інформації про домашнє насильство і насильство за ознакою статі;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звітує центральному органу виконавчої влади, що реалізує державну політику у сфері запобігання та протидії домашньому насильству і насильству за ознакою статі, про виконання повноважень у цій сфері в порядку, визначеному центральним органом виконавчої влади, що забезпечує формування державної політики у сфері запобігання та протидії домашньому насильству і насильству за ознакою статі;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виконує повноваження органу опіки та піклування;</w:t>
      </w:r>
      <w:bookmarkStart w:id="13" w:name="n120"/>
      <w:bookmarkStart w:id="14" w:name="n125"/>
      <w:bookmarkEnd w:id="13"/>
      <w:bookmarkEnd w:id="14"/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забезпечує:</w:t>
      </w:r>
    </w:p>
    <w:p w:rsidR="008F2DC8" w:rsidRPr="00487950" w:rsidRDefault="008F2DC8" w:rsidP="008F2DC8">
      <w:pPr>
        <w:pStyle w:val="HTML"/>
        <w:widowControl w:val="0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- організацію оздоровлення та відпочинку дітей, реалізацію відповідні програми, сприяння збереженню та розвитку мережі дитячих оздоровчих закладів;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- організацію виїзду груп дітей на відпочинок та оздоровлення за кордон; 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- оздоровлення дітей, які потребують особливої соціальної уваги та підтримки;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- виконання інших повноважень відповідно до Закону України </w:t>
      </w:r>
      <w:proofErr w:type="spellStart"/>
      <w:r w:rsidRPr="00487950">
        <w:rPr>
          <w:rFonts w:ascii="Times New Roman" w:hAnsi="Times New Roman" w:cs="Times New Roman"/>
          <w:color w:val="auto"/>
          <w:sz w:val="28"/>
          <w:szCs w:val="28"/>
        </w:rPr>
        <w:t>„Про</w:t>
      </w:r>
      <w:proofErr w:type="spellEnd"/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 оздоровлення та відпочинок дітей”;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 xml:space="preserve">забезпечує контроль за діяльністю дитячих закладів оздоровлення та відпочинку незалежно від форм власності та підпорядкування; </w:t>
      </w:r>
    </w:p>
    <w:p w:rsidR="008F2DC8" w:rsidRPr="00487950" w:rsidRDefault="008F2DC8" w:rsidP="008F2DC8">
      <w:pPr>
        <w:pStyle w:val="HTML"/>
        <w:spacing w:before="6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7950">
        <w:rPr>
          <w:rFonts w:ascii="Times New Roman" w:hAnsi="Times New Roman" w:cs="Times New Roman"/>
          <w:color w:val="auto"/>
          <w:sz w:val="28"/>
          <w:szCs w:val="28"/>
        </w:rPr>
        <w:t>надає організаційну, методичну та інформаційну допомогу з питань оздоровлення та відпочинку дітей громадським об’єднанням, фондам, підприємствам, установам, організаціям, дитячим закладам оздоровлення та відпочинку, громадянам;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lastRenderedPageBreak/>
        <w:t>надає у межах повноважень сім’ям та окремим громадянам консультаційно-методичну допомогу з питань запобігання домашньому насильству; забезпечує організацію діяльності спеціалізованих установ для запобігання домашньому насильству;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забезпечує в межах повноважень розроблення та проведення заходів, спрямованих на розв’язання соціальних проблем молодих сімей, сприяє забезпеченню молоді з числа дітей-сиріт і дітей, позбавлених батьківського піклування, житлом;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забезпечує виконання програм і заходів щодо протидії торгівлі людьми, надає правову, методичну та організаційну допомогу з питань протидії торгівлі людьми підприємствам, установам, організаціям;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забезпечує впровадження національного механізму взаємодії суб’єктів, які реалізують заходи у сфері протидії торгівлі людьми, підготовку документів щодо встановлення статусу особи, яка постраждала від торгівлі людьми;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організовує проведення інформаційних кампаній з питань протидії торгівлі людьми;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забезпечує створення і підтримку пунктів консультування та поширення інформаційно-просвітницьких матеріалів з питань запобігання торгівлі людьми;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вживає заходів для підвищення рівня обізнаності з питань протидії торгівлі дітьми батьків, осіб, які їх замінюють, та осіб, які постійно контактують з дітьми у сферах освіти, охорони здоров’я, культури, фізичної культури та спорту, оздоровлення та відпочинку, судовій та правоохоронній сферах;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організовує роботу з оцінювання потреб та надання допомоги особам, які постраждали від торгівлі людьми; вносить райдержадміністрації пропозиції щодо необхідності створення реабілітаційних центрів для осіб, які постраждали від торгівлі людьми, надає консультаційно-методичну допомогу цим установам;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сприяє створенню дитячих будинків сімейного типу та прийомних сімей;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провадить відповідно до законодавства діяльність із захисту особистих, майнових і житлових прав дітей;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вживає заходів щодо збереження житла, яке належить дитині-сироті або дитині, позбавленій батьківського піклування, на правах власності або користування;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30) забезпечує ведення централізованого банку даних з проблем інвалідності (</w:t>
      </w:r>
      <w:proofErr w:type="spellStart"/>
      <w:r w:rsidRPr="00487950">
        <w:rPr>
          <w:sz w:val="28"/>
          <w:szCs w:val="28"/>
        </w:rPr>
        <w:t>ЦБІ</w:t>
      </w:r>
      <w:proofErr w:type="spellEnd"/>
      <w:r w:rsidRPr="00487950">
        <w:rPr>
          <w:sz w:val="28"/>
          <w:szCs w:val="28"/>
        </w:rPr>
        <w:t xml:space="preserve">); Єдиної інформаційної бази даних про внутрішньо переміщених осіб;  банку даних про дітей-сиріт та дітей, позбавлених батьківського піклування, про сім’ї потенційних </w:t>
      </w:r>
      <w:proofErr w:type="spellStart"/>
      <w:r w:rsidRPr="00487950">
        <w:rPr>
          <w:sz w:val="28"/>
          <w:szCs w:val="28"/>
        </w:rPr>
        <w:t>усиновлювачів</w:t>
      </w:r>
      <w:proofErr w:type="spellEnd"/>
      <w:r w:rsidRPr="00487950">
        <w:rPr>
          <w:sz w:val="28"/>
          <w:szCs w:val="28"/>
        </w:rPr>
        <w:t xml:space="preserve">, опікунів, піклувальників, прийомних батьків, батьків-вихователів; Єдиного державного автоматизованого реєстру осіб, які мають право на пільги; Державного реєстру майнових об’єктів оздоровлення та відпочинку дітей; Єдиного державного реєстру отримувачів житлових субсидій; Реєстру посвідчень батьків багатодітної сім’ї та дитини з багатодітної сім’ї, підтримує єдине інформаційне і телекомунікаційне середовище у складі інформаційної інфраструктури </w:t>
      </w:r>
      <w:proofErr w:type="spellStart"/>
      <w:r w:rsidRPr="00487950">
        <w:rPr>
          <w:sz w:val="28"/>
          <w:szCs w:val="28"/>
        </w:rPr>
        <w:t>Мінсоцполітики</w:t>
      </w:r>
      <w:proofErr w:type="spellEnd"/>
      <w:r w:rsidRPr="00487950">
        <w:rPr>
          <w:sz w:val="28"/>
          <w:szCs w:val="28"/>
        </w:rPr>
        <w:t xml:space="preserve"> та власний сегмент локальної мережі;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lastRenderedPageBreak/>
        <w:t>31) інформує населення з питань, що належать до його компетенції, роз’яснює громадянам положення нормативно-правових актів з питань, що належать до його компетенції, у тому числі через засоби масової інформації;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32) забезпечує на відповідному рівні реалізацію міжнародних </w:t>
      </w:r>
      <w:proofErr w:type="spellStart"/>
      <w:r w:rsidRPr="00487950">
        <w:rPr>
          <w:sz w:val="28"/>
          <w:szCs w:val="28"/>
        </w:rPr>
        <w:t>проєктів</w:t>
      </w:r>
      <w:proofErr w:type="spellEnd"/>
      <w:r w:rsidRPr="00487950">
        <w:rPr>
          <w:sz w:val="28"/>
          <w:szCs w:val="28"/>
        </w:rPr>
        <w:t xml:space="preserve"> із соціальних питань;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33) виконує інші передбачені законодавством повноваження.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6. Управління має право: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1) отримувати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установ, організацій незалежно від форм власності та від їхніх посадових осіб інформацію, документи і матеріали, необхідні для виконання визначених для нього завдань;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2) залучати до виконання окремих робіт, участі у вивченні окремих питань фахівців інших структурних підрозділів райдержадміністрації, підприємств, установ, організацій (за погодженням з їхніми керівниками), представників громадських об’єднань (за згодою);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3) вносити в установленому порядку пропозиції щодо удосконалення роботи райдержадміністрації з питань соціального захисту населення;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4) користуватись в установленому порядку інформаційними базами органів виконавчої влади, системами зв’язку та комунікації, мережами спеціального зв’язку та іншими технічними засобами;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5) скликати в установленому порядку наради, проводити семінари та конференції з питань, що належать до його компетенції.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7. Управління в установленому законодавством порядку та в межах повноважень взаємодіє з іншими структурними підрозділами райдержадміністрації, апаратом райдержадміністрації,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передання інформації, необхідної для належного виконання визначених для нього завдань та проведення запланованих заходів.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8. Начальника управління призначає на посаду та звільняє з посади голова райдержадміністрації згідно із законодавством про державну службу та службу в органах місцевого самоврядування за погодженням із директором Департаменту в установленому законодавством порядку.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9. Начальник управління: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1) </w:t>
      </w:r>
      <w:r w:rsidRPr="00487950">
        <w:rPr>
          <w:sz w:val="28"/>
          <w:szCs w:val="28"/>
          <w:shd w:val="clear" w:color="auto" w:fill="FFFFFF"/>
        </w:rPr>
        <w:t>здійснює керівництво</w:t>
      </w:r>
      <w:r w:rsidRPr="00487950">
        <w:rPr>
          <w:rStyle w:val="apple-converted-space"/>
          <w:sz w:val="28"/>
          <w:szCs w:val="28"/>
          <w:shd w:val="clear" w:color="auto" w:fill="FFFFFF"/>
        </w:rPr>
        <w:t> </w:t>
      </w:r>
      <w:r w:rsidRPr="00487950">
        <w:rPr>
          <w:sz w:val="28"/>
          <w:szCs w:val="28"/>
        </w:rPr>
        <w:t xml:space="preserve">управлінням, </w:t>
      </w:r>
      <w:r w:rsidRPr="00487950">
        <w:rPr>
          <w:sz w:val="28"/>
          <w:szCs w:val="28"/>
          <w:shd w:val="clear" w:color="auto" w:fill="FFFFFF"/>
        </w:rPr>
        <w:t>несе персональну відповідальність за організацію та результати його діяльності, сприяє створенню належних умов праці</w:t>
      </w:r>
      <w:r w:rsidRPr="00487950">
        <w:rPr>
          <w:sz w:val="28"/>
          <w:szCs w:val="28"/>
        </w:rPr>
        <w:t xml:space="preserve"> в управлінні;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2) подає на затвердження голові райдержадміністрації положення про управління;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3) затверджує посадові інструкції працівників управління та визначає їхні обов’язки;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lastRenderedPageBreak/>
        <w:t>4) планує роботу управління, вносить пропозиції щодо формування планів роботи райдержадміністрації;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5) вживає заходів щодо удосконалення організації та підвищення ефективності роботи управління;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6) звітує перед головою райдержадміністрації про виконання управлінням визначених для нього завдань і затверджених планів роботи;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7) може входити до складу колегії райдержадміністрації;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8) вносить пропозиції щодо розгляду на засіданнях колегії питань, які належать до компетенції управління, та забезпечує розроблення </w:t>
      </w:r>
      <w:proofErr w:type="spellStart"/>
      <w:r w:rsidRPr="00487950">
        <w:rPr>
          <w:sz w:val="28"/>
          <w:szCs w:val="28"/>
        </w:rPr>
        <w:t>проєктів</w:t>
      </w:r>
      <w:proofErr w:type="spellEnd"/>
      <w:r w:rsidRPr="00487950">
        <w:rPr>
          <w:sz w:val="28"/>
          <w:szCs w:val="28"/>
        </w:rPr>
        <w:t xml:space="preserve"> відповідних рішень;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  <w:shd w:val="clear" w:color="auto" w:fill="FFFFFF"/>
        </w:rPr>
        <w:t>9) може брати участь у засіданнях органів місцевого самоврядування;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10) представляє інтереси управління у взаємовідносинах з іншими структурними підрозділами райдержадміністрації, з Департаментом, органами місцевого самоврядування, територіальними органами міністерств, інших центральних органів виконавчої влади, підприємствами, установами, організаціями – за дорученням керівництва райдержадміністрації;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11) видає в межах повноважень накази, організовує контроль за їх виконанням;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  <w:shd w:val="clear" w:color="auto" w:fill="FFFFFF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територіальних органах Мін’юсту;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12) подає на затвердження голові райдержадміністрації </w:t>
      </w:r>
      <w:proofErr w:type="spellStart"/>
      <w:r w:rsidRPr="00487950">
        <w:rPr>
          <w:sz w:val="28"/>
          <w:szCs w:val="28"/>
        </w:rPr>
        <w:t>проєкти</w:t>
      </w:r>
      <w:proofErr w:type="spellEnd"/>
      <w:r w:rsidRPr="00487950">
        <w:rPr>
          <w:sz w:val="28"/>
          <w:szCs w:val="28"/>
        </w:rPr>
        <w:t xml:space="preserve"> кошторису та штатного розпису управління в межах визначеної граничної чисельності та фонду оплати праці його працівників;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13) розпоряджається коштами в межах затвердженого головою райдержадміністрації кошторису управління;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14) </w:t>
      </w:r>
      <w:r w:rsidRPr="00487950">
        <w:rPr>
          <w:sz w:val="28"/>
          <w:szCs w:val="28"/>
          <w:shd w:val="clear" w:color="auto" w:fill="FFFFFF"/>
        </w:rPr>
        <w:t xml:space="preserve">здійснює добір кадрів; 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15) організовує роботу з підвищення рівня професійної компетентності державних службовців управління;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16) проводить особистий прийом громадян з питань, що належать до повноважень управління;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17) забезпечує дотримання працівниками управління правил внутрішнього трудового розпорядку та виконавської дисципліни;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18) виконує інші повноваження, визначені законодавством.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10.</w:t>
      </w:r>
      <w:r w:rsidRPr="00487950">
        <w:rPr>
          <w:sz w:val="28"/>
          <w:szCs w:val="28"/>
          <w:shd w:val="clear" w:color="auto" w:fill="FFFFFF"/>
        </w:rPr>
        <w:t xml:space="preserve"> Начальник управління здійснює визначені Законом України “Про державну службу” повноваження керівника державної служби в управлінні;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11. Накази начальника управління, що суперечать </w:t>
      </w:r>
      <w:hyperlink r:id="rId7" w:anchor="n1654" w:tgtFrame="_blank" w:history="1">
        <w:r w:rsidRPr="00487950">
          <w:rPr>
            <w:rStyle w:val="a5"/>
            <w:color w:val="auto"/>
            <w:sz w:val="28"/>
            <w:szCs w:val="28"/>
            <w:u w:val="none"/>
          </w:rPr>
          <w:t>Конституції</w:t>
        </w:r>
      </w:hyperlink>
      <w:r w:rsidRPr="00487950">
        <w:rPr>
          <w:sz w:val="28"/>
          <w:szCs w:val="28"/>
        </w:rPr>
        <w:t xml:space="preserve"> та законам України, актам Президента України, Кабінету Міністрів України, </w:t>
      </w:r>
      <w:proofErr w:type="spellStart"/>
      <w:r w:rsidRPr="00487950">
        <w:rPr>
          <w:sz w:val="28"/>
          <w:szCs w:val="28"/>
        </w:rPr>
        <w:t>Мінсоцполітики</w:t>
      </w:r>
      <w:proofErr w:type="spellEnd"/>
      <w:r w:rsidRPr="00487950">
        <w:rPr>
          <w:sz w:val="28"/>
          <w:szCs w:val="28"/>
        </w:rPr>
        <w:t>, можуть бути скасовані головою райдержадміністрації, директором Департаменту.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12. Начальник управління може мати заступників, які призначаються на посаду та звільняються з посади начальником управління відповідно до законодавства про державну службу.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lastRenderedPageBreak/>
        <w:t>13. Граничну чисельність, фонд оплати праці працівників управління  визначає голова райдержадміністрації у межах відповідних бюджетних призначень.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14. Штатний розпис і кошторис управління затверджує голова райдержадміністрації за пропозиціями начальника управління відповідно до </w:t>
      </w:r>
      <w:hyperlink r:id="rId8" w:anchor="n14" w:tgtFrame="_blank" w:history="1">
        <w:r w:rsidRPr="00487950">
          <w:rPr>
            <w:rStyle w:val="a5"/>
            <w:color w:val="auto"/>
            <w:sz w:val="28"/>
            <w:szCs w:val="28"/>
            <w:u w:val="none"/>
          </w:rPr>
          <w:t>Порядку складання, розгляду, затвердження та основних вимог до виконання кошторисів бюджетних установ</w:t>
        </w:r>
      </w:hyperlink>
      <w:r w:rsidRPr="00487950">
        <w:rPr>
          <w:sz w:val="28"/>
          <w:szCs w:val="28"/>
        </w:rPr>
        <w:t>, затверджених постановою Кабінету Міністрів України від 28 лютого 2002 р. № 228 (зі змінами).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sz w:val="28"/>
          <w:szCs w:val="28"/>
        </w:rPr>
      </w:pPr>
      <w:r w:rsidRPr="00487950">
        <w:rPr>
          <w:sz w:val="28"/>
          <w:szCs w:val="28"/>
        </w:rPr>
        <w:t>15. Управління є юридичною особою публічного права, має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Начальник управління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соціального захисту населення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Первомайської районної 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7950">
        <w:rPr>
          <w:sz w:val="28"/>
          <w:szCs w:val="28"/>
        </w:rPr>
        <w:t xml:space="preserve">державно адміністрації                                               </w:t>
      </w:r>
      <w:r w:rsidR="00487950">
        <w:rPr>
          <w:sz w:val="28"/>
          <w:szCs w:val="28"/>
        </w:rPr>
        <w:t xml:space="preserve">              </w:t>
      </w:r>
      <w:bookmarkStart w:id="15" w:name="_GoBack"/>
      <w:bookmarkEnd w:id="15"/>
      <w:r w:rsidRPr="00487950">
        <w:rPr>
          <w:sz w:val="28"/>
          <w:szCs w:val="28"/>
        </w:rPr>
        <w:t>Олена ВОЛОШИНА</w:t>
      </w:r>
    </w:p>
    <w:p w:rsidR="008F2DC8" w:rsidRPr="00487950" w:rsidRDefault="008F2DC8" w:rsidP="008F2DC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09FF" w:rsidRPr="00487950" w:rsidRDefault="004309FF">
      <w:pPr>
        <w:rPr>
          <w:sz w:val="28"/>
          <w:szCs w:val="28"/>
        </w:rPr>
      </w:pPr>
    </w:p>
    <w:sectPr w:rsidR="004309FF" w:rsidRPr="00487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B"/>
    <w:rsid w:val="004309FF"/>
    <w:rsid w:val="00487950"/>
    <w:rsid w:val="008F2DC8"/>
    <w:rsid w:val="00C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F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8F2DC8"/>
    <w:rPr>
      <w:rFonts w:ascii="Courier New" w:eastAsia="Times New Roman" w:hAnsi="Courier New" w:cs="Courier New"/>
      <w:color w:val="000000"/>
      <w:sz w:val="17"/>
      <w:szCs w:val="17"/>
      <w:lang w:eastAsia="uk-UA"/>
    </w:rPr>
  </w:style>
  <w:style w:type="paragraph" w:styleId="a3">
    <w:name w:val="Body Text Indent"/>
    <w:basedOn w:val="a"/>
    <w:link w:val="a4"/>
    <w:semiHidden/>
    <w:unhideWhenUsed/>
    <w:rsid w:val="008F2DC8"/>
    <w:pPr>
      <w:ind w:right="355" w:firstLine="90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8F2D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F2DC8"/>
  </w:style>
  <w:style w:type="character" w:styleId="a5">
    <w:name w:val="Hyperlink"/>
    <w:basedOn w:val="a0"/>
    <w:uiPriority w:val="99"/>
    <w:semiHidden/>
    <w:unhideWhenUsed/>
    <w:rsid w:val="008F2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DC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2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F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8F2DC8"/>
    <w:rPr>
      <w:rFonts w:ascii="Courier New" w:eastAsia="Times New Roman" w:hAnsi="Courier New" w:cs="Courier New"/>
      <w:color w:val="000000"/>
      <w:sz w:val="17"/>
      <w:szCs w:val="17"/>
      <w:lang w:eastAsia="uk-UA"/>
    </w:rPr>
  </w:style>
  <w:style w:type="paragraph" w:styleId="a3">
    <w:name w:val="Body Text Indent"/>
    <w:basedOn w:val="a"/>
    <w:link w:val="a4"/>
    <w:semiHidden/>
    <w:unhideWhenUsed/>
    <w:rsid w:val="008F2DC8"/>
    <w:pPr>
      <w:ind w:right="355" w:firstLine="90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8F2D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F2DC8"/>
  </w:style>
  <w:style w:type="character" w:styleId="a5">
    <w:name w:val="Hyperlink"/>
    <w:basedOn w:val="a0"/>
    <w:uiPriority w:val="99"/>
    <w:semiHidden/>
    <w:unhideWhenUsed/>
    <w:rsid w:val="008F2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DC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2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228-2002-%D0%BF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254%D0%BA/96-%D0%B2%D1%80/paran16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254%D0%BA/96-%D0%B2%D1%80/paran1654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23581</Words>
  <Characters>13442</Characters>
  <Application>Microsoft Office Word</Application>
  <DocSecurity>0</DocSecurity>
  <Lines>112</Lines>
  <Paragraphs>73</Paragraphs>
  <ScaleCrop>false</ScaleCrop>
  <Company>SPecialiST RePack</Company>
  <LinksUpToDate>false</LinksUpToDate>
  <CharactersWithSpaces>36950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2021-02-24T14:34:00Z</dcterms:created>
  <dcterms:modified xsi:type="dcterms:W3CDTF">2021-02-24T14:36:00Z</dcterms:modified>
</cp:coreProperties>
</file>