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341909542"/>
    <w:bookmarkEnd w:id="0"/>
    <w:p w:rsidR="00E618F0" w:rsidRPr="00E618F0" w:rsidRDefault="00E618F0" w:rsidP="00E618F0">
      <w:pPr>
        <w:jc w:val="center"/>
        <w:rPr>
          <w:sz w:val="28"/>
          <w:szCs w:val="28"/>
          <w:lang w:eastAsia="uk-UA"/>
        </w:rPr>
      </w:pPr>
      <w:r w:rsidRPr="00E618F0">
        <w:rPr>
          <w:sz w:val="28"/>
          <w:szCs w:val="28"/>
          <w:lang w:eastAsia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3.45pt" o:ole="" filled="t">
            <v:fill color2="black"/>
            <v:imagedata r:id="rId8" o:title=""/>
          </v:shape>
          <o:OLEObject Type="Embed" ProgID="Microsoft" ShapeID="_x0000_i1025" DrawAspect="Content" ObjectID="_1682922393" r:id="rId9"/>
        </w:object>
      </w:r>
    </w:p>
    <w:p w:rsidR="00E618F0" w:rsidRPr="00E618F0" w:rsidRDefault="00E618F0" w:rsidP="00E618F0">
      <w:pPr>
        <w:jc w:val="center"/>
        <w:rPr>
          <w:b/>
          <w:sz w:val="28"/>
          <w:szCs w:val="28"/>
          <w:lang w:eastAsia="uk-UA"/>
        </w:rPr>
      </w:pPr>
      <w:r w:rsidRPr="00E618F0">
        <w:rPr>
          <w:b/>
          <w:sz w:val="28"/>
          <w:szCs w:val="28"/>
          <w:lang w:eastAsia="uk-UA"/>
        </w:rPr>
        <w:t>ПЕРВОМАЙСЬКА РАЙОННА ДЕРЖАВНА АДМІНІСТРАЦІЯ</w:t>
      </w:r>
    </w:p>
    <w:p w:rsidR="00E618F0" w:rsidRPr="00E618F0" w:rsidRDefault="00E618F0" w:rsidP="00E618F0">
      <w:pPr>
        <w:jc w:val="center"/>
        <w:rPr>
          <w:b/>
          <w:sz w:val="28"/>
          <w:szCs w:val="28"/>
          <w:lang w:eastAsia="uk-UA"/>
        </w:rPr>
      </w:pPr>
      <w:r w:rsidRPr="00E618F0">
        <w:rPr>
          <w:b/>
          <w:sz w:val="28"/>
          <w:szCs w:val="28"/>
          <w:lang w:eastAsia="uk-UA"/>
        </w:rPr>
        <w:t>МИКОЛАЇВСЬКОЇ ОБЛАСТІ</w:t>
      </w:r>
    </w:p>
    <w:p w:rsidR="00E618F0" w:rsidRPr="00E618F0" w:rsidRDefault="00E618F0" w:rsidP="00E618F0">
      <w:pPr>
        <w:jc w:val="center"/>
        <w:rPr>
          <w:b/>
          <w:sz w:val="28"/>
          <w:szCs w:val="28"/>
          <w:lang w:eastAsia="uk-UA"/>
        </w:rPr>
      </w:pPr>
    </w:p>
    <w:p w:rsidR="00E618F0" w:rsidRPr="00E618F0" w:rsidRDefault="00E618F0" w:rsidP="00E618F0">
      <w:pPr>
        <w:spacing w:line="360" w:lineRule="auto"/>
        <w:jc w:val="center"/>
        <w:rPr>
          <w:b/>
          <w:i/>
          <w:sz w:val="32"/>
          <w:szCs w:val="32"/>
          <w:lang w:eastAsia="uk-UA"/>
        </w:rPr>
      </w:pPr>
      <w:r w:rsidRPr="00E618F0">
        <w:rPr>
          <w:b/>
          <w:sz w:val="32"/>
          <w:szCs w:val="32"/>
          <w:lang w:eastAsia="uk-UA"/>
        </w:rPr>
        <w:t xml:space="preserve">Р О З П О Р Я Д Ж Е Н </w:t>
      </w:r>
      <w:proofErr w:type="spellStart"/>
      <w:r w:rsidRPr="00E618F0">
        <w:rPr>
          <w:b/>
          <w:sz w:val="32"/>
          <w:szCs w:val="32"/>
          <w:lang w:eastAsia="uk-UA"/>
        </w:rPr>
        <w:t>Н</w:t>
      </w:r>
      <w:proofErr w:type="spellEnd"/>
      <w:r w:rsidRPr="00E618F0">
        <w:rPr>
          <w:b/>
          <w:sz w:val="32"/>
          <w:szCs w:val="32"/>
          <w:lang w:eastAsia="uk-UA"/>
        </w:rPr>
        <w:t xml:space="preserve"> Я</w:t>
      </w:r>
    </w:p>
    <w:p w:rsidR="00E618F0" w:rsidRPr="00E618F0" w:rsidRDefault="00E618F0" w:rsidP="00E618F0">
      <w:pPr>
        <w:spacing w:line="360" w:lineRule="auto"/>
        <w:jc w:val="center"/>
        <w:rPr>
          <w:i/>
          <w:sz w:val="28"/>
          <w:szCs w:val="28"/>
          <w:lang w:eastAsia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3076"/>
        <w:gridCol w:w="3053"/>
      </w:tblGrid>
      <w:tr w:rsidR="00E618F0" w:rsidRPr="00E618F0" w:rsidTr="00497249">
        <w:trPr>
          <w:jc w:val="center"/>
        </w:trPr>
        <w:tc>
          <w:tcPr>
            <w:tcW w:w="3554" w:type="dxa"/>
          </w:tcPr>
          <w:p w:rsidR="00E618F0" w:rsidRPr="00E618F0" w:rsidRDefault="000727E5" w:rsidP="008449C4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</w:t>
            </w:r>
            <w:r w:rsidR="00AD008E">
              <w:rPr>
                <w:sz w:val="28"/>
                <w:szCs w:val="28"/>
                <w:lang w:val="uk-UA" w:eastAsia="uk-UA"/>
              </w:rPr>
              <w:t xml:space="preserve"> </w:t>
            </w:r>
            <w:r w:rsidR="008449C4">
              <w:rPr>
                <w:sz w:val="28"/>
                <w:szCs w:val="28"/>
                <w:lang w:val="uk-UA" w:eastAsia="uk-UA"/>
              </w:rPr>
              <w:t>трав</w:t>
            </w:r>
            <w:r w:rsidR="00AD008E">
              <w:rPr>
                <w:sz w:val="28"/>
                <w:szCs w:val="28"/>
                <w:lang w:val="uk-UA" w:eastAsia="uk-UA"/>
              </w:rPr>
              <w:t>ня</w:t>
            </w:r>
            <w:r w:rsidR="00E618F0" w:rsidRPr="00E618F0">
              <w:rPr>
                <w:sz w:val="28"/>
                <w:szCs w:val="28"/>
                <w:lang w:val="uk-UA" w:eastAsia="uk-UA"/>
              </w:rPr>
              <w:t xml:space="preserve"> </w:t>
            </w:r>
            <w:r w:rsidR="00E618F0" w:rsidRPr="00E618F0">
              <w:rPr>
                <w:sz w:val="28"/>
                <w:szCs w:val="28"/>
                <w:lang w:eastAsia="uk-UA"/>
              </w:rPr>
              <w:t>20</w:t>
            </w:r>
            <w:r w:rsidR="00AD008E">
              <w:rPr>
                <w:sz w:val="28"/>
                <w:szCs w:val="28"/>
                <w:lang w:val="uk-UA" w:eastAsia="uk-UA"/>
              </w:rPr>
              <w:t>2</w:t>
            </w:r>
            <w:r w:rsidR="008449C4">
              <w:rPr>
                <w:sz w:val="28"/>
                <w:szCs w:val="28"/>
                <w:lang w:val="uk-UA" w:eastAsia="uk-UA"/>
              </w:rPr>
              <w:t>1</w:t>
            </w:r>
            <w:r w:rsidR="00E618F0" w:rsidRPr="00E618F0">
              <w:rPr>
                <w:sz w:val="28"/>
                <w:szCs w:val="28"/>
                <w:lang w:val="uk-UA" w:eastAsia="uk-UA"/>
              </w:rPr>
              <w:t xml:space="preserve"> </w:t>
            </w:r>
            <w:r w:rsidR="00497249">
              <w:rPr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3096" w:type="dxa"/>
          </w:tcPr>
          <w:p w:rsidR="00E618F0" w:rsidRPr="00E618F0" w:rsidRDefault="00E618F0" w:rsidP="00E618F0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618F0">
              <w:rPr>
                <w:b/>
                <w:sz w:val="28"/>
                <w:szCs w:val="28"/>
                <w:lang w:val="uk-UA" w:eastAsia="uk-UA"/>
              </w:rPr>
              <w:t>Первомайськ</w:t>
            </w:r>
          </w:p>
        </w:tc>
        <w:tc>
          <w:tcPr>
            <w:tcW w:w="3096" w:type="dxa"/>
          </w:tcPr>
          <w:p w:rsidR="00E618F0" w:rsidRPr="00E618F0" w:rsidRDefault="00E618F0" w:rsidP="008449C4">
            <w:pPr>
              <w:spacing w:line="360" w:lineRule="auto"/>
              <w:jc w:val="right"/>
              <w:rPr>
                <w:sz w:val="28"/>
                <w:szCs w:val="28"/>
                <w:lang w:val="uk-UA" w:eastAsia="uk-UA"/>
              </w:rPr>
            </w:pPr>
            <w:r w:rsidRPr="00E618F0">
              <w:rPr>
                <w:sz w:val="28"/>
                <w:szCs w:val="28"/>
                <w:lang w:eastAsia="uk-UA"/>
              </w:rPr>
              <w:t>№</w:t>
            </w:r>
            <w:r w:rsidR="008449C4">
              <w:rPr>
                <w:sz w:val="28"/>
                <w:szCs w:val="28"/>
                <w:lang w:val="uk-UA" w:eastAsia="uk-UA"/>
              </w:rPr>
              <w:t xml:space="preserve">   </w:t>
            </w:r>
            <w:r w:rsidR="007F5990">
              <w:rPr>
                <w:sz w:val="28"/>
                <w:szCs w:val="28"/>
                <w:lang w:val="uk-UA" w:eastAsia="uk-UA"/>
              </w:rPr>
              <w:t xml:space="preserve">103 </w:t>
            </w:r>
            <w:r w:rsidRPr="00E618F0">
              <w:rPr>
                <w:sz w:val="28"/>
                <w:szCs w:val="28"/>
                <w:lang w:val="uk-UA" w:eastAsia="uk-UA"/>
              </w:rPr>
              <w:t>-</w:t>
            </w:r>
            <w:r w:rsidR="007F5990">
              <w:rPr>
                <w:sz w:val="28"/>
                <w:szCs w:val="28"/>
                <w:lang w:val="uk-UA" w:eastAsia="uk-UA"/>
              </w:rPr>
              <w:t xml:space="preserve"> </w:t>
            </w:r>
            <w:r w:rsidRPr="00E618F0">
              <w:rPr>
                <w:sz w:val="28"/>
                <w:szCs w:val="28"/>
                <w:lang w:val="uk-UA" w:eastAsia="uk-UA"/>
              </w:rPr>
              <w:t>р</w:t>
            </w:r>
          </w:p>
        </w:tc>
      </w:tr>
    </w:tbl>
    <w:p w:rsidR="00E618F0" w:rsidRPr="00E618F0" w:rsidRDefault="00E618F0" w:rsidP="00842E73">
      <w:pPr>
        <w:shd w:val="clear" w:color="auto" w:fill="FFFFFF"/>
        <w:tabs>
          <w:tab w:val="left" w:pos="4111"/>
        </w:tabs>
        <w:rPr>
          <w:color w:val="000000"/>
          <w:spacing w:val="-2"/>
          <w:sz w:val="28"/>
          <w:szCs w:val="28"/>
          <w:lang w:val="uk-UA"/>
        </w:rPr>
      </w:pPr>
    </w:p>
    <w:p w:rsidR="00CB32F4" w:rsidRDefault="00CB32F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заходи з </w:t>
      </w:r>
      <w:r w:rsidR="00897F31">
        <w:rPr>
          <w:sz w:val="28"/>
          <w:szCs w:val="28"/>
          <w:lang w:val="uk-UA"/>
        </w:rPr>
        <w:t>підготовки об’єктів</w:t>
      </w:r>
    </w:p>
    <w:p w:rsidR="00897F31" w:rsidRDefault="00897F31" w:rsidP="00507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теплопостачання і теплоспоживання</w:t>
      </w:r>
    </w:p>
    <w:p w:rsidR="00897F31" w:rsidRDefault="00897F31" w:rsidP="00507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роботи в опалювальному сезоні</w:t>
      </w:r>
    </w:p>
    <w:p w:rsidR="00897F31" w:rsidRPr="00897F31" w:rsidRDefault="00731563" w:rsidP="00507D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0C1116">
        <w:rPr>
          <w:sz w:val="28"/>
          <w:szCs w:val="28"/>
          <w:lang w:val="uk-UA"/>
        </w:rPr>
        <w:t>2</w:t>
      </w:r>
      <w:r w:rsidR="008449C4">
        <w:rPr>
          <w:sz w:val="28"/>
          <w:szCs w:val="28"/>
          <w:lang w:val="uk-UA"/>
        </w:rPr>
        <w:t>1</w:t>
      </w:r>
      <w:r w:rsidR="00471AC0">
        <w:rPr>
          <w:sz w:val="28"/>
          <w:szCs w:val="28"/>
          <w:lang w:val="uk-UA"/>
        </w:rPr>
        <w:t>/20</w:t>
      </w:r>
      <w:r w:rsidRPr="000C1116">
        <w:rPr>
          <w:sz w:val="28"/>
          <w:szCs w:val="28"/>
          <w:lang w:val="uk-UA"/>
        </w:rPr>
        <w:t>2</w:t>
      </w:r>
      <w:r w:rsidR="008449C4" w:rsidRPr="000C1116">
        <w:rPr>
          <w:sz w:val="28"/>
          <w:szCs w:val="28"/>
          <w:lang w:val="uk-UA"/>
        </w:rPr>
        <w:t>2</w:t>
      </w:r>
      <w:r w:rsidR="00897F31">
        <w:rPr>
          <w:sz w:val="28"/>
          <w:szCs w:val="28"/>
          <w:lang w:val="uk-UA"/>
        </w:rPr>
        <w:t xml:space="preserve"> року</w:t>
      </w:r>
    </w:p>
    <w:p w:rsidR="00077628" w:rsidRPr="00CB32F4" w:rsidRDefault="00077628" w:rsidP="00507D4F">
      <w:pPr>
        <w:rPr>
          <w:sz w:val="28"/>
          <w:szCs w:val="28"/>
          <w:lang w:val="uk-UA"/>
        </w:rPr>
      </w:pPr>
    </w:p>
    <w:p w:rsidR="00897F31" w:rsidRDefault="00CB32F4" w:rsidP="00507D4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4770B">
        <w:rPr>
          <w:sz w:val="28"/>
          <w:szCs w:val="28"/>
          <w:lang w:val="uk-UA"/>
        </w:rPr>
        <w:t>Відповідно до пунктів 1, 2, 7</w:t>
      </w:r>
      <w:r w:rsidR="00497249">
        <w:rPr>
          <w:sz w:val="28"/>
          <w:szCs w:val="28"/>
          <w:lang w:val="uk-UA"/>
        </w:rPr>
        <w:t xml:space="preserve"> частини першої</w:t>
      </w:r>
      <w:r w:rsidRPr="00E4770B">
        <w:rPr>
          <w:sz w:val="28"/>
          <w:szCs w:val="28"/>
          <w:lang w:val="uk-UA"/>
        </w:rPr>
        <w:t xml:space="preserve"> статті 119 Конституції України, пунктів 1, 2, 7 </w:t>
      </w:r>
      <w:r w:rsidR="00497249">
        <w:rPr>
          <w:sz w:val="28"/>
          <w:szCs w:val="28"/>
          <w:lang w:val="uk-UA"/>
        </w:rPr>
        <w:t xml:space="preserve">частини першої </w:t>
      </w:r>
      <w:r w:rsidRPr="00E4770B">
        <w:rPr>
          <w:sz w:val="28"/>
          <w:szCs w:val="28"/>
          <w:lang w:val="uk-UA"/>
        </w:rPr>
        <w:t>статті 2</w:t>
      </w:r>
      <w:r w:rsidR="00731563">
        <w:rPr>
          <w:sz w:val="28"/>
          <w:szCs w:val="28"/>
          <w:lang w:val="uk-UA"/>
        </w:rPr>
        <w:t>, пункту</w:t>
      </w:r>
      <w:r w:rsidR="00E618F0">
        <w:rPr>
          <w:sz w:val="28"/>
          <w:szCs w:val="28"/>
          <w:lang w:val="uk-UA"/>
        </w:rPr>
        <w:t xml:space="preserve"> </w:t>
      </w:r>
      <w:r w:rsidR="00731563">
        <w:rPr>
          <w:sz w:val="28"/>
          <w:szCs w:val="28"/>
          <w:lang w:val="uk-UA"/>
        </w:rPr>
        <w:t>2 статті 20</w:t>
      </w:r>
      <w:r w:rsidRPr="00E4770B">
        <w:rPr>
          <w:sz w:val="28"/>
          <w:szCs w:val="28"/>
          <w:lang w:val="uk-UA"/>
        </w:rPr>
        <w:t xml:space="preserve">, </w:t>
      </w:r>
      <w:r w:rsidR="00497249">
        <w:rPr>
          <w:sz w:val="28"/>
          <w:szCs w:val="28"/>
          <w:lang w:val="uk-UA"/>
        </w:rPr>
        <w:t>статей 39,</w:t>
      </w:r>
      <w:r w:rsidR="00471AC0">
        <w:rPr>
          <w:sz w:val="28"/>
          <w:szCs w:val="28"/>
          <w:lang w:val="uk-UA"/>
        </w:rPr>
        <w:t xml:space="preserve"> 4</w:t>
      </w:r>
      <w:r w:rsidR="00471AC0" w:rsidRPr="00842E73">
        <w:rPr>
          <w:sz w:val="28"/>
          <w:szCs w:val="28"/>
          <w:lang w:val="uk-UA"/>
        </w:rPr>
        <w:t>1</w:t>
      </w:r>
      <w:r w:rsidRPr="00E4770B">
        <w:rPr>
          <w:sz w:val="28"/>
          <w:szCs w:val="28"/>
          <w:lang w:val="uk-UA"/>
        </w:rPr>
        <w:t xml:space="preserve"> Закону України «Про місцеві</w:t>
      </w:r>
      <w:r w:rsidR="00EC33AA" w:rsidRPr="00842E73">
        <w:rPr>
          <w:sz w:val="28"/>
          <w:szCs w:val="28"/>
          <w:lang w:val="uk-UA"/>
        </w:rPr>
        <w:t xml:space="preserve"> </w:t>
      </w:r>
      <w:r w:rsidR="00EC33AA">
        <w:rPr>
          <w:sz w:val="28"/>
          <w:szCs w:val="28"/>
          <w:lang w:val="uk-UA"/>
        </w:rPr>
        <w:t>державні</w:t>
      </w:r>
      <w:r w:rsidRPr="00E4770B">
        <w:rPr>
          <w:sz w:val="28"/>
          <w:szCs w:val="28"/>
          <w:lang w:val="uk-UA"/>
        </w:rPr>
        <w:t xml:space="preserve"> адміністрації»,</w:t>
      </w:r>
      <w:r w:rsidR="00897F31" w:rsidRPr="00E4770B">
        <w:rPr>
          <w:sz w:val="28"/>
          <w:szCs w:val="28"/>
          <w:lang w:val="uk-UA"/>
        </w:rPr>
        <w:t xml:space="preserve"> наказу Міністерства палива та енергетики України (далі – Мінпаливенерго) та Міністерства з питань житлово-комунального господарства України</w:t>
      </w:r>
      <w:r w:rsidR="00E25C6F" w:rsidRPr="00842E73">
        <w:rPr>
          <w:sz w:val="28"/>
          <w:szCs w:val="28"/>
          <w:lang w:val="uk-UA"/>
        </w:rPr>
        <w:t xml:space="preserve"> </w:t>
      </w:r>
      <w:r w:rsidR="00897F31" w:rsidRPr="00E4770B">
        <w:rPr>
          <w:sz w:val="28"/>
          <w:szCs w:val="28"/>
          <w:lang w:val="uk-UA"/>
        </w:rPr>
        <w:t xml:space="preserve"> (далі – </w:t>
      </w:r>
      <w:proofErr w:type="spellStart"/>
      <w:r w:rsidR="00897F31" w:rsidRPr="00E4770B">
        <w:rPr>
          <w:sz w:val="28"/>
          <w:szCs w:val="28"/>
          <w:lang w:val="uk-UA"/>
        </w:rPr>
        <w:t>Мінжитлокомунгосп</w:t>
      </w:r>
      <w:proofErr w:type="spellEnd"/>
      <w:r w:rsidR="00897F31" w:rsidRPr="00E4770B">
        <w:rPr>
          <w:sz w:val="28"/>
          <w:szCs w:val="28"/>
          <w:lang w:val="uk-UA"/>
        </w:rPr>
        <w:t>) від 10 грудня 2008 року № 620/378 «Про затвер</w:t>
      </w:r>
      <w:r w:rsidR="00EC33AA">
        <w:rPr>
          <w:sz w:val="28"/>
          <w:szCs w:val="28"/>
          <w:lang w:val="uk-UA"/>
        </w:rPr>
        <w:t>дження П</w:t>
      </w:r>
      <w:r w:rsidR="00897F31" w:rsidRPr="00E4770B">
        <w:rPr>
          <w:sz w:val="28"/>
          <w:szCs w:val="28"/>
          <w:lang w:val="uk-UA"/>
        </w:rPr>
        <w:t xml:space="preserve">равил підготовки теплових господарств до опалювального періоду», зареєстрованого в Міністерстві юстиції України 31 грудня 2008 року за № 1310/16001, </w:t>
      </w:r>
      <w:r w:rsidR="00897F31" w:rsidRPr="00A7060D">
        <w:rPr>
          <w:color w:val="000000"/>
          <w:sz w:val="28"/>
          <w:szCs w:val="28"/>
          <w:lang w:val="uk-UA"/>
        </w:rPr>
        <w:t>розпорядження голови Миколаївської обласної держав</w:t>
      </w:r>
      <w:r w:rsidR="007D543A" w:rsidRPr="00A7060D">
        <w:rPr>
          <w:color w:val="000000"/>
          <w:sz w:val="28"/>
          <w:szCs w:val="28"/>
          <w:lang w:val="uk-UA"/>
        </w:rPr>
        <w:t xml:space="preserve">ної адміністрації від </w:t>
      </w:r>
      <w:r w:rsidR="00497249">
        <w:rPr>
          <w:color w:val="000000"/>
          <w:sz w:val="28"/>
          <w:szCs w:val="28"/>
          <w:lang w:val="uk-UA"/>
        </w:rPr>
        <w:t xml:space="preserve">          </w:t>
      </w:r>
      <w:r w:rsidR="000C1116">
        <w:rPr>
          <w:color w:val="000000"/>
          <w:sz w:val="28"/>
          <w:szCs w:val="28"/>
          <w:lang w:val="uk-UA"/>
        </w:rPr>
        <w:t>15</w:t>
      </w:r>
      <w:r w:rsidR="0070078D" w:rsidRPr="00A7060D">
        <w:rPr>
          <w:color w:val="000000"/>
          <w:sz w:val="28"/>
          <w:szCs w:val="28"/>
          <w:lang w:val="uk-UA"/>
        </w:rPr>
        <w:t xml:space="preserve"> квітня 20</w:t>
      </w:r>
      <w:r w:rsidR="0070078D" w:rsidRPr="008449C4">
        <w:rPr>
          <w:color w:val="000000"/>
          <w:sz w:val="28"/>
          <w:szCs w:val="28"/>
          <w:lang w:val="uk-UA"/>
        </w:rPr>
        <w:t>2</w:t>
      </w:r>
      <w:r w:rsidR="000C1116">
        <w:rPr>
          <w:color w:val="000000"/>
          <w:sz w:val="28"/>
          <w:szCs w:val="28"/>
          <w:lang w:val="uk-UA"/>
        </w:rPr>
        <w:t>1</w:t>
      </w:r>
      <w:r w:rsidR="00471AC0" w:rsidRPr="00A7060D">
        <w:rPr>
          <w:color w:val="000000"/>
          <w:sz w:val="28"/>
          <w:szCs w:val="28"/>
          <w:lang w:val="uk-UA"/>
        </w:rPr>
        <w:t xml:space="preserve"> </w:t>
      </w:r>
      <w:r w:rsidR="000C1116">
        <w:rPr>
          <w:color w:val="000000"/>
          <w:sz w:val="28"/>
          <w:szCs w:val="28"/>
          <w:lang w:val="uk-UA"/>
        </w:rPr>
        <w:t>року № 214</w:t>
      </w:r>
      <w:r w:rsidR="00DB7BA0" w:rsidRPr="00A7060D">
        <w:rPr>
          <w:color w:val="000000"/>
          <w:sz w:val="28"/>
          <w:szCs w:val="28"/>
          <w:lang w:val="uk-UA"/>
        </w:rPr>
        <w:t xml:space="preserve">-р </w:t>
      </w:r>
      <w:r w:rsidR="00E4770B" w:rsidRPr="00A7060D">
        <w:rPr>
          <w:color w:val="000000"/>
          <w:sz w:val="28"/>
          <w:szCs w:val="28"/>
          <w:lang w:val="uk-UA"/>
        </w:rPr>
        <w:t>«</w:t>
      </w:r>
      <w:r w:rsidR="0070078D" w:rsidRPr="00A7060D">
        <w:rPr>
          <w:color w:val="000000"/>
          <w:sz w:val="28"/>
          <w:szCs w:val="28"/>
          <w:lang w:val="uk-UA"/>
        </w:rPr>
        <w:t xml:space="preserve">Про заходи з підготовки об’єктів теплопостачання i </w:t>
      </w:r>
      <w:proofErr w:type="spellStart"/>
      <w:r w:rsidR="0070078D" w:rsidRPr="00A7060D">
        <w:rPr>
          <w:color w:val="000000"/>
          <w:sz w:val="28"/>
          <w:szCs w:val="28"/>
          <w:lang w:val="uk-UA"/>
        </w:rPr>
        <w:t>теплоспоживання</w:t>
      </w:r>
      <w:proofErr w:type="spellEnd"/>
      <w:r w:rsidR="0070078D" w:rsidRPr="00A7060D">
        <w:rPr>
          <w:color w:val="000000"/>
          <w:sz w:val="28"/>
          <w:szCs w:val="28"/>
          <w:lang w:val="uk-UA"/>
        </w:rPr>
        <w:t xml:space="preserve"> до роботи </w:t>
      </w:r>
      <w:r w:rsidR="000C1116">
        <w:rPr>
          <w:color w:val="000000"/>
          <w:sz w:val="28"/>
          <w:szCs w:val="28"/>
          <w:lang w:val="uk-UA"/>
        </w:rPr>
        <w:t>в опалювальному сезоні 2021</w:t>
      </w:r>
      <w:r w:rsidR="0070078D" w:rsidRPr="00A7060D">
        <w:rPr>
          <w:color w:val="000000"/>
          <w:sz w:val="28"/>
          <w:szCs w:val="28"/>
          <w:lang w:val="uk-UA"/>
        </w:rPr>
        <w:t>/202</w:t>
      </w:r>
      <w:r w:rsidR="000C1116">
        <w:rPr>
          <w:color w:val="000000"/>
          <w:sz w:val="28"/>
          <w:szCs w:val="28"/>
          <w:lang w:val="uk-UA"/>
        </w:rPr>
        <w:t>2</w:t>
      </w:r>
      <w:r w:rsidR="0070078D" w:rsidRPr="00A7060D">
        <w:rPr>
          <w:color w:val="000000"/>
          <w:sz w:val="28"/>
          <w:szCs w:val="28"/>
          <w:lang w:val="uk-UA"/>
        </w:rPr>
        <w:t xml:space="preserve"> року</w:t>
      </w:r>
      <w:r w:rsidR="00E4770B" w:rsidRPr="00A7060D">
        <w:rPr>
          <w:bCs/>
          <w:color w:val="000000"/>
          <w:sz w:val="28"/>
          <w:szCs w:val="28"/>
          <w:lang w:val="uk-UA"/>
        </w:rPr>
        <w:t>»</w:t>
      </w:r>
      <w:r w:rsidR="00897F31" w:rsidRPr="00A7060D">
        <w:rPr>
          <w:color w:val="000000"/>
          <w:sz w:val="28"/>
          <w:szCs w:val="28"/>
          <w:lang w:val="uk-UA"/>
        </w:rPr>
        <w:t>,</w:t>
      </w:r>
      <w:r w:rsidR="00897F31" w:rsidRPr="00E4770B">
        <w:rPr>
          <w:sz w:val="28"/>
          <w:szCs w:val="28"/>
          <w:lang w:val="uk-UA"/>
        </w:rPr>
        <w:t xml:space="preserve"> з метою забезпечення своєчасної підготовки об’єктів енергетичного комплексу, житлово-комунального господарства та соціальної сфери </w:t>
      </w:r>
      <w:r w:rsidR="00497249">
        <w:rPr>
          <w:sz w:val="28"/>
          <w:szCs w:val="28"/>
          <w:lang w:val="uk-UA"/>
        </w:rPr>
        <w:t xml:space="preserve">Первомайського </w:t>
      </w:r>
      <w:r w:rsidR="00897F31" w:rsidRPr="00E4770B">
        <w:rPr>
          <w:sz w:val="28"/>
          <w:szCs w:val="28"/>
          <w:lang w:val="uk-UA"/>
        </w:rPr>
        <w:t>району до ро</w:t>
      </w:r>
      <w:r w:rsidR="00DB7BA0">
        <w:rPr>
          <w:sz w:val="28"/>
          <w:szCs w:val="28"/>
          <w:lang w:val="uk-UA"/>
        </w:rPr>
        <w:t xml:space="preserve">боти </w:t>
      </w:r>
      <w:r w:rsidR="005F7501">
        <w:rPr>
          <w:sz w:val="28"/>
          <w:szCs w:val="28"/>
          <w:lang w:val="uk-UA"/>
        </w:rPr>
        <w:t>в опалювальному сезоні 202</w:t>
      </w:r>
      <w:r w:rsidR="000C1116">
        <w:rPr>
          <w:sz w:val="28"/>
          <w:szCs w:val="28"/>
          <w:lang w:val="uk-UA"/>
        </w:rPr>
        <w:t>1</w:t>
      </w:r>
      <w:r w:rsidR="005F7501">
        <w:rPr>
          <w:sz w:val="28"/>
          <w:szCs w:val="28"/>
          <w:lang w:val="uk-UA"/>
        </w:rPr>
        <w:t>/202</w:t>
      </w:r>
      <w:r w:rsidR="000C1116">
        <w:rPr>
          <w:sz w:val="28"/>
          <w:szCs w:val="28"/>
          <w:lang w:val="uk-UA"/>
        </w:rPr>
        <w:t>2</w:t>
      </w:r>
      <w:r w:rsidR="00A55A15">
        <w:rPr>
          <w:sz w:val="28"/>
          <w:szCs w:val="28"/>
          <w:lang w:val="uk-UA"/>
        </w:rPr>
        <w:t xml:space="preserve"> року</w:t>
      </w:r>
      <w:r w:rsidR="00897F31" w:rsidRPr="00E4770B">
        <w:rPr>
          <w:sz w:val="28"/>
          <w:szCs w:val="28"/>
          <w:lang w:val="uk-UA"/>
        </w:rPr>
        <w:t>:</w:t>
      </w:r>
    </w:p>
    <w:p w:rsidR="00507D4F" w:rsidRPr="00EC33AA" w:rsidRDefault="00507D4F" w:rsidP="00507D4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7B25" w:rsidRDefault="00497249" w:rsidP="00497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C638B" w:rsidRPr="00842E73">
        <w:rPr>
          <w:sz w:val="28"/>
          <w:szCs w:val="28"/>
          <w:lang w:val="uk-UA"/>
        </w:rPr>
        <w:t>Створити районний штаб з підготовки і сталого прохо</w:t>
      </w:r>
      <w:r w:rsidR="005F7501">
        <w:rPr>
          <w:sz w:val="28"/>
          <w:szCs w:val="28"/>
          <w:lang w:val="uk-UA"/>
        </w:rPr>
        <w:t xml:space="preserve">дження опалювального сезону </w:t>
      </w:r>
      <w:r w:rsidR="00CF25B5">
        <w:rPr>
          <w:sz w:val="28"/>
          <w:szCs w:val="28"/>
          <w:lang w:val="uk-UA"/>
        </w:rPr>
        <w:t>2021/2022</w:t>
      </w:r>
      <w:r w:rsidR="006C638B" w:rsidRPr="00842E73">
        <w:rPr>
          <w:sz w:val="28"/>
          <w:szCs w:val="28"/>
          <w:lang w:val="uk-UA"/>
        </w:rPr>
        <w:t xml:space="preserve"> року (далі – районний штаб) у складі згідно з додатком</w:t>
      </w:r>
      <w:r w:rsidR="006F10A3">
        <w:rPr>
          <w:sz w:val="28"/>
          <w:szCs w:val="28"/>
          <w:lang w:val="uk-UA"/>
        </w:rPr>
        <w:t xml:space="preserve"> </w:t>
      </w:r>
      <w:r w:rsidR="008D1D5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6C638B" w:rsidRPr="00842E73">
        <w:rPr>
          <w:sz w:val="28"/>
          <w:szCs w:val="28"/>
          <w:lang w:val="uk-UA"/>
        </w:rPr>
        <w:t xml:space="preserve">та запровадити систему контролю за станом підготовки </w:t>
      </w:r>
      <w:r w:rsidR="005F7501">
        <w:rPr>
          <w:sz w:val="28"/>
          <w:szCs w:val="28"/>
          <w:lang w:val="uk-UA"/>
        </w:rPr>
        <w:t xml:space="preserve">до осінньо-зимового періоду </w:t>
      </w:r>
      <w:r w:rsidR="00CF25B5">
        <w:rPr>
          <w:sz w:val="28"/>
          <w:szCs w:val="28"/>
          <w:lang w:val="uk-UA"/>
        </w:rPr>
        <w:t>2021/2022</w:t>
      </w:r>
      <w:r w:rsidR="006C638B" w:rsidRPr="00842E73">
        <w:rPr>
          <w:sz w:val="28"/>
          <w:szCs w:val="28"/>
          <w:lang w:val="uk-UA"/>
        </w:rPr>
        <w:t xml:space="preserve"> року.</w:t>
      </w:r>
    </w:p>
    <w:p w:rsidR="00497249" w:rsidRDefault="00497249" w:rsidP="00497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17B25" w:rsidRDefault="00497249" w:rsidP="00497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C638B" w:rsidRPr="00497249">
        <w:rPr>
          <w:sz w:val="28"/>
          <w:szCs w:val="28"/>
          <w:lang w:val="uk-UA"/>
        </w:rPr>
        <w:t>Рай</w:t>
      </w:r>
      <w:r>
        <w:rPr>
          <w:sz w:val="28"/>
          <w:szCs w:val="28"/>
          <w:lang w:val="uk-UA"/>
        </w:rPr>
        <w:t xml:space="preserve">онному штабу до </w:t>
      </w:r>
      <w:r w:rsidR="0070078D" w:rsidRPr="00497249">
        <w:rPr>
          <w:sz w:val="28"/>
          <w:szCs w:val="28"/>
          <w:lang w:val="uk-UA"/>
        </w:rPr>
        <w:t>2</w:t>
      </w:r>
      <w:r w:rsidR="00CF25B5" w:rsidRPr="00497249">
        <w:rPr>
          <w:sz w:val="28"/>
          <w:szCs w:val="28"/>
          <w:lang w:val="uk-UA"/>
        </w:rPr>
        <w:t>5</w:t>
      </w:r>
      <w:r w:rsidR="0070078D" w:rsidRPr="00497249">
        <w:rPr>
          <w:sz w:val="28"/>
          <w:szCs w:val="28"/>
          <w:lang w:val="uk-UA"/>
        </w:rPr>
        <w:t xml:space="preserve"> </w:t>
      </w:r>
      <w:r w:rsidR="00CF25B5" w:rsidRPr="00497249">
        <w:rPr>
          <w:sz w:val="28"/>
          <w:szCs w:val="28"/>
          <w:lang w:val="uk-UA"/>
        </w:rPr>
        <w:t>травня 2021</w:t>
      </w:r>
      <w:r w:rsidR="0070078D" w:rsidRPr="00497249">
        <w:rPr>
          <w:sz w:val="28"/>
          <w:szCs w:val="28"/>
          <w:lang w:val="uk-UA"/>
        </w:rPr>
        <w:t xml:space="preserve"> року проаналізувати підсумки та недоліки минулого опалювального сезону, розробити та затвердити заход</w:t>
      </w:r>
      <w:r w:rsidR="00CF25B5" w:rsidRPr="00497249">
        <w:rPr>
          <w:sz w:val="28"/>
          <w:szCs w:val="28"/>
          <w:lang w:val="uk-UA"/>
        </w:rPr>
        <w:t xml:space="preserve">и на </w:t>
      </w:r>
      <w:proofErr w:type="spellStart"/>
      <w:r w:rsidR="00CF25B5" w:rsidRPr="00497249">
        <w:rPr>
          <w:sz w:val="28"/>
          <w:szCs w:val="28"/>
          <w:lang w:val="uk-UA"/>
        </w:rPr>
        <w:t>міжопалювальний</w:t>
      </w:r>
      <w:proofErr w:type="spellEnd"/>
      <w:r w:rsidR="00CF25B5" w:rsidRPr="00497249">
        <w:rPr>
          <w:sz w:val="28"/>
          <w:szCs w:val="28"/>
          <w:lang w:val="uk-UA"/>
        </w:rPr>
        <w:t xml:space="preserve"> період 2021</w:t>
      </w:r>
      <w:r w:rsidR="0070078D" w:rsidRPr="00497249">
        <w:rPr>
          <w:sz w:val="28"/>
          <w:szCs w:val="28"/>
          <w:lang w:val="uk-UA"/>
        </w:rPr>
        <w:t xml:space="preserve"> року, визначивши загальну кількість житлових будинків, котелень, теплових, водопровідно-каналізаційних та інших об’єктів, які мають бути в стані готовності, у тому числі кількість тих, що потребують ремонту, джерела фінансування, строки виконання робіт та виконавців</w:t>
      </w:r>
      <w:r w:rsidR="006C638B" w:rsidRPr="00497249">
        <w:rPr>
          <w:sz w:val="28"/>
          <w:szCs w:val="28"/>
          <w:lang w:val="uk-UA"/>
        </w:rPr>
        <w:t xml:space="preserve"> та  взяти на постійний контроль хід їх виконання.</w:t>
      </w:r>
    </w:p>
    <w:p w:rsidR="00497249" w:rsidRPr="00497249" w:rsidRDefault="00497249" w:rsidP="00497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C638B" w:rsidRDefault="005F7501" w:rsidP="00497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5F7501">
        <w:rPr>
          <w:sz w:val="28"/>
          <w:szCs w:val="28"/>
          <w:lang w:val="uk-UA"/>
        </w:rPr>
        <w:t xml:space="preserve"> </w:t>
      </w:r>
      <w:r w:rsidR="00CF25B5">
        <w:rPr>
          <w:sz w:val="28"/>
          <w:szCs w:val="28"/>
          <w:lang w:val="uk-UA"/>
        </w:rPr>
        <w:t>Рекомендувати міському,</w:t>
      </w:r>
      <w:r w:rsidR="00A33EA5" w:rsidRPr="005F7501">
        <w:rPr>
          <w:sz w:val="28"/>
          <w:szCs w:val="28"/>
          <w:lang w:val="uk-UA"/>
        </w:rPr>
        <w:t xml:space="preserve"> </w:t>
      </w:r>
      <w:r w:rsidR="00CF25B5">
        <w:rPr>
          <w:sz w:val="28"/>
          <w:szCs w:val="28"/>
          <w:lang w:val="uk-UA"/>
        </w:rPr>
        <w:t>селищним</w:t>
      </w:r>
      <w:r w:rsidR="0021350E" w:rsidRPr="005F7501">
        <w:rPr>
          <w:sz w:val="28"/>
          <w:szCs w:val="28"/>
          <w:lang w:val="uk-UA"/>
        </w:rPr>
        <w:t xml:space="preserve"> та сільським головам</w:t>
      </w:r>
      <w:r w:rsidR="00CF25B5">
        <w:rPr>
          <w:sz w:val="28"/>
          <w:szCs w:val="28"/>
          <w:lang w:val="uk-UA"/>
        </w:rPr>
        <w:t xml:space="preserve"> району</w:t>
      </w:r>
      <w:r w:rsidR="00E25C6F" w:rsidRPr="005F7501">
        <w:rPr>
          <w:sz w:val="28"/>
          <w:szCs w:val="28"/>
          <w:lang w:val="uk-UA"/>
        </w:rPr>
        <w:t xml:space="preserve">: </w:t>
      </w:r>
    </w:p>
    <w:p w:rsidR="00497249" w:rsidRPr="005F7501" w:rsidRDefault="00497249" w:rsidP="00497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10900" w:rsidRDefault="00F96D9C" w:rsidP="0049724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6C638B">
        <w:rPr>
          <w:color w:val="000000"/>
          <w:sz w:val="28"/>
          <w:szCs w:val="28"/>
          <w:lang w:val="uk-UA"/>
        </w:rPr>
        <w:t>)</w:t>
      </w:r>
      <w:r w:rsidR="00842E73">
        <w:rPr>
          <w:color w:val="000000"/>
          <w:sz w:val="28"/>
          <w:szCs w:val="28"/>
          <w:lang w:val="uk-UA"/>
        </w:rPr>
        <w:t xml:space="preserve"> </w:t>
      </w:r>
      <w:r w:rsidR="0070078D">
        <w:rPr>
          <w:color w:val="000000"/>
          <w:sz w:val="28"/>
          <w:szCs w:val="28"/>
          <w:lang w:val="uk-UA"/>
        </w:rPr>
        <w:t xml:space="preserve">до </w:t>
      </w:r>
      <w:r w:rsidR="00616C0A">
        <w:rPr>
          <w:color w:val="000000"/>
          <w:sz w:val="28"/>
          <w:szCs w:val="28"/>
          <w:lang w:val="uk-UA"/>
        </w:rPr>
        <w:t>01 червня</w:t>
      </w:r>
      <w:r w:rsidR="00CF25B5">
        <w:rPr>
          <w:color w:val="000000"/>
          <w:sz w:val="28"/>
          <w:szCs w:val="28"/>
          <w:lang w:val="uk-UA"/>
        </w:rPr>
        <w:t xml:space="preserve"> 2021</w:t>
      </w:r>
      <w:r w:rsidR="00D10900" w:rsidRPr="000040A4">
        <w:rPr>
          <w:color w:val="000000"/>
          <w:sz w:val="28"/>
          <w:szCs w:val="28"/>
          <w:lang w:val="uk-UA"/>
        </w:rPr>
        <w:t xml:space="preserve"> року</w:t>
      </w:r>
      <w:r w:rsidR="00D10900">
        <w:rPr>
          <w:sz w:val="28"/>
          <w:szCs w:val="28"/>
          <w:lang w:val="uk-UA"/>
        </w:rPr>
        <w:t xml:space="preserve"> проаналізувати підсумки та недоліки</w:t>
      </w:r>
      <w:r w:rsidR="00D10900" w:rsidRPr="00885F40">
        <w:rPr>
          <w:sz w:val="28"/>
          <w:szCs w:val="28"/>
          <w:lang w:val="uk-UA"/>
        </w:rPr>
        <w:t xml:space="preserve"> </w:t>
      </w:r>
      <w:r w:rsidR="00D10900">
        <w:rPr>
          <w:sz w:val="28"/>
          <w:szCs w:val="28"/>
          <w:lang w:val="uk-UA"/>
        </w:rPr>
        <w:t>минулого опалювального сезону, розробити та затвердити з</w:t>
      </w:r>
      <w:r w:rsidR="00497249">
        <w:rPr>
          <w:sz w:val="28"/>
          <w:szCs w:val="28"/>
          <w:lang w:val="uk-UA"/>
        </w:rPr>
        <w:t xml:space="preserve">аходи на </w:t>
      </w:r>
      <w:proofErr w:type="spellStart"/>
      <w:r w:rsidR="00497249">
        <w:rPr>
          <w:sz w:val="28"/>
          <w:szCs w:val="28"/>
          <w:lang w:val="uk-UA"/>
        </w:rPr>
        <w:t>міжопалювальний</w:t>
      </w:r>
      <w:proofErr w:type="spellEnd"/>
      <w:r w:rsidR="00497249">
        <w:rPr>
          <w:sz w:val="28"/>
          <w:szCs w:val="28"/>
          <w:lang w:val="uk-UA"/>
        </w:rPr>
        <w:t xml:space="preserve"> період</w:t>
      </w:r>
      <w:r w:rsidR="00DB7BA0">
        <w:rPr>
          <w:sz w:val="28"/>
          <w:szCs w:val="28"/>
          <w:lang w:val="uk-UA"/>
        </w:rPr>
        <w:t xml:space="preserve"> </w:t>
      </w:r>
      <w:r w:rsidR="005F7501">
        <w:rPr>
          <w:sz w:val="28"/>
          <w:szCs w:val="28"/>
          <w:lang w:val="uk-UA"/>
        </w:rPr>
        <w:t>202</w:t>
      </w:r>
      <w:r w:rsidR="00CF25B5">
        <w:rPr>
          <w:sz w:val="28"/>
          <w:szCs w:val="28"/>
          <w:lang w:val="uk-UA"/>
        </w:rPr>
        <w:t>1</w:t>
      </w:r>
      <w:r w:rsidR="00A55A15">
        <w:rPr>
          <w:sz w:val="28"/>
          <w:szCs w:val="28"/>
          <w:lang w:val="uk-UA"/>
        </w:rPr>
        <w:t xml:space="preserve"> </w:t>
      </w:r>
      <w:r w:rsidR="00D10900">
        <w:rPr>
          <w:sz w:val="28"/>
          <w:szCs w:val="28"/>
          <w:lang w:val="uk-UA"/>
        </w:rPr>
        <w:t>року, визначи</w:t>
      </w:r>
      <w:r w:rsidR="00A55A15">
        <w:rPr>
          <w:sz w:val="28"/>
          <w:szCs w:val="28"/>
          <w:lang w:val="uk-UA"/>
        </w:rPr>
        <w:t>вш</w:t>
      </w:r>
      <w:r w:rsidR="00D10900">
        <w:rPr>
          <w:sz w:val="28"/>
          <w:szCs w:val="28"/>
          <w:lang w:val="uk-UA"/>
        </w:rPr>
        <w:t xml:space="preserve">и загальну кількість житлових будинків, котелень, </w:t>
      </w:r>
      <w:r w:rsidR="00497249">
        <w:rPr>
          <w:sz w:val="28"/>
          <w:szCs w:val="28"/>
          <w:lang w:val="uk-UA"/>
        </w:rPr>
        <w:t>теплових,</w:t>
      </w:r>
      <w:r w:rsidR="00147ACF">
        <w:rPr>
          <w:sz w:val="28"/>
          <w:szCs w:val="28"/>
          <w:lang w:val="uk-UA"/>
        </w:rPr>
        <w:t xml:space="preserve"> </w:t>
      </w:r>
      <w:r w:rsidR="00D10900">
        <w:rPr>
          <w:sz w:val="28"/>
          <w:szCs w:val="28"/>
          <w:lang w:val="uk-UA"/>
        </w:rPr>
        <w:t xml:space="preserve">водопровідно-каналізаційних </w:t>
      </w:r>
      <w:r w:rsidR="00497249">
        <w:rPr>
          <w:sz w:val="28"/>
          <w:szCs w:val="28"/>
          <w:lang w:val="uk-UA"/>
        </w:rPr>
        <w:t>та</w:t>
      </w:r>
      <w:r w:rsidR="00147ACF">
        <w:rPr>
          <w:sz w:val="28"/>
          <w:szCs w:val="28"/>
          <w:lang w:val="uk-UA"/>
        </w:rPr>
        <w:t xml:space="preserve"> </w:t>
      </w:r>
      <w:r w:rsidR="00D10900">
        <w:rPr>
          <w:sz w:val="28"/>
          <w:szCs w:val="28"/>
          <w:lang w:val="uk-UA"/>
        </w:rPr>
        <w:t>інших об’єктів, які</w:t>
      </w:r>
      <w:r w:rsidR="006C638B">
        <w:rPr>
          <w:sz w:val="28"/>
          <w:szCs w:val="28"/>
          <w:lang w:val="uk-UA"/>
        </w:rPr>
        <w:t xml:space="preserve"> </w:t>
      </w:r>
      <w:r w:rsidR="00D10900">
        <w:rPr>
          <w:sz w:val="28"/>
          <w:szCs w:val="28"/>
          <w:lang w:val="uk-UA"/>
        </w:rPr>
        <w:t xml:space="preserve">мають бути в стані готовності, у тому числі кількість тих, що </w:t>
      </w:r>
      <w:r w:rsidR="00497249">
        <w:rPr>
          <w:sz w:val="28"/>
          <w:szCs w:val="28"/>
          <w:lang w:val="uk-UA"/>
        </w:rPr>
        <w:t>потребують ремонту,</w:t>
      </w:r>
      <w:r w:rsidR="00D10900">
        <w:rPr>
          <w:sz w:val="28"/>
          <w:szCs w:val="28"/>
          <w:lang w:val="uk-UA"/>
        </w:rPr>
        <w:t xml:space="preserve"> </w:t>
      </w:r>
      <w:r w:rsidR="00A55A15">
        <w:rPr>
          <w:sz w:val="28"/>
          <w:szCs w:val="28"/>
          <w:lang w:val="uk-UA"/>
        </w:rPr>
        <w:t xml:space="preserve">в тому числі </w:t>
      </w:r>
      <w:r w:rsidR="00D10900">
        <w:rPr>
          <w:sz w:val="28"/>
          <w:szCs w:val="28"/>
          <w:lang w:val="uk-UA"/>
        </w:rPr>
        <w:t xml:space="preserve">газового обладнання, джерел фінансування, строків виконання робіт та виконавців, і надати </w:t>
      </w:r>
      <w:r w:rsidR="00497249">
        <w:rPr>
          <w:sz w:val="28"/>
          <w:szCs w:val="28"/>
          <w:lang w:val="uk-UA"/>
        </w:rPr>
        <w:t xml:space="preserve">розроблені </w:t>
      </w:r>
      <w:r w:rsidR="001C52EF">
        <w:rPr>
          <w:sz w:val="28"/>
          <w:szCs w:val="28"/>
          <w:lang w:val="uk-UA"/>
        </w:rPr>
        <w:t xml:space="preserve">заходи </w:t>
      </w:r>
      <w:r w:rsidR="00D10900">
        <w:rPr>
          <w:sz w:val="28"/>
          <w:szCs w:val="28"/>
          <w:lang w:val="uk-UA"/>
        </w:rPr>
        <w:t>районному штабу з підгот</w:t>
      </w:r>
      <w:r w:rsidR="005F7501">
        <w:rPr>
          <w:sz w:val="28"/>
          <w:szCs w:val="28"/>
          <w:lang w:val="uk-UA"/>
        </w:rPr>
        <w:t xml:space="preserve">овки до опалювального сезону </w:t>
      </w:r>
      <w:r w:rsidR="00CF25B5">
        <w:rPr>
          <w:sz w:val="28"/>
          <w:szCs w:val="28"/>
          <w:lang w:val="uk-UA"/>
        </w:rPr>
        <w:t>2021/2022</w:t>
      </w:r>
      <w:r w:rsidR="00D10900">
        <w:rPr>
          <w:sz w:val="28"/>
          <w:szCs w:val="28"/>
          <w:lang w:val="uk-UA"/>
        </w:rPr>
        <w:t xml:space="preserve"> року та сталого йог</w:t>
      </w:r>
      <w:r w:rsidR="003C069B">
        <w:rPr>
          <w:sz w:val="28"/>
          <w:szCs w:val="28"/>
          <w:lang w:val="uk-UA"/>
        </w:rPr>
        <w:t>о проходження;</w:t>
      </w:r>
    </w:p>
    <w:p w:rsidR="00D10900" w:rsidRDefault="00D10900" w:rsidP="0021350E">
      <w:pPr>
        <w:ind w:firstLine="708"/>
        <w:jc w:val="both"/>
        <w:rPr>
          <w:sz w:val="28"/>
          <w:szCs w:val="28"/>
          <w:lang w:val="uk-UA"/>
        </w:rPr>
      </w:pPr>
    </w:p>
    <w:p w:rsidR="00D10900" w:rsidRPr="00D10900" w:rsidRDefault="00D10900" w:rsidP="00DA577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10900">
        <w:rPr>
          <w:color w:val="000000"/>
          <w:sz w:val="28"/>
          <w:szCs w:val="28"/>
          <w:lang w:val="uk-UA"/>
        </w:rPr>
        <w:t xml:space="preserve">2) забезпечити реалізацію протягом </w:t>
      </w:r>
      <w:proofErr w:type="spellStart"/>
      <w:r w:rsidRPr="00D10900">
        <w:rPr>
          <w:color w:val="000000"/>
          <w:sz w:val="28"/>
          <w:szCs w:val="28"/>
          <w:lang w:val="uk-UA"/>
        </w:rPr>
        <w:t>міжо</w:t>
      </w:r>
      <w:r w:rsidR="00CF25B5">
        <w:rPr>
          <w:color w:val="000000"/>
          <w:sz w:val="28"/>
          <w:szCs w:val="28"/>
          <w:lang w:val="uk-UA"/>
        </w:rPr>
        <w:t>палювального</w:t>
      </w:r>
      <w:proofErr w:type="spellEnd"/>
      <w:r w:rsidR="00CF25B5">
        <w:rPr>
          <w:color w:val="000000"/>
          <w:sz w:val="28"/>
          <w:szCs w:val="28"/>
          <w:lang w:val="uk-UA"/>
        </w:rPr>
        <w:t xml:space="preserve"> періоду 2021</w:t>
      </w:r>
      <w:r w:rsidRPr="00D10900">
        <w:rPr>
          <w:color w:val="000000"/>
          <w:sz w:val="28"/>
          <w:szCs w:val="28"/>
          <w:lang w:val="uk-UA"/>
        </w:rPr>
        <w:t xml:space="preserve"> року заходів із скорочення та заміщення природного газу в комунальній теплоенергетиці та бюджетній сфері за рахунок</w:t>
      </w:r>
      <w:r w:rsidR="00A55A15">
        <w:rPr>
          <w:color w:val="000000"/>
          <w:sz w:val="28"/>
          <w:szCs w:val="28"/>
          <w:lang w:val="uk-UA"/>
        </w:rPr>
        <w:t xml:space="preserve"> </w:t>
      </w:r>
      <w:r w:rsidR="005F7501">
        <w:rPr>
          <w:color w:val="000000"/>
          <w:sz w:val="28"/>
          <w:szCs w:val="28"/>
          <w:lang w:val="uk-UA"/>
        </w:rPr>
        <w:t>подальшого впровадження проє</w:t>
      </w:r>
      <w:r w:rsidRPr="00D10900">
        <w:rPr>
          <w:color w:val="000000"/>
          <w:sz w:val="28"/>
          <w:szCs w:val="28"/>
          <w:lang w:val="uk-UA"/>
        </w:rPr>
        <w:t>ктів з підвищення енергоефективності об’єктів бюджетної сфери</w:t>
      </w:r>
      <w:r w:rsidR="00A55A15">
        <w:rPr>
          <w:color w:val="000000"/>
          <w:sz w:val="28"/>
          <w:szCs w:val="28"/>
          <w:lang w:val="uk-UA"/>
        </w:rPr>
        <w:t xml:space="preserve"> та комунальної теплоенергетики, </w:t>
      </w:r>
      <w:r w:rsidR="00DA5779" w:rsidRPr="00DA5779">
        <w:rPr>
          <w:color w:val="000000"/>
          <w:sz w:val="28"/>
          <w:szCs w:val="28"/>
          <w:lang w:val="uk-UA"/>
        </w:rPr>
        <w:t>стимулювання і популяризації серед населення, об’єднань співвласників багатоквартирних будинків</w:t>
      </w:r>
      <w:r w:rsidR="00DA5779">
        <w:rPr>
          <w:color w:val="000000"/>
          <w:sz w:val="28"/>
          <w:szCs w:val="28"/>
          <w:lang w:val="uk-UA"/>
        </w:rPr>
        <w:t xml:space="preserve"> </w:t>
      </w:r>
      <w:r w:rsidR="00DA5779" w:rsidRPr="00DA5779">
        <w:rPr>
          <w:color w:val="000000"/>
          <w:sz w:val="28"/>
          <w:szCs w:val="28"/>
          <w:lang w:val="uk-UA"/>
        </w:rPr>
        <w:t xml:space="preserve">можливостей залучення кредитних ресурсів відповідно до постанови Кабінету Міністрів України від </w:t>
      </w:r>
      <w:r w:rsidR="00497249">
        <w:rPr>
          <w:color w:val="000000"/>
          <w:sz w:val="28"/>
          <w:szCs w:val="28"/>
          <w:lang w:val="uk-UA"/>
        </w:rPr>
        <w:t xml:space="preserve">         </w:t>
      </w:r>
      <w:r w:rsidR="00DA5779" w:rsidRPr="00DA5779">
        <w:rPr>
          <w:color w:val="000000"/>
          <w:sz w:val="28"/>
          <w:szCs w:val="28"/>
          <w:lang w:val="uk-UA"/>
        </w:rPr>
        <w:t>17 жовтня 2011 року № 1056 «Деякі питання використання коштів у сфері енергоефективності та енергозбереження» з відшкодуванням частини вартості енергозберігаючих матеріалів з державного та місцевих бюджетів;</w:t>
      </w:r>
    </w:p>
    <w:p w:rsidR="00D10900" w:rsidRPr="00D10900" w:rsidRDefault="00D10900" w:rsidP="00D10900">
      <w:pPr>
        <w:jc w:val="right"/>
        <w:rPr>
          <w:rFonts w:ascii="Arial" w:hAnsi="Arial" w:cs="Arial"/>
          <w:color w:val="000000"/>
          <w:sz w:val="22"/>
          <w:szCs w:val="22"/>
          <w:lang w:val="uk-UA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A5779" w:rsidRPr="00D10900" w:rsidRDefault="00617BD6" w:rsidP="00497249">
      <w:pPr>
        <w:ind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Строк: до 1</w:t>
      </w:r>
      <w:r w:rsidRPr="008449C4">
        <w:rPr>
          <w:color w:val="000000"/>
          <w:sz w:val="28"/>
          <w:szCs w:val="28"/>
          <w:lang w:val="uk-UA"/>
        </w:rPr>
        <w:t>5</w:t>
      </w:r>
      <w:r w:rsidR="00CF25B5">
        <w:rPr>
          <w:color w:val="000000"/>
          <w:sz w:val="28"/>
          <w:szCs w:val="28"/>
          <w:lang w:val="uk-UA"/>
        </w:rPr>
        <w:t xml:space="preserve"> жовтня 2021</w:t>
      </w:r>
      <w:r>
        <w:rPr>
          <w:color w:val="000000"/>
          <w:sz w:val="28"/>
          <w:szCs w:val="28"/>
          <w:lang w:val="uk-UA"/>
        </w:rPr>
        <w:t xml:space="preserve"> року</w:t>
      </w:r>
    </w:p>
    <w:p w:rsidR="00D10900" w:rsidRPr="000C71A0" w:rsidRDefault="00D10900" w:rsidP="00842E73">
      <w:pPr>
        <w:rPr>
          <w:color w:val="000000"/>
          <w:sz w:val="28"/>
          <w:szCs w:val="28"/>
          <w:lang w:val="uk-UA"/>
        </w:rPr>
      </w:pPr>
    </w:p>
    <w:p w:rsidR="00D10900" w:rsidRDefault="00DA5779" w:rsidP="00F96D9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D10900" w:rsidRPr="006D69B2">
        <w:rPr>
          <w:color w:val="000000"/>
          <w:sz w:val="28"/>
          <w:szCs w:val="28"/>
          <w:lang w:val="uk-UA"/>
        </w:rPr>
        <w:t>) забезпе</w:t>
      </w:r>
      <w:r w:rsidR="00AC0E36">
        <w:rPr>
          <w:color w:val="000000"/>
          <w:sz w:val="28"/>
          <w:szCs w:val="28"/>
          <w:lang w:val="uk-UA"/>
        </w:rPr>
        <w:t xml:space="preserve">чити організацію підготовки </w:t>
      </w:r>
      <w:proofErr w:type="spellStart"/>
      <w:r w:rsidR="00AC0E36">
        <w:rPr>
          <w:color w:val="000000"/>
          <w:sz w:val="28"/>
          <w:szCs w:val="28"/>
          <w:lang w:val="uk-UA"/>
        </w:rPr>
        <w:t>проє</w:t>
      </w:r>
      <w:r w:rsidR="00D10900" w:rsidRPr="006D69B2">
        <w:rPr>
          <w:color w:val="000000"/>
          <w:sz w:val="28"/>
          <w:szCs w:val="28"/>
          <w:lang w:val="uk-UA"/>
        </w:rPr>
        <w:t>ктних</w:t>
      </w:r>
      <w:proofErr w:type="spellEnd"/>
      <w:r w:rsidR="00D10900" w:rsidRPr="006D69B2">
        <w:rPr>
          <w:color w:val="000000"/>
          <w:sz w:val="28"/>
          <w:szCs w:val="28"/>
          <w:lang w:val="uk-UA"/>
        </w:rPr>
        <w:t xml:space="preserve"> пропозицій по реалізації першочергових заходів з реконструкції систем комунальної теплоенергетики, бюджетної сфери, капітального ремонту та реконструкції житлового</w:t>
      </w:r>
      <w:r w:rsidR="00497249">
        <w:rPr>
          <w:color w:val="000000"/>
          <w:sz w:val="28"/>
          <w:szCs w:val="28"/>
          <w:lang w:val="uk-UA"/>
        </w:rPr>
        <w:t xml:space="preserve"> фонду, </w:t>
      </w:r>
      <w:r w:rsidR="00D10900" w:rsidRPr="006D69B2">
        <w:rPr>
          <w:color w:val="000000"/>
          <w:sz w:val="28"/>
          <w:szCs w:val="28"/>
          <w:lang w:val="uk-UA"/>
        </w:rPr>
        <w:t>оснащення інженерних вводів приладами обліку споживан</w:t>
      </w:r>
      <w:r w:rsidR="00937D8B">
        <w:rPr>
          <w:color w:val="000000"/>
          <w:sz w:val="28"/>
          <w:szCs w:val="28"/>
          <w:lang w:val="uk-UA"/>
        </w:rPr>
        <w:t xml:space="preserve">ня </w:t>
      </w:r>
      <w:r w:rsidR="003C069B">
        <w:rPr>
          <w:color w:val="000000"/>
          <w:sz w:val="28"/>
          <w:szCs w:val="28"/>
          <w:lang w:val="uk-UA"/>
        </w:rPr>
        <w:t>енергії, води, газу;</w:t>
      </w:r>
    </w:p>
    <w:p w:rsidR="00497249" w:rsidRDefault="00497249" w:rsidP="00497249">
      <w:pPr>
        <w:rPr>
          <w:color w:val="000000"/>
          <w:sz w:val="28"/>
          <w:szCs w:val="28"/>
          <w:lang w:val="uk-UA"/>
        </w:rPr>
      </w:pPr>
    </w:p>
    <w:p w:rsidR="00617BD6" w:rsidRDefault="00617BD6" w:rsidP="00497249">
      <w:pPr>
        <w:ind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Строк: до </w:t>
      </w:r>
      <w:r w:rsidRPr="008449C4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1 </w:t>
      </w:r>
      <w:r w:rsidR="00CF25B5">
        <w:rPr>
          <w:color w:val="000000"/>
          <w:sz w:val="28"/>
          <w:szCs w:val="28"/>
          <w:lang w:val="uk-UA"/>
        </w:rPr>
        <w:t>черв</w:t>
      </w:r>
      <w:r w:rsidR="00C927E9">
        <w:rPr>
          <w:color w:val="000000"/>
          <w:sz w:val="28"/>
          <w:szCs w:val="28"/>
          <w:lang w:val="uk-UA"/>
        </w:rPr>
        <w:t xml:space="preserve">ня </w:t>
      </w:r>
      <w:r>
        <w:rPr>
          <w:color w:val="000000"/>
          <w:sz w:val="28"/>
          <w:szCs w:val="28"/>
          <w:lang w:val="uk-UA"/>
        </w:rPr>
        <w:t>202</w:t>
      </w:r>
      <w:r w:rsidR="00CF25B5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року</w:t>
      </w:r>
    </w:p>
    <w:p w:rsidR="00617BD6" w:rsidRPr="003C069B" w:rsidRDefault="00617BD6" w:rsidP="00617BD6">
      <w:pPr>
        <w:ind w:firstLine="567"/>
        <w:jc w:val="right"/>
        <w:rPr>
          <w:color w:val="000000"/>
          <w:sz w:val="28"/>
          <w:szCs w:val="28"/>
          <w:lang w:val="uk-UA"/>
        </w:rPr>
      </w:pPr>
    </w:p>
    <w:p w:rsidR="00DA5779" w:rsidRDefault="00C927E9" w:rsidP="00DA57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DA5779">
        <w:rPr>
          <w:sz w:val="28"/>
          <w:szCs w:val="28"/>
          <w:lang w:val="uk-UA"/>
        </w:rPr>
        <w:t>забезпечити розроблення та затвердження керівниками бюджетних установ графіків погашення та реструктуризації за</w:t>
      </w:r>
      <w:r>
        <w:rPr>
          <w:sz w:val="28"/>
          <w:szCs w:val="28"/>
          <w:lang w:val="uk-UA"/>
        </w:rPr>
        <w:t>боргованості з оплати спожитого</w:t>
      </w:r>
      <w:r w:rsidR="00DA5779">
        <w:rPr>
          <w:sz w:val="28"/>
          <w:szCs w:val="28"/>
          <w:lang w:val="uk-UA"/>
        </w:rPr>
        <w:t xml:space="preserve"> природного газу та електричної енергії з погашенням основної суми боргів до 0</w:t>
      </w:r>
      <w:r w:rsidR="00CF25B5">
        <w:rPr>
          <w:sz w:val="28"/>
          <w:szCs w:val="28"/>
          <w:lang w:val="uk-UA"/>
        </w:rPr>
        <w:t>1 жовтня 2021</w:t>
      </w:r>
      <w:r w:rsidR="00DA5779">
        <w:rPr>
          <w:sz w:val="28"/>
          <w:szCs w:val="28"/>
          <w:lang w:val="uk-UA"/>
        </w:rPr>
        <w:t xml:space="preserve"> року, з урахуванн</w:t>
      </w:r>
      <w:r>
        <w:rPr>
          <w:sz w:val="28"/>
          <w:szCs w:val="28"/>
          <w:lang w:val="uk-UA"/>
        </w:rPr>
        <w:t>ям механізму відшкодування</w:t>
      </w:r>
      <w:r w:rsidR="00DA5779">
        <w:rPr>
          <w:sz w:val="28"/>
          <w:szCs w:val="28"/>
          <w:lang w:val="uk-UA"/>
        </w:rPr>
        <w:t xml:space="preserve"> різниці в тарифах для населення;</w:t>
      </w:r>
    </w:p>
    <w:p w:rsidR="00C927E9" w:rsidRDefault="00C927E9" w:rsidP="00C927E9">
      <w:pPr>
        <w:rPr>
          <w:color w:val="000000"/>
          <w:sz w:val="28"/>
          <w:szCs w:val="28"/>
          <w:lang w:val="uk-UA"/>
        </w:rPr>
      </w:pPr>
    </w:p>
    <w:p w:rsidR="00DA5779" w:rsidRDefault="00DA5779" w:rsidP="00C927E9">
      <w:pPr>
        <w:ind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Строк: до </w:t>
      </w:r>
      <w:r w:rsidRPr="008449C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uk-UA"/>
        </w:rPr>
        <w:t>1</w:t>
      </w:r>
      <w:r w:rsidR="00C350D0">
        <w:rPr>
          <w:color w:val="000000"/>
          <w:sz w:val="28"/>
          <w:szCs w:val="28"/>
          <w:lang w:val="uk-UA"/>
        </w:rPr>
        <w:t xml:space="preserve"> жовтня</w:t>
      </w:r>
      <w:r w:rsidR="00CF25B5">
        <w:rPr>
          <w:color w:val="000000"/>
          <w:sz w:val="28"/>
          <w:szCs w:val="28"/>
          <w:lang w:val="uk-UA"/>
        </w:rPr>
        <w:t xml:space="preserve"> 2021</w:t>
      </w:r>
      <w:r>
        <w:rPr>
          <w:color w:val="000000"/>
          <w:sz w:val="28"/>
          <w:szCs w:val="28"/>
          <w:lang w:val="uk-UA"/>
        </w:rPr>
        <w:t xml:space="preserve"> року</w:t>
      </w:r>
    </w:p>
    <w:p w:rsidR="00D10900" w:rsidRPr="000C71A0" w:rsidRDefault="00D10900" w:rsidP="00842E73">
      <w:pPr>
        <w:ind w:right="-284"/>
        <w:rPr>
          <w:color w:val="000000"/>
          <w:sz w:val="28"/>
          <w:szCs w:val="28"/>
          <w:lang w:val="uk-UA"/>
        </w:rPr>
      </w:pPr>
    </w:p>
    <w:p w:rsidR="00D10900" w:rsidRPr="00D10900" w:rsidRDefault="001C52EF" w:rsidP="00C74F4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C927E9">
        <w:rPr>
          <w:color w:val="000000"/>
          <w:sz w:val="28"/>
          <w:szCs w:val="28"/>
          <w:lang w:val="uk-UA"/>
        </w:rPr>
        <w:t>) сприяти</w:t>
      </w:r>
      <w:r w:rsidR="006C5F2A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укладанню</w:t>
      </w:r>
      <w:r w:rsidR="006C5F2A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договорів</w:t>
      </w:r>
      <w:r w:rsidR="006C5F2A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на</w:t>
      </w:r>
      <w:r w:rsidR="00D10900" w:rsidRPr="00D1090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927E9">
        <w:rPr>
          <w:color w:val="000000"/>
          <w:sz w:val="28"/>
          <w:szCs w:val="28"/>
          <w:lang w:val="uk-UA"/>
        </w:rPr>
        <w:t>енерго</w:t>
      </w:r>
      <w:proofErr w:type="spellEnd"/>
      <w:r w:rsidR="00C927E9">
        <w:rPr>
          <w:color w:val="000000"/>
          <w:sz w:val="28"/>
          <w:szCs w:val="28"/>
          <w:lang w:val="uk-UA"/>
        </w:rPr>
        <w:t>-,</w:t>
      </w:r>
      <w:r w:rsidR="006C5F2A">
        <w:rPr>
          <w:color w:val="000000"/>
          <w:sz w:val="28"/>
          <w:szCs w:val="28"/>
          <w:lang w:val="uk-UA"/>
        </w:rPr>
        <w:t xml:space="preserve"> </w:t>
      </w:r>
      <w:r w:rsidR="00C74F44">
        <w:rPr>
          <w:color w:val="000000"/>
          <w:sz w:val="28"/>
          <w:szCs w:val="28"/>
          <w:lang w:val="uk-UA"/>
        </w:rPr>
        <w:t xml:space="preserve">газопостачання, </w:t>
      </w:r>
      <w:r w:rsidR="00D10900" w:rsidRPr="00D10900">
        <w:rPr>
          <w:color w:val="000000"/>
          <w:sz w:val="28"/>
          <w:szCs w:val="28"/>
          <w:lang w:val="uk-UA"/>
        </w:rPr>
        <w:t>постачання вугілля для опалення бюджетних уста</w:t>
      </w:r>
      <w:r w:rsidR="00C927E9">
        <w:rPr>
          <w:color w:val="000000"/>
          <w:sz w:val="28"/>
          <w:szCs w:val="28"/>
          <w:lang w:val="uk-UA"/>
        </w:rPr>
        <w:t>нов і організацій з урахуванням</w:t>
      </w:r>
      <w:r w:rsidR="00C74F44">
        <w:rPr>
          <w:color w:val="000000"/>
          <w:sz w:val="28"/>
          <w:szCs w:val="28"/>
          <w:lang w:val="uk-UA"/>
        </w:rPr>
        <w:t xml:space="preserve"> </w:t>
      </w:r>
      <w:r w:rsidR="00D10900" w:rsidRPr="00D10900">
        <w:rPr>
          <w:color w:val="000000"/>
          <w:sz w:val="28"/>
          <w:szCs w:val="28"/>
          <w:lang w:val="uk-UA"/>
        </w:rPr>
        <w:t>вимог законодавства</w:t>
      </w:r>
      <w:r w:rsidR="00C74F44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щодо</w:t>
      </w:r>
      <w:r w:rsidR="00C74F44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здійснення державних</w:t>
      </w:r>
      <w:r w:rsidR="00C74F44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закупівель, виходячи з обсягів</w:t>
      </w:r>
      <w:r w:rsidR="00A33EA5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бюджетних</w:t>
      </w:r>
      <w:r w:rsidR="00A33EA5">
        <w:rPr>
          <w:color w:val="000000"/>
          <w:sz w:val="28"/>
          <w:szCs w:val="28"/>
          <w:lang w:val="uk-UA"/>
        </w:rPr>
        <w:t xml:space="preserve"> </w:t>
      </w:r>
      <w:r w:rsidR="00D10900" w:rsidRPr="00D10900">
        <w:rPr>
          <w:color w:val="000000"/>
          <w:sz w:val="28"/>
          <w:szCs w:val="28"/>
          <w:lang w:val="uk-UA"/>
        </w:rPr>
        <w:t>призна</w:t>
      </w:r>
      <w:r w:rsidR="00C927E9">
        <w:rPr>
          <w:color w:val="000000"/>
          <w:sz w:val="28"/>
          <w:szCs w:val="28"/>
          <w:lang w:val="uk-UA"/>
        </w:rPr>
        <w:t>чень,</w:t>
      </w:r>
      <w:r w:rsidR="00A33EA5">
        <w:rPr>
          <w:color w:val="000000"/>
          <w:sz w:val="28"/>
          <w:szCs w:val="28"/>
          <w:lang w:val="uk-UA"/>
        </w:rPr>
        <w:t xml:space="preserve"> </w:t>
      </w:r>
      <w:r w:rsidR="00C927E9">
        <w:rPr>
          <w:color w:val="000000"/>
          <w:sz w:val="28"/>
          <w:szCs w:val="28"/>
          <w:lang w:val="uk-UA"/>
        </w:rPr>
        <w:t>передбачених</w:t>
      </w:r>
      <w:r w:rsidR="00A33EA5">
        <w:rPr>
          <w:color w:val="000000"/>
          <w:sz w:val="28"/>
          <w:szCs w:val="28"/>
          <w:lang w:val="uk-UA"/>
        </w:rPr>
        <w:t xml:space="preserve"> </w:t>
      </w:r>
      <w:r w:rsidR="003C069B">
        <w:rPr>
          <w:color w:val="000000"/>
          <w:sz w:val="28"/>
          <w:szCs w:val="28"/>
          <w:lang w:val="uk-UA"/>
        </w:rPr>
        <w:t>у кошторисах</w:t>
      </w:r>
      <w:r w:rsidR="00CA1F72">
        <w:rPr>
          <w:color w:val="000000"/>
          <w:sz w:val="28"/>
          <w:szCs w:val="28"/>
          <w:lang w:val="uk-UA"/>
        </w:rPr>
        <w:t xml:space="preserve"> бюджетних установ</w:t>
      </w:r>
      <w:r w:rsidR="003C069B">
        <w:rPr>
          <w:color w:val="000000"/>
          <w:sz w:val="28"/>
          <w:szCs w:val="28"/>
          <w:lang w:val="uk-UA"/>
        </w:rPr>
        <w:t>;</w:t>
      </w:r>
    </w:p>
    <w:p w:rsidR="00276BC5" w:rsidRDefault="00276BC5" w:rsidP="00AC0E36">
      <w:pPr>
        <w:jc w:val="both"/>
        <w:rPr>
          <w:color w:val="000000"/>
          <w:sz w:val="28"/>
          <w:szCs w:val="28"/>
          <w:lang w:val="uk-UA"/>
        </w:rPr>
      </w:pPr>
    </w:p>
    <w:p w:rsidR="00D10900" w:rsidRDefault="001C52EF" w:rsidP="00C927E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D10900" w:rsidRPr="00D10900">
        <w:rPr>
          <w:color w:val="000000"/>
          <w:sz w:val="28"/>
          <w:szCs w:val="28"/>
          <w:lang w:val="uk-UA"/>
        </w:rPr>
        <w:t xml:space="preserve">) вжити заходів щодо проведення ремонту і забезпечення належного технічного стану </w:t>
      </w:r>
      <w:proofErr w:type="spellStart"/>
      <w:r w:rsidR="00C927E9">
        <w:rPr>
          <w:color w:val="000000"/>
          <w:sz w:val="28"/>
          <w:szCs w:val="28"/>
          <w:lang w:val="uk-UA"/>
        </w:rPr>
        <w:t>внутрішньобудинкових</w:t>
      </w:r>
      <w:proofErr w:type="spellEnd"/>
      <w:r w:rsidR="006C638B">
        <w:rPr>
          <w:color w:val="000000"/>
          <w:sz w:val="28"/>
          <w:szCs w:val="28"/>
          <w:lang w:val="uk-UA"/>
        </w:rPr>
        <w:t xml:space="preserve"> </w:t>
      </w:r>
      <w:r w:rsidR="00D10900" w:rsidRPr="00D10900">
        <w:rPr>
          <w:color w:val="000000"/>
          <w:sz w:val="28"/>
          <w:szCs w:val="28"/>
          <w:lang w:val="uk-UA"/>
        </w:rPr>
        <w:t xml:space="preserve">інженерних систем, покрівель житлових будинків, перевірки </w:t>
      </w:r>
      <w:proofErr w:type="spellStart"/>
      <w:r w:rsidR="00D10900" w:rsidRPr="00D10900">
        <w:rPr>
          <w:color w:val="000000"/>
          <w:sz w:val="28"/>
          <w:szCs w:val="28"/>
          <w:lang w:val="uk-UA"/>
        </w:rPr>
        <w:t>димовентиляційних</w:t>
      </w:r>
      <w:proofErr w:type="spellEnd"/>
      <w:r w:rsidR="00D10900" w:rsidRPr="00D10900">
        <w:rPr>
          <w:color w:val="000000"/>
          <w:sz w:val="28"/>
          <w:szCs w:val="28"/>
          <w:lang w:val="uk-UA"/>
        </w:rPr>
        <w:t xml:space="preserve"> каналів квартир житлових будинків для забезпечення надійності та б</w:t>
      </w:r>
      <w:r w:rsidR="003C069B">
        <w:rPr>
          <w:color w:val="000000"/>
          <w:sz w:val="28"/>
          <w:szCs w:val="28"/>
          <w:lang w:val="uk-UA"/>
        </w:rPr>
        <w:t>езпеки індивідуального опалення;</w:t>
      </w:r>
    </w:p>
    <w:p w:rsidR="00C350D0" w:rsidRDefault="00C350D0" w:rsidP="00C350D0">
      <w:pPr>
        <w:ind w:left="4820" w:firstLine="142"/>
        <w:jc w:val="both"/>
        <w:rPr>
          <w:sz w:val="28"/>
          <w:szCs w:val="28"/>
          <w:lang w:val="uk-UA"/>
        </w:rPr>
      </w:pPr>
    </w:p>
    <w:p w:rsidR="00C350D0" w:rsidRDefault="00CA1F72" w:rsidP="00A65F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927E9">
        <w:rPr>
          <w:sz w:val="28"/>
          <w:szCs w:val="28"/>
          <w:lang w:val="uk-UA"/>
        </w:rPr>
        <w:t>) с</w:t>
      </w:r>
      <w:r w:rsidR="00C350D0">
        <w:rPr>
          <w:sz w:val="28"/>
          <w:szCs w:val="28"/>
          <w:lang w:val="uk-UA"/>
        </w:rPr>
        <w:t xml:space="preserve">творити комісії з перевірки готовності до опалювального сезону згідно з вимогами наказу Мінпаливенерго та </w:t>
      </w:r>
      <w:proofErr w:type="spellStart"/>
      <w:r w:rsidR="00C350D0">
        <w:rPr>
          <w:sz w:val="28"/>
          <w:szCs w:val="28"/>
          <w:lang w:val="uk-UA"/>
        </w:rPr>
        <w:t>Мінжитлокомунгоспу</w:t>
      </w:r>
      <w:proofErr w:type="spellEnd"/>
      <w:r w:rsidR="00C350D0">
        <w:rPr>
          <w:sz w:val="28"/>
          <w:szCs w:val="28"/>
          <w:lang w:val="uk-UA"/>
        </w:rPr>
        <w:t xml:space="preserve"> від 10 грудня 2008 року № 620/378 «Про затвердження Правил підготовки теплових господарств до опалювального періоду», зареєстрованого в Міністерстві  юстиції України </w:t>
      </w:r>
      <w:r w:rsidR="00C927E9">
        <w:rPr>
          <w:sz w:val="28"/>
          <w:szCs w:val="28"/>
          <w:lang w:val="uk-UA"/>
        </w:rPr>
        <w:t xml:space="preserve"> 31 грудня 2008 року</w:t>
      </w:r>
      <w:r w:rsidR="00C350D0">
        <w:rPr>
          <w:sz w:val="28"/>
          <w:szCs w:val="28"/>
          <w:lang w:val="uk-UA"/>
        </w:rPr>
        <w:t xml:space="preserve"> за № 1310/16001;</w:t>
      </w:r>
    </w:p>
    <w:p w:rsidR="00C350D0" w:rsidRDefault="00C350D0" w:rsidP="00A65F05">
      <w:pPr>
        <w:ind w:left="4820" w:firstLine="142"/>
        <w:jc w:val="both"/>
        <w:rPr>
          <w:sz w:val="28"/>
          <w:szCs w:val="28"/>
          <w:lang w:val="uk-UA"/>
        </w:rPr>
      </w:pPr>
    </w:p>
    <w:p w:rsidR="00C350D0" w:rsidRDefault="00C350D0" w:rsidP="00A65F05">
      <w:pPr>
        <w:ind w:firstLine="5670"/>
        <w:jc w:val="both"/>
        <w:rPr>
          <w:sz w:val="28"/>
          <w:szCs w:val="28"/>
          <w:lang w:val="uk-UA"/>
        </w:rPr>
      </w:pPr>
      <w:r w:rsidRPr="00C350D0">
        <w:rPr>
          <w:sz w:val="28"/>
          <w:szCs w:val="28"/>
          <w:lang w:val="uk-UA"/>
        </w:rPr>
        <w:t>Ст</w:t>
      </w:r>
      <w:r w:rsidR="00CA1F72">
        <w:rPr>
          <w:sz w:val="28"/>
          <w:szCs w:val="28"/>
          <w:lang w:val="uk-UA"/>
        </w:rPr>
        <w:t>рок: д</w:t>
      </w:r>
      <w:r w:rsidR="00C927E9">
        <w:rPr>
          <w:sz w:val="28"/>
          <w:szCs w:val="28"/>
          <w:lang w:val="uk-UA"/>
        </w:rPr>
        <w:t>о 01 жовтня</w:t>
      </w:r>
      <w:r w:rsidR="00CA1F72">
        <w:rPr>
          <w:sz w:val="28"/>
          <w:szCs w:val="28"/>
          <w:lang w:val="uk-UA"/>
        </w:rPr>
        <w:t xml:space="preserve"> 2021</w:t>
      </w:r>
      <w:r w:rsidRPr="00C350D0">
        <w:rPr>
          <w:sz w:val="28"/>
          <w:szCs w:val="28"/>
          <w:lang w:val="uk-UA"/>
        </w:rPr>
        <w:t xml:space="preserve"> року</w:t>
      </w:r>
    </w:p>
    <w:p w:rsidR="00C927E9" w:rsidRDefault="00C927E9" w:rsidP="005C7D7A">
      <w:pPr>
        <w:jc w:val="both"/>
        <w:rPr>
          <w:sz w:val="28"/>
          <w:szCs w:val="28"/>
          <w:lang w:val="uk-UA"/>
        </w:rPr>
      </w:pPr>
    </w:p>
    <w:p w:rsidR="00CA1F72" w:rsidRDefault="005C7D7A" w:rsidP="00C92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Рекомендувати </w:t>
      </w:r>
      <w:proofErr w:type="spellStart"/>
      <w:r>
        <w:rPr>
          <w:sz w:val="28"/>
          <w:szCs w:val="28"/>
          <w:lang w:val="uk-UA"/>
        </w:rPr>
        <w:t>Врадіївському</w:t>
      </w:r>
      <w:proofErr w:type="spellEnd"/>
      <w:r>
        <w:rPr>
          <w:sz w:val="28"/>
          <w:szCs w:val="28"/>
          <w:lang w:val="uk-UA"/>
        </w:rPr>
        <w:t xml:space="preserve"> селищному голові (Москаленку)</w:t>
      </w:r>
      <w:r w:rsidR="00C927E9">
        <w:rPr>
          <w:sz w:val="28"/>
          <w:szCs w:val="28"/>
          <w:lang w:val="uk-UA"/>
        </w:rPr>
        <w:t xml:space="preserve"> забезпечити </w:t>
      </w:r>
      <w:r w:rsidR="00CA1F72" w:rsidRPr="00C350D0">
        <w:rPr>
          <w:sz w:val="28"/>
          <w:szCs w:val="28"/>
          <w:lang w:val="uk-UA"/>
        </w:rPr>
        <w:t>організацію</w:t>
      </w:r>
      <w:r>
        <w:rPr>
          <w:sz w:val="28"/>
          <w:szCs w:val="28"/>
          <w:lang w:val="uk-UA"/>
        </w:rPr>
        <w:t xml:space="preserve"> та завершити у 2021 році</w:t>
      </w:r>
      <w:r w:rsidR="00CA1F72" w:rsidRPr="00C350D0">
        <w:rPr>
          <w:sz w:val="28"/>
          <w:szCs w:val="28"/>
          <w:lang w:val="uk-UA"/>
        </w:rPr>
        <w:t xml:space="preserve"> роботи з модернізації вузлів обліку пр</w:t>
      </w:r>
      <w:r w:rsidR="00C927E9">
        <w:rPr>
          <w:sz w:val="28"/>
          <w:szCs w:val="28"/>
          <w:lang w:val="uk-UA"/>
        </w:rPr>
        <w:t>иродного газу бюджетних установ</w:t>
      </w:r>
      <w:r w:rsidR="00CA1F72">
        <w:rPr>
          <w:sz w:val="28"/>
          <w:szCs w:val="28"/>
          <w:lang w:val="uk-UA"/>
        </w:rPr>
        <w:t xml:space="preserve"> </w:t>
      </w:r>
      <w:r w:rsidR="00CA1F72" w:rsidRPr="00DA5779">
        <w:rPr>
          <w:sz w:val="28"/>
          <w:szCs w:val="28"/>
          <w:lang w:val="uk-UA"/>
        </w:rPr>
        <w:t xml:space="preserve">річним газоспоживанням від </w:t>
      </w:r>
      <w:r w:rsidR="00C927E9">
        <w:rPr>
          <w:sz w:val="28"/>
          <w:szCs w:val="28"/>
          <w:lang w:val="uk-UA"/>
        </w:rPr>
        <w:t xml:space="preserve">        </w:t>
      </w:r>
      <w:r w:rsidR="00CA1F72" w:rsidRPr="00DA5779">
        <w:rPr>
          <w:sz w:val="28"/>
          <w:szCs w:val="28"/>
          <w:lang w:val="uk-UA"/>
        </w:rPr>
        <w:t>10 тис. куб. м до 10</w:t>
      </w:r>
      <w:r w:rsidR="00C927E9">
        <w:rPr>
          <w:sz w:val="28"/>
          <w:szCs w:val="28"/>
          <w:lang w:val="uk-UA"/>
        </w:rPr>
        <w:t xml:space="preserve">0 тис. куб. м із встановленням </w:t>
      </w:r>
      <w:r w:rsidR="00CA1F72" w:rsidRPr="00DA5779">
        <w:rPr>
          <w:sz w:val="28"/>
          <w:szCs w:val="28"/>
          <w:lang w:val="uk-UA"/>
        </w:rPr>
        <w:t>приладів дистанційної передачі даних;</w:t>
      </w:r>
    </w:p>
    <w:p w:rsidR="00C927E9" w:rsidRDefault="00C927E9" w:rsidP="00C927E9">
      <w:pPr>
        <w:ind w:firstLine="567"/>
        <w:jc w:val="both"/>
        <w:rPr>
          <w:sz w:val="28"/>
          <w:szCs w:val="28"/>
          <w:lang w:val="uk-UA"/>
        </w:rPr>
      </w:pPr>
    </w:p>
    <w:p w:rsidR="00CA1F72" w:rsidRDefault="00CA1F72" w:rsidP="00C927E9">
      <w:pPr>
        <w:ind w:firstLine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Строк: до </w:t>
      </w:r>
      <w:r w:rsidRPr="00064552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1</w:t>
      </w:r>
      <w:r w:rsidR="00C927E9">
        <w:rPr>
          <w:color w:val="000000"/>
          <w:sz w:val="28"/>
          <w:szCs w:val="28"/>
          <w:lang w:val="uk-UA"/>
        </w:rPr>
        <w:t xml:space="preserve"> жовтня</w:t>
      </w:r>
      <w:r w:rsidR="005C7D7A">
        <w:rPr>
          <w:color w:val="000000"/>
          <w:sz w:val="28"/>
          <w:szCs w:val="28"/>
          <w:lang w:val="uk-UA"/>
        </w:rPr>
        <w:t xml:space="preserve"> 2021</w:t>
      </w:r>
      <w:r>
        <w:rPr>
          <w:color w:val="000000"/>
          <w:sz w:val="28"/>
          <w:szCs w:val="28"/>
          <w:lang w:val="uk-UA"/>
        </w:rPr>
        <w:t xml:space="preserve"> року</w:t>
      </w:r>
    </w:p>
    <w:p w:rsidR="00C350D0" w:rsidRDefault="00C350D0" w:rsidP="00C350D0">
      <w:pPr>
        <w:ind w:left="4820" w:firstLine="142"/>
        <w:jc w:val="both"/>
        <w:rPr>
          <w:sz w:val="28"/>
          <w:szCs w:val="28"/>
          <w:lang w:val="uk-UA"/>
        </w:rPr>
      </w:pPr>
    </w:p>
    <w:p w:rsidR="00C350D0" w:rsidRDefault="00064552" w:rsidP="00C350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108ED">
        <w:rPr>
          <w:sz w:val="28"/>
          <w:szCs w:val="28"/>
          <w:lang w:val="uk-UA"/>
        </w:rPr>
        <w:t>.</w:t>
      </w:r>
      <w:r w:rsidR="003108ED" w:rsidRPr="003108ED">
        <w:rPr>
          <w:sz w:val="28"/>
          <w:szCs w:val="28"/>
          <w:lang w:val="uk-UA"/>
        </w:rPr>
        <w:t xml:space="preserve"> Районному штабу забезпечити систему контролю за станом підготовки </w:t>
      </w:r>
      <w:r w:rsidR="003108ED">
        <w:rPr>
          <w:sz w:val="28"/>
          <w:szCs w:val="28"/>
          <w:lang w:val="uk-UA"/>
        </w:rPr>
        <w:t xml:space="preserve">до осінньо-зимового періоду </w:t>
      </w:r>
      <w:r w:rsidR="00CF25B5">
        <w:rPr>
          <w:sz w:val="28"/>
          <w:szCs w:val="28"/>
          <w:lang w:val="uk-UA"/>
        </w:rPr>
        <w:t>2021/2022</w:t>
      </w:r>
      <w:r w:rsidR="003108ED" w:rsidRPr="003108ED">
        <w:rPr>
          <w:sz w:val="28"/>
          <w:szCs w:val="28"/>
          <w:lang w:val="uk-UA"/>
        </w:rPr>
        <w:t xml:space="preserve"> року, звернувши увагу на дотримання підприємствами, організаціями та установами  району графіків ремонту котелень, тепломереж, систем опалення житлових будинк</w:t>
      </w:r>
      <w:r w:rsidR="003108ED">
        <w:rPr>
          <w:sz w:val="28"/>
          <w:szCs w:val="28"/>
          <w:lang w:val="uk-UA"/>
        </w:rPr>
        <w:t>ів та об’єктів соціальної сфери,</w:t>
      </w:r>
      <w:r>
        <w:rPr>
          <w:sz w:val="28"/>
          <w:szCs w:val="28"/>
          <w:lang w:val="uk-UA"/>
        </w:rPr>
        <w:t xml:space="preserve"> розробити </w:t>
      </w:r>
      <w:r w:rsidR="00C350D0">
        <w:rPr>
          <w:sz w:val="28"/>
          <w:szCs w:val="28"/>
          <w:lang w:val="uk-UA"/>
        </w:rPr>
        <w:t xml:space="preserve">та узгодити з управлінням з питань надзвичайних ситуацій облдержадміністрації оперативні плани спільних дій, спрямованих на локалізацію та ліквідацію можливих наслідків аварій на системах газо-, </w:t>
      </w:r>
      <w:proofErr w:type="spellStart"/>
      <w:r w:rsidR="00C350D0">
        <w:rPr>
          <w:sz w:val="28"/>
          <w:szCs w:val="28"/>
          <w:lang w:val="uk-UA"/>
        </w:rPr>
        <w:t>електро</w:t>
      </w:r>
      <w:proofErr w:type="spellEnd"/>
      <w:r w:rsidR="00C350D0">
        <w:rPr>
          <w:sz w:val="28"/>
          <w:szCs w:val="28"/>
          <w:lang w:val="uk-UA"/>
        </w:rPr>
        <w:t>-, водопостачання усіх форм власності, забезпечити готовність комунальних аварійно-рятувальних служб до ліквідації наслідків надзвичай</w:t>
      </w:r>
      <w:r w:rsidR="006F10A3">
        <w:rPr>
          <w:sz w:val="28"/>
          <w:szCs w:val="28"/>
          <w:lang w:val="uk-UA"/>
        </w:rPr>
        <w:t xml:space="preserve">них ситуацій та надати обласному штабу заходи з підготовки відповідних об’єктів  до роботи в опалювальному сезоні </w:t>
      </w:r>
      <w:r w:rsidR="00CF25B5">
        <w:rPr>
          <w:sz w:val="28"/>
          <w:szCs w:val="28"/>
          <w:lang w:val="uk-UA"/>
        </w:rPr>
        <w:t>2021/2022</w:t>
      </w:r>
      <w:r w:rsidR="006F10A3">
        <w:rPr>
          <w:sz w:val="28"/>
          <w:szCs w:val="28"/>
          <w:lang w:val="uk-UA"/>
        </w:rPr>
        <w:t xml:space="preserve"> року.</w:t>
      </w:r>
    </w:p>
    <w:p w:rsidR="006F10A3" w:rsidRDefault="006F10A3" w:rsidP="00C350D0">
      <w:pPr>
        <w:ind w:firstLine="567"/>
        <w:jc w:val="both"/>
        <w:rPr>
          <w:sz w:val="28"/>
          <w:szCs w:val="28"/>
          <w:lang w:val="uk-UA"/>
        </w:rPr>
      </w:pPr>
    </w:p>
    <w:p w:rsidR="003108ED" w:rsidRDefault="00C927E9" w:rsidP="00C927E9">
      <w:pPr>
        <w:ind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Строк: до 01 </w:t>
      </w:r>
      <w:r w:rsidR="003108ED">
        <w:rPr>
          <w:sz w:val="28"/>
          <w:szCs w:val="28"/>
          <w:lang w:val="uk-UA"/>
        </w:rPr>
        <w:t xml:space="preserve">вересня </w:t>
      </w:r>
      <w:r w:rsidR="003108ED" w:rsidRPr="00C350D0">
        <w:rPr>
          <w:sz w:val="28"/>
          <w:szCs w:val="28"/>
          <w:lang w:val="uk-UA"/>
        </w:rPr>
        <w:t>202</w:t>
      </w:r>
      <w:r w:rsidR="00064552">
        <w:rPr>
          <w:sz w:val="28"/>
          <w:szCs w:val="28"/>
          <w:lang w:val="uk-UA"/>
        </w:rPr>
        <w:t>1</w:t>
      </w:r>
      <w:r w:rsidR="003108ED" w:rsidRPr="00C350D0">
        <w:rPr>
          <w:sz w:val="28"/>
          <w:szCs w:val="28"/>
          <w:lang w:val="uk-UA"/>
        </w:rPr>
        <w:t xml:space="preserve"> року</w:t>
      </w:r>
    </w:p>
    <w:p w:rsidR="00C350D0" w:rsidRDefault="00C350D0" w:rsidP="00166EAA">
      <w:pPr>
        <w:jc w:val="both"/>
        <w:rPr>
          <w:sz w:val="28"/>
          <w:szCs w:val="28"/>
          <w:lang w:val="uk-UA"/>
        </w:rPr>
      </w:pPr>
    </w:p>
    <w:p w:rsidR="003108ED" w:rsidRDefault="009C2F1D" w:rsidP="00C92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108ED">
        <w:rPr>
          <w:sz w:val="28"/>
          <w:szCs w:val="28"/>
          <w:lang w:val="uk-UA"/>
        </w:rPr>
        <w:t xml:space="preserve">. </w:t>
      </w:r>
      <w:r w:rsidR="00064552">
        <w:rPr>
          <w:sz w:val="28"/>
          <w:szCs w:val="28"/>
          <w:lang w:val="uk-UA"/>
        </w:rPr>
        <w:t>Відділу соціально-економічного розвитку територій</w:t>
      </w:r>
      <w:r w:rsidR="00C927E9">
        <w:rPr>
          <w:sz w:val="28"/>
          <w:szCs w:val="28"/>
          <w:lang w:val="uk-UA"/>
        </w:rPr>
        <w:t xml:space="preserve"> </w:t>
      </w:r>
      <w:r w:rsidR="00E618F0">
        <w:rPr>
          <w:sz w:val="28"/>
          <w:szCs w:val="28"/>
          <w:lang w:val="uk-UA"/>
        </w:rPr>
        <w:t>(</w:t>
      </w:r>
      <w:proofErr w:type="spellStart"/>
      <w:r w:rsidR="00064552">
        <w:rPr>
          <w:sz w:val="28"/>
          <w:szCs w:val="28"/>
          <w:lang w:val="uk-UA"/>
        </w:rPr>
        <w:t>Пташинській</w:t>
      </w:r>
      <w:proofErr w:type="spellEnd"/>
      <w:r w:rsidR="003108ED">
        <w:rPr>
          <w:sz w:val="28"/>
          <w:szCs w:val="28"/>
          <w:lang w:val="uk-UA"/>
        </w:rPr>
        <w:t>):</w:t>
      </w:r>
    </w:p>
    <w:p w:rsidR="003108ED" w:rsidRDefault="003108ED" w:rsidP="003108ED">
      <w:pPr>
        <w:ind w:firstLine="708"/>
        <w:jc w:val="both"/>
        <w:rPr>
          <w:sz w:val="28"/>
          <w:szCs w:val="28"/>
          <w:lang w:val="uk-UA"/>
        </w:rPr>
      </w:pPr>
    </w:p>
    <w:p w:rsidR="003108ED" w:rsidRPr="00885F40" w:rsidRDefault="003108ED" w:rsidP="00310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 щомісяця до 10 та 25 числа, по</w:t>
      </w:r>
      <w:r w:rsidR="00064552">
        <w:rPr>
          <w:sz w:val="28"/>
          <w:szCs w:val="28"/>
          <w:lang w:val="uk-UA"/>
        </w:rPr>
        <w:t>чинаю</w:t>
      </w:r>
      <w:r w:rsidR="00C927E9">
        <w:rPr>
          <w:sz w:val="28"/>
          <w:szCs w:val="28"/>
          <w:lang w:val="uk-UA"/>
        </w:rPr>
        <w:t>чи з 25 травня</w:t>
      </w:r>
      <w:r w:rsidR="00064552"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  <w:lang w:val="uk-UA"/>
        </w:rPr>
        <w:t xml:space="preserve"> року, надавати управлінню житлово-комунального го</w:t>
      </w:r>
      <w:r w:rsidR="00C927E9">
        <w:rPr>
          <w:sz w:val="28"/>
          <w:szCs w:val="28"/>
          <w:lang w:val="uk-UA"/>
        </w:rPr>
        <w:t>сподарства облдержадміністрації інформацію про стан підготовки житлового</w:t>
      </w:r>
      <w:r>
        <w:rPr>
          <w:sz w:val="28"/>
          <w:szCs w:val="28"/>
          <w:lang w:val="uk-UA"/>
        </w:rPr>
        <w:t xml:space="preserve"> фонду, об’єктів теплопостачання, водопровідно-каналізаційного, дорожнього господарства до роботи в опалювальному сезоні за формами, визначеними наказом Міністерства регіона</w:t>
      </w:r>
      <w:r w:rsidR="00C927E9">
        <w:rPr>
          <w:sz w:val="28"/>
          <w:szCs w:val="28"/>
          <w:lang w:val="uk-UA"/>
        </w:rPr>
        <w:t>льного розвитку, будівництва та</w:t>
      </w:r>
      <w:r>
        <w:rPr>
          <w:sz w:val="28"/>
          <w:szCs w:val="28"/>
          <w:lang w:val="uk-UA"/>
        </w:rPr>
        <w:t xml:space="preserve"> житлово-комунального господарства України від 01 червня 2012 року № 288 (додатки </w:t>
      </w:r>
      <w:r w:rsidR="008D1D5E">
        <w:rPr>
          <w:sz w:val="28"/>
          <w:szCs w:val="28"/>
          <w:lang w:val="uk-UA"/>
        </w:rPr>
        <w:t>2</w:t>
      </w:r>
      <w:r w:rsidR="00C927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8D1D5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885F40">
        <w:rPr>
          <w:sz w:val="28"/>
          <w:szCs w:val="28"/>
        </w:rPr>
        <w:t>.</w:t>
      </w:r>
    </w:p>
    <w:p w:rsidR="003108ED" w:rsidRDefault="003108ED" w:rsidP="003108ED">
      <w:pPr>
        <w:jc w:val="both"/>
        <w:rPr>
          <w:sz w:val="28"/>
          <w:szCs w:val="28"/>
          <w:lang w:val="uk-UA"/>
        </w:rPr>
      </w:pPr>
    </w:p>
    <w:p w:rsidR="003108ED" w:rsidRDefault="009C2F1D" w:rsidP="003108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108ED">
        <w:rPr>
          <w:sz w:val="28"/>
          <w:szCs w:val="28"/>
          <w:lang w:val="uk-UA"/>
        </w:rPr>
        <w:t>.</w:t>
      </w:r>
      <w:r w:rsidR="000C71A0">
        <w:rPr>
          <w:sz w:val="28"/>
          <w:szCs w:val="28"/>
          <w:lang w:val="uk-UA"/>
        </w:rPr>
        <w:t xml:space="preserve"> </w:t>
      </w:r>
      <w:r w:rsidR="003108ED">
        <w:rPr>
          <w:sz w:val="28"/>
          <w:szCs w:val="28"/>
          <w:lang w:val="uk-UA"/>
        </w:rPr>
        <w:t xml:space="preserve">Визнати таким, що втратило </w:t>
      </w:r>
      <w:r w:rsidR="00C927E9">
        <w:rPr>
          <w:sz w:val="28"/>
          <w:szCs w:val="28"/>
          <w:lang w:val="uk-UA"/>
        </w:rPr>
        <w:t xml:space="preserve">чинність, розпорядження голови </w:t>
      </w:r>
      <w:r w:rsidR="003108ED">
        <w:rPr>
          <w:sz w:val="28"/>
          <w:szCs w:val="28"/>
          <w:lang w:val="uk-UA"/>
        </w:rPr>
        <w:t>райдерж</w:t>
      </w:r>
      <w:r w:rsidR="00C927E9">
        <w:rPr>
          <w:sz w:val="28"/>
          <w:szCs w:val="28"/>
          <w:lang w:val="uk-UA"/>
        </w:rPr>
        <w:t>адміністрації</w:t>
      </w:r>
      <w:r w:rsidR="00E618F0">
        <w:rPr>
          <w:sz w:val="28"/>
          <w:szCs w:val="28"/>
          <w:lang w:val="uk-UA"/>
        </w:rPr>
        <w:t xml:space="preserve"> від </w:t>
      </w:r>
      <w:r w:rsidR="00703540">
        <w:rPr>
          <w:sz w:val="28"/>
          <w:szCs w:val="28"/>
          <w:lang w:val="uk-UA"/>
        </w:rPr>
        <w:t>28 квітня 2020</w:t>
      </w:r>
      <w:r w:rsidR="00C927E9">
        <w:rPr>
          <w:sz w:val="28"/>
          <w:szCs w:val="28"/>
          <w:lang w:val="uk-UA"/>
        </w:rPr>
        <w:t xml:space="preserve"> року </w:t>
      </w:r>
      <w:r w:rsidR="003108ED">
        <w:rPr>
          <w:sz w:val="28"/>
          <w:szCs w:val="28"/>
          <w:lang w:val="uk-UA"/>
        </w:rPr>
        <w:t>№ 89-р «</w:t>
      </w:r>
      <w:r w:rsidR="003108ED" w:rsidRPr="003108ED">
        <w:rPr>
          <w:sz w:val="28"/>
          <w:szCs w:val="28"/>
          <w:lang w:val="uk-UA"/>
        </w:rPr>
        <w:t>Про заходи з підготовки об’єктів</w:t>
      </w:r>
      <w:r w:rsidR="00C927E9">
        <w:rPr>
          <w:sz w:val="28"/>
          <w:szCs w:val="28"/>
          <w:lang w:val="uk-UA"/>
        </w:rPr>
        <w:t xml:space="preserve"> </w:t>
      </w:r>
      <w:r w:rsidR="003108ED" w:rsidRPr="003108ED">
        <w:rPr>
          <w:sz w:val="28"/>
          <w:szCs w:val="28"/>
          <w:lang w:val="uk-UA"/>
        </w:rPr>
        <w:t xml:space="preserve">теплопостачання і </w:t>
      </w:r>
      <w:r w:rsidR="00C927E9">
        <w:rPr>
          <w:sz w:val="28"/>
          <w:szCs w:val="28"/>
          <w:lang w:val="uk-UA"/>
        </w:rPr>
        <w:t xml:space="preserve">тепло споживання </w:t>
      </w:r>
      <w:r w:rsidR="003108ED" w:rsidRPr="003108ED">
        <w:rPr>
          <w:sz w:val="28"/>
          <w:szCs w:val="28"/>
          <w:lang w:val="uk-UA"/>
        </w:rPr>
        <w:t>до роботи в опалювальному сезоні</w:t>
      </w:r>
      <w:r w:rsidR="003108ED">
        <w:rPr>
          <w:sz w:val="28"/>
          <w:szCs w:val="28"/>
          <w:lang w:val="uk-UA"/>
        </w:rPr>
        <w:t xml:space="preserve"> </w:t>
      </w:r>
      <w:r w:rsidR="00703540">
        <w:rPr>
          <w:sz w:val="28"/>
          <w:szCs w:val="28"/>
          <w:lang w:val="uk-UA"/>
        </w:rPr>
        <w:t>2020</w:t>
      </w:r>
      <w:r w:rsidR="003108ED" w:rsidRPr="003108ED">
        <w:rPr>
          <w:sz w:val="28"/>
          <w:szCs w:val="28"/>
          <w:lang w:val="uk-UA"/>
        </w:rPr>
        <w:t>/202</w:t>
      </w:r>
      <w:r w:rsidR="00703540">
        <w:rPr>
          <w:sz w:val="28"/>
          <w:szCs w:val="28"/>
          <w:lang w:val="uk-UA"/>
        </w:rPr>
        <w:t>1</w:t>
      </w:r>
      <w:r w:rsidR="003108ED" w:rsidRPr="003108ED">
        <w:rPr>
          <w:sz w:val="28"/>
          <w:szCs w:val="28"/>
          <w:lang w:val="uk-UA"/>
        </w:rPr>
        <w:t xml:space="preserve"> року</w:t>
      </w:r>
      <w:r w:rsidR="003108ED">
        <w:rPr>
          <w:sz w:val="28"/>
          <w:szCs w:val="28"/>
          <w:lang w:val="uk-UA"/>
        </w:rPr>
        <w:t>».</w:t>
      </w:r>
    </w:p>
    <w:p w:rsidR="003108ED" w:rsidRDefault="003108ED" w:rsidP="003108ED">
      <w:pPr>
        <w:jc w:val="both"/>
        <w:rPr>
          <w:sz w:val="28"/>
          <w:szCs w:val="28"/>
          <w:lang w:val="uk-UA"/>
        </w:rPr>
      </w:pPr>
    </w:p>
    <w:p w:rsidR="004D1704" w:rsidRDefault="009C2F1D" w:rsidP="006E2C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975CF">
        <w:rPr>
          <w:sz w:val="28"/>
          <w:szCs w:val="28"/>
          <w:lang w:val="uk-UA"/>
        </w:rPr>
        <w:t>.</w:t>
      </w:r>
      <w:r w:rsidR="00D363F2">
        <w:rPr>
          <w:sz w:val="28"/>
          <w:szCs w:val="28"/>
          <w:lang w:val="uk-UA"/>
        </w:rPr>
        <w:t xml:space="preserve"> </w:t>
      </w:r>
      <w:r w:rsidR="00ED2DF0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6E2C3F">
        <w:rPr>
          <w:sz w:val="28"/>
          <w:szCs w:val="28"/>
          <w:lang w:val="uk-UA"/>
        </w:rPr>
        <w:t xml:space="preserve">покласти на </w:t>
      </w:r>
      <w:r w:rsidR="00F338D3">
        <w:rPr>
          <w:sz w:val="28"/>
          <w:szCs w:val="28"/>
          <w:lang w:val="uk-UA"/>
        </w:rPr>
        <w:t xml:space="preserve">першого </w:t>
      </w:r>
      <w:r w:rsidR="006E2C3F">
        <w:rPr>
          <w:sz w:val="28"/>
          <w:szCs w:val="28"/>
          <w:lang w:val="uk-UA"/>
        </w:rPr>
        <w:t>заступника голови р</w:t>
      </w:r>
      <w:r w:rsidR="00C927E9">
        <w:rPr>
          <w:sz w:val="28"/>
          <w:szCs w:val="28"/>
          <w:lang w:val="uk-UA"/>
        </w:rPr>
        <w:t>айдержадміністрації</w:t>
      </w:r>
      <w:r w:rsidR="006E2C3F">
        <w:rPr>
          <w:sz w:val="28"/>
          <w:szCs w:val="28"/>
          <w:lang w:val="uk-UA"/>
        </w:rPr>
        <w:t xml:space="preserve"> </w:t>
      </w:r>
      <w:r w:rsidR="00F338D3">
        <w:rPr>
          <w:sz w:val="28"/>
          <w:szCs w:val="28"/>
          <w:lang w:val="uk-UA"/>
        </w:rPr>
        <w:t>Олега ЮРЧЕНКА</w:t>
      </w:r>
      <w:r w:rsidR="006E2C3F">
        <w:rPr>
          <w:sz w:val="28"/>
          <w:szCs w:val="28"/>
          <w:lang w:val="uk-UA"/>
        </w:rPr>
        <w:t>.</w:t>
      </w:r>
      <w:r w:rsidR="00DA745E">
        <w:rPr>
          <w:sz w:val="28"/>
          <w:szCs w:val="28"/>
          <w:lang w:val="uk-UA"/>
        </w:rPr>
        <w:t xml:space="preserve"> </w:t>
      </w:r>
    </w:p>
    <w:p w:rsidR="000B2CC4" w:rsidRDefault="000B2CC4" w:rsidP="006E2C3F">
      <w:pPr>
        <w:ind w:firstLine="567"/>
        <w:jc w:val="both"/>
        <w:rPr>
          <w:sz w:val="28"/>
          <w:szCs w:val="28"/>
          <w:lang w:val="uk-UA"/>
        </w:rPr>
      </w:pPr>
    </w:p>
    <w:p w:rsidR="00842E73" w:rsidRDefault="00842E73" w:rsidP="00077628">
      <w:pPr>
        <w:jc w:val="both"/>
        <w:rPr>
          <w:sz w:val="28"/>
          <w:szCs w:val="28"/>
          <w:lang w:val="uk-UA"/>
        </w:rPr>
      </w:pPr>
    </w:p>
    <w:p w:rsidR="006E2C3F" w:rsidRPr="00077628" w:rsidRDefault="006E2C3F" w:rsidP="00077628">
      <w:pPr>
        <w:jc w:val="both"/>
        <w:rPr>
          <w:sz w:val="28"/>
          <w:szCs w:val="28"/>
          <w:lang w:val="uk-UA"/>
        </w:rPr>
      </w:pPr>
    </w:p>
    <w:p w:rsidR="004D1704" w:rsidRDefault="00DA745E" w:rsidP="00842E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D36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524EA8">
        <w:rPr>
          <w:sz w:val="28"/>
          <w:szCs w:val="28"/>
          <w:lang w:val="uk-UA"/>
        </w:rPr>
        <w:t>айдержа</w:t>
      </w:r>
      <w:r w:rsidR="00D363F2">
        <w:rPr>
          <w:sz w:val="28"/>
          <w:szCs w:val="28"/>
          <w:lang w:val="uk-UA"/>
        </w:rPr>
        <w:t>дміністраці</w:t>
      </w:r>
      <w:r w:rsidR="00842E73">
        <w:rPr>
          <w:sz w:val="28"/>
          <w:szCs w:val="28"/>
          <w:lang w:val="uk-UA"/>
        </w:rPr>
        <w:t>ї</w:t>
      </w:r>
      <w:r w:rsidR="00524EA8">
        <w:rPr>
          <w:sz w:val="28"/>
          <w:szCs w:val="28"/>
          <w:lang w:val="uk-UA"/>
        </w:rPr>
        <w:t xml:space="preserve">                          </w:t>
      </w:r>
      <w:r w:rsidR="00842E73">
        <w:rPr>
          <w:sz w:val="28"/>
          <w:szCs w:val="28"/>
          <w:lang w:val="uk-UA"/>
        </w:rPr>
        <w:t xml:space="preserve"> </w:t>
      </w:r>
      <w:r w:rsidR="00524EA8">
        <w:rPr>
          <w:sz w:val="28"/>
          <w:szCs w:val="28"/>
          <w:lang w:val="uk-UA"/>
        </w:rPr>
        <w:t xml:space="preserve">         </w:t>
      </w:r>
      <w:r w:rsidR="006F10A3">
        <w:rPr>
          <w:sz w:val="28"/>
          <w:szCs w:val="28"/>
          <w:lang w:val="uk-UA"/>
        </w:rPr>
        <w:t xml:space="preserve">   </w:t>
      </w:r>
      <w:r w:rsidR="00C927E9">
        <w:rPr>
          <w:sz w:val="28"/>
          <w:szCs w:val="28"/>
          <w:lang w:val="uk-UA"/>
        </w:rPr>
        <w:t xml:space="preserve">         Сергій САКОВСЬКИЙ</w:t>
      </w: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507D4F" w:rsidRDefault="00507D4F" w:rsidP="00842E73">
      <w:pPr>
        <w:rPr>
          <w:sz w:val="28"/>
          <w:szCs w:val="28"/>
          <w:lang w:val="uk-UA"/>
        </w:rPr>
      </w:pPr>
    </w:p>
    <w:p w:rsidR="00A65F05" w:rsidRDefault="00A65F05" w:rsidP="00507D4F">
      <w:pPr>
        <w:ind w:left="5670"/>
        <w:rPr>
          <w:sz w:val="28"/>
          <w:szCs w:val="28"/>
          <w:lang w:val="uk-UA"/>
        </w:rPr>
      </w:pPr>
    </w:p>
    <w:p w:rsidR="00A65F05" w:rsidRDefault="00A65F05" w:rsidP="00507D4F">
      <w:pPr>
        <w:ind w:left="5670"/>
        <w:rPr>
          <w:sz w:val="28"/>
          <w:szCs w:val="28"/>
          <w:lang w:val="uk-UA"/>
        </w:rPr>
      </w:pPr>
    </w:p>
    <w:p w:rsidR="00507D4F" w:rsidRDefault="00507D4F" w:rsidP="00507D4F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507D4F" w:rsidRDefault="00507D4F" w:rsidP="00507D4F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Первомайської районної державної адміністрації </w:t>
      </w:r>
    </w:p>
    <w:p w:rsidR="00507D4F" w:rsidRDefault="001A360D" w:rsidP="00507D4F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07D4F">
        <w:rPr>
          <w:sz w:val="28"/>
          <w:szCs w:val="28"/>
          <w:lang w:val="uk-UA"/>
        </w:rPr>
        <w:t xml:space="preserve"> травня 2021 року № </w:t>
      </w:r>
      <w:r w:rsidR="007F5990">
        <w:rPr>
          <w:sz w:val="28"/>
          <w:szCs w:val="28"/>
          <w:lang w:val="uk-UA"/>
        </w:rPr>
        <w:t xml:space="preserve">103 </w:t>
      </w:r>
      <w:r w:rsidR="00507D4F">
        <w:rPr>
          <w:sz w:val="28"/>
          <w:szCs w:val="28"/>
          <w:lang w:val="uk-UA"/>
        </w:rPr>
        <w:t>-</w:t>
      </w:r>
      <w:r w:rsidR="007F5990">
        <w:rPr>
          <w:sz w:val="28"/>
          <w:szCs w:val="28"/>
          <w:lang w:val="uk-UA"/>
        </w:rPr>
        <w:t xml:space="preserve"> </w:t>
      </w:r>
      <w:r w:rsidR="00507D4F">
        <w:rPr>
          <w:sz w:val="28"/>
          <w:szCs w:val="28"/>
          <w:lang w:val="uk-UA"/>
        </w:rPr>
        <w:t>р</w:t>
      </w:r>
    </w:p>
    <w:p w:rsidR="003824D8" w:rsidRDefault="003824D8" w:rsidP="00507D4F">
      <w:pPr>
        <w:ind w:left="5670"/>
        <w:rPr>
          <w:sz w:val="28"/>
          <w:szCs w:val="28"/>
          <w:lang w:val="uk-UA"/>
        </w:rPr>
      </w:pPr>
    </w:p>
    <w:p w:rsidR="003824D8" w:rsidRDefault="003824D8" w:rsidP="00507D4F">
      <w:pPr>
        <w:ind w:left="5670"/>
        <w:rPr>
          <w:sz w:val="28"/>
          <w:szCs w:val="28"/>
          <w:lang w:val="uk-UA"/>
        </w:rPr>
      </w:pPr>
    </w:p>
    <w:p w:rsidR="003824D8" w:rsidRPr="003824D8" w:rsidRDefault="003824D8" w:rsidP="003824D8">
      <w:pPr>
        <w:jc w:val="center"/>
        <w:rPr>
          <w:b/>
          <w:sz w:val="28"/>
          <w:szCs w:val="28"/>
          <w:lang w:val="uk-UA"/>
        </w:rPr>
      </w:pPr>
      <w:r w:rsidRPr="003824D8">
        <w:rPr>
          <w:b/>
          <w:sz w:val="28"/>
          <w:szCs w:val="28"/>
          <w:lang w:val="uk-UA"/>
        </w:rPr>
        <w:t>Районний штаб</w:t>
      </w:r>
    </w:p>
    <w:p w:rsidR="003824D8" w:rsidRPr="00D368C0" w:rsidRDefault="003824D8" w:rsidP="003824D8">
      <w:pPr>
        <w:jc w:val="center"/>
        <w:rPr>
          <w:sz w:val="28"/>
          <w:szCs w:val="28"/>
          <w:lang w:val="uk-UA"/>
        </w:rPr>
      </w:pPr>
      <w:r w:rsidRPr="003824D8">
        <w:rPr>
          <w:b/>
          <w:sz w:val="28"/>
          <w:szCs w:val="28"/>
          <w:lang w:val="uk-UA"/>
        </w:rPr>
        <w:t>з підготовки і сталого проходження опалювального сезону 2021/2022 року</w:t>
      </w:r>
    </w:p>
    <w:p w:rsidR="003824D8" w:rsidRPr="00D368C0" w:rsidRDefault="003824D8" w:rsidP="003824D8">
      <w:pPr>
        <w:tabs>
          <w:tab w:val="left" w:pos="0"/>
          <w:tab w:val="left" w:pos="1384"/>
        </w:tabs>
        <w:jc w:val="center"/>
        <w:rPr>
          <w:sz w:val="28"/>
          <w:szCs w:val="28"/>
          <w:lang w:val="uk-UA"/>
        </w:rPr>
      </w:pPr>
    </w:p>
    <w:p w:rsidR="003824D8" w:rsidRDefault="003824D8" w:rsidP="003824D8">
      <w:pPr>
        <w:jc w:val="center"/>
        <w:rPr>
          <w:b/>
          <w:sz w:val="28"/>
          <w:szCs w:val="28"/>
          <w:lang w:val="uk-UA"/>
        </w:rPr>
      </w:pPr>
      <w:r w:rsidRPr="00D32BE2">
        <w:rPr>
          <w:b/>
          <w:sz w:val="28"/>
          <w:szCs w:val="28"/>
          <w:lang w:val="uk-UA"/>
        </w:rPr>
        <w:t>Голова штабу</w:t>
      </w:r>
      <w:r w:rsidR="00A65F05">
        <w:rPr>
          <w:b/>
          <w:sz w:val="28"/>
          <w:szCs w:val="28"/>
          <w:lang w:val="uk-UA"/>
        </w:rPr>
        <w:t>:</w:t>
      </w:r>
    </w:p>
    <w:p w:rsidR="003824D8" w:rsidRPr="003824D8" w:rsidRDefault="003824D8" w:rsidP="003824D8">
      <w:pPr>
        <w:tabs>
          <w:tab w:val="left" w:pos="284"/>
        </w:tabs>
        <w:ind w:firstLine="3402"/>
        <w:rPr>
          <w:b/>
          <w:szCs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348"/>
        <w:gridCol w:w="6480"/>
      </w:tblGrid>
      <w:tr w:rsidR="003824D8" w:rsidRPr="00D368C0" w:rsidTr="007D3195">
        <w:tc>
          <w:tcPr>
            <w:tcW w:w="3348" w:type="dxa"/>
          </w:tcPr>
          <w:p w:rsidR="003824D8" w:rsidRDefault="003824D8" w:rsidP="007D31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3824D8" w:rsidRPr="00D368C0" w:rsidRDefault="003824D8" w:rsidP="007D31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Андрійович</w:t>
            </w:r>
          </w:p>
        </w:tc>
        <w:tc>
          <w:tcPr>
            <w:tcW w:w="6480" w:type="dxa"/>
          </w:tcPr>
          <w:p w:rsidR="003824D8" w:rsidRPr="00D368C0" w:rsidRDefault="003824D8" w:rsidP="003824D8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</w:t>
            </w:r>
            <w:r w:rsidRPr="00D368C0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перший </w:t>
            </w:r>
            <w:r w:rsidRPr="00D368C0">
              <w:rPr>
                <w:color w:val="000000"/>
                <w:spacing w:val="-2"/>
                <w:sz w:val="28"/>
                <w:szCs w:val="28"/>
                <w:lang w:val="uk-UA"/>
              </w:rPr>
              <w:t>заступник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Pr="00D368C0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голови райдержадміністрації </w:t>
            </w:r>
          </w:p>
        </w:tc>
      </w:tr>
      <w:tr w:rsidR="003824D8" w:rsidRPr="00D368C0" w:rsidTr="007D3195">
        <w:tc>
          <w:tcPr>
            <w:tcW w:w="9828" w:type="dxa"/>
            <w:gridSpan w:val="2"/>
          </w:tcPr>
          <w:p w:rsidR="003824D8" w:rsidRPr="003824D8" w:rsidRDefault="003824D8" w:rsidP="003824D8">
            <w:pPr>
              <w:jc w:val="center"/>
              <w:rPr>
                <w:szCs w:val="28"/>
                <w:lang w:val="uk-UA"/>
              </w:rPr>
            </w:pPr>
          </w:p>
          <w:p w:rsidR="003824D8" w:rsidRDefault="003824D8" w:rsidP="003824D8">
            <w:pPr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3824D8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Заступник голови штабу</w:t>
            </w:r>
            <w:r w:rsidR="00A65F05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:</w:t>
            </w:r>
          </w:p>
          <w:p w:rsidR="003824D8" w:rsidRPr="003824D8" w:rsidRDefault="003824D8" w:rsidP="003824D8">
            <w:pPr>
              <w:jc w:val="center"/>
              <w:rPr>
                <w:b/>
                <w:color w:val="000000"/>
                <w:spacing w:val="-2"/>
                <w:szCs w:val="28"/>
                <w:lang w:val="uk-UA"/>
              </w:rPr>
            </w:pPr>
          </w:p>
        </w:tc>
      </w:tr>
      <w:tr w:rsidR="003824D8" w:rsidRPr="00D368C0" w:rsidTr="003824D8">
        <w:trPr>
          <w:trHeight w:val="630"/>
        </w:trPr>
        <w:tc>
          <w:tcPr>
            <w:tcW w:w="3348" w:type="dxa"/>
          </w:tcPr>
          <w:p w:rsidR="003824D8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НЕДАШКІВСЬКА</w:t>
            </w:r>
          </w:p>
          <w:p w:rsidR="003824D8" w:rsidRPr="00D368C0" w:rsidRDefault="003824D8" w:rsidP="003824D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6480" w:type="dxa"/>
          </w:tcPr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 заступник голови райдержадміністрації</w:t>
            </w:r>
          </w:p>
        </w:tc>
      </w:tr>
      <w:tr w:rsidR="003824D8" w:rsidRPr="00D368C0" w:rsidTr="003824D8">
        <w:trPr>
          <w:trHeight w:val="839"/>
        </w:trPr>
        <w:tc>
          <w:tcPr>
            <w:tcW w:w="9828" w:type="dxa"/>
            <w:gridSpan w:val="2"/>
          </w:tcPr>
          <w:p w:rsidR="003824D8" w:rsidRPr="003824D8" w:rsidRDefault="003824D8" w:rsidP="003824D8">
            <w:pPr>
              <w:jc w:val="center"/>
              <w:rPr>
                <w:b/>
                <w:color w:val="000000"/>
                <w:spacing w:val="-2"/>
                <w:szCs w:val="28"/>
                <w:lang w:val="uk-UA"/>
              </w:rPr>
            </w:pPr>
          </w:p>
          <w:p w:rsidR="003824D8" w:rsidRDefault="003824D8" w:rsidP="003824D8">
            <w:pPr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3824D8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Секретар штабу</w:t>
            </w:r>
            <w:r w:rsidR="00A65F05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:</w:t>
            </w:r>
          </w:p>
          <w:p w:rsidR="003824D8" w:rsidRPr="003824D8" w:rsidRDefault="003824D8" w:rsidP="003824D8">
            <w:pPr>
              <w:jc w:val="center"/>
              <w:rPr>
                <w:b/>
                <w:color w:val="000000"/>
                <w:spacing w:val="-2"/>
                <w:szCs w:val="28"/>
                <w:lang w:val="uk-UA"/>
              </w:rPr>
            </w:pPr>
          </w:p>
        </w:tc>
      </w:tr>
      <w:tr w:rsidR="003824D8" w:rsidRPr="00D368C0" w:rsidTr="003824D8">
        <w:trPr>
          <w:trHeight w:val="981"/>
        </w:trPr>
        <w:tc>
          <w:tcPr>
            <w:tcW w:w="3348" w:type="dxa"/>
          </w:tcPr>
          <w:p w:rsidR="003824D8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ПТАШИНСЬКА</w:t>
            </w:r>
          </w:p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480" w:type="dxa"/>
          </w:tcPr>
          <w:p w:rsidR="003824D8" w:rsidRPr="00D368C0" w:rsidRDefault="003824D8" w:rsidP="007D3195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 головний</w:t>
            </w:r>
            <w:r w:rsidRPr="00D368C0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спеціаліст відділу соціально-економічного розвитку територій </w:t>
            </w:r>
            <w:r w:rsidRPr="00D368C0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</w:tr>
      <w:tr w:rsidR="003824D8" w:rsidRPr="00D368C0" w:rsidTr="007D3195">
        <w:trPr>
          <w:trHeight w:val="343"/>
        </w:trPr>
        <w:tc>
          <w:tcPr>
            <w:tcW w:w="9828" w:type="dxa"/>
            <w:gridSpan w:val="2"/>
            <w:tcBorders>
              <w:bottom w:val="nil"/>
            </w:tcBorders>
          </w:tcPr>
          <w:p w:rsidR="003824D8" w:rsidRPr="003824D8" w:rsidRDefault="003824D8" w:rsidP="007D3195">
            <w:pPr>
              <w:ind w:firstLine="3402"/>
              <w:rPr>
                <w:color w:val="000000"/>
                <w:spacing w:val="-2"/>
                <w:szCs w:val="28"/>
                <w:lang w:val="uk-UA"/>
              </w:rPr>
            </w:pPr>
          </w:p>
          <w:p w:rsidR="003824D8" w:rsidRPr="00D32BE2" w:rsidRDefault="003824D8" w:rsidP="003824D8">
            <w:pPr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D32BE2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Члени штабу</w:t>
            </w:r>
            <w:r w:rsidR="00A65F05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:</w:t>
            </w:r>
          </w:p>
          <w:p w:rsidR="003824D8" w:rsidRPr="003824D8" w:rsidRDefault="003824D8" w:rsidP="007D3195">
            <w:pPr>
              <w:rPr>
                <w:szCs w:val="28"/>
                <w:lang w:val="uk-UA"/>
              </w:rPr>
            </w:pPr>
          </w:p>
        </w:tc>
      </w:tr>
      <w:tr w:rsidR="003824D8" w:rsidRPr="00D368C0" w:rsidTr="007D3195">
        <w:tc>
          <w:tcPr>
            <w:tcW w:w="3348" w:type="dxa"/>
          </w:tcPr>
          <w:p w:rsidR="003824D8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ВОЛОШИНА </w:t>
            </w:r>
          </w:p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Олена Аркадіївна</w:t>
            </w:r>
          </w:p>
        </w:tc>
        <w:tc>
          <w:tcPr>
            <w:tcW w:w="6480" w:type="dxa"/>
          </w:tcPr>
          <w:p w:rsidR="003824D8" w:rsidRPr="00D368C0" w:rsidRDefault="003824D8" w:rsidP="007D3195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 начальник управління соціального  захисту населення  райдержадміністрації</w:t>
            </w:r>
          </w:p>
        </w:tc>
      </w:tr>
      <w:tr w:rsidR="003824D8" w:rsidRPr="00D368C0" w:rsidTr="007D3195">
        <w:tc>
          <w:tcPr>
            <w:tcW w:w="3348" w:type="dxa"/>
          </w:tcPr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3824D8" w:rsidRPr="00D368C0" w:rsidTr="007D3195">
        <w:tc>
          <w:tcPr>
            <w:tcW w:w="3348" w:type="dxa"/>
          </w:tcPr>
          <w:p w:rsidR="003824D8" w:rsidRPr="00D368C0" w:rsidRDefault="003824D8" w:rsidP="007D31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МАРЕНЧУК</w:t>
            </w:r>
          </w:p>
          <w:p w:rsidR="003824D8" w:rsidRPr="00D368C0" w:rsidRDefault="003824D8" w:rsidP="007D3195">
            <w:pPr>
              <w:rPr>
                <w:sz w:val="28"/>
                <w:szCs w:val="28"/>
                <w:lang w:val="uk-UA"/>
              </w:rPr>
            </w:pPr>
            <w:r w:rsidRPr="00D368C0">
              <w:rPr>
                <w:sz w:val="28"/>
                <w:szCs w:val="28"/>
                <w:lang w:val="uk-UA"/>
              </w:rPr>
              <w:t xml:space="preserve">Олена Григорівна              </w:t>
            </w:r>
          </w:p>
        </w:tc>
        <w:tc>
          <w:tcPr>
            <w:tcW w:w="6480" w:type="dxa"/>
          </w:tcPr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68C0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в</w:t>
            </w:r>
            <w:r w:rsidRPr="008B51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8B51F4">
              <w:rPr>
                <w:sz w:val="28"/>
                <w:szCs w:val="28"/>
                <w:lang w:val="uk-UA"/>
              </w:rPr>
              <w:t xml:space="preserve"> фінансів райдержадміністрації </w:t>
            </w:r>
          </w:p>
        </w:tc>
      </w:tr>
      <w:tr w:rsidR="003824D8" w:rsidRPr="00D368C0" w:rsidTr="007D3195">
        <w:tc>
          <w:tcPr>
            <w:tcW w:w="3348" w:type="dxa"/>
          </w:tcPr>
          <w:p w:rsidR="003824D8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3824D8" w:rsidRPr="00D368C0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</w:tr>
      <w:tr w:rsidR="003824D8" w:rsidRPr="00D368C0" w:rsidTr="007D3195">
        <w:tc>
          <w:tcPr>
            <w:tcW w:w="3348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  <w:r w:rsidRPr="00DD171D">
              <w:rPr>
                <w:sz w:val="28"/>
                <w:szCs w:val="28"/>
                <w:lang w:val="uk-UA"/>
              </w:rPr>
              <w:t>МАРКАНИЧ</w:t>
            </w:r>
          </w:p>
          <w:p w:rsidR="003824D8" w:rsidRDefault="003824D8" w:rsidP="007D3195">
            <w:pPr>
              <w:rPr>
                <w:sz w:val="28"/>
                <w:szCs w:val="28"/>
                <w:lang w:val="uk-UA"/>
              </w:rPr>
            </w:pPr>
            <w:r w:rsidRPr="00DD171D">
              <w:rPr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6480" w:type="dxa"/>
          </w:tcPr>
          <w:p w:rsidR="003824D8" w:rsidRPr="00D368C0" w:rsidRDefault="003824D8" w:rsidP="007D31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71D">
              <w:rPr>
                <w:sz w:val="28"/>
                <w:szCs w:val="28"/>
                <w:lang w:val="uk-UA"/>
              </w:rPr>
              <w:t>головний спеціаліст відділу соціально-економічного розвитку територій райдержадміністрації</w:t>
            </w:r>
          </w:p>
        </w:tc>
      </w:tr>
      <w:tr w:rsidR="003824D8" w:rsidRPr="00D368C0" w:rsidTr="007D3195">
        <w:tc>
          <w:tcPr>
            <w:tcW w:w="3348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</w:tr>
      <w:tr w:rsidR="003824D8" w:rsidRPr="00D368C0" w:rsidTr="007D3195">
        <w:tc>
          <w:tcPr>
            <w:tcW w:w="3348" w:type="dxa"/>
          </w:tcPr>
          <w:p w:rsidR="003824D8" w:rsidRPr="00DD171D" w:rsidRDefault="003824D8" w:rsidP="007D319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D171D">
              <w:rPr>
                <w:sz w:val="28"/>
                <w:szCs w:val="28"/>
                <w:lang w:val="uk-UA" w:eastAsia="uk-UA"/>
              </w:rPr>
              <w:t xml:space="preserve">НЕДАВНЯ </w:t>
            </w:r>
          </w:p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  <w:r w:rsidRPr="00DD171D">
              <w:rPr>
                <w:sz w:val="28"/>
                <w:szCs w:val="28"/>
                <w:lang w:val="uk-UA" w:eastAsia="uk-UA"/>
              </w:rPr>
              <w:t>Лариса Миколаївна</w:t>
            </w:r>
          </w:p>
        </w:tc>
        <w:tc>
          <w:tcPr>
            <w:tcW w:w="6480" w:type="dxa"/>
          </w:tcPr>
          <w:p w:rsidR="003824D8" w:rsidRPr="00DD171D" w:rsidRDefault="003824D8" w:rsidP="007D31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71D">
              <w:rPr>
                <w:sz w:val="28"/>
                <w:szCs w:val="28"/>
                <w:lang w:val="uk-UA"/>
              </w:rPr>
              <w:t>головний спеціаліст відділу соціально-економічного розвитку територій райдержадміністрації</w:t>
            </w:r>
          </w:p>
        </w:tc>
      </w:tr>
      <w:tr w:rsidR="003824D8" w:rsidRPr="00D368C0" w:rsidTr="007D3195">
        <w:tc>
          <w:tcPr>
            <w:tcW w:w="3348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</w:tr>
      <w:tr w:rsidR="003824D8" w:rsidRPr="00D368C0" w:rsidTr="007D3195">
        <w:tc>
          <w:tcPr>
            <w:tcW w:w="3348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  <w:r w:rsidRPr="00DD171D">
              <w:rPr>
                <w:sz w:val="28"/>
                <w:szCs w:val="28"/>
                <w:lang w:val="uk-UA"/>
              </w:rPr>
              <w:t>ПАРСЕНЮК</w:t>
            </w:r>
          </w:p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  <w:r w:rsidRPr="00DD171D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6480" w:type="dxa"/>
          </w:tcPr>
          <w:p w:rsidR="003824D8" w:rsidRPr="00DD171D" w:rsidRDefault="003824D8" w:rsidP="007D31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D171D">
              <w:rPr>
                <w:sz w:val="28"/>
                <w:szCs w:val="28"/>
                <w:lang w:val="uk-UA"/>
              </w:rPr>
              <w:t>головний спеціаліст відділу соціально-економічного розвитку територій райдержадміністрації</w:t>
            </w:r>
          </w:p>
        </w:tc>
      </w:tr>
      <w:tr w:rsidR="003824D8" w:rsidRPr="00D368C0" w:rsidTr="007D3195">
        <w:tc>
          <w:tcPr>
            <w:tcW w:w="3348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</w:tcPr>
          <w:p w:rsidR="003824D8" w:rsidRPr="00DD171D" w:rsidRDefault="003824D8" w:rsidP="007D3195">
            <w:pPr>
              <w:rPr>
                <w:sz w:val="28"/>
                <w:szCs w:val="28"/>
                <w:lang w:val="uk-UA"/>
              </w:rPr>
            </w:pPr>
          </w:p>
        </w:tc>
      </w:tr>
      <w:tr w:rsidR="003824D8" w:rsidRPr="00D368C0" w:rsidTr="003824D8">
        <w:trPr>
          <w:trHeight w:val="724"/>
        </w:trPr>
        <w:tc>
          <w:tcPr>
            <w:tcW w:w="3348" w:type="dxa"/>
          </w:tcPr>
          <w:p w:rsidR="003824D8" w:rsidRPr="00D368C0" w:rsidRDefault="003824D8" w:rsidP="007D3195">
            <w:pPr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СТЕЦЬ </w:t>
            </w:r>
            <w:r w:rsidRPr="00D368C0">
              <w:rPr>
                <w:spacing w:val="-2"/>
                <w:sz w:val="28"/>
                <w:szCs w:val="28"/>
                <w:lang w:val="uk-UA"/>
              </w:rPr>
              <w:t xml:space="preserve"> </w:t>
            </w:r>
          </w:p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Алла Валеріївна</w:t>
            </w:r>
          </w:p>
        </w:tc>
        <w:tc>
          <w:tcPr>
            <w:tcW w:w="6480" w:type="dxa"/>
          </w:tcPr>
          <w:p w:rsidR="003824D8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заступник голови райдержадміністрації</w:t>
            </w:r>
          </w:p>
          <w:p w:rsidR="003824D8" w:rsidRPr="00D368C0" w:rsidRDefault="003824D8" w:rsidP="007D3195">
            <w:pPr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</w:tbl>
    <w:p w:rsidR="003824D8" w:rsidRPr="00D368C0" w:rsidRDefault="003824D8" w:rsidP="003824D8">
      <w:pPr>
        <w:rPr>
          <w:sz w:val="28"/>
          <w:szCs w:val="28"/>
          <w:lang w:val="uk-UA"/>
        </w:rPr>
      </w:pPr>
    </w:p>
    <w:p w:rsidR="003824D8" w:rsidRPr="00D368C0" w:rsidRDefault="003824D8" w:rsidP="003824D8">
      <w:pPr>
        <w:rPr>
          <w:sz w:val="28"/>
          <w:szCs w:val="28"/>
          <w:lang w:val="uk-UA"/>
        </w:rPr>
      </w:pPr>
    </w:p>
    <w:p w:rsidR="003824D8" w:rsidRDefault="003824D8" w:rsidP="00382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</w:p>
    <w:p w:rsidR="003824D8" w:rsidRPr="00D368C0" w:rsidRDefault="003824D8" w:rsidP="00382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Олег ЮРЧЕНКО </w:t>
      </w:r>
    </w:p>
    <w:p w:rsidR="003824D8" w:rsidRDefault="003824D8" w:rsidP="003824D8">
      <w:pPr>
        <w:rPr>
          <w:sz w:val="28"/>
          <w:szCs w:val="28"/>
          <w:lang w:val="uk-UA"/>
        </w:rPr>
      </w:pPr>
    </w:p>
    <w:p w:rsidR="003824D8" w:rsidRDefault="003824D8" w:rsidP="003824D8">
      <w:pPr>
        <w:rPr>
          <w:sz w:val="28"/>
          <w:szCs w:val="28"/>
          <w:lang w:val="uk-UA"/>
        </w:rPr>
      </w:pPr>
    </w:p>
    <w:p w:rsidR="003824D8" w:rsidRDefault="003824D8" w:rsidP="003824D8">
      <w:pPr>
        <w:rPr>
          <w:sz w:val="28"/>
          <w:szCs w:val="28"/>
          <w:lang w:val="uk-UA"/>
        </w:rPr>
      </w:pPr>
    </w:p>
    <w:p w:rsidR="003824D8" w:rsidRPr="00D368C0" w:rsidRDefault="003824D8" w:rsidP="003824D8">
      <w:pPr>
        <w:rPr>
          <w:sz w:val="28"/>
          <w:szCs w:val="28"/>
          <w:lang w:val="uk-UA"/>
        </w:rPr>
      </w:pPr>
    </w:p>
    <w:p w:rsidR="00507D4F" w:rsidRDefault="00DF6B05" w:rsidP="003824D8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 </w:t>
      </w:r>
      <w:r w:rsidRPr="00DF6B05">
        <w:rPr>
          <w:szCs w:val="28"/>
          <w:lang w:val="uk-UA"/>
        </w:rPr>
        <w:t>Дмитро Пшедзял</w:t>
      </w: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3824D8">
      <w:pPr>
        <w:jc w:val="both"/>
        <w:rPr>
          <w:sz w:val="28"/>
          <w:szCs w:val="28"/>
          <w:lang w:val="uk-UA"/>
        </w:rPr>
      </w:pPr>
    </w:p>
    <w:p w:rsidR="00A71715" w:rsidRDefault="00A71715" w:rsidP="00A7171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A71715" w:rsidRDefault="00A71715" w:rsidP="00A7171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Первомайської районної державної адміністрації </w:t>
      </w:r>
    </w:p>
    <w:p w:rsidR="00A71715" w:rsidRDefault="007F5990" w:rsidP="00A71715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4350D">
        <w:rPr>
          <w:sz w:val="28"/>
          <w:szCs w:val="28"/>
          <w:lang w:val="uk-UA"/>
        </w:rPr>
        <w:t>4</w:t>
      </w:r>
      <w:r w:rsidR="00A71715">
        <w:rPr>
          <w:sz w:val="28"/>
          <w:szCs w:val="28"/>
          <w:lang w:val="uk-UA"/>
        </w:rPr>
        <w:t xml:space="preserve"> травня 2021 року №</w:t>
      </w:r>
      <w:r>
        <w:rPr>
          <w:sz w:val="28"/>
          <w:szCs w:val="28"/>
          <w:lang w:val="uk-UA"/>
        </w:rPr>
        <w:t xml:space="preserve"> 103</w:t>
      </w:r>
      <w:r w:rsidR="00A71715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A71715">
        <w:rPr>
          <w:sz w:val="28"/>
          <w:szCs w:val="28"/>
          <w:lang w:val="uk-UA"/>
        </w:rPr>
        <w:t>р</w:t>
      </w:r>
    </w:p>
    <w:p w:rsidR="00A21A0E" w:rsidRDefault="00A21A0E" w:rsidP="00A71715">
      <w:pPr>
        <w:ind w:left="5670"/>
        <w:jc w:val="both"/>
        <w:rPr>
          <w:sz w:val="28"/>
          <w:szCs w:val="28"/>
          <w:lang w:val="uk-UA"/>
        </w:rPr>
      </w:pPr>
    </w:p>
    <w:p w:rsidR="00A21A0E" w:rsidRPr="000936D4" w:rsidRDefault="00A21A0E" w:rsidP="00A21A0E">
      <w:pPr>
        <w:ind w:left="142"/>
        <w:jc w:val="center"/>
        <w:rPr>
          <w:b/>
          <w:szCs w:val="28"/>
          <w:lang w:val="uk-UA"/>
        </w:rPr>
      </w:pPr>
      <w:r w:rsidRPr="000936D4">
        <w:rPr>
          <w:b/>
          <w:szCs w:val="28"/>
          <w:lang w:val="uk-UA"/>
        </w:rPr>
        <w:t>ЗВІТ</w:t>
      </w:r>
    </w:p>
    <w:p w:rsidR="00A21A0E" w:rsidRPr="000936D4" w:rsidRDefault="00A21A0E" w:rsidP="00A21A0E">
      <w:pPr>
        <w:ind w:left="142"/>
        <w:jc w:val="center"/>
        <w:rPr>
          <w:b/>
          <w:szCs w:val="28"/>
          <w:lang w:val="uk-UA"/>
        </w:rPr>
      </w:pPr>
      <w:r w:rsidRPr="000936D4">
        <w:rPr>
          <w:b/>
          <w:szCs w:val="28"/>
          <w:lang w:val="uk-UA"/>
        </w:rPr>
        <w:t>про комплексну підготовку житлового фонду до роботи в осінньо-зимовий період 2021/2022 року станом на ______________</w:t>
      </w:r>
    </w:p>
    <w:p w:rsidR="00A21A0E" w:rsidRDefault="00A21A0E" w:rsidP="00A21A0E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1008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846"/>
        <w:gridCol w:w="709"/>
        <w:gridCol w:w="992"/>
        <w:gridCol w:w="1560"/>
        <w:gridCol w:w="1419"/>
        <w:gridCol w:w="845"/>
        <w:gridCol w:w="1152"/>
      </w:tblGrid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spacing w:after="60"/>
              <w:ind w:left="18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№</w:t>
            </w:r>
          </w:p>
          <w:p w:rsidR="00A21A0E" w:rsidRPr="00A21A0E" w:rsidRDefault="00A21A0E" w:rsidP="00A21A0E">
            <w:pPr>
              <w:spacing w:before="60"/>
              <w:ind w:left="180"/>
              <w:rPr>
                <w:b/>
                <w:bCs/>
                <w:color w:val="000000"/>
                <w:sz w:val="19"/>
                <w:szCs w:val="19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з/п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left="-8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Види робіт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26" w:lineRule="exact"/>
              <w:jc w:val="center"/>
              <w:rPr>
                <w:b/>
                <w:bCs/>
                <w:color w:val="000000"/>
                <w:sz w:val="19"/>
                <w:szCs w:val="19"/>
                <w:lang w:val="uk"/>
              </w:rPr>
            </w:pPr>
            <w:r w:rsidRPr="00A21A0E">
              <w:rPr>
                <w:b/>
                <w:bCs/>
                <w:color w:val="000000"/>
                <w:sz w:val="19"/>
                <w:szCs w:val="19"/>
                <w:lang w:val="uk"/>
              </w:rPr>
              <w:t>Код рядк</w:t>
            </w:r>
            <w:r>
              <w:rPr>
                <w:b/>
                <w:bCs/>
                <w:color w:val="000000"/>
                <w:sz w:val="19"/>
                <w:szCs w:val="19"/>
                <w:lang w:val="uk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30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06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Завдання</w:t>
            </w:r>
          </w:p>
          <w:p w:rsidR="00A21A0E" w:rsidRPr="00A21A0E" w:rsidRDefault="00A21A0E" w:rsidP="00E6725C">
            <w:pPr>
              <w:spacing w:line="206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з</w:t>
            </w:r>
          </w:p>
          <w:p w:rsidR="00A21A0E" w:rsidRPr="00A21A0E" w:rsidRDefault="00A21A0E" w:rsidP="00E6725C">
            <w:pPr>
              <w:spacing w:line="206" w:lineRule="exact"/>
              <w:jc w:val="center"/>
              <w:rPr>
                <w:b/>
                <w:bCs/>
                <w:color w:val="000000"/>
                <w:sz w:val="19"/>
                <w:szCs w:val="19"/>
                <w:lang w:val="uk"/>
              </w:rPr>
            </w:pPr>
            <w:r w:rsidRPr="00E6725C">
              <w:rPr>
                <w:b/>
                <w:bCs/>
                <w:color w:val="000000"/>
                <w:sz w:val="21"/>
                <w:szCs w:val="21"/>
                <w:lang w:val="uk"/>
              </w:rPr>
              <w:t>п</w:t>
            </w: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ідготовк</w:t>
            </w:r>
            <w:r w:rsidRPr="00E6725C">
              <w:rPr>
                <w:b/>
                <w:bCs/>
                <w:color w:val="000000"/>
                <w:sz w:val="21"/>
                <w:szCs w:val="21"/>
                <w:lang w:val="uk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06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E6725C">
              <w:rPr>
                <w:b/>
                <w:bCs/>
                <w:color w:val="000000"/>
                <w:sz w:val="21"/>
                <w:szCs w:val="21"/>
                <w:lang w:val="uk"/>
              </w:rPr>
              <w:t>Фактично п</w:t>
            </w: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ідготовлено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after="60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%</w:t>
            </w:r>
          </w:p>
          <w:p w:rsidR="00A21A0E" w:rsidRPr="00A21A0E" w:rsidRDefault="00A21A0E" w:rsidP="00E6725C">
            <w:pPr>
              <w:spacing w:before="60" w:line="206" w:lineRule="exact"/>
              <w:jc w:val="center"/>
              <w:rPr>
                <w:b/>
                <w:bCs/>
                <w:color w:val="000000"/>
                <w:sz w:val="19"/>
                <w:szCs w:val="19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Підго</w:t>
            </w: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softHyphen/>
              <w:t>товки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E6725C" w:rsidP="00A21A0E">
            <w:pPr>
              <w:spacing w:line="211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E6725C">
              <w:rPr>
                <w:b/>
                <w:bCs/>
                <w:color w:val="000000"/>
                <w:sz w:val="21"/>
                <w:szCs w:val="21"/>
                <w:lang w:val="uk"/>
              </w:rPr>
              <w:t>Кількість пасп</w:t>
            </w:r>
            <w:r w:rsidR="00A21A0E"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ортів готовності, од</w:t>
            </w: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left="119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8</w:t>
            </w: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8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0" w:lineRule="exact"/>
              <w:ind w:left="-3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 xml:space="preserve">Комплексна підготовка будинків до зими з </w:t>
            </w:r>
            <w:proofErr w:type="spellStart"/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видачею</w:t>
            </w:r>
            <w:proofErr w:type="spellEnd"/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 xml:space="preserve"> паспортів готовності -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left="-3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4" w:lineRule="exact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1. Житловий фонд комунальної власності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4" w:lineRule="exact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2. Житловий фонд, який обслуговується управителями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3. Житловий фонд ОСББ, ЖБК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9" w:lineRule="exact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4. Відомчий житловий фонд -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 xml:space="preserve">- </w:t>
            </w:r>
            <w:proofErr w:type="spellStart"/>
            <w:r w:rsidRPr="00A21A0E">
              <w:rPr>
                <w:color w:val="000000"/>
                <w:sz w:val="21"/>
                <w:szCs w:val="21"/>
                <w:lang w:val="uk"/>
              </w:rPr>
              <w:t>Мінекоенерго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Мінекономіки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МОЗ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МОН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Міноборони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 xml:space="preserve">- </w:t>
            </w:r>
            <w:proofErr w:type="spellStart"/>
            <w:r w:rsidRPr="00A21A0E">
              <w:rPr>
                <w:color w:val="000000"/>
                <w:sz w:val="21"/>
                <w:szCs w:val="21"/>
                <w:lang w:val="uk"/>
              </w:rPr>
              <w:t>Мінінфраструктури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Інші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8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1.1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left="-3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Заповнення систем опалення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8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1.2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0" w:lineRule="exact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Кількість будинків, обладнаних ІТП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8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1.3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4" w:lineRule="exact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Кількість будинків, обладнаних даховими котельнями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8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4" w:lineRule="exact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A21A0E">
              <w:rPr>
                <w:b/>
                <w:bCs/>
                <w:color w:val="000000"/>
                <w:sz w:val="21"/>
                <w:szCs w:val="21"/>
                <w:lang w:val="uk"/>
              </w:rPr>
              <w:t>Житловий фонд комунальної власності, з нього, у якому проводиться: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ремонт покрівлі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spacing w:line="250" w:lineRule="exact"/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ремонт</w:t>
            </w:r>
            <w:r w:rsidR="00E6725C">
              <w:rPr>
                <w:color w:val="000000"/>
                <w:sz w:val="21"/>
                <w:szCs w:val="21"/>
                <w:lang w:val="uk"/>
              </w:rPr>
              <w:t xml:space="preserve"> </w:t>
            </w:r>
            <w:proofErr w:type="spellStart"/>
            <w:r w:rsidRPr="00A21A0E">
              <w:rPr>
                <w:color w:val="000000"/>
                <w:sz w:val="21"/>
                <w:szCs w:val="21"/>
                <w:lang w:val="uk"/>
              </w:rPr>
              <w:t>внутрішньобудинкових</w:t>
            </w:r>
            <w:proofErr w:type="spellEnd"/>
            <w:r w:rsidRPr="00A21A0E">
              <w:rPr>
                <w:color w:val="000000"/>
                <w:sz w:val="21"/>
                <w:szCs w:val="21"/>
                <w:lang w:val="uk"/>
              </w:rPr>
              <w:t xml:space="preserve"> систем постачання теплової енергії та гарячої води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spacing w:line="254" w:lineRule="exact"/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промивання</w:t>
            </w:r>
          </w:p>
          <w:p w:rsidR="00A21A0E" w:rsidRPr="00A21A0E" w:rsidRDefault="00A21A0E" w:rsidP="00A21A0E">
            <w:pPr>
              <w:spacing w:line="254" w:lineRule="exact"/>
              <w:ind w:left="120"/>
              <w:rPr>
                <w:color w:val="000000"/>
                <w:sz w:val="21"/>
                <w:szCs w:val="21"/>
                <w:lang w:val="uk"/>
              </w:rPr>
            </w:pPr>
            <w:proofErr w:type="spellStart"/>
            <w:r w:rsidRPr="00A21A0E">
              <w:rPr>
                <w:color w:val="000000"/>
                <w:sz w:val="21"/>
                <w:szCs w:val="21"/>
                <w:lang w:val="uk"/>
              </w:rPr>
              <w:t>внутрішньобудинкових</w:t>
            </w:r>
            <w:proofErr w:type="spellEnd"/>
            <w:r w:rsidRPr="00A21A0E">
              <w:rPr>
                <w:color w:val="000000"/>
                <w:sz w:val="21"/>
                <w:szCs w:val="21"/>
                <w:lang w:val="uk"/>
              </w:rPr>
              <w:t xml:space="preserve"> систем постачання теплової енергії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spacing w:line="250" w:lineRule="exact"/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ремонт (промивання) зовнішніх систем постачання теплової енергії та гарячої води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proofErr w:type="spellStart"/>
            <w:r w:rsidRPr="00A21A0E">
              <w:rPr>
                <w:color w:val="000000"/>
                <w:sz w:val="21"/>
                <w:szCs w:val="21"/>
                <w:lang w:val="uk"/>
              </w:rPr>
              <w:t>пог</w:t>
            </w:r>
            <w:proofErr w:type="spellEnd"/>
            <w:r w:rsidRPr="00A21A0E">
              <w:rPr>
                <w:color w:val="000000"/>
                <w:sz w:val="21"/>
                <w:szCs w:val="21"/>
                <w:lang w:val="uk"/>
              </w:rPr>
              <w:t>.</w:t>
            </w:r>
            <w:r w:rsidR="00E6725C">
              <w:rPr>
                <w:color w:val="000000"/>
                <w:sz w:val="21"/>
                <w:szCs w:val="21"/>
                <w:lang w:val="uk"/>
              </w:rPr>
              <w:t xml:space="preserve"> </w:t>
            </w:r>
            <w:r w:rsidRPr="00A21A0E">
              <w:rPr>
                <w:color w:val="000000"/>
                <w:sz w:val="21"/>
                <w:szCs w:val="21"/>
                <w:lang w:val="uk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E6725C" w:rsidRPr="00A21A0E" w:rsidTr="00E6725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spacing w:line="250" w:lineRule="exact"/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- ремонт систем холодного водопостачання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E6725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A21A0E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E" w:rsidRPr="00A21A0E" w:rsidRDefault="00A21A0E" w:rsidP="00A21A0E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- ремонт</w:t>
            </w:r>
          </w:p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proofErr w:type="spellStart"/>
            <w:r w:rsidRPr="000936D4">
              <w:rPr>
                <w:color w:val="000000"/>
                <w:sz w:val="21"/>
                <w:szCs w:val="21"/>
                <w:lang w:val="uk"/>
              </w:rPr>
              <w:t>внутрішньобудинкових</w:t>
            </w:r>
            <w:proofErr w:type="spellEnd"/>
            <w:r w:rsidRPr="000936D4">
              <w:rPr>
                <w:color w:val="000000"/>
                <w:sz w:val="21"/>
                <w:szCs w:val="21"/>
                <w:lang w:val="uk"/>
              </w:rPr>
              <w:t xml:space="preserve"> систем електропостачання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- ремонт опалювальних печей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0936D4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b/>
                <w:color w:val="000000"/>
                <w:sz w:val="21"/>
                <w:szCs w:val="21"/>
                <w:lang w:val="uk"/>
              </w:rPr>
            </w:pPr>
            <w:r w:rsidRPr="000936D4">
              <w:rPr>
                <w:b/>
                <w:color w:val="000000"/>
                <w:sz w:val="21"/>
                <w:szCs w:val="21"/>
                <w:lang w:val="uk"/>
              </w:rPr>
              <w:t>Підготовка об'єктів соціально-культурного призначення -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320"/>
              <w:jc w:val="right"/>
              <w:rPr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- дошкільні навчальні заклади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- заклади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spacing w:line="250" w:lineRule="exact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- заклади охорони здоров'я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ind w:right="4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  <w:tr w:rsidR="000936D4" w:rsidTr="000936D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5C64A9" w:rsidRDefault="000936D4" w:rsidP="000936D4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5C64A9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b/>
                <w:color w:val="000000"/>
                <w:sz w:val="21"/>
                <w:szCs w:val="21"/>
                <w:lang w:val="uk"/>
              </w:rPr>
            </w:pPr>
            <w:r w:rsidRPr="000936D4">
              <w:rPr>
                <w:b/>
                <w:color w:val="000000"/>
                <w:sz w:val="21"/>
                <w:szCs w:val="21"/>
                <w:lang w:val="uk"/>
              </w:rPr>
              <w:t>Загальні обсяги коштів (за рахунок всіх джерел фінансування) на виконання підготовчих та ремонтних робіт у житловому фонді комунальної власності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0936D4">
              <w:rPr>
                <w:color w:val="000000"/>
                <w:sz w:val="21"/>
                <w:szCs w:val="21"/>
                <w:lang w:val="uk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D4" w:rsidRPr="000936D4" w:rsidRDefault="000936D4" w:rsidP="000936D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"/>
              </w:rPr>
            </w:pPr>
          </w:p>
        </w:tc>
      </w:tr>
    </w:tbl>
    <w:p w:rsidR="00A21A0E" w:rsidRDefault="00A21A0E" w:rsidP="00A21A0E">
      <w:pPr>
        <w:ind w:left="142"/>
        <w:jc w:val="center"/>
        <w:rPr>
          <w:sz w:val="28"/>
          <w:szCs w:val="28"/>
          <w:lang w:val="uk-UA"/>
        </w:rPr>
      </w:pPr>
    </w:p>
    <w:p w:rsidR="00A21A0E" w:rsidRDefault="000936D4" w:rsidP="000936D4">
      <w:pPr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 </w:t>
      </w:r>
      <w:r w:rsidRPr="005C64A9">
        <w:rPr>
          <w:szCs w:val="28"/>
          <w:lang w:val="uk-UA"/>
        </w:rPr>
        <w:t>(підпис керівника)</w:t>
      </w:r>
    </w:p>
    <w:p w:rsidR="005C64A9" w:rsidRDefault="005C64A9" w:rsidP="000936D4">
      <w:pPr>
        <w:rPr>
          <w:szCs w:val="28"/>
          <w:lang w:val="uk-UA"/>
        </w:rPr>
      </w:pPr>
    </w:p>
    <w:p w:rsidR="005C64A9" w:rsidRDefault="005C64A9" w:rsidP="000936D4">
      <w:pPr>
        <w:rPr>
          <w:szCs w:val="28"/>
          <w:lang w:val="uk-UA"/>
        </w:rPr>
      </w:pPr>
    </w:p>
    <w:p w:rsidR="005C64A9" w:rsidRDefault="005C64A9" w:rsidP="000936D4">
      <w:pPr>
        <w:rPr>
          <w:szCs w:val="28"/>
          <w:lang w:val="uk-UA"/>
        </w:rPr>
      </w:pPr>
    </w:p>
    <w:p w:rsidR="005C64A9" w:rsidRDefault="005C64A9" w:rsidP="000936D4">
      <w:pPr>
        <w:rPr>
          <w:szCs w:val="28"/>
          <w:lang w:val="uk-UA"/>
        </w:rPr>
      </w:pPr>
    </w:p>
    <w:p w:rsidR="005C64A9" w:rsidRDefault="005C64A9" w:rsidP="000936D4">
      <w:pPr>
        <w:rPr>
          <w:szCs w:val="28"/>
          <w:lang w:val="uk-UA"/>
        </w:rPr>
      </w:pPr>
    </w:p>
    <w:p w:rsidR="005C64A9" w:rsidRPr="005C64A9" w:rsidRDefault="005C64A9" w:rsidP="005C64A9">
      <w:pPr>
        <w:jc w:val="center"/>
        <w:rPr>
          <w:b/>
          <w:lang w:val="uk-UA"/>
        </w:rPr>
      </w:pPr>
      <w:r w:rsidRPr="005C64A9">
        <w:rPr>
          <w:b/>
          <w:lang w:val="uk-UA"/>
        </w:rPr>
        <w:t>ЗВІТ</w:t>
      </w:r>
    </w:p>
    <w:p w:rsidR="005C64A9" w:rsidRDefault="005C64A9" w:rsidP="005C64A9">
      <w:pPr>
        <w:jc w:val="center"/>
        <w:rPr>
          <w:b/>
          <w:lang w:val="uk-UA"/>
        </w:rPr>
      </w:pPr>
      <w:r w:rsidRPr="005C64A9">
        <w:rPr>
          <w:b/>
          <w:lang w:val="uk-UA"/>
        </w:rPr>
        <w:t>про підготовку об’єктів теплопостачання до роботи в осінньо-зимовий період 2021/2022 року станом на _________</w:t>
      </w:r>
    </w:p>
    <w:p w:rsidR="005C64A9" w:rsidRDefault="005C64A9" w:rsidP="005C64A9">
      <w:pPr>
        <w:jc w:val="both"/>
        <w:rPr>
          <w:b/>
          <w:lang w:val="uk-UA"/>
        </w:rPr>
      </w:pPr>
    </w:p>
    <w:p w:rsidR="005C64A9" w:rsidRDefault="005C64A9" w:rsidP="005C64A9">
      <w:pPr>
        <w:jc w:val="both"/>
        <w:rPr>
          <w:lang w:val="uk-UA"/>
        </w:rPr>
      </w:pPr>
      <w:r w:rsidRPr="005C64A9">
        <w:rPr>
          <w:lang w:val="uk-UA"/>
        </w:rPr>
        <w:t xml:space="preserve">Загальна кількість </w:t>
      </w:r>
      <w:proofErr w:type="spellStart"/>
      <w:r w:rsidRPr="005C64A9">
        <w:rPr>
          <w:lang w:val="uk-UA"/>
        </w:rPr>
        <w:t>котелень</w:t>
      </w:r>
      <w:proofErr w:type="spellEnd"/>
      <w:r w:rsidRPr="005C64A9">
        <w:rPr>
          <w:lang w:val="uk-UA"/>
        </w:rPr>
        <w:t xml:space="preserve"> з урахуванням сільських, селищних та відомчих </w:t>
      </w:r>
      <w:proofErr w:type="spellStart"/>
      <w:r w:rsidRPr="005C64A9">
        <w:rPr>
          <w:lang w:val="uk-UA"/>
        </w:rPr>
        <w:t>котелень</w:t>
      </w:r>
      <w:proofErr w:type="spellEnd"/>
      <w:r w:rsidRPr="005C64A9">
        <w:rPr>
          <w:lang w:val="uk-UA"/>
        </w:rPr>
        <w:t xml:space="preserve"> ______ одиниць _______ </w:t>
      </w:r>
      <w:proofErr w:type="spellStart"/>
      <w:r w:rsidRPr="005C64A9">
        <w:rPr>
          <w:lang w:val="uk-UA"/>
        </w:rPr>
        <w:t>МВт</w:t>
      </w:r>
      <w:proofErr w:type="spellEnd"/>
      <w:r w:rsidRPr="005C64A9">
        <w:rPr>
          <w:lang w:val="uk-UA"/>
        </w:rPr>
        <w:t>/год. Загальна протяжність теплових мереж з урахуванням сільських, селищних та відомчих теплових мереж ________ км.</w:t>
      </w:r>
    </w:p>
    <w:p w:rsidR="005D5427" w:rsidRDefault="005D5427" w:rsidP="005C64A9">
      <w:pPr>
        <w:jc w:val="both"/>
        <w:rPr>
          <w:lang w:val="uk-UA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3258"/>
        <w:gridCol w:w="707"/>
        <w:gridCol w:w="993"/>
        <w:gridCol w:w="1275"/>
        <w:gridCol w:w="1134"/>
        <w:gridCol w:w="1276"/>
        <w:gridCol w:w="992"/>
      </w:tblGrid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after="60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№</w:t>
            </w:r>
          </w:p>
          <w:p w:rsidR="005D5427" w:rsidRPr="005D5427" w:rsidRDefault="005D5427" w:rsidP="005D5427">
            <w:pPr>
              <w:spacing w:before="60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з/п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-8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Види робіт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26" w:lineRule="exact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Код 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06" w:lineRule="exact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06" w:lineRule="exact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Всього в експлуатації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06" w:lineRule="exact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Завдання з підготовки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06" w:lineRule="exact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Фактично підготовлено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after="60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%</w:t>
            </w:r>
          </w:p>
          <w:p w:rsidR="005D5427" w:rsidRPr="005D5427" w:rsidRDefault="005D5427" w:rsidP="005D5427">
            <w:pPr>
              <w:spacing w:before="60" w:line="202" w:lineRule="exact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підго</w:t>
            </w:r>
            <w:r w:rsidRPr="005D5427">
              <w:rPr>
                <w:b/>
                <w:sz w:val="21"/>
                <w:szCs w:val="21"/>
                <w:lang w:val="uk"/>
              </w:rPr>
              <w:softHyphen/>
              <w:t>товки</w:t>
            </w: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-8"/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7</w:t>
            </w: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 xml:space="preserve">Підготовка </w:t>
            </w:r>
            <w:proofErr w:type="spellStart"/>
            <w:r w:rsidRPr="005D5427">
              <w:rPr>
                <w:b/>
                <w:sz w:val="21"/>
                <w:szCs w:val="21"/>
                <w:lang w:val="uk"/>
              </w:rPr>
              <w:t>котелень</w:t>
            </w:r>
            <w:proofErr w:type="spellEnd"/>
            <w:r w:rsidRPr="005D5427">
              <w:rPr>
                <w:b/>
                <w:sz w:val="21"/>
                <w:szCs w:val="21"/>
                <w:lang w:val="uk"/>
              </w:rPr>
              <w:t xml:space="preserve">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50" w:lineRule="exact"/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1.1. Комунальні котельні місцевих</w:t>
            </w:r>
            <w:r>
              <w:rPr>
                <w:b/>
                <w:sz w:val="21"/>
                <w:szCs w:val="21"/>
                <w:lang w:val="uk"/>
              </w:rPr>
              <w:t xml:space="preserve"> </w:t>
            </w:r>
            <w:r w:rsidRPr="005D5427">
              <w:rPr>
                <w:b/>
                <w:bCs/>
                <w:sz w:val="21"/>
                <w:szCs w:val="21"/>
                <w:shd w:val="clear" w:color="auto" w:fill="FFFFFF"/>
                <w:lang w:val="uk"/>
              </w:rPr>
              <w:t>рад</w:t>
            </w:r>
            <w:r w:rsidRPr="005D5427">
              <w:rPr>
                <w:sz w:val="21"/>
                <w:szCs w:val="21"/>
                <w:lang w:val="uk"/>
              </w:rPr>
              <w:t xml:space="preserve"> (з врахуванням сільських та селищних </w:t>
            </w:r>
            <w:proofErr w:type="spellStart"/>
            <w:r w:rsidRPr="005D5427">
              <w:rPr>
                <w:sz w:val="21"/>
                <w:szCs w:val="21"/>
                <w:lang w:val="uk"/>
              </w:rPr>
              <w:t>котелень</w:t>
            </w:r>
            <w:proofErr w:type="spellEnd"/>
            <w:r w:rsidRPr="005D5427">
              <w:rPr>
                <w:sz w:val="21"/>
                <w:szCs w:val="21"/>
                <w:lang w:val="uk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1.2. Відомчі котельні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5D5427">
              <w:rPr>
                <w:sz w:val="21"/>
                <w:szCs w:val="21"/>
                <w:lang w:val="uk"/>
              </w:rPr>
              <w:t>Мінекоенерго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Мінекономіки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МОЗ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Міноборони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5D5427">
              <w:rPr>
                <w:sz w:val="21"/>
                <w:szCs w:val="21"/>
                <w:lang w:val="uk"/>
              </w:rPr>
              <w:t>Мінінфраструктури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54" w:lineRule="exact"/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Підлягають капітальному ремонту або реконструкції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54" w:lineRule="exact"/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2.1. Комунальні котельні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2.2. Відомчі котельні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5D5427">
              <w:rPr>
                <w:sz w:val="21"/>
                <w:szCs w:val="21"/>
                <w:lang w:val="uk"/>
              </w:rPr>
              <w:t>Мінекоенерго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Мінекономіки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МОЗ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Міноборони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5D5427">
              <w:rPr>
                <w:sz w:val="21"/>
                <w:szCs w:val="21"/>
                <w:lang w:val="uk"/>
              </w:rPr>
              <w:t>Мінінфраструктури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Заміна котлів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spacing w:line="254" w:lineRule="exact"/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3.1. На комунальних котельнях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b/>
                <w:sz w:val="21"/>
                <w:szCs w:val="21"/>
                <w:lang w:val="uk"/>
              </w:rPr>
            </w:pPr>
            <w:r w:rsidRPr="005D5427">
              <w:rPr>
                <w:b/>
                <w:sz w:val="21"/>
                <w:szCs w:val="21"/>
                <w:lang w:val="uk"/>
              </w:rPr>
              <w:t>3.2. На відомчих котельнях -всього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5D5427">
              <w:rPr>
                <w:sz w:val="21"/>
                <w:szCs w:val="21"/>
                <w:lang w:val="uk"/>
              </w:rPr>
              <w:t>Мінекоенерго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5D5427" w:rsidRPr="005D5427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ind w:left="120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- Мінекономіки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4055B4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jc w:val="center"/>
              <w:rPr>
                <w:sz w:val="21"/>
                <w:szCs w:val="21"/>
                <w:lang w:val="uk"/>
              </w:rPr>
            </w:pPr>
            <w:r w:rsidRPr="005D5427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27" w:rsidRPr="005D5427" w:rsidRDefault="005D5427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7D3195" w:rsidRPr="005D5427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ind w:left="120"/>
              <w:rPr>
                <w:sz w:val="21"/>
                <w:szCs w:val="21"/>
                <w:lang w:val="uk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4055B4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195" w:rsidRPr="005D5427" w:rsidRDefault="007D3195" w:rsidP="005D5427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МОЗ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Міноборони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6E60B0">
              <w:rPr>
                <w:sz w:val="21"/>
                <w:szCs w:val="21"/>
                <w:lang w:val="uk"/>
              </w:rPr>
              <w:t>Мінінфраструктури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6E60B0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>Капітальний ремонт котлів кому</w:t>
            </w:r>
            <w:r w:rsidRPr="006E60B0">
              <w:rPr>
                <w:b/>
                <w:sz w:val="21"/>
                <w:szCs w:val="21"/>
                <w:lang w:val="uk"/>
              </w:rPr>
              <w:softHyphen/>
              <w:t xml:space="preserve">нальних </w:t>
            </w:r>
            <w:proofErr w:type="spellStart"/>
            <w:r w:rsidRPr="006E60B0">
              <w:rPr>
                <w:b/>
                <w:sz w:val="21"/>
                <w:szCs w:val="21"/>
                <w:lang w:val="uk"/>
              </w:rPr>
              <w:t>котелень</w:t>
            </w:r>
            <w:proofErr w:type="spellEnd"/>
            <w:r w:rsidRPr="006E60B0">
              <w:rPr>
                <w:b/>
                <w:sz w:val="21"/>
                <w:szCs w:val="21"/>
                <w:lang w:val="uk"/>
              </w:rPr>
              <w:t xml:space="preserve">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6E60B0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>Підготовка теплових мереж (у двотрубному обчисленні), випробування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 xml:space="preserve">5.1. Мережі комунальних </w:t>
            </w:r>
            <w:proofErr w:type="spellStart"/>
            <w:r w:rsidRPr="006E60B0">
              <w:rPr>
                <w:b/>
                <w:sz w:val="21"/>
                <w:szCs w:val="21"/>
                <w:lang w:val="uk"/>
              </w:rPr>
              <w:t>котелень</w:t>
            </w:r>
            <w:proofErr w:type="spellEnd"/>
            <w:r w:rsidRPr="006E60B0">
              <w:rPr>
                <w:b/>
                <w:sz w:val="21"/>
                <w:szCs w:val="21"/>
                <w:lang w:val="uk"/>
              </w:rPr>
              <w:t xml:space="preserve">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 xml:space="preserve">5.2. Мережі відомчих </w:t>
            </w:r>
            <w:proofErr w:type="spellStart"/>
            <w:r w:rsidRPr="006E60B0">
              <w:rPr>
                <w:b/>
                <w:sz w:val="21"/>
                <w:szCs w:val="21"/>
                <w:lang w:val="uk"/>
              </w:rPr>
              <w:t>котелень</w:t>
            </w:r>
            <w:proofErr w:type="spellEnd"/>
            <w:r w:rsidRPr="006E60B0">
              <w:rPr>
                <w:b/>
                <w:sz w:val="21"/>
                <w:szCs w:val="21"/>
                <w:lang w:val="uk"/>
              </w:rPr>
              <w:t xml:space="preserve">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6E60B0">
              <w:rPr>
                <w:sz w:val="21"/>
                <w:szCs w:val="21"/>
                <w:lang w:val="uk"/>
              </w:rPr>
              <w:t>Мінекоенерго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Мінекономіки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МОЗ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Міноборони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6E60B0">
              <w:rPr>
                <w:sz w:val="21"/>
                <w:szCs w:val="21"/>
                <w:lang w:val="uk"/>
              </w:rPr>
              <w:t>Мінінфраструктури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6E60B0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>Протяжність теплових мереж, що підлягає заміні (у двотрубному обчисленні)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 xml:space="preserve">6.1. Мережі комунальних </w:t>
            </w:r>
            <w:proofErr w:type="spellStart"/>
            <w:r w:rsidRPr="006E60B0">
              <w:rPr>
                <w:b/>
                <w:sz w:val="21"/>
                <w:szCs w:val="21"/>
                <w:lang w:val="uk"/>
              </w:rPr>
              <w:t>котелень</w:t>
            </w:r>
            <w:proofErr w:type="spellEnd"/>
            <w:r w:rsidRPr="006E60B0">
              <w:rPr>
                <w:b/>
                <w:sz w:val="21"/>
                <w:szCs w:val="21"/>
                <w:lang w:val="uk"/>
              </w:rPr>
              <w:t xml:space="preserve"> місцевих рад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з них: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 xml:space="preserve">- на попередньо теплоізольовані </w:t>
            </w:r>
            <w:r>
              <w:rPr>
                <w:rStyle w:val="ad"/>
                <w:b w:val="0"/>
                <w:bCs w:val="0"/>
                <w:shd w:val="clear" w:color="auto" w:fill="auto"/>
                <w:lang w:val="uk"/>
              </w:rPr>
              <w:t>ППУ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 xml:space="preserve">6.2. Мережі відомчих </w:t>
            </w:r>
            <w:proofErr w:type="spellStart"/>
            <w:r w:rsidRPr="006E60B0">
              <w:rPr>
                <w:b/>
                <w:sz w:val="21"/>
                <w:szCs w:val="21"/>
                <w:lang w:val="uk"/>
              </w:rPr>
              <w:t>котелень</w:t>
            </w:r>
            <w:proofErr w:type="spellEnd"/>
            <w:r w:rsidRPr="006E60B0">
              <w:rPr>
                <w:b/>
                <w:sz w:val="21"/>
                <w:szCs w:val="21"/>
                <w:lang w:val="uk"/>
              </w:rPr>
              <w:t xml:space="preserve">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6E60B0">
              <w:rPr>
                <w:sz w:val="21"/>
                <w:szCs w:val="21"/>
                <w:lang w:val="uk"/>
              </w:rPr>
              <w:t>Мінекоенерго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Мінекономіки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МОЗ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Міноборони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 xml:space="preserve">- </w:t>
            </w:r>
            <w:proofErr w:type="spellStart"/>
            <w:r w:rsidRPr="006E60B0">
              <w:rPr>
                <w:sz w:val="21"/>
                <w:szCs w:val="21"/>
                <w:lang w:val="uk"/>
              </w:rPr>
              <w:t>Мінінфраструктури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- Інші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6E60B0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>Підготовка центральних теплових пунктів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6E60B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6E60B0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b/>
                <w:sz w:val="21"/>
                <w:szCs w:val="21"/>
                <w:lang w:val="uk"/>
              </w:rPr>
            </w:pPr>
            <w:r w:rsidRPr="006E60B0">
              <w:rPr>
                <w:b/>
                <w:sz w:val="21"/>
                <w:szCs w:val="21"/>
                <w:lang w:val="uk"/>
              </w:rPr>
              <w:t>Загальні обсяги коштів на виконання підготовчих та ремонтних робіт теплопостачання місцевих рад (за рахунок всіх джерел фінансування)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jc w:val="center"/>
              <w:rPr>
                <w:sz w:val="21"/>
                <w:szCs w:val="21"/>
                <w:lang w:val="uk"/>
              </w:rPr>
            </w:pPr>
            <w:r w:rsidRPr="006E60B0">
              <w:rPr>
                <w:sz w:val="21"/>
                <w:szCs w:val="21"/>
                <w:lang w:val="uk"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B0" w:rsidRPr="006E60B0" w:rsidRDefault="006E60B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78311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783110" w:rsidRDefault="00783110" w:rsidP="0078311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Створення запасу палива на початок опалювального сезону</w:t>
            </w:r>
          </w:p>
        </w:tc>
      </w:tr>
      <w:tr w:rsidR="00783110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rPr>
                <w:b/>
                <w:sz w:val="21"/>
                <w:szCs w:val="21"/>
                <w:lang w:val="uk"/>
              </w:rPr>
            </w:pPr>
            <w:r>
              <w:rPr>
                <w:b/>
                <w:sz w:val="21"/>
                <w:szCs w:val="21"/>
                <w:lang w:val="uk"/>
              </w:rPr>
              <w:t>Вугілля -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jc w:val="center"/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jc w:val="center"/>
              <w:rPr>
                <w:sz w:val="21"/>
                <w:szCs w:val="21"/>
                <w:lang w:val="uk"/>
              </w:rPr>
            </w:pPr>
            <w:proofErr w:type="spellStart"/>
            <w:r>
              <w:rPr>
                <w:sz w:val="21"/>
                <w:szCs w:val="21"/>
                <w:lang w:val="uk"/>
              </w:rPr>
              <w:t>тонн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10" w:rsidRPr="006E60B0" w:rsidRDefault="00783110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FB228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E13F2F" w:rsidRDefault="00E13F2F" w:rsidP="00783110">
            <w:pPr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у</w:t>
            </w:r>
            <w:r w:rsidRPr="00E13F2F">
              <w:rPr>
                <w:sz w:val="21"/>
                <w:szCs w:val="21"/>
                <w:lang w:val="uk"/>
              </w:rPr>
              <w:t xml:space="preserve">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FB228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E13F2F" w:rsidRDefault="00E13F2F" w:rsidP="006E60B0">
            <w:pPr>
              <w:rPr>
                <w:sz w:val="21"/>
                <w:szCs w:val="21"/>
                <w:lang w:val="uk"/>
              </w:rPr>
            </w:pPr>
            <w:r w:rsidRPr="00E13F2F">
              <w:rPr>
                <w:b/>
                <w:sz w:val="21"/>
                <w:szCs w:val="21"/>
                <w:lang w:val="uk"/>
              </w:rPr>
              <w:t>1.1.</w:t>
            </w:r>
            <w:r w:rsidRPr="00E13F2F">
              <w:rPr>
                <w:sz w:val="21"/>
                <w:szCs w:val="21"/>
                <w:lang w:val="uk"/>
              </w:rPr>
              <w:t xml:space="preserve"> На комунальних котельнях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jc w:val="center"/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jc w:val="center"/>
              <w:rPr>
                <w:sz w:val="21"/>
                <w:szCs w:val="21"/>
                <w:lang w:val="uk"/>
              </w:rPr>
            </w:pPr>
            <w:proofErr w:type="spellStart"/>
            <w:r>
              <w:rPr>
                <w:sz w:val="21"/>
                <w:szCs w:val="21"/>
                <w:lang w:val="uk"/>
              </w:rPr>
              <w:t>тонн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6E60B0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FB228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E13F2F" w:rsidRDefault="00E13F2F" w:rsidP="00E13F2F">
            <w:pPr>
              <w:rPr>
                <w:sz w:val="21"/>
                <w:szCs w:val="21"/>
                <w:lang w:val="uk"/>
              </w:rPr>
            </w:pPr>
            <w:r w:rsidRPr="00E13F2F">
              <w:rPr>
                <w:b/>
                <w:sz w:val="21"/>
                <w:szCs w:val="21"/>
                <w:lang w:val="uk"/>
              </w:rPr>
              <w:t>1.2.</w:t>
            </w:r>
            <w:r w:rsidRPr="00E13F2F">
              <w:rPr>
                <w:sz w:val="21"/>
                <w:szCs w:val="21"/>
                <w:lang w:val="uk"/>
              </w:rPr>
              <w:t xml:space="preserve"> На відомчих котельнях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proofErr w:type="spellStart"/>
            <w:r>
              <w:rPr>
                <w:sz w:val="21"/>
                <w:szCs w:val="21"/>
                <w:lang w:val="uk"/>
              </w:rPr>
              <w:t>тонн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78311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rPr>
                <w:b/>
                <w:sz w:val="21"/>
                <w:szCs w:val="21"/>
                <w:lang w:val="uk"/>
              </w:rPr>
            </w:pPr>
            <w:r>
              <w:rPr>
                <w:b/>
                <w:sz w:val="21"/>
                <w:szCs w:val="21"/>
                <w:lang w:val="uk"/>
              </w:rPr>
              <w:t>Рідке паливо – всього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proofErr w:type="spellStart"/>
            <w:r>
              <w:rPr>
                <w:sz w:val="21"/>
                <w:szCs w:val="21"/>
                <w:lang w:val="uk"/>
              </w:rPr>
              <w:t>тонн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FB228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E13F2F" w:rsidRDefault="00E13F2F" w:rsidP="00E13F2F">
            <w:pPr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у</w:t>
            </w:r>
            <w:r w:rsidRPr="00E13F2F">
              <w:rPr>
                <w:sz w:val="21"/>
                <w:szCs w:val="21"/>
                <w:lang w:val="uk"/>
              </w:rPr>
              <w:t xml:space="preserve"> тому числі: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FB228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E13F2F" w:rsidRDefault="00E13F2F" w:rsidP="00E13F2F">
            <w:pPr>
              <w:rPr>
                <w:sz w:val="21"/>
                <w:szCs w:val="21"/>
                <w:lang w:val="uk"/>
              </w:rPr>
            </w:pPr>
            <w:r w:rsidRPr="00E13F2F">
              <w:rPr>
                <w:b/>
                <w:sz w:val="21"/>
                <w:szCs w:val="21"/>
                <w:lang w:val="uk"/>
              </w:rPr>
              <w:t>2.1.</w:t>
            </w:r>
            <w:r w:rsidRPr="00E13F2F">
              <w:rPr>
                <w:sz w:val="21"/>
                <w:szCs w:val="21"/>
                <w:lang w:val="uk"/>
              </w:rPr>
              <w:t xml:space="preserve"> На комунальних котельнях місцевих рад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proofErr w:type="spellStart"/>
            <w:r>
              <w:rPr>
                <w:sz w:val="21"/>
                <w:szCs w:val="21"/>
                <w:lang w:val="uk"/>
              </w:rPr>
              <w:t>тонн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13F2F" w:rsidTr="00FB228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E13F2F" w:rsidRDefault="00E13F2F" w:rsidP="00E13F2F">
            <w:pPr>
              <w:rPr>
                <w:sz w:val="21"/>
                <w:szCs w:val="21"/>
                <w:lang w:val="uk"/>
              </w:rPr>
            </w:pPr>
            <w:r w:rsidRPr="00E13F2F">
              <w:rPr>
                <w:b/>
                <w:sz w:val="21"/>
                <w:szCs w:val="21"/>
                <w:lang w:val="uk"/>
              </w:rPr>
              <w:t>2.2.</w:t>
            </w:r>
            <w:r w:rsidRPr="00E13F2F">
              <w:rPr>
                <w:sz w:val="21"/>
                <w:szCs w:val="21"/>
                <w:lang w:val="uk"/>
              </w:rPr>
              <w:t xml:space="preserve"> На відомчих котельнях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r>
              <w:rPr>
                <w:sz w:val="21"/>
                <w:szCs w:val="21"/>
                <w:lang w:val="uk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Default="00E13F2F" w:rsidP="00E13F2F">
            <w:pPr>
              <w:jc w:val="center"/>
              <w:rPr>
                <w:sz w:val="21"/>
                <w:szCs w:val="21"/>
                <w:lang w:val="uk"/>
              </w:rPr>
            </w:pPr>
            <w:proofErr w:type="spellStart"/>
            <w:r>
              <w:rPr>
                <w:sz w:val="21"/>
                <w:szCs w:val="21"/>
                <w:lang w:val="uk"/>
              </w:rPr>
              <w:t>тонн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2F" w:rsidRPr="006E60B0" w:rsidRDefault="00E13F2F" w:rsidP="00E13F2F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</w:tbl>
    <w:p w:rsidR="005D5427" w:rsidRDefault="005D5427" w:rsidP="005C64A9">
      <w:pPr>
        <w:jc w:val="both"/>
        <w:rPr>
          <w:lang w:val="uk-UA"/>
        </w:rPr>
      </w:pPr>
    </w:p>
    <w:p w:rsidR="00E13F2F" w:rsidRDefault="00E13F2F" w:rsidP="005C64A9">
      <w:pPr>
        <w:jc w:val="both"/>
        <w:rPr>
          <w:lang w:val="uk-UA"/>
        </w:rPr>
      </w:pPr>
      <w:r>
        <w:rPr>
          <w:lang w:val="uk-UA"/>
        </w:rPr>
        <w:t>________________________ (підпис керівника)</w:t>
      </w:r>
    </w:p>
    <w:p w:rsidR="0091501C" w:rsidRDefault="0091501C" w:rsidP="005C64A9">
      <w:pPr>
        <w:jc w:val="both"/>
        <w:rPr>
          <w:lang w:val="uk-UA"/>
        </w:rPr>
      </w:pPr>
    </w:p>
    <w:p w:rsidR="0091501C" w:rsidRDefault="0091501C" w:rsidP="005C64A9">
      <w:pPr>
        <w:jc w:val="both"/>
        <w:rPr>
          <w:lang w:val="uk-UA"/>
        </w:rPr>
      </w:pPr>
    </w:p>
    <w:p w:rsidR="0091501C" w:rsidRDefault="0091501C" w:rsidP="005C64A9">
      <w:pPr>
        <w:jc w:val="both"/>
        <w:rPr>
          <w:lang w:val="uk-UA"/>
        </w:rPr>
      </w:pPr>
    </w:p>
    <w:p w:rsidR="0091501C" w:rsidRDefault="0091501C" w:rsidP="005C64A9">
      <w:pPr>
        <w:jc w:val="both"/>
        <w:rPr>
          <w:lang w:val="uk-UA"/>
        </w:rPr>
      </w:pPr>
    </w:p>
    <w:p w:rsidR="00A65F05" w:rsidRDefault="00A65F05" w:rsidP="0091501C">
      <w:pPr>
        <w:jc w:val="center"/>
        <w:rPr>
          <w:b/>
          <w:lang w:val="uk-UA"/>
        </w:rPr>
      </w:pPr>
    </w:p>
    <w:p w:rsidR="0091501C" w:rsidRDefault="0091501C" w:rsidP="0091501C">
      <w:pPr>
        <w:jc w:val="center"/>
        <w:rPr>
          <w:b/>
          <w:lang w:val="uk-UA"/>
        </w:rPr>
      </w:pPr>
      <w:r>
        <w:rPr>
          <w:b/>
          <w:lang w:val="uk-UA"/>
        </w:rPr>
        <w:t>ЗВІТ</w:t>
      </w:r>
    </w:p>
    <w:p w:rsidR="0091501C" w:rsidRDefault="0091501C" w:rsidP="0091501C">
      <w:pPr>
        <w:jc w:val="center"/>
        <w:rPr>
          <w:b/>
          <w:lang w:val="uk-UA"/>
        </w:rPr>
      </w:pPr>
      <w:r>
        <w:rPr>
          <w:b/>
          <w:lang w:val="uk-UA"/>
        </w:rPr>
        <w:t>про підготовку об’єктів водопровідно-каналізаційного господарства до роботи в осінньо-зимовий період 2021/2022 року станом на__________</w:t>
      </w:r>
    </w:p>
    <w:p w:rsidR="0091501C" w:rsidRDefault="0091501C" w:rsidP="0091501C">
      <w:pPr>
        <w:jc w:val="both"/>
        <w:rPr>
          <w:lang w:val="uk-UA"/>
        </w:rPr>
      </w:pPr>
    </w:p>
    <w:p w:rsidR="0091501C" w:rsidRDefault="0091501C" w:rsidP="0091501C">
      <w:pPr>
        <w:jc w:val="both"/>
        <w:rPr>
          <w:lang w:val="uk-UA"/>
        </w:rPr>
      </w:pPr>
      <w:r>
        <w:rPr>
          <w:lang w:val="uk-UA"/>
        </w:rPr>
        <w:t>Загальна кількість водопровідних мереж з урахуванням сільських, селищних та відомчих мереж ________ км</w:t>
      </w:r>
    </w:p>
    <w:p w:rsidR="0091501C" w:rsidRDefault="0091501C" w:rsidP="0091501C">
      <w:pPr>
        <w:jc w:val="both"/>
        <w:rPr>
          <w:lang w:val="uk-UA"/>
        </w:rPr>
      </w:pPr>
      <w:r>
        <w:rPr>
          <w:lang w:val="uk-UA"/>
        </w:rPr>
        <w:t>Загальна кількість каналізаційних мереж з урахуванням сільських, селищних та відомчих мереж ________ км</w:t>
      </w:r>
    </w:p>
    <w:p w:rsidR="0091501C" w:rsidRDefault="0091501C" w:rsidP="0091501C">
      <w:pPr>
        <w:jc w:val="both"/>
        <w:rPr>
          <w:lang w:val="uk-UA"/>
        </w:rPr>
      </w:pPr>
      <w:r>
        <w:rPr>
          <w:lang w:val="uk-UA"/>
        </w:rPr>
        <w:t>Загальна кількість водопровідних насосних станцій з урахуванням сільських, селищних та відомчих __________ од.</w:t>
      </w:r>
    </w:p>
    <w:p w:rsidR="0091501C" w:rsidRDefault="006F210A" w:rsidP="0091501C">
      <w:pPr>
        <w:jc w:val="both"/>
        <w:rPr>
          <w:lang w:val="uk-UA"/>
        </w:rPr>
      </w:pPr>
      <w:r>
        <w:rPr>
          <w:lang w:val="uk-UA"/>
        </w:rPr>
        <w:t>Загальна кількість каналізаційних насосних станцій з урахуванням сільських, селищних та відомчих __________ од.</w:t>
      </w:r>
    </w:p>
    <w:p w:rsidR="006F210A" w:rsidRDefault="006F210A" w:rsidP="0091501C">
      <w:pPr>
        <w:jc w:val="both"/>
        <w:rPr>
          <w:lang w:val="uk-UA"/>
        </w:rPr>
      </w:pPr>
      <w:r>
        <w:rPr>
          <w:lang w:val="uk-UA"/>
        </w:rPr>
        <w:t>Загальна кількість водопровідних очисних споруд з урахуванням сільських, селищних та відомчих __________ од.</w:t>
      </w:r>
    </w:p>
    <w:p w:rsidR="006F210A" w:rsidRDefault="006F210A" w:rsidP="0091501C">
      <w:pPr>
        <w:jc w:val="both"/>
        <w:rPr>
          <w:lang w:val="uk-UA"/>
        </w:rPr>
      </w:pPr>
      <w:r>
        <w:rPr>
          <w:lang w:val="uk-UA"/>
        </w:rPr>
        <w:t>Загальна кількість каналізаційних очисних споруд з урахуванням сільських, селищних та відомчих __________ од.</w:t>
      </w:r>
    </w:p>
    <w:p w:rsidR="006F210A" w:rsidRDefault="006F210A" w:rsidP="0091501C">
      <w:pPr>
        <w:jc w:val="both"/>
        <w:rPr>
          <w:lang w:val="uk-UA"/>
        </w:rPr>
      </w:pPr>
      <w:r>
        <w:rPr>
          <w:lang w:val="uk-UA"/>
        </w:rPr>
        <w:t>Загальна кількість водозаборів з поверхневих  джерел з урахуванням сільських, селищних та відомчих водозаборів __________ од.</w:t>
      </w:r>
    </w:p>
    <w:p w:rsidR="006F210A" w:rsidRDefault="006F210A" w:rsidP="0091501C">
      <w:pPr>
        <w:jc w:val="both"/>
        <w:rPr>
          <w:lang w:val="uk-UA"/>
        </w:rPr>
      </w:pPr>
      <w:r>
        <w:rPr>
          <w:lang w:val="uk-UA"/>
        </w:rPr>
        <w:t>Загальна кількість свердловин з урахуванням сільських, селищних та відомчих свердловин __________ од.</w:t>
      </w:r>
    </w:p>
    <w:p w:rsidR="00B3011C" w:rsidRDefault="00B3011C" w:rsidP="0091501C">
      <w:pPr>
        <w:jc w:val="both"/>
        <w:rPr>
          <w:lang w:val="uk-UA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132"/>
        <w:gridCol w:w="709"/>
        <w:gridCol w:w="992"/>
        <w:gridCol w:w="1417"/>
        <w:gridCol w:w="1276"/>
        <w:gridCol w:w="992"/>
      </w:tblGrid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40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№ з/п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3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Види робіт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DF6B05">
            <w:pPr>
              <w:spacing w:line="226" w:lineRule="exact"/>
              <w:ind w:left="33" w:hanging="4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Код 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DF6B05">
            <w:pPr>
              <w:spacing w:line="230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DF6B05">
            <w:pPr>
              <w:spacing w:line="226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Завдання з підгото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softHyphen/>
              <w:t>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DF6B05">
            <w:pPr>
              <w:spacing w:line="230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 xml:space="preserve">Фактично </w:t>
            </w:r>
            <w:r>
              <w:rPr>
                <w:b/>
                <w:bCs/>
                <w:color w:val="000000"/>
                <w:sz w:val="21"/>
                <w:szCs w:val="21"/>
                <w:lang w:val="uk"/>
              </w:rPr>
              <w:t>п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ідготовлен</w:t>
            </w:r>
            <w:r>
              <w:rPr>
                <w:b/>
                <w:bCs/>
                <w:color w:val="000000"/>
                <w:sz w:val="21"/>
                <w:szCs w:val="21"/>
                <w:lang w:val="uk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DF6B05">
            <w:pPr>
              <w:spacing w:after="60"/>
              <w:ind w:right="24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%</w:t>
            </w:r>
          </w:p>
          <w:p w:rsidR="00B3011C" w:rsidRPr="00B3011C" w:rsidRDefault="00B3011C" w:rsidP="00DF6B05">
            <w:pPr>
              <w:spacing w:before="60" w:line="230" w:lineRule="exact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підгото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softHyphen/>
              <w:t>вки</w:t>
            </w: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3"/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color w:val="000000"/>
                <w:sz w:val="21"/>
                <w:szCs w:val="21"/>
                <w:lang w:val="u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color w:val="000000"/>
                <w:sz w:val="21"/>
                <w:szCs w:val="21"/>
                <w:lang w:val="uk"/>
              </w:rPr>
              <w:t>7</w:t>
            </w: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Підготовка водо</w:t>
            </w:r>
            <w:r>
              <w:rPr>
                <w:b/>
                <w:bCs/>
                <w:color w:val="000000"/>
                <w:sz w:val="21"/>
                <w:szCs w:val="21"/>
                <w:lang w:val="uk"/>
              </w:rPr>
              <w:t>п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ровід</w:t>
            </w:r>
            <w:r>
              <w:rPr>
                <w:b/>
                <w:bCs/>
                <w:color w:val="000000"/>
                <w:sz w:val="21"/>
                <w:szCs w:val="21"/>
                <w:lang w:val="uk"/>
              </w:rPr>
              <w:t>н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о-ка</w:t>
            </w:r>
            <w:r>
              <w:rPr>
                <w:b/>
                <w:bCs/>
                <w:color w:val="000000"/>
                <w:sz w:val="21"/>
                <w:szCs w:val="21"/>
                <w:lang w:val="uk"/>
              </w:rPr>
              <w:t>н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алізацій</w:t>
            </w:r>
            <w:r>
              <w:rPr>
                <w:b/>
                <w:bCs/>
                <w:color w:val="000000"/>
                <w:sz w:val="21"/>
                <w:szCs w:val="21"/>
                <w:lang w:val="uk"/>
              </w:rPr>
              <w:t>н</w:t>
            </w: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ої мережі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Ремонт або заміна водопровідних мереж,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 w:firstLine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 w:firstLine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Ремонт або заміна каналізаційних мереж,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24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b/>
                <w:bCs/>
                <w:color w:val="000000"/>
                <w:sz w:val="21"/>
                <w:szCs w:val="21"/>
                <w:lang w:val="uk"/>
              </w:rPr>
            </w:pPr>
            <w:r w:rsidRPr="00B3011C">
              <w:rPr>
                <w:b/>
                <w:bCs/>
                <w:color w:val="000000"/>
                <w:sz w:val="21"/>
                <w:szCs w:val="21"/>
                <w:lang w:val="uk"/>
              </w:rPr>
              <w:t>Підготовка споруд та обладнання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Водопровідних насосних станцій /ВНС/,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ВНС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ВНС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Каналізаційних насосних станцій /КНС/,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КНС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КНС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Водопровідних очисних споруд /ВОС/,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 w:firstLine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11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ВОС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ВОС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Каналізаційних очисних споруд /КОС/,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КОС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11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КОС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11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Водозаборів з поверхневих джерел,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-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комунальних водозаборів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B3011C" w:rsidRPr="00B3011C" w:rsidTr="00B301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відомчих водозаборів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B3011C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1C" w:rsidRPr="00B3011C" w:rsidRDefault="00B3011C" w:rsidP="00B3011C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01278" w:rsidTr="00E012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01278" w:rsidTr="00E012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Свердловин, 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01278" w:rsidTr="00E012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01278" w:rsidTr="00E012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комунальних свердловин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01278" w:rsidTr="00E012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left="120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відомчих свердловин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  <w:tr w:rsidR="00E01278" w:rsidTr="00E012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</w:pPr>
            <w:r w:rsidRPr="00E01278">
              <w:rPr>
                <w:rFonts w:eastAsia="Arial Unicode MS"/>
                <w:b/>
                <w:color w:val="000000"/>
                <w:sz w:val="21"/>
                <w:szCs w:val="21"/>
                <w:lang w:val="uk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left="120"/>
              <w:rPr>
                <w:b/>
                <w:color w:val="000000"/>
                <w:sz w:val="21"/>
                <w:szCs w:val="21"/>
                <w:lang w:val="uk"/>
              </w:rPr>
            </w:pPr>
            <w:r w:rsidRPr="00E01278">
              <w:rPr>
                <w:b/>
                <w:color w:val="000000"/>
                <w:sz w:val="21"/>
                <w:szCs w:val="21"/>
                <w:lang w:val="uk"/>
              </w:rPr>
              <w:t>Загальні обсяги коштів на виконання підготовчих та ремонтних робіт водопостачання та водовідведення місцевих рад (за рахунок всіх джерел фінансування)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ind w:hanging="9"/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jc w:val="center"/>
              <w:rPr>
                <w:color w:val="000000"/>
                <w:sz w:val="21"/>
                <w:szCs w:val="21"/>
                <w:lang w:val="uk"/>
              </w:rPr>
            </w:pPr>
            <w:r w:rsidRPr="00E01278">
              <w:rPr>
                <w:color w:val="000000"/>
                <w:sz w:val="21"/>
                <w:szCs w:val="21"/>
                <w:lang w:val="uk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78" w:rsidRPr="00E01278" w:rsidRDefault="00E01278" w:rsidP="00E01278">
            <w:pPr>
              <w:rPr>
                <w:rFonts w:eastAsia="Arial Unicode MS"/>
                <w:color w:val="000000"/>
                <w:sz w:val="21"/>
                <w:szCs w:val="21"/>
                <w:lang w:val="uk"/>
              </w:rPr>
            </w:pPr>
          </w:p>
        </w:tc>
      </w:tr>
    </w:tbl>
    <w:p w:rsidR="00B3011C" w:rsidRDefault="00B3011C" w:rsidP="0091501C">
      <w:pPr>
        <w:jc w:val="both"/>
        <w:rPr>
          <w:lang w:val="uk-UA"/>
        </w:rPr>
      </w:pPr>
    </w:p>
    <w:p w:rsidR="006F210A" w:rsidRDefault="00E01278" w:rsidP="0091501C">
      <w:pPr>
        <w:jc w:val="both"/>
        <w:rPr>
          <w:lang w:val="uk-UA"/>
        </w:rPr>
      </w:pPr>
      <w:r>
        <w:rPr>
          <w:lang w:val="uk-UA"/>
        </w:rPr>
        <w:t>____________________ (підпис керівника)</w:t>
      </w:r>
    </w:p>
    <w:p w:rsidR="00E01278" w:rsidRDefault="00E01278" w:rsidP="0091501C">
      <w:pPr>
        <w:jc w:val="both"/>
        <w:rPr>
          <w:lang w:val="uk-UA"/>
        </w:rPr>
      </w:pPr>
    </w:p>
    <w:p w:rsidR="00E01278" w:rsidRDefault="00E01278" w:rsidP="0091501C">
      <w:pPr>
        <w:jc w:val="both"/>
        <w:rPr>
          <w:lang w:val="uk-UA"/>
        </w:rPr>
      </w:pPr>
    </w:p>
    <w:p w:rsidR="00E01278" w:rsidRDefault="00E01278" w:rsidP="0091501C">
      <w:pPr>
        <w:jc w:val="both"/>
        <w:rPr>
          <w:lang w:val="uk-UA"/>
        </w:rPr>
      </w:pPr>
    </w:p>
    <w:p w:rsidR="00E01278" w:rsidRPr="00950B8E" w:rsidRDefault="00E01278" w:rsidP="0091501C">
      <w:pPr>
        <w:jc w:val="both"/>
        <w:rPr>
          <w:sz w:val="28"/>
          <w:lang w:val="uk-UA"/>
        </w:rPr>
      </w:pPr>
      <w:r w:rsidRPr="00950B8E">
        <w:rPr>
          <w:sz w:val="28"/>
          <w:lang w:val="uk-UA"/>
        </w:rPr>
        <w:t>Перший заступник голови</w:t>
      </w:r>
    </w:p>
    <w:p w:rsidR="00E01278" w:rsidRPr="00950B8E" w:rsidRDefault="00A65F05" w:rsidP="0091501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Первомайської </w:t>
      </w:r>
      <w:r w:rsidR="00E01278" w:rsidRPr="00950B8E">
        <w:rPr>
          <w:sz w:val="28"/>
          <w:lang w:val="uk-UA"/>
        </w:rPr>
        <w:t>райдержадміністрац</w:t>
      </w:r>
      <w:r>
        <w:rPr>
          <w:sz w:val="28"/>
          <w:lang w:val="uk-UA"/>
        </w:rPr>
        <w:t>ії</w:t>
      </w:r>
      <w:r w:rsidR="00E01278" w:rsidRPr="00950B8E">
        <w:rPr>
          <w:sz w:val="28"/>
          <w:lang w:val="uk-UA"/>
        </w:rPr>
        <w:tab/>
      </w:r>
      <w:r w:rsidR="00E01278" w:rsidRPr="00950B8E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            </w:t>
      </w:r>
      <w:r w:rsidR="00E01278" w:rsidRPr="00950B8E">
        <w:rPr>
          <w:sz w:val="28"/>
          <w:lang w:val="uk-UA"/>
        </w:rPr>
        <w:t>Олег ЮРЧЕНКО</w:t>
      </w:r>
    </w:p>
    <w:p w:rsidR="00E01278" w:rsidRDefault="00E01278" w:rsidP="0091501C">
      <w:pPr>
        <w:jc w:val="both"/>
        <w:rPr>
          <w:lang w:val="uk-UA"/>
        </w:rPr>
      </w:pPr>
    </w:p>
    <w:p w:rsidR="00E01278" w:rsidRDefault="00E01278" w:rsidP="0091501C">
      <w:pPr>
        <w:jc w:val="both"/>
        <w:rPr>
          <w:lang w:val="uk-UA"/>
        </w:rPr>
      </w:pPr>
    </w:p>
    <w:p w:rsidR="00E01278" w:rsidRDefault="00E01278" w:rsidP="0091501C">
      <w:pPr>
        <w:jc w:val="both"/>
        <w:rPr>
          <w:lang w:val="uk-UA"/>
        </w:rPr>
      </w:pPr>
    </w:p>
    <w:p w:rsidR="00E01278" w:rsidRDefault="00E01278" w:rsidP="0091501C">
      <w:pPr>
        <w:jc w:val="both"/>
        <w:rPr>
          <w:lang w:val="uk-UA"/>
        </w:rPr>
      </w:pPr>
    </w:p>
    <w:p w:rsidR="00E01278" w:rsidRDefault="00E01278" w:rsidP="0091501C">
      <w:pPr>
        <w:jc w:val="both"/>
        <w:rPr>
          <w:lang w:val="uk-UA"/>
        </w:rPr>
      </w:pPr>
    </w:p>
    <w:p w:rsidR="003B35D5" w:rsidRDefault="003B35D5" w:rsidP="003B35D5">
      <w:pPr>
        <w:rPr>
          <w:sz w:val="28"/>
          <w:lang w:val="uk-UA"/>
        </w:rPr>
        <w:sectPr w:rsidR="003B35D5" w:rsidSect="00497249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35D5" w:rsidRPr="00C2701E" w:rsidRDefault="003B35D5" w:rsidP="003B35D5">
      <w:pPr>
        <w:ind w:left="10348"/>
        <w:rPr>
          <w:sz w:val="28"/>
          <w:lang w:val="uk-UA"/>
        </w:rPr>
      </w:pPr>
      <w:r w:rsidRPr="00C2701E">
        <w:rPr>
          <w:sz w:val="28"/>
          <w:lang w:val="uk-UA"/>
        </w:rPr>
        <w:t>Додаток 3</w:t>
      </w:r>
    </w:p>
    <w:p w:rsidR="003B35D5" w:rsidRPr="00C2701E" w:rsidRDefault="003B35D5" w:rsidP="003B35D5">
      <w:pPr>
        <w:ind w:left="10348"/>
        <w:rPr>
          <w:sz w:val="28"/>
          <w:lang w:val="uk-UA"/>
        </w:rPr>
      </w:pPr>
      <w:r w:rsidRPr="00C2701E">
        <w:rPr>
          <w:sz w:val="28"/>
          <w:lang w:val="uk-UA"/>
        </w:rPr>
        <w:t xml:space="preserve">до розпорядження голови Первомайської районної державної адміністрації </w:t>
      </w:r>
    </w:p>
    <w:p w:rsidR="003B35D5" w:rsidRDefault="003B35D5" w:rsidP="003B35D5">
      <w:pPr>
        <w:ind w:left="10348"/>
        <w:rPr>
          <w:sz w:val="28"/>
          <w:lang w:val="uk-UA"/>
        </w:rPr>
      </w:pPr>
      <w:r w:rsidRPr="00C2701E">
        <w:rPr>
          <w:sz w:val="28"/>
          <w:lang w:val="uk-UA"/>
        </w:rPr>
        <w:t>1</w:t>
      </w:r>
      <w:r w:rsidR="00461A33">
        <w:rPr>
          <w:sz w:val="28"/>
          <w:lang w:val="uk-UA"/>
        </w:rPr>
        <w:t>4</w:t>
      </w:r>
      <w:r w:rsidRPr="00C2701E">
        <w:rPr>
          <w:sz w:val="28"/>
          <w:lang w:val="uk-UA"/>
        </w:rPr>
        <w:t xml:space="preserve"> травня 2021 року № </w:t>
      </w:r>
      <w:r w:rsidR="007F5990">
        <w:rPr>
          <w:sz w:val="28"/>
          <w:lang w:val="uk-UA"/>
        </w:rPr>
        <w:t xml:space="preserve">103 </w:t>
      </w:r>
      <w:r w:rsidRPr="00C2701E">
        <w:rPr>
          <w:sz w:val="28"/>
          <w:lang w:val="uk-UA"/>
        </w:rPr>
        <w:t>-р</w:t>
      </w:r>
    </w:p>
    <w:p w:rsidR="003B35D5" w:rsidRDefault="003B35D5" w:rsidP="003B35D5">
      <w:pPr>
        <w:ind w:left="10348"/>
        <w:rPr>
          <w:sz w:val="28"/>
          <w:lang w:val="uk-UA"/>
        </w:rPr>
      </w:pPr>
    </w:p>
    <w:p w:rsidR="003B35D5" w:rsidRPr="003B35D5" w:rsidRDefault="003B35D5" w:rsidP="00793A31">
      <w:pPr>
        <w:jc w:val="center"/>
        <w:rPr>
          <w:b/>
          <w:sz w:val="28"/>
          <w:lang w:val="uk-UA"/>
        </w:rPr>
      </w:pPr>
      <w:r w:rsidRPr="003B35D5">
        <w:rPr>
          <w:b/>
          <w:sz w:val="28"/>
          <w:lang w:val="uk-UA"/>
        </w:rPr>
        <w:t>ЗВІТ</w:t>
      </w:r>
    </w:p>
    <w:p w:rsidR="003B35D5" w:rsidRPr="003B35D5" w:rsidRDefault="003B35D5" w:rsidP="00793A31">
      <w:pPr>
        <w:jc w:val="center"/>
        <w:rPr>
          <w:b/>
          <w:sz w:val="28"/>
          <w:lang w:val="uk-UA"/>
        </w:rPr>
      </w:pPr>
      <w:r w:rsidRPr="003B35D5">
        <w:rPr>
          <w:b/>
          <w:sz w:val="28"/>
          <w:lang w:val="uk-UA"/>
        </w:rPr>
        <w:t>про підготовку об’єктів дорожньо-мостового господарства</w:t>
      </w:r>
    </w:p>
    <w:p w:rsidR="003B35D5" w:rsidRPr="003B35D5" w:rsidRDefault="003B35D5" w:rsidP="00793A31">
      <w:pPr>
        <w:jc w:val="center"/>
        <w:rPr>
          <w:b/>
          <w:sz w:val="28"/>
          <w:lang w:val="uk-UA"/>
        </w:rPr>
      </w:pPr>
      <w:r w:rsidRPr="003B35D5">
        <w:rPr>
          <w:b/>
          <w:sz w:val="28"/>
          <w:lang w:val="uk-UA"/>
        </w:rPr>
        <w:t>до роботи в осінньо-зимовий період 2021/2022 року</w:t>
      </w:r>
    </w:p>
    <w:p w:rsidR="003B35D5" w:rsidRDefault="003B35D5" w:rsidP="00793A31">
      <w:pPr>
        <w:jc w:val="center"/>
        <w:rPr>
          <w:sz w:val="28"/>
          <w:lang w:val="uk-UA"/>
        </w:rPr>
      </w:pPr>
      <w:r w:rsidRPr="003B35D5">
        <w:rPr>
          <w:b/>
          <w:sz w:val="28"/>
          <w:lang w:val="uk-UA"/>
        </w:rPr>
        <w:t>станом на __________</w:t>
      </w:r>
    </w:p>
    <w:p w:rsidR="003B35D5" w:rsidRDefault="003B35D5" w:rsidP="003B35D5">
      <w:pPr>
        <w:ind w:left="1701"/>
        <w:jc w:val="center"/>
        <w:rPr>
          <w:sz w:val="28"/>
          <w:lang w:val="uk-UA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066"/>
        <w:gridCol w:w="720"/>
        <w:gridCol w:w="940"/>
        <w:gridCol w:w="289"/>
        <w:gridCol w:w="987"/>
        <w:gridCol w:w="818"/>
        <w:gridCol w:w="741"/>
        <w:gridCol w:w="363"/>
        <w:gridCol w:w="912"/>
        <w:gridCol w:w="993"/>
        <w:gridCol w:w="850"/>
        <w:gridCol w:w="284"/>
        <w:gridCol w:w="850"/>
        <w:gridCol w:w="851"/>
        <w:gridCol w:w="283"/>
        <w:gridCol w:w="1276"/>
        <w:gridCol w:w="851"/>
        <w:gridCol w:w="708"/>
        <w:gridCol w:w="284"/>
        <w:gridCol w:w="850"/>
      </w:tblGrid>
      <w:tr w:rsidR="00DF6B05" w:rsidRPr="003B35D5" w:rsidTr="00FF5307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2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№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30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Назва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Капітальний та поточний ремонт вулиць і доріг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Підготовка спеціалізованої техніки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spacing w:line="206" w:lineRule="exact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Залучення додаткової спецтехніки у сторонніх</w:t>
            </w:r>
          </w:p>
          <w:p w:rsidR="00DF6B05" w:rsidRPr="003B35D5" w:rsidRDefault="00DF6B05" w:rsidP="00FF5307">
            <w:pPr>
              <w:spacing w:line="206" w:lineRule="exact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організаціях за укладеними договорами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 xml:space="preserve">Підготовка шанцевих механізмів (у </w:t>
            </w:r>
            <w:proofErr w:type="spellStart"/>
            <w:r w:rsidRPr="003B35D5">
              <w:rPr>
                <w:color w:val="000000"/>
                <w:lang w:val="uk"/>
              </w:rPr>
              <w:t>т.ч</w:t>
            </w:r>
            <w:proofErr w:type="spellEnd"/>
            <w:r w:rsidRPr="003B35D5">
              <w:rPr>
                <w:color w:val="000000"/>
                <w:lang w:val="uk"/>
              </w:rPr>
              <w:t>. лопат для прибирання снігу добровільними формуваннями з ліквідації наслідків надзвичайної ситуації)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ind w:right="100"/>
              <w:jc w:val="right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 xml:space="preserve">Заготівля </w:t>
            </w:r>
            <w:proofErr w:type="spellStart"/>
            <w:r w:rsidRPr="003B35D5">
              <w:rPr>
                <w:color w:val="000000"/>
                <w:lang w:val="uk"/>
              </w:rPr>
              <w:t>посипкового</w:t>
            </w:r>
            <w:proofErr w:type="spellEnd"/>
            <w:r w:rsidRPr="003B35D5">
              <w:rPr>
                <w:color w:val="000000"/>
                <w:lang w:val="uk"/>
              </w:rPr>
              <w:t xml:space="preserve"> матеріалу та реагентів</w:t>
            </w:r>
          </w:p>
          <w:p w:rsidR="00DF6B05" w:rsidRPr="003B35D5" w:rsidRDefault="00DF6B05" w:rsidP="003B35D5">
            <w:pPr>
              <w:rPr>
                <w:color w:val="000000"/>
                <w:lang w:val="uk"/>
              </w:rPr>
            </w:pPr>
          </w:p>
        </w:tc>
      </w:tr>
      <w:tr w:rsidR="00DF6B05" w:rsidRPr="003B35D5" w:rsidTr="00FF530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План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Факт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both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Обсяг фінансу</w:t>
            </w:r>
            <w:r w:rsidRPr="003B35D5">
              <w:rPr>
                <w:color w:val="000000"/>
                <w:lang w:val="uk"/>
              </w:rPr>
              <w:softHyphen/>
              <w:t>вання факт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План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6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Факт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both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Обсяг фінансу</w:t>
            </w:r>
            <w:r w:rsidRPr="003B35D5">
              <w:rPr>
                <w:color w:val="000000"/>
                <w:lang w:val="uk"/>
              </w:rPr>
              <w:softHyphen/>
              <w:t>вання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20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Факт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20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Факт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ind w:left="-3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Обсяг фінансування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ind w:left="-7"/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Факт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line="206" w:lineRule="exact"/>
              <w:jc w:val="both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 xml:space="preserve">Обсяг </w:t>
            </w:r>
            <w:proofErr w:type="spellStart"/>
            <w:r w:rsidRPr="003B35D5">
              <w:rPr>
                <w:color w:val="000000"/>
                <w:lang w:val="uk"/>
              </w:rPr>
              <w:t>фінан</w:t>
            </w:r>
            <w:r>
              <w:rPr>
                <w:color w:val="000000"/>
                <w:lang w:val="uk"/>
              </w:rPr>
              <w:t>-су</w:t>
            </w:r>
            <w:r w:rsidRPr="003B35D5">
              <w:rPr>
                <w:color w:val="000000"/>
                <w:lang w:val="uk"/>
              </w:rPr>
              <w:t>вання</w:t>
            </w:r>
            <w:proofErr w:type="spellEnd"/>
            <w:r w:rsidRPr="003B35D5">
              <w:rPr>
                <w:color w:val="000000"/>
                <w:lang w:val="uk"/>
              </w:rPr>
              <w:t xml:space="preserve"> факт</w:t>
            </w:r>
          </w:p>
        </w:tc>
      </w:tr>
      <w:tr w:rsidR="00DF6B05" w:rsidRPr="003B35D5" w:rsidTr="00FF530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тис.м</w:t>
            </w:r>
            <w:r>
              <w:rPr>
                <w:color w:val="000000"/>
                <w:vertAlign w:val="superscript"/>
                <w:lang w:val="uk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тис.м</w:t>
            </w:r>
            <w:r>
              <w:rPr>
                <w:color w:val="000000"/>
                <w:vertAlign w:val="superscript"/>
                <w:lang w:val="uk"/>
              </w:rPr>
              <w:t>2</w:t>
            </w: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jc w:val="both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</w:t>
            </w:r>
            <w:r>
              <w:rPr>
                <w:color w:val="000000"/>
                <w:lang w:val="uk"/>
              </w:rPr>
              <w:t xml:space="preserve"> </w:t>
            </w:r>
            <w:r w:rsidRPr="003B35D5">
              <w:rPr>
                <w:color w:val="000000"/>
                <w:lang w:val="uk"/>
              </w:rPr>
              <w:t>грн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од.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6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од.</w:t>
            </w: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jc w:val="both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 грн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20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од.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after="60"/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</w:t>
            </w:r>
          </w:p>
          <w:p w:rsidR="00DF6B05" w:rsidRPr="003B35D5" w:rsidRDefault="00DF6B05" w:rsidP="003B35D5">
            <w:pPr>
              <w:spacing w:before="60"/>
              <w:ind w:left="18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spacing w:after="60"/>
              <w:ind w:left="20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</w:t>
            </w:r>
          </w:p>
          <w:p w:rsidR="00DF6B05" w:rsidRPr="003B35D5" w:rsidRDefault="00DF6B05" w:rsidP="003B35D5">
            <w:pPr>
              <w:spacing w:before="60"/>
              <w:ind w:left="200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од.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jc w:val="center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 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ind w:left="-5"/>
              <w:jc w:val="center"/>
              <w:rPr>
                <w:color w:val="000000"/>
                <w:lang w:val="uk"/>
              </w:rPr>
            </w:pPr>
            <w:proofErr w:type="spellStart"/>
            <w:r w:rsidRPr="003B35D5">
              <w:rPr>
                <w:color w:val="000000"/>
                <w:lang w:val="uk"/>
              </w:rPr>
              <w:t>тис.т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FF5307">
            <w:pPr>
              <w:jc w:val="center"/>
              <w:rPr>
                <w:color w:val="000000"/>
                <w:lang w:val="uk"/>
              </w:rPr>
            </w:pPr>
            <w:proofErr w:type="spellStart"/>
            <w:r w:rsidRPr="003B35D5">
              <w:rPr>
                <w:color w:val="000000"/>
                <w:lang w:val="uk"/>
              </w:rPr>
              <w:t>тис.т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05" w:rsidRPr="003B35D5" w:rsidRDefault="00DF6B05" w:rsidP="003B35D5">
            <w:pPr>
              <w:jc w:val="both"/>
              <w:rPr>
                <w:color w:val="000000"/>
                <w:lang w:val="uk"/>
              </w:rPr>
            </w:pPr>
            <w:r w:rsidRPr="003B35D5">
              <w:rPr>
                <w:color w:val="000000"/>
                <w:lang w:val="uk"/>
              </w:rPr>
              <w:t>тис. грн</w:t>
            </w:r>
          </w:p>
        </w:tc>
      </w:tr>
      <w:tr w:rsidR="00FF5307" w:rsidRPr="003B35D5" w:rsidTr="00FF53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D5" w:rsidRPr="003B35D5" w:rsidRDefault="003B35D5" w:rsidP="003B35D5">
            <w:pPr>
              <w:rPr>
                <w:rFonts w:eastAsia="Arial Unicode MS"/>
                <w:color w:val="000000"/>
                <w:lang w:val="uk"/>
              </w:rPr>
            </w:pPr>
          </w:p>
        </w:tc>
      </w:tr>
    </w:tbl>
    <w:p w:rsidR="003B35D5" w:rsidRDefault="003B35D5" w:rsidP="003B35D5">
      <w:pPr>
        <w:ind w:left="1701"/>
        <w:jc w:val="both"/>
        <w:rPr>
          <w:sz w:val="28"/>
          <w:lang w:val="uk-UA"/>
        </w:rPr>
      </w:pPr>
    </w:p>
    <w:p w:rsidR="003B35D5" w:rsidRDefault="00FF5307" w:rsidP="003B35D5">
      <w:pPr>
        <w:rPr>
          <w:sz w:val="28"/>
          <w:lang w:val="uk-UA"/>
        </w:rPr>
      </w:pPr>
      <w:r>
        <w:rPr>
          <w:sz w:val="28"/>
          <w:lang w:val="uk-UA"/>
        </w:rPr>
        <w:t>_______________ (підпис керівника)</w:t>
      </w:r>
    </w:p>
    <w:p w:rsidR="00FF5307" w:rsidRDefault="00FF5307" w:rsidP="003B35D5">
      <w:pPr>
        <w:rPr>
          <w:sz w:val="28"/>
          <w:lang w:val="uk-UA"/>
        </w:rPr>
      </w:pPr>
    </w:p>
    <w:p w:rsidR="00FF5307" w:rsidRDefault="00FF5307" w:rsidP="003B35D5">
      <w:pPr>
        <w:rPr>
          <w:sz w:val="28"/>
          <w:lang w:val="uk-UA"/>
        </w:rPr>
      </w:pPr>
    </w:p>
    <w:p w:rsidR="00FF5307" w:rsidRDefault="00FF5307" w:rsidP="003B35D5">
      <w:pPr>
        <w:rPr>
          <w:sz w:val="28"/>
          <w:lang w:val="uk-UA"/>
        </w:rPr>
      </w:pPr>
      <w:r>
        <w:rPr>
          <w:sz w:val="28"/>
          <w:lang w:val="uk-UA"/>
        </w:rPr>
        <w:t>Перший заступник голови</w:t>
      </w:r>
      <w:bookmarkStart w:id="1" w:name="_GoBack"/>
      <w:bookmarkEnd w:id="1"/>
    </w:p>
    <w:p w:rsidR="00FF5307" w:rsidRDefault="00FF5307" w:rsidP="003B35D5">
      <w:pPr>
        <w:rPr>
          <w:sz w:val="28"/>
          <w:lang w:val="uk-UA"/>
        </w:rPr>
      </w:pPr>
      <w:r>
        <w:rPr>
          <w:sz w:val="28"/>
          <w:lang w:val="uk-UA"/>
        </w:rPr>
        <w:t xml:space="preserve">Первомайської райдержадміністрації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Олег ЮРЧЕНКО</w:t>
      </w:r>
    </w:p>
    <w:p w:rsidR="00C2701E" w:rsidRDefault="00C2701E" w:rsidP="00C2701E">
      <w:pPr>
        <w:ind w:left="5670"/>
        <w:rPr>
          <w:sz w:val="28"/>
          <w:lang w:val="uk-UA"/>
        </w:rPr>
      </w:pPr>
    </w:p>
    <w:p w:rsidR="00C2701E" w:rsidRPr="0091501C" w:rsidRDefault="00C2701E" w:rsidP="00C2701E">
      <w:pPr>
        <w:ind w:left="5670"/>
        <w:rPr>
          <w:lang w:val="uk-UA"/>
        </w:rPr>
      </w:pPr>
    </w:p>
    <w:sectPr w:rsidR="00C2701E" w:rsidRPr="0091501C" w:rsidSect="00793A3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B2" w:rsidRDefault="002444B2">
      <w:r>
        <w:separator/>
      </w:r>
    </w:p>
  </w:endnote>
  <w:endnote w:type="continuationSeparator" w:id="0">
    <w:p w:rsidR="002444B2" w:rsidRDefault="0024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B2" w:rsidRDefault="002444B2">
      <w:r>
        <w:separator/>
      </w:r>
    </w:p>
  </w:footnote>
  <w:footnote w:type="continuationSeparator" w:id="0">
    <w:p w:rsidR="002444B2" w:rsidRDefault="0024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95" w:rsidRDefault="007D3195" w:rsidP="003E2C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195" w:rsidRDefault="007D31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95" w:rsidRDefault="007D3195" w:rsidP="00A55A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696F">
      <w:rPr>
        <w:noProof/>
      </w:rPr>
      <w:t>12</w:t>
    </w:r>
    <w:r>
      <w:fldChar w:fldCharType="end"/>
    </w:r>
  </w:p>
  <w:p w:rsidR="007D3195" w:rsidRPr="00811411" w:rsidRDefault="007D3195" w:rsidP="00811411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14"/>
    <w:multiLevelType w:val="hybridMultilevel"/>
    <w:tmpl w:val="C4CE8B8A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E7C"/>
    <w:multiLevelType w:val="hybridMultilevel"/>
    <w:tmpl w:val="4C0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AF7"/>
    <w:multiLevelType w:val="hybridMultilevel"/>
    <w:tmpl w:val="005E6D5C"/>
    <w:lvl w:ilvl="0" w:tplc="C742D0C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97154"/>
    <w:multiLevelType w:val="hybridMultilevel"/>
    <w:tmpl w:val="F934DF8C"/>
    <w:lvl w:ilvl="0" w:tplc="8B7CB90E">
      <w:start w:val="7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9DB550F"/>
    <w:multiLevelType w:val="hybridMultilevel"/>
    <w:tmpl w:val="269ECCC0"/>
    <w:lvl w:ilvl="0" w:tplc="DAAC858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08609CD"/>
    <w:multiLevelType w:val="multilevel"/>
    <w:tmpl w:val="3EC22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0931FF"/>
    <w:multiLevelType w:val="hybridMultilevel"/>
    <w:tmpl w:val="8920F030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E46"/>
    <w:multiLevelType w:val="hybridMultilevel"/>
    <w:tmpl w:val="665AE352"/>
    <w:lvl w:ilvl="0" w:tplc="F3548D34">
      <w:start w:val="7"/>
      <w:numFmt w:val="decimal"/>
      <w:lvlText w:val="%1)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8" w15:restartNumberingAfterBreak="0">
    <w:nsid w:val="44384E72"/>
    <w:multiLevelType w:val="hybridMultilevel"/>
    <w:tmpl w:val="B0D43E5C"/>
    <w:lvl w:ilvl="0" w:tplc="E51E371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B831BA"/>
    <w:multiLevelType w:val="hybridMultilevel"/>
    <w:tmpl w:val="22406F5A"/>
    <w:lvl w:ilvl="0" w:tplc="1C509456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26799E"/>
    <w:multiLevelType w:val="hybridMultilevel"/>
    <w:tmpl w:val="2A8E01CE"/>
    <w:lvl w:ilvl="0" w:tplc="C3BCA86E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AE623DF"/>
    <w:multiLevelType w:val="hybridMultilevel"/>
    <w:tmpl w:val="496E5ECC"/>
    <w:lvl w:ilvl="0" w:tplc="0422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28"/>
    <w:rsid w:val="000040A4"/>
    <w:rsid w:val="00064552"/>
    <w:rsid w:val="000725A0"/>
    <w:rsid w:val="000727E5"/>
    <w:rsid w:val="00077628"/>
    <w:rsid w:val="00091EBE"/>
    <w:rsid w:val="000936D4"/>
    <w:rsid w:val="000B2CC4"/>
    <w:rsid w:val="000C1116"/>
    <w:rsid w:val="000C24D1"/>
    <w:rsid w:val="000C71A0"/>
    <w:rsid w:val="00126343"/>
    <w:rsid w:val="00147ACF"/>
    <w:rsid w:val="00166EAA"/>
    <w:rsid w:val="001A1B1D"/>
    <w:rsid w:val="001A360D"/>
    <w:rsid w:val="001B57E6"/>
    <w:rsid w:val="001C3609"/>
    <w:rsid w:val="001C52EF"/>
    <w:rsid w:val="001D50EC"/>
    <w:rsid w:val="001E1642"/>
    <w:rsid w:val="001F38F5"/>
    <w:rsid w:val="0021350E"/>
    <w:rsid w:val="002444B2"/>
    <w:rsid w:val="002533F6"/>
    <w:rsid w:val="0026005C"/>
    <w:rsid w:val="002621DA"/>
    <w:rsid w:val="00276BC5"/>
    <w:rsid w:val="00286F1B"/>
    <w:rsid w:val="00296017"/>
    <w:rsid w:val="002C1476"/>
    <w:rsid w:val="00305E6D"/>
    <w:rsid w:val="003108ED"/>
    <w:rsid w:val="00335CDC"/>
    <w:rsid w:val="003679B4"/>
    <w:rsid w:val="003824D8"/>
    <w:rsid w:val="003B35D5"/>
    <w:rsid w:val="003C069B"/>
    <w:rsid w:val="003E2CF1"/>
    <w:rsid w:val="00401D7C"/>
    <w:rsid w:val="004055B4"/>
    <w:rsid w:val="00417B25"/>
    <w:rsid w:val="00444CF9"/>
    <w:rsid w:val="00455453"/>
    <w:rsid w:val="00461A33"/>
    <w:rsid w:val="004640D2"/>
    <w:rsid w:val="00466785"/>
    <w:rsid w:val="00471AC0"/>
    <w:rsid w:val="004872E2"/>
    <w:rsid w:val="00497249"/>
    <w:rsid w:val="004A5AFF"/>
    <w:rsid w:val="004B68EE"/>
    <w:rsid w:val="004D1704"/>
    <w:rsid w:val="004E057B"/>
    <w:rsid w:val="004E12F8"/>
    <w:rsid w:val="004E5592"/>
    <w:rsid w:val="004F7C8D"/>
    <w:rsid w:val="00507D4F"/>
    <w:rsid w:val="0051248B"/>
    <w:rsid w:val="00524EA8"/>
    <w:rsid w:val="005325B4"/>
    <w:rsid w:val="00535CA1"/>
    <w:rsid w:val="005C64A9"/>
    <w:rsid w:val="005C7D7A"/>
    <w:rsid w:val="005D5427"/>
    <w:rsid w:val="005D5DC9"/>
    <w:rsid w:val="005F7501"/>
    <w:rsid w:val="00616C0A"/>
    <w:rsid w:val="00617BD6"/>
    <w:rsid w:val="00664C32"/>
    <w:rsid w:val="006A543D"/>
    <w:rsid w:val="006C5F2A"/>
    <w:rsid w:val="006C638B"/>
    <w:rsid w:val="006D57BA"/>
    <w:rsid w:val="006D69B2"/>
    <w:rsid w:val="006E2C3F"/>
    <w:rsid w:val="006E60B0"/>
    <w:rsid w:val="006F10A3"/>
    <w:rsid w:val="006F210A"/>
    <w:rsid w:val="0070078D"/>
    <w:rsid w:val="00702B16"/>
    <w:rsid w:val="00703540"/>
    <w:rsid w:val="00711735"/>
    <w:rsid w:val="007203E6"/>
    <w:rsid w:val="00731393"/>
    <w:rsid w:val="00731563"/>
    <w:rsid w:val="0075291A"/>
    <w:rsid w:val="00760CCB"/>
    <w:rsid w:val="00783110"/>
    <w:rsid w:val="00793A31"/>
    <w:rsid w:val="007A2779"/>
    <w:rsid w:val="007D3195"/>
    <w:rsid w:val="007D543A"/>
    <w:rsid w:val="007F5990"/>
    <w:rsid w:val="00803E98"/>
    <w:rsid w:val="00811411"/>
    <w:rsid w:val="00815A41"/>
    <w:rsid w:val="008373BD"/>
    <w:rsid w:val="00842E73"/>
    <w:rsid w:val="008449C4"/>
    <w:rsid w:val="00885F40"/>
    <w:rsid w:val="00897F31"/>
    <w:rsid w:val="008D1D5E"/>
    <w:rsid w:val="008F04BB"/>
    <w:rsid w:val="00900AB6"/>
    <w:rsid w:val="0090177D"/>
    <w:rsid w:val="0091501C"/>
    <w:rsid w:val="009221BB"/>
    <w:rsid w:val="009301AB"/>
    <w:rsid w:val="00937CC5"/>
    <w:rsid w:val="00937D8B"/>
    <w:rsid w:val="00950B8E"/>
    <w:rsid w:val="00987A67"/>
    <w:rsid w:val="00987C82"/>
    <w:rsid w:val="009975CF"/>
    <w:rsid w:val="00997F51"/>
    <w:rsid w:val="009A6CE9"/>
    <w:rsid w:val="009B5479"/>
    <w:rsid w:val="009C2F1D"/>
    <w:rsid w:val="009E1512"/>
    <w:rsid w:val="00A21A0E"/>
    <w:rsid w:val="00A25FA2"/>
    <w:rsid w:val="00A33EA5"/>
    <w:rsid w:val="00A55A15"/>
    <w:rsid w:val="00A65F05"/>
    <w:rsid w:val="00A7060D"/>
    <w:rsid w:val="00A71715"/>
    <w:rsid w:val="00AC0E36"/>
    <w:rsid w:val="00AD008E"/>
    <w:rsid w:val="00AD0E34"/>
    <w:rsid w:val="00AE07F9"/>
    <w:rsid w:val="00B012A0"/>
    <w:rsid w:val="00B02542"/>
    <w:rsid w:val="00B1330F"/>
    <w:rsid w:val="00B3011C"/>
    <w:rsid w:val="00B6754D"/>
    <w:rsid w:val="00B72045"/>
    <w:rsid w:val="00B81604"/>
    <w:rsid w:val="00B96325"/>
    <w:rsid w:val="00BA73B3"/>
    <w:rsid w:val="00BD7C43"/>
    <w:rsid w:val="00C26EB4"/>
    <w:rsid w:val="00C2701E"/>
    <w:rsid w:val="00C350D0"/>
    <w:rsid w:val="00C4350D"/>
    <w:rsid w:val="00C64517"/>
    <w:rsid w:val="00C74F44"/>
    <w:rsid w:val="00C84B83"/>
    <w:rsid w:val="00C927E9"/>
    <w:rsid w:val="00CA1F72"/>
    <w:rsid w:val="00CA6A0B"/>
    <w:rsid w:val="00CB32F4"/>
    <w:rsid w:val="00CD0078"/>
    <w:rsid w:val="00CF044B"/>
    <w:rsid w:val="00CF25B5"/>
    <w:rsid w:val="00D03AD0"/>
    <w:rsid w:val="00D10900"/>
    <w:rsid w:val="00D14359"/>
    <w:rsid w:val="00D363F2"/>
    <w:rsid w:val="00D56A4E"/>
    <w:rsid w:val="00D83904"/>
    <w:rsid w:val="00DA3EF8"/>
    <w:rsid w:val="00DA5779"/>
    <w:rsid w:val="00DA745E"/>
    <w:rsid w:val="00DB7BA0"/>
    <w:rsid w:val="00DE7AAF"/>
    <w:rsid w:val="00DF6B05"/>
    <w:rsid w:val="00E01278"/>
    <w:rsid w:val="00E13F2F"/>
    <w:rsid w:val="00E25C6F"/>
    <w:rsid w:val="00E30040"/>
    <w:rsid w:val="00E36B35"/>
    <w:rsid w:val="00E4770B"/>
    <w:rsid w:val="00E618F0"/>
    <w:rsid w:val="00E64C15"/>
    <w:rsid w:val="00E6725C"/>
    <w:rsid w:val="00E70EC9"/>
    <w:rsid w:val="00EC33AA"/>
    <w:rsid w:val="00ED2DF0"/>
    <w:rsid w:val="00EE696F"/>
    <w:rsid w:val="00F11C80"/>
    <w:rsid w:val="00F338D3"/>
    <w:rsid w:val="00F65F17"/>
    <w:rsid w:val="00F96D9C"/>
    <w:rsid w:val="00FB228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DBBB3C"/>
  <w15:chartTrackingRefBased/>
  <w15:docId w15:val="{8ACB7DA7-B836-4E35-85B5-F403E660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ез інтервалів"/>
    <w:qFormat/>
    <w:rsid w:val="0021350E"/>
    <w:rPr>
      <w:rFonts w:ascii="Calibri" w:eastAsia="Calibri" w:hAnsi="Calibri"/>
      <w:sz w:val="22"/>
      <w:szCs w:val="22"/>
      <w:lang w:eastAsia="en-US"/>
    </w:rPr>
  </w:style>
  <w:style w:type="paragraph" w:customStyle="1" w:styleId="BodyTextIndent2">
    <w:name w:val="Body Text Indent 2"/>
    <w:basedOn w:val="a"/>
    <w:rsid w:val="0021350E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  <w:lang w:val="uk-UA"/>
    </w:rPr>
  </w:style>
  <w:style w:type="paragraph" w:styleId="a4">
    <w:name w:val="header"/>
    <w:basedOn w:val="a"/>
    <w:link w:val="a5"/>
    <w:uiPriority w:val="99"/>
    <w:rsid w:val="004D17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1704"/>
  </w:style>
  <w:style w:type="paragraph" w:styleId="a7">
    <w:name w:val="Normal (Web)"/>
    <w:basedOn w:val="a"/>
    <w:rsid w:val="00AD0E34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A55A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A55A15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A55A15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B13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1330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rsid w:val="000936D4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0936D4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0936D4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rsid w:val="000936D4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4">
    <w:name w:val="Основной текст (4)_"/>
    <w:link w:val="40"/>
    <w:rsid w:val="006E60B0"/>
    <w:rPr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6E60B0"/>
    <w:rPr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6E60B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Полужирный"/>
    <w:rsid w:val="006E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60B0"/>
    <w:pPr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6E60B0"/>
    <w:pPr>
      <w:shd w:val="clear" w:color="auto" w:fill="FFFFFF"/>
      <w:spacing w:line="235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75EB-5B24-423D-A252-24AD3502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2234</Words>
  <Characters>15494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Управлінню житлово-комунального</vt:lpstr>
    </vt:vector>
  </TitlesOfParts>
  <Company>SPecialiST RePack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Управлінню житлово-комунального</dc:title>
  <dc:subject/>
  <dc:creator>Dima</dc:creator>
  <cp:keywords/>
  <cp:lastModifiedBy>Olia</cp:lastModifiedBy>
  <cp:revision>2</cp:revision>
  <cp:lastPrinted>2021-05-19T06:40:00Z</cp:lastPrinted>
  <dcterms:created xsi:type="dcterms:W3CDTF">2021-05-19T06:40:00Z</dcterms:created>
  <dcterms:modified xsi:type="dcterms:W3CDTF">2021-05-19T06:40:00Z</dcterms:modified>
</cp:coreProperties>
</file>