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2D" w:rsidRPr="00C0642D" w:rsidRDefault="00C0642D" w:rsidP="00C0642D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3"/>
        <w:jc w:val="center"/>
        <w:rPr>
          <w:rFonts w:ascii="Times New Roman" w:hAnsi="Times New Roman"/>
          <w:b/>
          <w:sz w:val="28"/>
          <w:szCs w:val="28"/>
        </w:rPr>
      </w:pPr>
      <w:r w:rsidRPr="00C0642D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81D6E08" wp14:editId="1C1330FB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2D" w:rsidRPr="00C0642D" w:rsidRDefault="00C0642D" w:rsidP="00C0642D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3"/>
        <w:jc w:val="center"/>
        <w:rPr>
          <w:rFonts w:ascii="Times New Roman" w:hAnsi="Times New Roman"/>
          <w:b/>
          <w:sz w:val="28"/>
          <w:szCs w:val="28"/>
        </w:rPr>
      </w:pPr>
    </w:p>
    <w:p w:rsidR="00C0642D" w:rsidRPr="00C0642D" w:rsidRDefault="00C0642D" w:rsidP="00C0642D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0642D">
        <w:rPr>
          <w:rFonts w:ascii="Times New Roman" w:hAnsi="Times New Roman"/>
          <w:b/>
          <w:sz w:val="28"/>
          <w:szCs w:val="28"/>
        </w:rPr>
        <w:t>ПЕРВОМАЙСЬКА РАЙОННА ДЕРЖАВНА АДМІНІСТРАЦІЯ</w:t>
      </w:r>
    </w:p>
    <w:p w:rsidR="00C0642D" w:rsidRPr="00C0642D" w:rsidRDefault="00C0642D" w:rsidP="00C0642D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0642D" w:rsidRPr="00C0642D" w:rsidRDefault="00C0642D" w:rsidP="00C0642D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0642D">
        <w:rPr>
          <w:rFonts w:ascii="Times New Roman" w:hAnsi="Times New Roman"/>
          <w:b/>
          <w:sz w:val="28"/>
          <w:szCs w:val="28"/>
        </w:rPr>
        <w:t>МИКОЛАЇВСЬКОЇ ОБЛАСТІ</w:t>
      </w:r>
    </w:p>
    <w:p w:rsidR="00C0642D" w:rsidRPr="00C0642D" w:rsidRDefault="00C0642D" w:rsidP="00C0642D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C0642D" w:rsidRPr="00C0642D" w:rsidRDefault="00C0642D" w:rsidP="00C0642D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0642D">
        <w:rPr>
          <w:rFonts w:ascii="Times New Roman" w:hAnsi="Times New Roman"/>
          <w:b/>
          <w:sz w:val="28"/>
          <w:szCs w:val="28"/>
        </w:rPr>
        <w:t xml:space="preserve">Р О З П О Р Я Д Ж Е Н </w:t>
      </w:r>
      <w:proofErr w:type="spellStart"/>
      <w:r w:rsidRPr="00C0642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C0642D">
        <w:rPr>
          <w:rFonts w:ascii="Times New Roman" w:hAnsi="Times New Roman"/>
          <w:b/>
          <w:sz w:val="28"/>
          <w:szCs w:val="28"/>
        </w:rPr>
        <w:t xml:space="preserve"> Я</w:t>
      </w:r>
    </w:p>
    <w:tbl>
      <w:tblPr>
        <w:tblW w:w="9849" w:type="dxa"/>
        <w:jc w:val="center"/>
        <w:tblLayout w:type="fixed"/>
        <w:tblLook w:val="01E0" w:firstRow="1" w:lastRow="1" w:firstColumn="1" w:lastColumn="1" w:noHBand="0" w:noVBand="0"/>
      </w:tblPr>
      <w:tblGrid>
        <w:gridCol w:w="3611"/>
        <w:gridCol w:w="3179"/>
        <w:gridCol w:w="3059"/>
      </w:tblGrid>
      <w:tr w:rsidR="00C0642D" w:rsidRPr="00C0642D" w:rsidTr="006D2C54">
        <w:trPr>
          <w:trHeight w:val="262"/>
          <w:jc w:val="center"/>
        </w:trPr>
        <w:tc>
          <w:tcPr>
            <w:tcW w:w="3611" w:type="dxa"/>
            <w:hideMark/>
          </w:tcPr>
          <w:p w:rsidR="00C0642D" w:rsidRPr="00C0642D" w:rsidRDefault="00C0642D" w:rsidP="006D2C54">
            <w:pPr>
              <w:shd w:val="clear" w:color="auto" w:fill="FFFFFF"/>
              <w:tabs>
                <w:tab w:val="left" w:pos="4111"/>
              </w:tabs>
              <w:ind w:right="483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0642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14 травня 2021 року</w:t>
            </w:r>
          </w:p>
        </w:tc>
        <w:tc>
          <w:tcPr>
            <w:tcW w:w="3179" w:type="dxa"/>
            <w:hideMark/>
          </w:tcPr>
          <w:p w:rsidR="00C0642D" w:rsidRPr="00C0642D" w:rsidRDefault="00C0642D" w:rsidP="006D2C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42D">
              <w:rPr>
                <w:rFonts w:ascii="Times New Roman" w:hAnsi="Times New Roman"/>
                <w:sz w:val="28"/>
                <w:szCs w:val="28"/>
              </w:rPr>
              <w:t>Первомайськ</w:t>
            </w:r>
          </w:p>
        </w:tc>
        <w:tc>
          <w:tcPr>
            <w:tcW w:w="3059" w:type="dxa"/>
            <w:hideMark/>
          </w:tcPr>
          <w:p w:rsidR="00C0642D" w:rsidRPr="00C0642D" w:rsidRDefault="00C0642D" w:rsidP="006D2C54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642D">
              <w:rPr>
                <w:rFonts w:ascii="Times New Roman" w:hAnsi="Times New Roman"/>
                <w:sz w:val="28"/>
                <w:szCs w:val="28"/>
              </w:rPr>
              <w:t xml:space="preserve">                       №  104 - р</w:t>
            </w:r>
          </w:p>
        </w:tc>
      </w:tr>
    </w:tbl>
    <w:p w:rsidR="00C0642D" w:rsidRPr="00C0642D" w:rsidRDefault="00C0642D" w:rsidP="00C0642D">
      <w:pPr>
        <w:rPr>
          <w:rFonts w:ascii="Times New Roman" w:hAnsi="Times New Roman"/>
          <w:sz w:val="28"/>
          <w:szCs w:val="28"/>
        </w:rPr>
      </w:pPr>
      <w:r w:rsidRPr="00C0642D">
        <w:rPr>
          <w:rFonts w:ascii="Times New Roman" w:hAnsi="Times New Roman"/>
          <w:sz w:val="28"/>
          <w:szCs w:val="28"/>
        </w:rPr>
        <w:tab/>
      </w:r>
      <w:r w:rsidRPr="00C0642D">
        <w:rPr>
          <w:rFonts w:ascii="Times New Roman" w:hAnsi="Times New Roman"/>
          <w:sz w:val="28"/>
          <w:szCs w:val="28"/>
        </w:rPr>
        <w:tab/>
      </w:r>
      <w:r w:rsidRPr="00C0642D">
        <w:rPr>
          <w:rFonts w:ascii="Times New Roman" w:hAnsi="Times New Roman"/>
          <w:sz w:val="28"/>
          <w:szCs w:val="28"/>
        </w:rPr>
        <w:tab/>
      </w:r>
      <w:r w:rsidRPr="00C0642D">
        <w:rPr>
          <w:rFonts w:ascii="Times New Roman" w:hAnsi="Times New Roman"/>
          <w:sz w:val="28"/>
          <w:szCs w:val="28"/>
        </w:rPr>
        <w:tab/>
        <w:t xml:space="preserve">           </w:t>
      </w:r>
    </w:p>
    <w:tbl>
      <w:tblPr>
        <w:tblW w:w="0" w:type="auto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807"/>
      </w:tblGrid>
      <w:tr w:rsidR="00C0642D" w:rsidRPr="00C0642D" w:rsidTr="006D2C54">
        <w:trPr>
          <w:trHeight w:val="906"/>
        </w:trPr>
        <w:tc>
          <w:tcPr>
            <w:tcW w:w="58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42D" w:rsidRPr="00C0642D" w:rsidRDefault="00C0642D" w:rsidP="006D2C54">
            <w:pPr>
              <w:ind w:right="10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42D">
              <w:rPr>
                <w:rFonts w:ascii="Times New Roman" w:hAnsi="Times New Roman"/>
                <w:sz w:val="28"/>
                <w:szCs w:val="28"/>
              </w:rPr>
              <w:t xml:space="preserve">Про затвердження передавального акту юридичної особи – сектору  освіти Первомайської районної державної адміністрації </w:t>
            </w:r>
          </w:p>
        </w:tc>
      </w:tr>
    </w:tbl>
    <w:p w:rsidR="00C0642D" w:rsidRPr="00C0642D" w:rsidRDefault="00C0642D" w:rsidP="00C0642D">
      <w:pPr>
        <w:ind w:firstLine="709"/>
        <w:rPr>
          <w:rFonts w:ascii="Times New Roman" w:hAnsi="Times New Roman"/>
          <w:sz w:val="28"/>
          <w:szCs w:val="28"/>
        </w:rPr>
      </w:pPr>
    </w:p>
    <w:p w:rsidR="00C0642D" w:rsidRPr="00C0642D" w:rsidRDefault="00C0642D" w:rsidP="00C0642D">
      <w:pPr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C0642D">
        <w:rPr>
          <w:rFonts w:ascii="Times New Roman" w:hAnsi="Times New Roman"/>
          <w:sz w:val="28"/>
          <w:szCs w:val="28"/>
        </w:rPr>
        <w:t xml:space="preserve">Відповідно до статей 104, 105, 106, 107 Цивільного кодексу України, статей 6, 7, 7-1, 39, 41 Закону України «Про місцеві державні адміністрації», розпорядження Кабінету Міністрів України від 16 грудня 2020 року № 1635-р «Про реорганізацію та утворення районних державних адміністрацій», розпорядження голови Миколаївської обласної державної адміністрації від 04 січня 2021 року  № 1-р «Про заходи з реорганізації районних державних адміністрацій Миколаївської області», розпорядження голови комісії з реорганізації Первомайської, </w:t>
      </w:r>
      <w:proofErr w:type="spellStart"/>
      <w:r w:rsidRPr="00C0642D">
        <w:rPr>
          <w:rFonts w:ascii="Times New Roman" w:hAnsi="Times New Roman"/>
          <w:sz w:val="28"/>
          <w:szCs w:val="28"/>
        </w:rPr>
        <w:t>Арбузинської</w:t>
      </w:r>
      <w:proofErr w:type="spellEnd"/>
      <w:r w:rsidRPr="00C064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642D">
        <w:rPr>
          <w:rFonts w:ascii="Times New Roman" w:hAnsi="Times New Roman"/>
          <w:sz w:val="28"/>
          <w:szCs w:val="28"/>
        </w:rPr>
        <w:t>Врадіївської</w:t>
      </w:r>
      <w:proofErr w:type="spellEnd"/>
      <w:r w:rsidRPr="00C064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642D">
        <w:rPr>
          <w:rFonts w:ascii="Times New Roman" w:hAnsi="Times New Roman"/>
          <w:sz w:val="28"/>
          <w:szCs w:val="28"/>
        </w:rPr>
        <w:t>Кривоозерської</w:t>
      </w:r>
      <w:proofErr w:type="spellEnd"/>
      <w:r w:rsidRPr="00C0642D">
        <w:rPr>
          <w:rFonts w:ascii="Times New Roman" w:hAnsi="Times New Roman"/>
          <w:sz w:val="28"/>
          <w:szCs w:val="28"/>
        </w:rPr>
        <w:t xml:space="preserve"> районних державних адміністрацій Миколаївської області від 05 січня 2021 року № 4-р «Про реорганізацію юридичних осіб публічного права Первомайської районної державної  адміністрації Миколаївської області»: </w:t>
      </w:r>
    </w:p>
    <w:p w:rsidR="00C0642D" w:rsidRPr="00C0642D" w:rsidRDefault="00C0642D" w:rsidP="00C0642D">
      <w:pPr>
        <w:rPr>
          <w:rFonts w:ascii="Times New Roman" w:hAnsi="Times New Roman"/>
          <w:sz w:val="28"/>
          <w:szCs w:val="28"/>
        </w:rPr>
      </w:pPr>
    </w:p>
    <w:p w:rsidR="00C0642D" w:rsidRPr="00C0642D" w:rsidRDefault="00C0642D" w:rsidP="00C064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642D">
        <w:rPr>
          <w:rFonts w:ascii="Times New Roman" w:hAnsi="Times New Roman"/>
          <w:sz w:val="28"/>
          <w:szCs w:val="28"/>
        </w:rPr>
        <w:t xml:space="preserve">1. Затвердити передавальний акт юридичної особи – сектору освіти Первомайської районної державної адміністрації (ЄДРПОУ 02144915, місцезнаходження: вул. Шкільна, 88, </w:t>
      </w:r>
      <w:proofErr w:type="spellStart"/>
      <w:r w:rsidRPr="00C0642D">
        <w:rPr>
          <w:rFonts w:ascii="Times New Roman" w:hAnsi="Times New Roman"/>
          <w:sz w:val="28"/>
          <w:szCs w:val="28"/>
        </w:rPr>
        <w:t>смт</w:t>
      </w:r>
      <w:proofErr w:type="spellEnd"/>
      <w:r w:rsidRPr="00C064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642D">
        <w:rPr>
          <w:rFonts w:ascii="Times New Roman" w:hAnsi="Times New Roman"/>
          <w:sz w:val="28"/>
          <w:szCs w:val="28"/>
        </w:rPr>
        <w:t>Підгородна</w:t>
      </w:r>
      <w:proofErr w:type="spellEnd"/>
      <w:r w:rsidRPr="00C0642D">
        <w:rPr>
          <w:rFonts w:ascii="Times New Roman" w:hAnsi="Times New Roman"/>
          <w:sz w:val="28"/>
          <w:szCs w:val="28"/>
        </w:rPr>
        <w:t>, Первомайський район, Миколаївська область), що додається.</w:t>
      </w:r>
    </w:p>
    <w:p w:rsidR="00C0642D" w:rsidRPr="00C0642D" w:rsidRDefault="00C0642D" w:rsidP="00C0642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42D" w:rsidRPr="00C0642D" w:rsidRDefault="00C0642D" w:rsidP="00C064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642D">
        <w:rPr>
          <w:rFonts w:ascii="Times New Roman" w:hAnsi="Times New Roman"/>
          <w:sz w:val="28"/>
          <w:szCs w:val="28"/>
        </w:rPr>
        <w:t>2. Голові комісії з припинення юридичної особи, зазначеної у пункті 1 розпорядження, подати передавальний акт для проведення державної реєстрації припинення юридичної особи в порядку, встановленому чинним законодавством.</w:t>
      </w:r>
    </w:p>
    <w:p w:rsidR="00C0642D" w:rsidRPr="00C0642D" w:rsidRDefault="00C0642D" w:rsidP="00C0642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42D" w:rsidRPr="00C0642D" w:rsidRDefault="00C0642D" w:rsidP="00C064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642D">
        <w:rPr>
          <w:rFonts w:ascii="Times New Roman" w:hAnsi="Times New Roman"/>
          <w:sz w:val="28"/>
          <w:szCs w:val="28"/>
        </w:rPr>
        <w:t>3. Контроль за виконанням розпорядження залишаю за собою.</w:t>
      </w:r>
    </w:p>
    <w:p w:rsidR="00C0642D" w:rsidRP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0642D" w:rsidRP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 w:rsidRPr="00C0642D">
        <w:rPr>
          <w:rFonts w:ascii="Times New Roman" w:hAnsi="Times New Roman"/>
          <w:sz w:val="28"/>
          <w:szCs w:val="28"/>
        </w:rPr>
        <w:t>Голова комісії з реорганізації</w:t>
      </w:r>
      <w:r w:rsidRPr="00C0642D">
        <w:rPr>
          <w:rFonts w:ascii="Times New Roman" w:hAnsi="Times New Roman"/>
          <w:sz w:val="28"/>
          <w:szCs w:val="28"/>
        </w:rPr>
        <w:tab/>
      </w:r>
    </w:p>
    <w:p w:rsidR="00C0642D" w:rsidRP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 w:rsidRPr="00C0642D">
        <w:rPr>
          <w:rFonts w:ascii="Times New Roman" w:hAnsi="Times New Roman"/>
          <w:sz w:val="28"/>
          <w:szCs w:val="28"/>
        </w:rPr>
        <w:t xml:space="preserve">Первомайської, </w:t>
      </w:r>
      <w:proofErr w:type="spellStart"/>
      <w:r w:rsidRPr="00C0642D">
        <w:rPr>
          <w:rFonts w:ascii="Times New Roman" w:hAnsi="Times New Roman"/>
          <w:sz w:val="28"/>
          <w:szCs w:val="28"/>
        </w:rPr>
        <w:t>Арбузинської</w:t>
      </w:r>
      <w:proofErr w:type="spellEnd"/>
      <w:r w:rsidRPr="00C0642D">
        <w:rPr>
          <w:rFonts w:ascii="Times New Roman" w:hAnsi="Times New Roman"/>
          <w:sz w:val="28"/>
          <w:szCs w:val="28"/>
        </w:rPr>
        <w:t>,</w:t>
      </w:r>
    </w:p>
    <w:p w:rsidR="00C0642D" w:rsidRP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0642D">
        <w:rPr>
          <w:rFonts w:ascii="Times New Roman" w:hAnsi="Times New Roman"/>
          <w:sz w:val="28"/>
          <w:szCs w:val="28"/>
        </w:rPr>
        <w:t>Врадіївської</w:t>
      </w:r>
      <w:proofErr w:type="spellEnd"/>
      <w:r w:rsidRPr="00C064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642D">
        <w:rPr>
          <w:rFonts w:ascii="Times New Roman" w:hAnsi="Times New Roman"/>
          <w:sz w:val="28"/>
          <w:szCs w:val="28"/>
        </w:rPr>
        <w:t>Кривоозерської</w:t>
      </w:r>
      <w:proofErr w:type="spellEnd"/>
    </w:p>
    <w:p w:rsidR="00C0642D" w:rsidRP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 w:rsidRPr="00C0642D">
        <w:rPr>
          <w:rFonts w:ascii="Times New Roman" w:hAnsi="Times New Roman"/>
          <w:sz w:val="28"/>
          <w:szCs w:val="28"/>
        </w:rPr>
        <w:t>районних державних адміністрацій</w:t>
      </w:r>
    </w:p>
    <w:p w:rsidR="00C0642D" w:rsidRDefault="00C0642D" w:rsidP="00C0642D">
      <w:pPr>
        <w:jc w:val="both"/>
        <w:rPr>
          <w:sz w:val="28"/>
          <w:szCs w:val="28"/>
        </w:rPr>
      </w:pPr>
      <w:r w:rsidRPr="00C0642D">
        <w:rPr>
          <w:rFonts w:ascii="Times New Roman" w:hAnsi="Times New Roman"/>
          <w:sz w:val="28"/>
          <w:szCs w:val="28"/>
        </w:rPr>
        <w:t>Миколаївської області</w:t>
      </w:r>
      <w:r w:rsidRPr="00C0642D">
        <w:rPr>
          <w:rFonts w:ascii="Times New Roman" w:hAnsi="Times New Roman"/>
          <w:sz w:val="28"/>
          <w:szCs w:val="28"/>
        </w:rPr>
        <w:tab/>
      </w:r>
      <w:r w:rsidRPr="00C0642D">
        <w:rPr>
          <w:rFonts w:ascii="Times New Roman" w:hAnsi="Times New Roman"/>
          <w:sz w:val="28"/>
          <w:szCs w:val="28"/>
        </w:rPr>
        <w:tab/>
      </w:r>
      <w:r w:rsidRPr="00C0642D">
        <w:rPr>
          <w:rFonts w:ascii="Times New Roman" w:hAnsi="Times New Roman"/>
          <w:sz w:val="28"/>
          <w:szCs w:val="28"/>
        </w:rPr>
        <w:tab/>
      </w:r>
      <w:r w:rsidRPr="00C0642D">
        <w:rPr>
          <w:rFonts w:ascii="Times New Roman" w:hAnsi="Times New Roman"/>
          <w:sz w:val="28"/>
          <w:szCs w:val="28"/>
        </w:rPr>
        <w:tab/>
      </w:r>
      <w:r w:rsidRPr="00C0642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0642D">
        <w:rPr>
          <w:rFonts w:ascii="Times New Roman" w:hAnsi="Times New Roman"/>
          <w:sz w:val="28"/>
          <w:szCs w:val="28"/>
        </w:rPr>
        <w:t xml:space="preserve">Сергій </w:t>
      </w:r>
      <w:proofErr w:type="spellStart"/>
      <w:r w:rsidRPr="00C0642D">
        <w:rPr>
          <w:rFonts w:ascii="Times New Roman" w:hAnsi="Times New Roman"/>
          <w:sz w:val="28"/>
          <w:szCs w:val="28"/>
        </w:rPr>
        <w:t>САКОВСЬКИЙ</w:t>
      </w:r>
      <w:proofErr w:type="spellEnd"/>
    </w:p>
    <w:p w:rsidR="00C0642D" w:rsidRDefault="00C0642D" w:rsidP="00C0642D">
      <w:pPr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ЗАТВЕРДЖЕНО</w:t>
      </w:r>
    </w:p>
    <w:p w:rsidR="00C0642D" w:rsidRDefault="00C0642D" w:rsidP="00C0642D">
      <w:pPr>
        <w:ind w:firstLine="5812"/>
        <w:rPr>
          <w:rFonts w:ascii="Times New Roman" w:hAnsi="Times New Roman"/>
          <w:sz w:val="28"/>
          <w:szCs w:val="28"/>
        </w:rPr>
      </w:pPr>
    </w:p>
    <w:p w:rsidR="00C0642D" w:rsidRPr="006633F0" w:rsidRDefault="00C0642D" w:rsidP="00C0642D">
      <w:pPr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розпорядження голови комісії з  </w:t>
      </w:r>
    </w:p>
    <w:p w:rsidR="00C0642D" w:rsidRPr="006633F0" w:rsidRDefault="00C0642D" w:rsidP="00C0642D">
      <w:pPr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реорганізації Первомайської,</w:t>
      </w:r>
    </w:p>
    <w:p w:rsidR="00C0642D" w:rsidRPr="006633F0" w:rsidRDefault="00C0642D" w:rsidP="00C0642D">
      <w:pPr>
        <w:ind w:left="5664" w:firstLine="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Арбузинської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33F0">
        <w:rPr>
          <w:rFonts w:ascii="Times New Roman" w:hAnsi="Times New Roman"/>
          <w:sz w:val="24"/>
          <w:szCs w:val="24"/>
        </w:rPr>
        <w:t>Врадіївської</w:t>
      </w:r>
      <w:proofErr w:type="spellEnd"/>
      <w:r w:rsidRPr="006633F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3F0">
        <w:rPr>
          <w:rFonts w:ascii="Times New Roman" w:hAnsi="Times New Roman"/>
          <w:sz w:val="24"/>
          <w:szCs w:val="24"/>
        </w:rPr>
        <w:t>Кривоозерської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633F0">
        <w:rPr>
          <w:rFonts w:ascii="Times New Roman" w:hAnsi="Times New Roman"/>
          <w:sz w:val="24"/>
          <w:szCs w:val="24"/>
        </w:rPr>
        <w:t>районних державних адміністрацій Миколаївської області</w:t>
      </w:r>
    </w:p>
    <w:p w:rsidR="00C0642D" w:rsidRDefault="00C0642D" w:rsidP="00C0642D">
      <w:pPr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_______________2021 року №______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:rsidR="00C0642D" w:rsidRDefault="00C0642D" w:rsidP="00C0642D">
      <w:pPr>
        <w:jc w:val="center"/>
        <w:rPr>
          <w:rFonts w:ascii="Times New Roman" w:hAnsi="Times New Roman"/>
          <w:sz w:val="28"/>
          <w:szCs w:val="28"/>
        </w:rPr>
      </w:pPr>
    </w:p>
    <w:p w:rsidR="00C0642D" w:rsidRDefault="00C0642D" w:rsidP="00C0642D">
      <w:pPr>
        <w:jc w:val="center"/>
        <w:rPr>
          <w:rFonts w:ascii="Times New Roman" w:hAnsi="Times New Roman"/>
          <w:sz w:val="28"/>
          <w:szCs w:val="28"/>
        </w:rPr>
      </w:pPr>
      <w:r w:rsidRPr="006A6308">
        <w:rPr>
          <w:rFonts w:ascii="Times New Roman" w:hAnsi="Times New Roman"/>
          <w:sz w:val="28"/>
          <w:szCs w:val="28"/>
        </w:rPr>
        <w:t>ПЕРЕДАВАЛЬНИЙ АКТ</w:t>
      </w:r>
    </w:p>
    <w:p w:rsidR="00C0642D" w:rsidRDefault="00C0642D" w:rsidP="00C0642D">
      <w:pPr>
        <w:jc w:val="center"/>
        <w:rPr>
          <w:rFonts w:ascii="Times New Roman" w:hAnsi="Times New Roman"/>
          <w:sz w:val="28"/>
          <w:szCs w:val="28"/>
        </w:rPr>
      </w:pPr>
    </w:p>
    <w:p w:rsidR="00C0642D" w:rsidRDefault="00C0642D" w:rsidP="00C064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____ ______ 2021 року</w:t>
      </w:r>
    </w:p>
    <w:p w:rsidR="00C0642D" w:rsidRDefault="00C0642D" w:rsidP="00C0642D">
      <w:pPr>
        <w:rPr>
          <w:rFonts w:ascii="Times New Roman" w:hAnsi="Times New Roman"/>
          <w:sz w:val="28"/>
          <w:szCs w:val="28"/>
        </w:rPr>
      </w:pPr>
    </w:p>
    <w:p w:rsidR="00C0642D" w:rsidRPr="008930BC" w:rsidRDefault="00C0642D" w:rsidP="00C0642D">
      <w:pPr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8930BC">
        <w:rPr>
          <w:rFonts w:ascii="Times New Roman" w:hAnsi="Times New Roman"/>
          <w:sz w:val="28"/>
          <w:szCs w:val="28"/>
        </w:rPr>
        <w:t xml:space="preserve">Ми, що нижче підписалися, члени комісії з припинення сектору освіти Первомайської районної державної адміністрації, створеної розпорядженням голови комісії з реорганізації Первомайської, </w:t>
      </w:r>
      <w:proofErr w:type="spellStart"/>
      <w:r w:rsidRPr="008930BC">
        <w:rPr>
          <w:rFonts w:ascii="Times New Roman" w:hAnsi="Times New Roman"/>
          <w:sz w:val="28"/>
          <w:szCs w:val="28"/>
        </w:rPr>
        <w:t>Арбузинської</w:t>
      </w:r>
      <w:proofErr w:type="spellEnd"/>
      <w:r w:rsidRPr="008930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30BC">
        <w:rPr>
          <w:rFonts w:ascii="Times New Roman" w:hAnsi="Times New Roman"/>
          <w:sz w:val="28"/>
          <w:szCs w:val="28"/>
        </w:rPr>
        <w:t>Врадіївської</w:t>
      </w:r>
      <w:proofErr w:type="spellEnd"/>
      <w:r w:rsidRPr="008930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30BC">
        <w:rPr>
          <w:rFonts w:ascii="Times New Roman" w:hAnsi="Times New Roman"/>
          <w:sz w:val="28"/>
          <w:szCs w:val="28"/>
        </w:rPr>
        <w:t>Кривоозерської</w:t>
      </w:r>
      <w:proofErr w:type="spellEnd"/>
      <w:r w:rsidRPr="008930BC">
        <w:rPr>
          <w:rFonts w:ascii="Times New Roman" w:hAnsi="Times New Roman"/>
          <w:sz w:val="28"/>
          <w:szCs w:val="28"/>
        </w:rPr>
        <w:t xml:space="preserve"> районних державних адміністрацій Миколаївської області від 05 січня 2021 року № </w:t>
      </w:r>
      <w:r>
        <w:rPr>
          <w:rFonts w:ascii="Times New Roman" w:hAnsi="Times New Roman"/>
          <w:sz w:val="28"/>
          <w:szCs w:val="28"/>
        </w:rPr>
        <w:t>4</w:t>
      </w:r>
      <w:r w:rsidRPr="008930BC">
        <w:rPr>
          <w:rFonts w:ascii="Times New Roman" w:hAnsi="Times New Roman"/>
          <w:sz w:val="28"/>
          <w:szCs w:val="28"/>
        </w:rPr>
        <w:t>-р «</w:t>
      </w:r>
      <w:r w:rsidRPr="00D552C0">
        <w:rPr>
          <w:rFonts w:ascii="Times New Roman" w:hAnsi="Times New Roman"/>
          <w:sz w:val="28"/>
          <w:szCs w:val="28"/>
        </w:rPr>
        <w:t xml:space="preserve">Про реорганізацію юридичних осіб публічного права Первомайської районної державної  адміністрації Миколаївської області» </w:t>
      </w:r>
      <w:r w:rsidRPr="00D04949">
        <w:rPr>
          <w:rFonts w:ascii="Times New Roman" w:hAnsi="Times New Roman"/>
          <w:sz w:val="28"/>
          <w:szCs w:val="28"/>
        </w:rPr>
        <w:t>та від 15 січня 2021 року № 13-р «Про створення комісій з</w:t>
      </w:r>
      <w:r w:rsidRPr="008930BC">
        <w:rPr>
          <w:rFonts w:ascii="Times New Roman" w:hAnsi="Times New Roman"/>
          <w:sz w:val="28"/>
          <w:szCs w:val="28"/>
        </w:rPr>
        <w:t xml:space="preserve"> інвентаризації Первомайської, </w:t>
      </w:r>
      <w:proofErr w:type="spellStart"/>
      <w:r w:rsidRPr="008930BC">
        <w:rPr>
          <w:rFonts w:ascii="Times New Roman" w:hAnsi="Times New Roman"/>
          <w:sz w:val="28"/>
          <w:szCs w:val="28"/>
        </w:rPr>
        <w:t>Арбузинської</w:t>
      </w:r>
      <w:proofErr w:type="spellEnd"/>
      <w:r w:rsidRPr="008930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30BC">
        <w:rPr>
          <w:rFonts w:ascii="Times New Roman" w:hAnsi="Times New Roman"/>
          <w:sz w:val="28"/>
          <w:szCs w:val="28"/>
        </w:rPr>
        <w:t>Врадіївської</w:t>
      </w:r>
      <w:proofErr w:type="spellEnd"/>
      <w:r w:rsidRPr="008930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30BC">
        <w:rPr>
          <w:rFonts w:ascii="Times New Roman" w:hAnsi="Times New Roman"/>
          <w:sz w:val="28"/>
          <w:szCs w:val="28"/>
        </w:rPr>
        <w:t>Кривоозерської</w:t>
      </w:r>
      <w:proofErr w:type="spellEnd"/>
      <w:r w:rsidRPr="008930BC">
        <w:rPr>
          <w:rFonts w:ascii="Times New Roman" w:hAnsi="Times New Roman"/>
          <w:sz w:val="28"/>
          <w:szCs w:val="28"/>
        </w:rPr>
        <w:t xml:space="preserve"> районних державних адміністрацій Миколаївської області» у складі: </w:t>
      </w:r>
    </w:p>
    <w:p w:rsidR="00C0642D" w:rsidRDefault="00C0642D" w:rsidP="00C0642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642D" w:rsidRDefault="00C0642D" w:rsidP="00C0642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A6308">
        <w:rPr>
          <w:rFonts w:ascii="Times New Roman" w:hAnsi="Times New Roman"/>
          <w:sz w:val="28"/>
          <w:szCs w:val="28"/>
        </w:rPr>
        <w:t xml:space="preserve">олови комісії: </w:t>
      </w:r>
      <w:proofErr w:type="spellStart"/>
      <w:r>
        <w:rPr>
          <w:rFonts w:ascii="Times New Roman" w:hAnsi="Times New Roman"/>
          <w:sz w:val="28"/>
          <w:szCs w:val="28"/>
        </w:rPr>
        <w:t>ПТАШИНСЬКА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Наталія Володимирівна</w:t>
      </w:r>
    </w:p>
    <w:p w:rsidR="00C0642D" w:rsidRDefault="00C0642D" w:rsidP="00C0642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642D" w:rsidRDefault="00C0642D" w:rsidP="00C0642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6A6308">
        <w:rPr>
          <w:rFonts w:ascii="Times New Roman" w:hAnsi="Times New Roman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 xml:space="preserve">а комісії: </w:t>
      </w:r>
      <w:proofErr w:type="spellStart"/>
      <w:r>
        <w:rPr>
          <w:rFonts w:ascii="Times New Roman" w:hAnsi="Times New Roman"/>
          <w:sz w:val="28"/>
          <w:szCs w:val="28"/>
        </w:rPr>
        <w:t>ТАФТАЙ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Наталя Валеріївна</w:t>
      </w:r>
    </w:p>
    <w:p w:rsidR="00C0642D" w:rsidRDefault="00C0642D" w:rsidP="00C0642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642D" w:rsidRDefault="00C0642D" w:rsidP="00C064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A6308">
        <w:rPr>
          <w:rFonts w:ascii="Times New Roman" w:hAnsi="Times New Roman"/>
          <w:sz w:val="28"/>
          <w:szCs w:val="28"/>
        </w:rPr>
        <w:t xml:space="preserve">склали цей акт про </w:t>
      </w:r>
      <w:r>
        <w:rPr>
          <w:rFonts w:ascii="Times New Roman" w:hAnsi="Times New Roman"/>
          <w:sz w:val="28"/>
          <w:szCs w:val="28"/>
        </w:rPr>
        <w:t>таке</w:t>
      </w:r>
      <w:r w:rsidRPr="006A6308">
        <w:rPr>
          <w:rFonts w:ascii="Times New Roman" w:hAnsi="Times New Roman"/>
          <w:sz w:val="28"/>
          <w:szCs w:val="28"/>
        </w:rPr>
        <w:t>:</w:t>
      </w:r>
    </w:p>
    <w:p w:rsidR="00C0642D" w:rsidRPr="006A6308" w:rsidRDefault="00C0642D" w:rsidP="00C0642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 w:rsidRPr="006A630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Сектор освіти Первомайської районної державної адміністрації (код ЄДРПОУ 02144915, місцезнаходження: вул. Шкільна</w:t>
      </w:r>
      <w:r w:rsidRPr="006A63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88</w:t>
      </w:r>
      <w:r w:rsidRPr="006A630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6A630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Підгородна</w:t>
      </w:r>
      <w:proofErr w:type="spellEnd"/>
      <w:r w:rsidRPr="006A6308">
        <w:rPr>
          <w:rFonts w:ascii="Times New Roman" w:hAnsi="Times New Roman"/>
          <w:sz w:val="28"/>
          <w:szCs w:val="28"/>
        </w:rPr>
        <w:t xml:space="preserve">) внаслідок реорганізації </w:t>
      </w:r>
      <w:r>
        <w:rPr>
          <w:rFonts w:ascii="Times New Roman" w:hAnsi="Times New Roman"/>
          <w:sz w:val="28"/>
          <w:szCs w:val="28"/>
        </w:rPr>
        <w:t xml:space="preserve">шляхом приєднання до Первомайської районної державної адміністрації (код ЄДРПОУ 04056546, </w:t>
      </w:r>
      <w:r w:rsidRPr="006A630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ісцезнаходження: вул. </w:t>
      </w:r>
      <w:proofErr w:type="spellStart"/>
      <w:r>
        <w:rPr>
          <w:rFonts w:ascii="Times New Roman" w:hAnsi="Times New Roman"/>
          <w:sz w:val="28"/>
          <w:szCs w:val="28"/>
        </w:rPr>
        <w:t>Чкалова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12</w:t>
      </w:r>
      <w:r w:rsidRPr="006A6308"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</w:rPr>
        <w:t>. Первомайськ</w:t>
      </w:r>
      <w:r w:rsidRPr="006A6308">
        <w:rPr>
          <w:rFonts w:ascii="Times New Roman" w:hAnsi="Times New Roman"/>
          <w:sz w:val="28"/>
          <w:szCs w:val="28"/>
        </w:rPr>
        <w:t xml:space="preserve">) є правонаступником майна, </w:t>
      </w:r>
      <w:r w:rsidRPr="0056468E">
        <w:rPr>
          <w:rFonts w:ascii="Times New Roman" w:hAnsi="Times New Roman"/>
          <w:sz w:val="28"/>
          <w:szCs w:val="28"/>
        </w:rPr>
        <w:t>майнових прав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6308">
        <w:rPr>
          <w:rFonts w:ascii="Times New Roman" w:hAnsi="Times New Roman"/>
          <w:sz w:val="28"/>
          <w:szCs w:val="28"/>
        </w:rPr>
        <w:t xml:space="preserve">активів та зобов’язань </w:t>
      </w:r>
      <w:r>
        <w:rPr>
          <w:rFonts w:ascii="Times New Roman" w:hAnsi="Times New Roman"/>
          <w:sz w:val="28"/>
          <w:szCs w:val="28"/>
        </w:rPr>
        <w:t>сектору освіти Первомайської</w:t>
      </w:r>
      <w:r w:rsidRPr="006A6308">
        <w:rPr>
          <w:rFonts w:ascii="Times New Roman" w:hAnsi="Times New Roman"/>
          <w:sz w:val="28"/>
          <w:szCs w:val="28"/>
        </w:rPr>
        <w:t xml:space="preserve"> районної </w:t>
      </w:r>
      <w:r>
        <w:rPr>
          <w:rFonts w:ascii="Times New Roman" w:hAnsi="Times New Roman"/>
          <w:sz w:val="28"/>
          <w:szCs w:val="28"/>
        </w:rPr>
        <w:t>державної адміністрації</w:t>
      </w:r>
      <w:r w:rsidRPr="006A6308">
        <w:rPr>
          <w:rFonts w:ascii="Times New Roman" w:hAnsi="Times New Roman"/>
          <w:sz w:val="28"/>
          <w:szCs w:val="28"/>
        </w:rPr>
        <w:t xml:space="preserve">, а саме: 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 w:rsidRPr="006A6308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О</w:t>
      </w:r>
      <w:r w:rsidRPr="006A6308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их</w:t>
      </w:r>
      <w:r w:rsidRPr="006A6308">
        <w:rPr>
          <w:rFonts w:ascii="Times New Roman" w:hAnsi="Times New Roman"/>
          <w:sz w:val="28"/>
          <w:szCs w:val="28"/>
        </w:rPr>
        <w:t xml:space="preserve"> засоб</w:t>
      </w:r>
      <w:r>
        <w:rPr>
          <w:rFonts w:ascii="Times New Roman" w:hAnsi="Times New Roman"/>
          <w:sz w:val="28"/>
          <w:szCs w:val="28"/>
        </w:rPr>
        <w:t>ів</w:t>
      </w:r>
      <w:r w:rsidRPr="006A6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(первісна вартість) – ____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Pr="006A6308">
        <w:rPr>
          <w:rFonts w:ascii="Times New Roman" w:hAnsi="Times New Roman"/>
          <w:sz w:val="28"/>
          <w:szCs w:val="28"/>
        </w:rPr>
        <w:t xml:space="preserve">__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6A6308">
        <w:rPr>
          <w:rFonts w:ascii="Times New Roman" w:hAnsi="Times New Roman"/>
          <w:sz w:val="28"/>
          <w:szCs w:val="28"/>
        </w:rPr>
        <w:t xml:space="preserve"> 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інвестиційної нерухомості</w:t>
      </w:r>
      <w:r w:rsidRPr="006A6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(первісна вартість) </w:t>
      </w:r>
      <w:r w:rsidRPr="006A6308">
        <w:rPr>
          <w:rFonts w:ascii="Times New Roman" w:hAnsi="Times New Roman"/>
          <w:sz w:val="28"/>
          <w:szCs w:val="28"/>
        </w:rPr>
        <w:t>– ____</w:t>
      </w:r>
      <w:r w:rsidRPr="00327847">
        <w:rPr>
          <w:rFonts w:ascii="Times New Roman" w:hAnsi="Times New Roman"/>
          <w:sz w:val="28"/>
          <w:szCs w:val="28"/>
          <w:u w:val="single"/>
        </w:rPr>
        <w:t>0_</w:t>
      </w:r>
      <w:r w:rsidRPr="006A6308">
        <w:rPr>
          <w:rFonts w:ascii="Times New Roman" w:hAnsi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6A6308">
        <w:rPr>
          <w:rFonts w:ascii="Times New Roman" w:hAnsi="Times New Roman"/>
          <w:sz w:val="28"/>
          <w:szCs w:val="28"/>
        </w:rPr>
        <w:t xml:space="preserve"> 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нематеріальних активів (первісна вартість) </w:t>
      </w:r>
      <w:r w:rsidRPr="006A6308">
        <w:rPr>
          <w:rFonts w:ascii="Times New Roman" w:hAnsi="Times New Roman"/>
          <w:sz w:val="28"/>
          <w:szCs w:val="28"/>
        </w:rPr>
        <w:t>– _____</w:t>
      </w:r>
      <w:r w:rsidRPr="00327847">
        <w:rPr>
          <w:rFonts w:ascii="Times New Roman" w:hAnsi="Times New Roman"/>
          <w:sz w:val="28"/>
          <w:szCs w:val="28"/>
          <w:u w:val="single"/>
        </w:rPr>
        <w:t>0___</w:t>
      </w:r>
      <w:r w:rsidRPr="006A630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незавершених капітальних інвестицій – ____</w:t>
      </w:r>
      <w:r w:rsidRPr="00327847">
        <w:rPr>
          <w:rFonts w:ascii="Times New Roman" w:hAnsi="Times New Roman"/>
          <w:sz w:val="28"/>
          <w:szCs w:val="28"/>
          <w:u w:val="single"/>
        </w:rPr>
        <w:t>0_</w:t>
      </w:r>
      <w:r>
        <w:rPr>
          <w:rFonts w:ascii="Times New Roman" w:hAnsi="Times New Roman"/>
          <w:sz w:val="28"/>
          <w:szCs w:val="28"/>
        </w:rPr>
        <w:t>_____ грн.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 w:rsidRPr="006A6308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З</w:t>
      </w:r>
      <w:r w:rsidRPr="006A6308">
        <w:rPr>
          <w:rFonts w:ascii="Times New Roman" w:hAnsi="Times New Roman"/>
          <w:sz w:val="28"/>
          <w:szCs w:val="28"/>
        </w:rPr>
        <w:t>апас</w:t>
      </w:r>
      <w:r>
        <w:rPr>
          <w:rFonts w:ascii="Times New Roman" w:hAnsi="Times New Roman"/>
          <w:sz w:val="28"/>
          <w:szCs w:val="28"/>
        </w:rPr>
        <w:t>ів – __</w:t>
      </w:r>
      <w:r w:rsidRPr="00327847">
        <w:rPr>
          <w:rFonts w:ascii="Times New Roman" w:hAnsi="Times New Roman"/>
          <w:sz w:val="28"/>
          <w:szCs w:val="28"/>
          <w:u w:val="single"/>
        </w:rPr>
        <w:t>0_</w:t>
      </w:r>
      <w:r>
        <w:rPr>
          <w:rFonts w:ascii="Times New Roman" w:hAnsi="Times New Roman"/>
          <w:sz w:val="28"/>
          <w:szCs w:val="28"/>
        </w:rPr>
        <w:t xml:space="preserve"> грн.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 w:rsidRPr="006A630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6A6308">
        <w:rPr>
          <w:rFonts w:ascii="Times New Roman" w:hAnsi="Times New Roman"/>
          <w:sz w:val="28"/>
          <w:szCs w:val="28"/>
        </w:rPr>
        <w:t>. Дебіторської заборгованості – _____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Pr="006A6308">
        <w:rPr>
          <w:rFonts w:ascii="Times New Roman" w:hAnsi="Times New Roman"/>
          <w:sz w:val="28"/>
          <w:szCs w:val="28"/>
        </w:rPr>
        <w:t xml:space="preserve">_____ </w:t>
      </w:r>
      <w:proofErr w:type="spellStart"/>
      <w:r w:rsidRPr="006A6308">
        <w:rPr>
          <w:rFonts w:ascii="Times New Roman" w:hAnsi="Times New Roman"/>
          <w:sz w:val="28"/>
          <w:szCs w:val="28"/>
        </w:rPr>
        <w:t>грн</w:t>
      </w:r>
      <w:proofErr w:type="spellEnd"/>
      <w:r w:rsidRPr="006A6308">
        <w:rPr>
          <w:rFonts w:ascii="Times New Roman" w:hAnsi="Times New Roman"/>
          <w:sz w:val="28"/>
          <w:szCs w:val="28"/>
        </w:rPr>
        <w:t xml:space="preserve">, у тому числі: 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розрахунками з</w:t>
      </w:r>
      <w:r w:rsidRPr="006A6308">
        <w:rPr>
          <w:rFonts w:ascii="Times New Roman" w:hAnsi="Times New Roman"/>
          <w:sz w:val="28"/>
          <w:szCs w:val="28"/>
        </w:rPr>
        <w:t xml:space="preserve"> бюджетом – ______</w:t>
      </w:r>
      <w:r w:rsidRPr="00327847">
        <w:rPr>
          <w:rFonts w:ascii="Times New Roman" w:hAnsi="Times New Roman"/>
          <w:sz w:val="28"/>
          <w:szCs w:val="28"/>
          <w:u w:val="single"/>
        </w:rPr>
        <w:t>0_</w:t>
      </w:r>
      <w:r w:rsidRPr="006A6308">
        <w:rPr>
          <w:rFonts w:ascii="Times New Roman" w:hAnsi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6A6308">
        <w:rPr>
          <w:rFonts w:ascii="Times New Roman" w:hAnsi="Times New Roman"/>
          <w:sz w:val="28"/>
          <w:szCs w:val="28"/>
        </w:rPr>
        <w:t xml:space="preserve"> 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розрахунками за товари, роботи, послуги </w:t>
      </w:r>
      <w:r w:rsidRPr="006A6308">
        <w:rPr>
          <w:rFonts w:ascii="Times New Roman" w:hAnsi="Times New Roman"/>
          <w:sz w:val="28"/>
          <w:szCs w:val="28"/>
        </w:rPr>
        <w:t>– _____</w:t>
      </w:r>
      <w:r w:rsidRPr="00327847">
        <w:rPr>
          <w:rFonts w:ascii="Times New Roman" w:hAnsi="Times New Roman"/>
          <w:sz w:val="28"/>
          <w:szCs w:val="28"/>
          <w:u w:val="single"/>
        </w:rPr>
        <w:t>0</w:t>
      </w:r>
      <w:r w:rsidRPr="006A6308">
        <w:rPr>
          <w:rFonts w:ascii="Times New Roman" w:hAnsi="Times New Roman"/>
          <w:sz w:val="28"/>
          <w:szCs w:val="28"/>
        </w:rPr>
        <w:t xml:space="preserve">_____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наданими кредитами – ____</w:t>
      </w:r>
      <w:r w:rsidRPr="00327847">
        <w:rPr>
          <w:rFonts w:ascii="Times New Roman" w:hAnsi="Times New Roman"/>
          <w:sz w:val="28"/>
          <w:szCs w:val="28"/>
          <w:u w:val="single"/>
        </w:rPr>
        <w:t>0</w:t>
      </w:r>
      <w:r w:rsidRPr="00327847">
        <w:rPr>
          <w:rFonts w:ascii="Times New Roman" w:hAnsi="Times New Roman"/>
          <w:sz w:val="28"/>
          <w:szCs w:val="28"/>
        </w:rPr>
        <w:t>____</w:t>
      </w:r>
      <w:r w:rsidRPr="006A630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виданими авансами </w:t>
      </w:r>
      <w:r w:rsidRPr="006A6308">
        <w:rPr>
          <w:rFonts w:ascii="Times New Roman" w:hAnsi="Times New Roman"/>
          <w:sz w:val="28"/>
          <w:szCs w:val="28"/>
        </w:rPr>
        <w:t xml:space="preserve">– </w:t>
      </w:r>
      <w:r w:rsidRPr="00327847">
        <w:rPr>
          <w:rFonts w:ascii="Times New Roman" w:hAnsi="Times New Roman"/>
          <w:sz w:val="28"/>
          <w:szCs w:val="28"/>
        </w:rPr>
        <w:t>____</w:t>
      </w:r>
      <w:r w:rsidRPr="00327847">
        <w:rPr>
          <w:rFonts w:ascii="Times New Roman" w:hAnsi="Times New Roman"/>
          <w:sz w:val="28"/>
          <w:szCs w:val="28"/>
          <w:u w:val="single"/>
        </w:rPr>
        <w:t>0</w:t>
      </w:r>
      <w:r w:rsidRPr="00327847">
        <w:rPr>
          <w:rFonts w:ascii="Times New Roman" w:hAnsi="Times New Roman"/>
          <w:sz w:val="28"/>
          <w:szCs w:val="28"/>
        </w:rPr>
        <w:t>______</w:t>
      </w:r>
      <w:r w:rsidRPr="006A630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розрахунками із соціального страхування </w:t>
      </w:r>
      <w:r w:rsidRPr="006A6308">
        <w:rPr>
          <w:rFonts w:ascii="Times New Roman" w:hAnsi="Times New Roman"/>
          <w:sz w:val="28"/>
          <w:szCs w:val="28"/>
        </w:rPr>
        <w:t>– _____</w:t>
      </w:r>
      <w:r w:rsidRPr="00327847">
        <w:rPr>
          <w:rFonts w:ascii="Times New Roman" w:hAnsi="Times New Roman"/>
          <w:sz w:val="28"/>
          <w:szCs w:val="28"/>
          <w:u w:val="single"/>
        </w:rPr>
        <w:t>0_</w:t>
      </w:r>
      <w:r w:rsidRPr="006A6308">
        <w:rPr>
          <w:rFonts w:ascii="Times New Roman" w:hAnsi="Times New Roman"/>
          <w:sz w:val="28"/>
          <w:szCs w:val="28"/>
        </w:rPr>
        <w:t xml:space="preserve">____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інша поточна дебіторська заборгованість </w:t>
      </w:r>
      <w:r w:rsidRPr="006A6308">
        <w:rPr>
          <w:rFonts w:ascii="Times New Roman" w:hAnsi="Times New Roman"/>
          <w:sz w:val="28"/>
          <w:szCs w:val="28"/>
        </w:rPr>
        <w:t>– _____</w:t>
      </w:r>
      <w:r w:rsidRPr="00327847">
        <w:rPr>
          <w:rFonts w:ascii="Times New Roman" w:hAnsi="Times New Roman"/>
          <w:sz w:val="28"/>
          <w:szCs w:val="28"/>
          <w:u w:val="single"/>
        </w:rPr>
        <w:t>0</w:t>
      </w:r>
      <w:r w:rsidRPr="006A6308">
        <w:rPr>
          <w:rFonts w:ascii="Times New Roman" w:hAnsi="Times New Roman"/>
          <w:sz w:val="28"/>
          <w:szCs w:val="28"/>
        </w:rPr>
        <w:t xml:space="preserve">_____ </w:t>
      </w:r>
      <w:r>
        <w:rPr>
          <w:rFonts w:ascii="Times New Roman" w:hAnsi="Times New Roman"/>
          <w:sz w:val="28"/>
          <w:szCs w:val="28"/>
        </w:rPr>
        <w:t>грн..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 w:rsidRPr="006A630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6A6308">
        <w:rPr>
          <w:rFonts w:ascii="Times New Roman" w:hAnsi="Times New Roman"/>
          <w:sz w:val="28"/>
          <w:szCs w:val="28"/>
        </w:rPr>
        <w:t xml:space="preserve">. Грошових коштів </w:t>
      </w:r>
      <w:r>
        <w:rPr>
          <w:rFonts w:ascii="Times New Roman" w:hAnsi="Times New Roman"/>
          <w:sz w:val="28"/>
          <w:szCs w:val="28"/>
        </w:rPr>
        <w:t>та їх еквівалентів – ______</w:t>
      </w:r>
      <w:r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 xml:space="preserve">____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, у тому числі в: 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касі – _______</w:t>
      </w:r>
      <w:r w:rsidRPr="00327847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казначействі – _____</w:t>
      </w:r>
      <w:r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 xml:space="preserve">_____ грн. 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Витрат майбутніх періодів – _____</w:t>
      </w:r>
      <w:r w:rsidRPr="00BA3766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>_____ грн.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Зобов’язань – ___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Pr="00327847">
        <w:rPr>
          <w:rFonts w:ascii="Times New Roman" w:hAnsi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, у тому числі: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платежами до бюджету – _____</w:t>
      </w:r>
      <w:r w:rsidRPr="00BA3766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 xml:space="preserve">_____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розрахунками за товари, роботи, послуги – ______</w:t>
      </w:r>
      <w:r w:rsidRPr="00BA3766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 xml:space="preserve">____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кредитами </w:t>
      </w:r>
      <w:r w:rsidRPr="006A6308">
        <w:rPr>
          <w:rFonts w:ascii="Times New Roman" w:hAnsi="Times New Roman"/>
          <w:sz w:val="28"/>
          <w:szCs w:val="28"/>
        </w:rPr>
        <w:t>– ____</w:t>
      </w:r>
      <w:r w:rsidRPr="00BA3766">
        <w:rPr>
          <w:rFonts w:ascii="Times New Roman" w:hAnsi="Times New Roman"/>
          <w:sz w:val="28"/>
          <w:szCs w:val="28"/>
          <w:u w:val="single"/>
        </w:rPr>
        <w:t>0</w:t>
      </w:r>
      <w:r w:rsidRPr="006A6308">
        <w:rPr>
          <w:rFonts w:ascii="Times New Roman" w:hAnsi="Times New Roman"/>
          <w:sz w:val="28"/>
          <w:szCs w:val="28"/>
        </w:rPr>
        <w:t xml:space="preserve">______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одержаними авансами – _____</w:t>
      </w:r>
      <w:r w:rsidRPr="00BA3766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 xml:space="preserve">_____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розрахунками з оплати праці – _____</w:t>
      </w:r>
      <w:r w:rsidRPr="00BA3766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 xml:space="preserve">_____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розрахунками із соціального страхування – _____</w:t>
      </w:r>
      <w:r w:rsidRPr="00BA3766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 xml:space="preserve">_____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інші поточні зобов’язання – </w:t>
      </w:r>
      <w:r w:rsidRPr="00327847">
        <w:rPr>
          <w:rFonts w:ascii="Times New Roman" w:hAnsi="Times New Roman"/>
          <w:sz w:val="28"/>
          <w:szCs w:val="28"/>
        </w:rPr>
        <w:softHyphen/>
      </w:r>
      <w:r w:rsidRPr="00327847">
        <w:rPr>
          <w:rFonts w:ascii="Times New Roman" w:hAnsi="Times New Roman"/>
          <w:sz w:val="28"/>
          <w:szCs w:val="28"/>
        </w:rPr>
        <w:softHyphen/>
      </w:r>
      <w:r w:rsidRPr="00327847">
        <w:rPr>
          <w:rFonts w:ascii="Times New Roman" w:hAnsi="Times New Roman"/>
          <w:sz w:val="28"/>
          <w:szCs w:val="28"/>
        </w:rPr>
        <w:softHyphen/>
        <w:t>___</w:t>
      </w:r>
      <w:r w:rsidRPr="00327847">
        <w:rPr>
          <w:rFonts w:ascii="Times New Roman" w:hAnsi="Times New Roman"/>
          <w:sz w:val="28"/>
          <w:szCs w:val="28"/>
          <w:u w:val="single"/>
        </w:rPr>
        <w:t>0</w:t>
      </w:r>
      <w:r w:rsidRPr="0032784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грн.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 w:rsidRPr="006A6308">
        <w:rPr>
          <w:rFonts w:ascii="Times New Roman" w:hAnsi="Times New Roman"/>
          <w:sz w:val="28"/>
          <w:szCs w:val="28"/>
        </w:rPr>
        <w:t xml:space="preserve">2. Разом із майном </w:t>
      </w:r>
      <w:r>
        <w:rPr>
          <w:rFonts w:ascii="Times New Roman" w:hAnsi="Times New Roman"/>
          <w:sz w:val="28"/>
          <w:szCs w:val="28"/>
        </w:rPr>
        <w:t>сектору освіти Первомайської районної державної адміністрації</w:t>
      </w:r>
      <w:r w:rsidRPr="006A6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Первомайська районна державна адміністрація</w:t>
      </w:r>
      <w:r w:rsidRPr="006A6308">
        <w:rPr>
          <w:rFonts w:ascii="Times New Roman" w:hAnsi="Times New Roman"/>
          <w:sz w:val="28"/>
          <w:szCs w:val="28"/>
        </w:rPr>
        <w:t xml:space="preserve"> приймає документи, що підтверджують майнові пр</w:t>
      </w:r>
      <w:r>
        <w:rPr>
          <w:rFonts w:ascii="Times New Roman" w:hAnsi="Times New Roman"/>
          <w:sz w:val="28"/>
          <w:szCs w:val="28"/>
        </w:rPr>
        <w:t xml:space="preserve">ава на об’єкти основних засобів, </w:t>
      </w:r>
      <w:r w:rsidRPr="006A6308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и</w:t>
      </w:r>
      <w:r w:rsidRPr="006A6308">
        <w:rPr>
          <w:rFonts w:ascii="Times New Roman" w:hAnsi="Times New Roman"/>
          <w:sz w:val="28"/>
          <w:szCs w:val="28"/>
        </w:rPr>
        <w:t>, які підтверджують право кор</w:t>
      </w:r>
      <w:r>
        <w:rPr>
          <w:rFonts w:ascii="Times New Roman" w:hAnsi="Times New Roman"/>
          <w:sz w:val="28"/>
          <w:szCs w:val="28"/>
        </w:rPr>
        <w:t>истування земельними ділянками та інші документи, що підтверджують/стосуються матеріальних цінностей, активів та зобов’язань, що передаються.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 w:rsidRPr="006A6308">
        <w:rPr>
          <w:rFonts w:ascii="Times New Roman" w:hAnsi="Times New Roman"/>
          <w:sz w:val="28"/>
          <w:szCs w:val="28"/>
        </w:rPr>
        <w:t>Додатки до передавального</w:t>
      </w:r>
      <w:r>
        <w:rPr>
          <w:rFonts w:ascii="Times New Roman" w:hAnsi="Times New Roman"/>
          <w:sz w:val="28"/>
          <w:szCs w:val="28"/>
        </w:rPr>
        <w:t xml:space="preserve"> акту: 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на ____ аркушах,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на ____ аркушах,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 w:rsidRPr="006A6308">
        <w:rPr>
          <w:rFonts w:ascii="Times New Roman" w:hAnsi="Times New Roman"/>
          <w:sz w:val="28"/>
          <w:szCs w:val="28"/>
        </w:rPr>
        <w:t xml:space="preserve">Усього: _____ аркушів. 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</w:p>
    <w:p w:rsidR="00C0642D" w:rsidRPr="00D961F3" w:rsidRDefault="00C0642D" w:rsidP="00C0642D">
      <w:pPr>
        <w:jc w:val="both"/>
        <w:rPr>
          <w:rFonts w:ascii="Times New Roman" w:eastAsia="Times New Roman" w:hAnsi="Times New Roman"/>
          <w:lang w:eastAsia="ru-RU"/>
        </w:rPr>
      </w:pPr>
      <w:r w:rsidRPr="00D961F3">
        <w:rPr>
          <w:rFonts w:ascii="Times New Roman" w:hAnsi="Times New Roman"/>
          <w:sz w:val="28"/>
          <w:szCs w:val="28"/>
        </w:rPr>
        <w:t xml:space="preserve">Комісія з припинення </w:t>
      </w:r>
      <w:r w:rsidRPr="00D96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сектору освіти Первомайської районної державної адміністрації</w:t>
      </w:r>
      <w:r w:rsidRPr="006A6308">
        <w:rPr>
          <w:rFonts w:ascii="Times New Roman" w:hAnsi="Times New Roman"/>
          <w:sz w:val="28"/>
          <w:szCs w:val="28"/>
        </w:rPr>
        <w:t xml:space="preserve">: 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 w:rsidRPr="006A6308">
        <w:rPr>
          <w:rFonts w:ascii="Times New Roman" w:hAnsi="Times New Roman"/>
          <w:sz w:val="28"/>
          <w:szCs w:val="28"/>
        </w:rPr>
        <w:t>Голова ко</w:t>
      </w:r>
      <w:r>
        <w:rPr>
          <w:rFonts w:ascii="Times New Roman" w:hAnsi="Times New Roman"/>
          <w:sz w:val="28"/>
          <w:szCs w:val="28"/>
        </w:rPr>
        <w:t xml:space="preserve">місії: ______________________ Наталія </w:t>
      </w:r>
      <w:proofErr w:type="spellStart"/>
      <w:r>
        <w:rPr>
          <w:rFonts w:ascii="Times New Roman" w:hAnsi="Times New Roman"/>
          <w:sz w:val="28"/>
          <w:szCs w:val="28"/>
        </w:rPr>
        <w:t>ПТАШИНСЬКА</w:t>
      </w:r>
      <w:proofErr w:type="spellEnd"/>
    </w:p>
    <w:p w:rsidR="00C0642D" w:rsidRPr="00C36FB9" w:rsidRDefault="00C0642D" w:rsidP="00C0642D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C36FB9">
        <w:rPr>
          <w:rFonts w:ascii="Times New Roman" w:hAnsi="Times New Roman"/>
          <w:sz w:val="28"/>
          <w:szCs w:val="28"/>
          <w:vertAlign w:val="superscript"/>
        </w:rPr>
        <w:t>(підпис)</w:t>
      </w:r>
    </w:p>
    <w:p w:rsidR="00C0642D" w:rsidRPr="00C36FB9" w:rsidRDefault="00C0642D" w:rsidP="00C0642D">
      <w:pPr>
        <w:ind w:left="3540"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36FB9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C0642D" w:rsidRDefault="00C0642D" w:rsidP="00C0642D">
      <w:pPr>
        <w:jc w:val="both"/>
        <w:rPr>
          <w:rFonts w:ascii="Times New Roman" w:hAnsi="Times New Roman"/>
          <w:sz w:val="28"/>
          <w:szCs w:val="28"/>
        </w:rPr>
      </w:pPr>
      <w:r w:rsidRPr="006A6308">
        <w:rPr>
          <w:rFonts w:ascii="Times New Roman" w:hAnsi="Times New Roman"/>
          <w:sz w:val="28"/>
          <w:szCs w:val="28"/>
        </w:rPr>
        <w:t>Член комісії:</w:t>
      </w:r>
      <w:r>
        <w:rPr>
          <w:rFonts w:ascii="Times New Roman" w:hAnsi="Times New Roman"/>
          <w:sz w:val="28"/>
          <w:szCs w:val="28"/>
        </w:rPr>
        <w:t>______________________</w:t>
      </w:r>
      <w:r w:rsidRPr="006A6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Наталя </w:t>
      </w:r>
      <w:proofErr w:type="spellStart"/>
      <w:r>
        <w:rPr>
          <w:rFonts w:ascii="Times New Roman" w:hAnsi="Times New Roman"/>
          <w:sz w:val="28"/>
          <w:szCs w:val="28"/>
        </w:rPr>
        <w:t>ТАФТАЙ</w:t>
      </w:r>
      <w:proofErr w:type="spellEnd"/>
      <w:r w:rsidRPr="006A6308">
        <w:rPr>
          <w:rFonts w:ascii="Times New Roman" w:hAnsi="Times New Roman"/>
          <w:sz w:val="28"/>
          <w:szCs w:val="28"/>
        </w:rPr>
        <w:t xml:space="preserve"> </w:t>
      </w:r>
    </w:p>
    <w:p w:rsidR="00C0642D" w:rsidRDefault="00C0642D" w:rsidP="00C0642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(п</w:t>
      </w:r>
      <w:r w:rsidRPr="00C36FB9">
        <w:rPr>
          <w:rFonts w:ascii="Times New Roman" w:hAnsi="Times New Roman"/>
          <w:sz w:val="28"/>
          <w:szCs w:val="28"/>
          <w:vertAlign w:val="superscript"/>
        </w:rPr>
        <w:t>ідпис)</w:t>
      </w:r>
    </w:p>
    <w:p w:rsidR="00382578" w:rsidRDefault="00382578"/>
    <w:sectPr w:rsidR="00382578" w:rsidSect="00C0642D">
      <w:headerReference w:type="default" r:id="rId6"/>
      <w:pgSz w:w="11906" w:h="16838"/>
      <w:pgMar w:top="709" w:right="70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DB" w:rsidRDefault="00C0642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BA1DDB" w:rsidRDefault="00C064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02"/>
    <w:rsid w:val="00122002"/>
    <w:rsid w:val="00382578"/>
    <w:rsid w:val="00C0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42D"/>
    <w:pPr>
      <w:tabs>
        <w:tab w:val="center" w:pos="4677"/>
        <w:tab w:val="right" w:pos="9355"/>
      </w:tabs>
    </w:pPr>
    <w:rPr>
      <w:sz w:val="20"/>
      <w:szCs w:val="20"/>
      <w:lang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C0642D"/>
    <w:rPr>
      <w:rFonts w:ascii="Calibri" w:eastAsia="Calibri" w:hAnsi="Calibri" w:cs="Times New Roman"/>
      <w:sz w:val="20"/>
      <w:szCs w:val="20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C0642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064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42D"/>
    <w:pPr>
      <w:tabs>
        <w:tab w:val="center" w:pos="4677"/>
        <w:tab w:val="right" w:pos="9355"/>
      </w:tabs>
    </w:pPr>
    <w:rPr>
      <w:sz w:val="20"/>
      <w:szCs w:val="20"/>
      <w:lang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C0642D"/>
    <w:rPr>
      <w:rFonts w:ascii="Calibri" w:eastAsia="Calibri" w:hAnsi="Calibri" w:cs="Times New Roman"/>
      <w:sz w:val="20"/>
      <w:szCs w:val="20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C0642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064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3339</Words>
  <Characters>1904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2021-05-21T09:34:00Z</dcterms:created>
  <dcterms:modified xsi:type="dcterms:W3CDTF">2021-05-21T09:40:00Z</dcterms:modified>
</cp:coreProperties>
</file>