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6" w:rsidRPr="00990A56" w:rsidRDefault="00990A56" w:rsidP="00990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990A56">
        <w:rPr>
          <w:rFonts w:ascii="Times New Roman" w:hAnsi="Times New Roman" w:cs="Times New Roman"/>
          <w:b/>
          <w:bCs/>
          <w:sz w:val="36"/>
          <w:lang w:val="uk-UA"/>
        </w:rPr>
        <w:t>Ветеринарно-санітарні вимоги, обов'язкові для виконання в галузі бджільництва.</w:t>
      </w:r>
    </w:p>
    <w:p w:rsidR="00990A56" w:rsidRPr="00990A56" w:rsidRDefault="00990A56" w:rsidP="00990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990A56">
        <w:rPr>
          <w:rFonts w:ascii="Times New Roman" w:hAnsi="Times New Roman" w:cs="Times New Roman"/>
          <w:b/>
          <w:bCs/>
          <w:sz w:val="36"/>
          <w:lang w:val="uk-UA"/>
        </w:rPr>
        <w:t>Алгоритм дій при отруєні бджіл.</w:t>
      </w:r>
    </w:p>
    <w:p w:rsidR="00990A56" w:rsidRPr="00990A56" w:rsidRDefault="00990A56" w:rsidP="00990A5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90A56" w:rsidRPr="00990A56" w:rsidRDefault="00990A56" w:rsidP="00065FB1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990A5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914080"/>
            <wp:effectExtent l="19050" t="0" r="3175" b="0"/>
            <wp:docPr id="2" name="Рисунок 1" descr="ÐÐ°ÑÑÐ¸Ð½ÐºÐ¸ Ð¿Ð¾ Ð·Ð°Ð¿ÑÐ¾ÑÑ Ð¾ÑÑÑÑÐ½Ð½Ñ Ð±Ð´Ð¶Ñ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ÑÑÑÑÐ½Ð½Ñ Ð±Ð´Ð¶Ñ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56" w:rsidRDefault="005B17DA" w:rsidP="00990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Перелік обов’язкових нормативно-правових актів</w:t>
      </w:r>
      <w:r w:rsidR="00990A56">
        <w:rPr>
          <w:rFonts w:ascii="Times New Roman" w:hAnsi="Times New Roman" w:cs="Times New Roman"/>
          <w:b/>
          <w:bCs/>
          <w:sz w:val="28"/>
          <w:lang w:val="uk-UA"/>
        </w:rPr>
        <w:t>: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ЗАКОН УКРАЇНИ «Про бджільництво» (</w:t>
      </w:r>
      <w:r w:rsidRPr="005B17DA">
        <w:rPr>
          <w:rFonts w:ascii="Times New Roman" w:hAnsi="Times New Roman" w:cs="Times New Roman"/>
          <w:bCs/>
          <w:sz w:val="28"/>
        </w:rPr>
        <w:t>22 лютого 2000 року N 1492-III)</w:t>
      </w:r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ІНСТРУКЦІЯ щодо попередження та ліквідації хвороб і отруєнь бджіл (Наказ Головного державного інспектора ветеринарної медицини від 30.01.2001 № 9 Зареєстровано в Міністерстві юстиції України від 12.02.2001 №131/5322)</w:t>
      </w:r>
      <w:r w:rsidRPr="005B17DA">
        <w:rPr>
          <w:rFonts w:ascii="Times New Roman" w:hAnsi="Times New Roman" w:cs="Times New Roman"/>
          <w:bCs/>
          <w:sz w:val="28"/>
        </w:rPr>
        <w:t xml:space="preserve"> 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ІНСТРУКЦІЯ по профілактиці отруєнь бджіл пестицидами (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государственная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ветеринарная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инспекция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Главного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управления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ветеринарии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Государственого</w:t>
      </w:r>
      <w:proofErr w:type="spellEnd"/>
      <w:r w:rsidRPr="005B17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  <w:lang w:val="uk-UA"/>
        </w:rPr>
        <w:t>агропром</w:t>
      </w:r>
      <w:r w:rsidRPr="005B17DA">
        <w:rPr>
          <w:rFonts w:ascii="Times New Roman" w:hAnsi="Times New Roman" w:cs="Times New Roman"/>
          <w:bCs/>
          <w:sz w:val="28"/>
        </w:rPr>
        <w:t>ышленого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комитета СССР от 14.06.1989</w:t>
      </w:r>
      <w:r w:rsidRPr="005B17DA">
        <w:rPr>
          <w:rFonts w:ascii="Times New Roman" w:hAnsi="Times New Roman" w:cs="Times New Roman"/>
          <w:bCs/>
          <w:sz w:val="28"/>
          <w:lang w:val="uk-UA"/>
        </w:rPr>
        <w:t>)</w:t>
      </w:r>
      <w:r w:rsidRPr="005B17DA">
        <w:rPr>
          <w:rFonts w:ascii="Times New Roman" w:hAnsi="Times New Roman" w:cs="Times New Roman"/>
          <w:bCs/>
          <w:sz w:val="28"/>
        </w:rPr>
        <w:t xml:space="preserve"> 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ПОРЯДОК реєстрації пасіки (наказ Міністерства аграрної політики України і Української академії аграрних наук 20.09.2000 №184/82)</w:t>
      </w:r>
      <w:r w:rsidRPr="005B17DA">
        <w:rPr>
          <w:rFonts w:ascii="Times New Roman" w:hAnsi="Times New Roman" w:cs="Times New Roman"/>
          <w:bCs/>
          <w:sz w:val="28"/>
        </w:rPr>
        <w:t xml:space="preserve"> 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ПОРЯДОК видачі ветеринарно-санітарного паспорту пасіки (наказ Міністерства аграрної політики України і Української академії аграрних наук 20.09.2000 №184/82)</w:t>
      </w:r>
      <w:r w:rsidRPr="005B17DA">
        <w:rPr>
          <w:rFonts w:ascii="Times New Roman" w:hAnsi="Times New Roman" w:cs="Times New Roman"/>
          <w:bCs/>
          <w:sz w:val="28"/>
        </w:rPr>
        <w:t xml:space="preserve"> </w:t>
      </w:r>
    </w:p>
    <w:p w:rsidR="00990A56" w:rsidRPr="005B17DA" w:rsidRDefault="00990A56" w:rsidP="005B17D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5B17DA">
        <w:rPr>
          <w:rFonts w:ascii="Times New Roman" w:hAnsi="Times New Roman" w:cs="Times New Roman"/>
          <w:bCs/>
          <w:sz w:val="28"/>
          <w:lang w:val="uk-UA"/>
        </w:rPr>
        <w:t>ПРАВИЛА відбору зразків патологічного матеріалу, крові, кормів, води та пересилання їх для лабораторного дослідження (затверджених Головним управлінням ветеринарної медицини Мінсільгосппроду України 15.04.1997р. № 15-14/111)</w:t>
      </w:r>
      <w:r w:rsidRPr="005B17DA">
        <w:rPr>
          <w:rFonts w:ascii="Times New Roman" w:hAnsi="Times New Roman" w:cs="Times New Roman"/>
          <w:bCs/>
          <w:sz w:val="28"/>
        </w:rPr>
        <w:t xml:space="preserve"> </w:t>
      </w:r>
    </w:p>
    <w:p w:rsidR="00990A56" w:rsidRPr="00990A56" w:rsidRDefault="00990A56" w:rsidP="00990A5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90A56" w:rsidRPr="005B17DA" w:rsidRDefault="005B17DA" w:rsidP="005B17D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Першочергово кожна пасіка повинна бути зареєстрована за місцем проживання фізичної особи або за місцем реєстрації юридичної особи у сільських, селищних, міських радах, ОТГ одноразово у рік заснування пасіки</w:t>
      </w:r>
      <w:r w:rsidRPr="00990A56">
        <w:rPr>
          <w:rFonts w:ascii="Times New Roman" w:hAnsi="Times New Roman" w:cs="Times New Roman"/>
          <w:b/>
          <w:bCs/>
          <w:sz w:val="28"/>
        </w:rPr>
        <w:t xml:space="preserve"> </w:t>
      </w:r>
      <w:r w:rsidRPr="005B17DA">
        <w:rPr>
          <w:rFonts w:ascii="Times New Roman" w:hAnsi="Times New Roman" w:cs="Times New Roman"/>
          <w:bCs/>
          <w:sz w:val="28"/>
        </w:rPr>
        <w:t xml:space="preserve">(ч.3 ст.13 Закону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«Про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бджільництво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», п.п.2,3 Порядку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реєстрації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пасік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затверджений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Наказом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Міністерства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аграрної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політики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і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Української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академії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аграрних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наук за №184/82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від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20.09.2000)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F32900" w:rsidRDefault="005B17DA" w:rsidP="00F329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На кожну пасіку повинен бути оформлений ветеринарно-санітарний паспорт пасіки</w:t>
      </w:r>
      <w:r w:rsidRPr="005B17DA">
        <w:rPr>
          <w:rFonts w:ascii="Times New Roman" w:hAnsi="Times New Roman" w:cs="Times New Roman"/>
          <w:bCs/>
          <w:sz w:val="28"/>
        </w:rPr>
        <w:t xml:space="preserve">(ч.1 ст.13 Закону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«Про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бджільництво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», п.5 Порядку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реєстрації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пасік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затверджений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Наказом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Міністерства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аграрної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політики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і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Української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академії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аграрних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наук за №184/82 </w:t>
      </w:r>
      <w:proofErr w:type="spellStart"/>
      <w:r w:rsidRPr="005B17DA">
        <w:rPr>
          <w:rFonts w:ascii="Times New Roman" w:hAnsi="Times New Roman" w:cs="Times New Roman"/>
          <w:bCs/>
          <w:sz w:val="28"/>
        </w:rPr>
        <w:t>від</w:t>
      </w:r>
      <w:proofErr w:type="spellEnd"/>
      <w:r w:rsidRPr="005B17DA">
        <w:rPr>
          <w:rFonts w:ascii="Times New Roman" w:hAnsi="Times New Roman" w:cs="Times New Roman"/>
          <w:bCs/>
          <w:sz w:val="28"/>
        </w:rPr>
        <w:t xml:space="preserve"> 20.09.2000)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065FB1" w:rsidRDefault="005B17DA" w:rsidP="00F329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Також </w:t>
      </w:r>
      <w:r w:rsidR="00F32900">
        <w:rPr>
          <w:rFonts w:ascii="Times New Roman" w:hAnsi="Times New Roman" w:cs="Times New Roman"/>
          <w:b/>
          <w:bCs/>
          <w:sz w:val="28"/>
          <w:lang w:val="uk-UA"/>
        </w:rPr>
        <w:t xml:space="preserve">існує така вимога закону, як </w:t>
      </w:r>
      <w:r w:rsidR="00F32900" w:rsidRPr="00990A56">
        <w:rPr>
          <w:rFonts w:ascii="Times New Roman" w:hAnsi="Times New Roman" w:cs="Times New Roman"/>
          <w:b/>
          <w:bCs/>
          <w:sz w:val="28"/>
          <w:lang w:val="uk-UA"/>
        </w:rPr>
        <w:t>ДЕРЖАВНА РЕЄСТРАЦІЯ ОПЕРАТОРІВ РИНКУ</w:t>
      </w:r>
      <w:r w:rsidR="00F32900" w:rsidRPr="00F32900">
        <w:rPr>
          <w:rFonts w:ascii="Times New Roman" w:hAnsi="Times New Roman" w:cs="Times New Roman"/>
          <w:bCs/>
          <w:sz w:val="28"/>
          <w:lang w:val="uk-UA"/>
        </w:rPr>
        <w:t>(ст. 25 Закону України «</w:t>
      </w:r>
      <w:r w:rsidR="00F32900" w:rsidRPr="00F32900">
        <w:rPr>
          <w:rFonts w:ascii="Times New Roman" w:hAnsi="Times New Roman" w:cs="Times New Roman"/>
          <w:bCs/>
          <w:sz w:val="28"/>
        </w:rPr>
        <w:t xml:space="preserve">Про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основні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принципи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вимоги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безпечності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якості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харчових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продуктів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», порядок 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проведення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державної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реєстрації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потужностей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ведення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державного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реєстру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потужностей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операторів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ринку та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надання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інформації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з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нього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заінтересованим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суб'єктам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затверджений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наказом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Міністерства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аграрної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політики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 та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продовольства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32900" w:rsidRPr="00F32900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="00F32900" w:rsidRPr="00F32900">
        <w:rPr>
          <w:rFonts w:ascii="Times New Roman" w:hAnsi="Times New Roman" w:cs="Times New Roman"/>
          <w:bCs/>
          <w:sz w:val="28"/>
        </w:rPr>
        <w:t xml:space="preserve"> 10.02.2016  № 39)</w:t>
      </w:r>
      <w:r w:rsidR="00F32900">
        <w:rPr>
          <w:rFonts w:ascii="Times New Roman" w:hAnsi="Times New Roman" w:cs="Times New Roman"/>
          <w:bCs/>
          <w:sz w:val="28"/>
          <w:lang w:val="uk-UA"/>
        </w:rPr>
        <w:t>.  Така реєстрація проводиться у міжрайонних, районних, міських управліннях Головного управління Держпродспоживслужби в області безкоштовно, згідно заяви</w:t>
      </w:r>
      <w:r w:rsidR="00065FB1" w:rsidRPr="00990A56">
        <w:rPr>
          <w:rFonts w:ascii="Times New Roman" w:hAnsi="Times New Roman" w:cs="Times New Roman"/>
          <w:sz w:val="28"/>
          <w:lang w:val="uk-UA"/>
        </w:rPr>
        <w:t xml:space="preserve"> встановленого зразка п 2.1 </w:t>
      </w:r>
      <w:r w:rsidR="00065FB1" w:rsidRPr="00990A56">
        <w:rPr>
          <w:rFonts w:ascii="Times New Roman" w:hAnsi="Times New Roman" w:cs="Times New Roman"/>
          <w:sz w:val="28"/>
        </w:rPr>
        <w:t xml:space="preserve">порядку 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проведення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державної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реєстрації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потужностей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ведення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державного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реєстру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потужностей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операторів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ринку та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надання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інформації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з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нього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заінтересованим</w:t>
      </w:r>
      <w:proofErr w:type="spellEnd"/>
      <w:r w:rsidR="00065FB1" w:rsidRPr="00990A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FB1" w:rsidRPr="00990A56">
        <w:rPr>
          <w:rFonts w:ascii="Times New Roman" w:hAnsi="Times New Roman" w:cs="Times New Roman"/>
          <w:sz w:val="28"/>
        </w:rPr>
        <w:t>суб'єктам</w:t>
      </w:r>
      <w:proofErr w:type="spellEnd"/>
      <w:r w:rsidR="00F32900">
        <w:rPr>
          <w:rFonts w:ascii="Times New Roman" w:hAnsi="Times New Roman" w:cs="Times New Roman"/>
          <w:sz w:val="28"/>
          <w:lang w:val="uk-UA"/>
        </w:rPr>
        <w:t>.</w:t>
      </w:r>
      <w:r w:rsidR="00F32900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65FB1" w:rsidRPr="00F32900">
        <w:rPr>
          <w:rFonts w:ascii="Times New Roman" w:hAnsi="Times New Roman" w:cs="Times New Roman"/>
          <w:bCs/>
          <w:sz w:val="28"/>
          <w:lang w:val="uk-UA"/>
        </w:rPr>
        <w:t>РЕЄСТРАЦІЯ (операторів ринку) НЕОБОВЯЗКОВА, якщо пасічник використовує мед та продукти бджільництва для власних потреб без реалізації</w:t>
      </w:r>
      <w:r w:rsidR="00F32900">
        <w:rPr>
          <w:rFonts w:ascii="Times New Roman" w:hAnsi="Times New Roman" w:cs="Times New Roman"/>
          <w:bCs/>
          <w:sz w:val="28"/>
        </w:rPr>
        <w:t>.</w:t>
      </w:r>
    </w:p>
    <w:p w:rsidR="00F32900" w:rsidRPr="00F32900" w:rsidRDefault="00F32900" w:rsidP="00F3290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Розміщення пасіки фізичними та юридичними особами здійснюється відповідно до ветеринарно-санітарних правил </w:t>
      </w:r>
      <w:r w:rsidRPr="00F32900">
        <w:rPr>
          <w:rFonts w:ascii="Times New Roman" w:hAnsi="Times New Roman" w:cs="Times New Roman"/>
          <w:bCs/>
          <w:sz w:val="28"/>
        </w:rPr>
        <w:t xml:space="preserve">(ст.15 Закону </w:t>
      </w:r>
      <w:proofErr w:type="spellStart"/>
      <w:r w:rsidRPr="00F32900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F32900">
        <w:rPr>
          <w:rFonts w:ascii="Times New Roman" w:hAnsi="Times New Roman" w:cs="Times New Roman"/>
          <w:bCs/>
          <w:sz w:val="28"/>
        </w:rPr>
        <w:t xml:space="preserve"> «Про </w:t>
      </w:r>
      <w:proofErr w:type="spellStart"/>
      <w:r w:rsidRPr="00F32900">
        <w:rPr>
          <w:rFonts w:ascii="Times New Roman" w:hAnsi="Times New Roman" w:cs="Times New Roman"/>
          <w:bCs/>
          <w:sz w:val="28"/>
        </w:rPr>
        <w:t>бджільництво</w:t>
      </w:r>
      <w:proofErr w:type="spellEnd"/>
      <w:r w:rsidRPr="00F32900">
        <w:rPr>
          <w:rFonts w:ascii="Times New Roman" w:hAnsi="Times New Roman" w:cs="Times New Roman"/>
          <w:bCs/>
          <w:sz w:val="28"/>
        </w:rPr>
        <w:t xml:space="preserve">» п. 1.1 </w:t>
      </w:r>
      <w:r w:rsidRPr="00F32900">
        <w:rPr>
          <w:rFonts w:ascii="Times New Roman" w:hAnsi="Times New Roman" w:cs="Times New Roman"/>
          <w:bCs/>
          <w:sz w:val="28"/>
          <w:lang w:val="uk-UA"/>
        </w:rPr>
        <w:t xml:space="preserve">Інструкції щодо попередження та </w:t>
      </w:r>
      <w:proofErr w:type="gramStart"/>
      <w:r w:rsidRPr="00F32900">
        <w:rPr>
          <w:rFonts w:ascii="Times New Roman" w:hAnsi="Times New Roman" w:cs="Times New Roman"/>
          <w:bCs/>
          <w:sz w:val="28"/>
          <w:lang w:val="uk-UA"/>
        </w:rPr>
        <w:t>л</w:t>
      </w:r>
      <w:proofErr w:type="gramEnd"/>
      <w:r w:rsidRPr="00F32900">
        <w:rPr>
          <w:rFonts w:ascii="Times New Roman" w:hAnsi="Times New Roman" w:cs="Times New Roman"/>
          <w:bCs/>
          <w:sz w:val="28"/>
          <w:lang w:val="uk-UA"/>
        </w:rPr>
        <w:t>іквідації хвороб і отруєнь бджіл</w:t>
      </w:r>
      <w:r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E143E1" w:rsidRDefault="005F2A9D" w:rsidP="00E143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Перевезення (кочівля) бджіл на медозбір та запилення здійснюється  на підставі довідки або ветеринарного свідоцтва на перевезення бджолосімей, виданих державними районними лікарнями ветеринарної медицини </w:t>
      </w:r>
      <w:r w:rsidRPr="005F2A9D">
        <w:rPr>
          <w:rFonts w:ascii="Times New Roman" w:hAnsi="Times New Roman" w:cs="Times New Roman"/>
          <w:bCs/>
          <w:sz w:val="28"/>
        </w:rPr>
        <w:t xml:space="preserve">(п.3.5. </w:t>
      </w:r>
      <w:proofErr w:type="spellStart"/>
      <w:proofErr w:type="gramStart"/>
      <w:r w:rsidRPr="005F2A9D">
        <w:rPr>
          <w:rFonts w:ascii="Times New Roman" w:hAnsi="Times New Roman" w:cs="Times New Roman"/>
          <w:bCs/>
          <w:sz w:val="28"/>
        </w:rPr>
        <w:t>Інструкції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щодо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попередження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ліквідації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хвороб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і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отруєнь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бджіл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затвердженої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Наказом Головного державного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інспектора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ветеринарної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медицини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України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за №9 </w:t>
      </w:r>
      <w:proofErr w:type="spellStart"/>
      <w:r w:rsidRPr="005F2A9D">
        <w:rPr>
          <w:rFonts w:ascii="Times New Roman" w:hAnsi="Times New Roman" w:cs="Times New Roman"/>
          <w:bCs/>
          <w:sz w:val="28"/>
        </w:rPr>
        <w:t>від</w:t>
      </w:r>
      <w:proofErr w:type="spellEnd"/>
      <w:r w:rsidRPr="005F2A9D">
        <w:rPr>
          <w:rFonts w:ascii="Times New Roman" w:hAnsi="Times New Roman" w:cs="Times New Roman"/>
          <w:bCs/>
          <w:sz w:val="28"/>
        </w:rPr>
        <w:t xml:space="preserve"> 30.01.2001 року)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  <w:proofErr w:type="gramEnd"/>
    </w:p>
    <w:p w:rsidR="00065FB1" w:rsidRPr="00E143E1" w:rsidRDefault="00E143E1" w:rsidP="00E143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E143E1">
        <w:rPr>
          <w:rFonts w:ascii="Times New Roman" w:hAnsi="Times New Roman" w:cs="Times New Roman"/>
          <w:b/>
          <w:bCs/>
          <w:sz w:val="28"/>
          <w:lang w:val="uk-UA"/>
        </w:rPr>
        <w:t xml:space="preserve">Згідно </w:t>
      </w:r>
      <w:r w:rsidR="00065FB1" w:rsidRPr="00E143E1">
        <w:rPr>
          <w:rFonts w:ascii="Times New Roman" w:hAnsi="Times New Roman" w:cs="Times New Roman"/>
          <w:b/>
          <w:bCs/>
          <w:sz w:val="28"/>
        </w:rPr>
        <w:t xml:space="preserve"> </w:t>
      </w:r>
      <w:r w:rsidRPr="00E143E1">
        <w:rPr>
          <w:rFonts w:ascii="Times New Roman" w:hAnsi="Times New Roman" w:cs="Times New Roman"/>
          <w:b/>
          <w:bCs/>
          <w:sz w:val="28"/>
          <w:lang w:val="uk-UA"/>
        </w:rPr>
        <w:t>Інструкції  по профілактиці отруєнь бджіл пестицидами</w:t>
      </w:r>
      <w:r>
        <w:rPr>
          <w:rFonts w:ascii="Times New Roman" w:hAnsi="Times New Roman" w:cs="Times New Roman"/>
          <w:bCs/>
          <w:sz w:val="28"/>
          <w:lang w:val="uk-UA"/>
        </w:rPr>
        <w:t xml:space="preserve"> (</w:t>
      </w:r>
      <w:r w:rsidRPr="00E143E1">
        <w:rPr>
          <w:rFonts w:ascii="Times New Roman" w:hAnsi="Times New Roman" w:cs="Times New Roman"/>
          <w:bCs/>
          <w:sz w:val="28"/>
          <w:lang w:val="uk-UA"/>
        </w:rPr>
        <w:t>«</w:t>
      </w:r>
      <w:proofErr w:type="spellStart"/>
      <w:r w:rsidRPr="00E143E1">
        <w:rPr>
          <w:rFonts w:ascii="Times New Roman" w:hAnsi="Times New Roman" w:cs="Times New Roman"/>
          <w:bCs/>
          <w:sz w:val="28"/>
          <w:lang w:val="uk-UA"/>
        </w:rPr>
        <w:t>Инструкция</w:t>
      </w:r>
      <w:proofErr w:type="spellEnd"/>
      <w:r w:rsidRPr="00E143E1">
        <w:rPr>
          <w:rFonts w:ascii="Times New Roman" w:hAnsi="Times New Roman" w:cs="Times New Roman"/>
          <w:bCs/>
          <w:sz w:val="28"/>
          <w:lang w:val="uk-UA"/>
        </w:rPr>
        <w:t xml:space="preserve"> по </w:t>
      </w:r>
      <w:proofErr w:type="spellStart"/>
      <w:r w:rsidRPr="00E143E1">
        <w:rPr>
          <w:rFonts w:ascii="Times New Roman" w:hAnsi="Times New Roman" w:cs="Times New Roman"/>
          <w:bCs/>
          <w:sz w:val="28"/>
          <w:lang w:val="uk-UA"/>
        </w:rPr>
        <w:t>профилактике</w:t>
      </w:r>
      <w:proofErr w:type="spellEnd"/>
      <w:r w:rsidRPr="00E143E1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E143E1">
        <w:rPr>
          <w:rFonts w:ascii="Times New Roman" w:hAnsi="Times New Roman" w:cs="Times New Roman"/>
          <w:bCs/>
          <w:sz w:val="28"/>
          <w:lang w:val="uk-UA"/>
        </w:rPr>
        <w:t>отравлений</w:t>
      </w:r>
      <w:proofErr w:type="spellEnd"/>
      <w:r w:rsidRPr="00E143E1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E143E1">
        <w:rPr>
          <w:rFonts w:ascii="Times New Roman" w:hAnsi="Times New Roman" w:cs="Times New Roman"/>
          <w:bCs/>
          <w:sz w:val="28"/>
          <w:lang w:val="uk-UA"/>
        </w:rPr>
        <w:t>пчел</w:t>
      </w:r>
      <w:proofErr w:type="spellEnd"/>
      <w:r w:rsidRPr="00E143E1">
        <w:rPr>
          <w:rFonts w:ascii="Times New Roman" w:hAnsi="Times New Roman" w:cs="Times New Roman"/>
          <w:bCs/>
          <w:sz w:val="28"/>
          <w:lang w:val="uk-UA"/>
        </w:rPr>
        <w:t xml:space="preserve"> пестицидами» затверджена Всесоюзним виробничо-науковим об'єднанням по агрохімічному обслуговуванню сільського господарства «</w:t>
      </w:r>
      <w:proofErr w:type="spellStart"/>
      <w:r w:rsidRPr="00E143E1">
        <w:rPr>
          <w:rFonts w:ascii="Times New Roman" w:hAnsi="Times New Roman" w:cs="Times New Roman"/>
          <w:bCs/>
          <w:sz w:val="28"/>
          <w:lang w:val="uk-UA"/>
        </w:rPr>
        <w:t>Союзсельхозхімія</w:t>
      </w:r>
      <w:proofErr w:type="spellEnd"/>
      <w:r w:rsidRPr="00E143E1">
        <w:rPr>
          <w:rFonts w:ascii="Times New Roman" w:hAnsi="Times New Roman" w:cs="Times New Roman"/>
          <w:bCs/>
          <w:sz w:val="28"/>
          <w:lang w:val="uk-UA"/>
        </w:rPr>
        <w:t>» і Головним управлінням ветеринарної медицини Держагропрому СРСР 14.06.1989р.</w:t>
      </w:r>
      <w:r>
        <w:rPr>
          <w:rFonts w:ascii="Times New Roman" w:hAnsi="Times New Roman" w:cs="Times New Roman"/>
          <w:bCs/>
          <w:sz w:val="28"/>
          <w:lang w:val="uk-UA"/>
        </w:rPr>
        <w:t xml:space="preserve">) сільськогосподарські підприємства або фермери зобов’язані </w:t>
      </w:r>
      <w:r w:rsidRPr="00E143E1">
        <w:rPr>
          <w:rFonts w:ascii="Times New Roman" w:hAnsi="Times New Roman" w:cs="Times New Roman"/>
          <w:b/>
          <w:bCs/>
          <w:sz w:val="28"/>
          <w:lang w:val="uk-UA"/>
        </w:rPr>
        <w:t>повідомити голів</w:t>
      </w:r>
      <w:r w:rsidR="00623896">
        <w:rPr>
          <w:rFonts w:ascii="Times New Roman" w:hAnsi="Times New Roman" w:cs="Times New Roman"/>
          <w:b/>
          <w:bCs/>
          <w:sz w:val="28"/>
          <w:lang w:val="uk-UA"/>
        </w:rPr>
        <w:t xml:space="preserve"> органів</w:t>
      </w:r>
      <w:r w:rsidRPr="00E143E1">
        <w:rPr>
          <w:rFonts w:ascii="Times New Roman" w:hAnsi="Times New Roman" w:cs="Times New Roman"/>
          <w:b/>
          <w:bCs/>
          <w:sz w:val="28"/>
          <w:lang w:val="uk-UA"/>
        </w:rPr>
        <w:t xml:space="preserve"> місцевого самоврядування про обробку не менше ніж за три доби</w:t>
      </w:r>
      <w:r>
        <w:rPr>
          <w:rFonts w:ascii="Times New Roman" w:hAnsi="Times New Roman" w:cs="Times New Roman"/>
          <w:b/>
          <w:bCs/>
          <w:sz w:val="28"/>
          <w:lang w:val="uk-UA"/>
        </w:rPr>
        <w:t>, повідомлення повинно містити наступні дані:</w:t>
      </w:r>
    </w:p>
    <w:p w:rsidR="00000000" w:rsidRPr="00990A56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t>Територія</w:t>
      </w:r>
    </w:p>
    <w:p w:rsidR="00000000" w:rsidRPr="00990A56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t>Дата</w:t>
      </w:r>
    </w:p>
    <w:p w:rsidR="00000000" w:rsidRPr="00990A56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t>Час</w:t>
      </w:r>
    </w:p>
    <w:p w:rsidR="00000000" w:rsidRPr="00990A56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Препарат</w:t>
      </w:r>
    </w:p>
    <w:p w:rsidR="00000000" w:rsidRPr="00990A56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t>Діюча речовина</w:t>
      </w:r>
    </w:p>
    <w:p w:rsidR="00000000" w:rsidRPr="00E143E1" w:rsidRDefault="00E2180B" w:rsidP="00990A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0A56">
        <w:rPr>
          <w:rFonts w:ascii="Times New Roman" w:hAnsi="Times New Roman" w:cs="Times New Roman"/>
          <w:b/>
          <w:bCs/>
          <w:sz w:val="28"/>
          <w:lang w:val="uk-UA"/>
        </w:rPr>
        <w:t>Способи їх застосування</w:t>
      </w:r>
      <w:r w:rsidR="00E143E1">
        <w:rPr>
          <w:rFonts w:ascii="Times New Roman" w:hAnsi="Times New Roman" w:cs="Times New Roman"/>
          <w:b/>
          <w:bCs/>
          <w:sz w:val="28"/>
          <w:lang w:val="uk-UA"/>
        </w:rPr>
        <w:t>.</w:t>
      </w:r>
    </w:p>
    <w:p w:rsidR="00E143E1" w:rsidRDefault="00623896" w:rsidP="0062389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В свою чергу голови </w:t>
      </w:r>
      <w:r w:rsidRPr="00623896">
        <w:rPr>
          <w:rFonts w:ascii="Times New Roman" w:hAnsi="Times New Roman" w:cs="Times New Roman"/>
          <w:bCs/>
          <w:sz w:val="28"/>
          <w:lang w:val="uk-UA"/>
        </w:rPr>
        <w:t>органів місцевого самоврядування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повідомляють про заплановану обробку населення та пасічників на підпорядкованій їм території.</w:t>
      </w:r>
    </w:p>
    <w:p w:rsidR="00623896" w:rsidRDefault="00623896" w:rsidP="0062389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065FB1" w:rsidRPr="00E2180B" w:rsidRDefault="00623896" w:rsidP="00E218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uk-UA"/>
        </w:rPr>
      </w:pP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52515" cy="378460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237" cy="460375"/>
                      <a:chOff x="684213" y="168275"/>
                      <a:chExt cx="7488237" cy="460375"/>
                    </a:xfrm>
                  </a:grpSpPr>
                  <a:sp>
                    <a:nvSpPr>
                      <a:cNvPr id="11267" name="Прямоугольник 2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168275"/>
                        <a:ext cx="7488237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uk-UA" altLang="uk-UA" sz="2400" b="1" u="sng" dirty="0">
                              <a:solidFill>
                                <a:srgbClr val="C00000"/>
                              </a:solidFill>
                            </a:rPr>
                            <a:t> Алгоритм дій у випадку виникнення отруєння</a:t>
                          </a:r>
                          <a:endParaRPr lang="ru-RU" altLang="uk-UA" sz="2400" b="1" u="sng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23896">
        <w:rPr>
          <w:rFonts w:ascii="Times New Roman" w:hAnsi="Times New Roman" w:cs="Times New Roman"/>
          <w:noProof/>
          <w:sz w:val="28"/>
        </w:rPr>
        <w:t xml:space="preserve"> </w:t>
      </w: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55725" cy="923925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5725" cy="923925"/>
                      <a:chOff x="244475" y="2324100"/>
                      <a:chExt cx="1355725" cy="923925"/>
                    </a:xfrm>
                  </a:grpSpPr>
                  <a:sp>
                    <a:nvSpPr>
                      <a:cNvPr id="11269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244475" y="2324100"/>
                        <a:ext cx="13557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Громадяни</a:t>
                          </a:r>
                        </a:p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 власники</a:t>
                          </a:r>
                        </a:p>
                        <a:p>
                          <a:pPr algn="ctr" eaLnBrk="1" hangingPunct="1"/>
                          <a:r>
                            <a:rPr lang="uk-UA" altLang="uk-UA">
                              <a:solidFill>
                                <a:srgbClr val="002060"/>
                              </a:solidFill>
                            </a:rPr>
                            <a:t> пасічники</a:t>
                          </a:r>
                          <a:endParaRPr lang="ru-RU" altLang="uk-UA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23896">
        <w:rPr>
          <w:rFonts w:ascii="Times New Roman" w:hAnsi="Times New Roman" w:cs="Times New Roman"/>
          <w:noProof/>
          <w:sz w:val="28"/>
        </w:rPr>
        <w:t xml:space="preserve"> </w:t>
      </w:r>
      <w:r w:rsidRPr="0062389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0512" cy="327025"/>
            <wp:effectExtent l="1905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0512" cy="327025"/>
                      <a:chOff x="1662113" y="2822575"/>
                      <a:chExt cx="290512" cy="327025"/>
                    </a:xfrm>
                  </a:grpSpPr>
                  <a:sp>
                    <a:nvSpPr>
                      <a:cNvPr id="20" name="Стрелка вправо 19"/>
                      <a:cNvSpPr/>
                    </a:nvSpPr>
                    <a:spPr>
                      <a:xfrm>
                        <a:off x="1662113" y="2822575"/>
                        <a:ext cx="290512" cy="327025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ED12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56685" cy="81724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FB1" w:rsidRPr="00990A56" w:rsidRDefault="00ED1221" w:rsidP="00ED1221">
      <w:pPr>
        <w:spacing w:after="0" w:line="240" w:lineRule="auto"/>
        <w:ind w:left="5670"/>
        <w:rPr>
          <w:rFonts w:ascii="Times New Roman" w:hAnsi="Times New Roman" w:cs="Times New Roman"/>
          <w:sz w:val="28"/>
          <w:lang w:val="uk-UA"/>
        </w:rPr>
      </w:pPr>
      <w:r w:rsidRPr="00ED1221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28612" cy="290512"/>
            <wp:effectExtent l="0" t="0" r="0" b="0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00000" w:rsidRDefault="00ED1221" w:rsidP="00ED122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14140" cy="57277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ED1221" w:rsidP="00ED1221">
      <w:pPr>
        <w:spacing w:after="0" w:line="240" w:lineRule="auto"/>
        <w:ind w:left="5670"/>
        <w:rPr>
          <w:rFonts w:ascii="Times New Roman" w:hAnsi="Times New Roman" w:cs="Times New Roman"/>
          <w:sz w:val="28"/>
          <w:lang w:val="uk-UA"/>
        </w:rPr>
      </w:pPr>
      <w:r w:rsidRPr="00ED1221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28612" cy="290512"/>
            <wp:effectExtent l="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Pr="00ED1221" w:rsidRDefault="00ED1221" w:rsidP="00ED1221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01565" cy="64643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ED1221" w:rsidP="00ED1221">
      <w:pPr>
        <w:spacing w:after="0" w:line="240" w:lineRule="auto"/>
        <w:ind w:left="5670"/>
        <w:rPr>
          <w:rFonts w:ascii="Times New Roman" w:hAnsi="Times New Roman" w:cs="Times New Roman"/>
          <w:sz w:val="28"/>
          <w:lang w:val="uk-UA"/>
        </w:rPr>
      </w:pPr>
      <w:r w:rsidRPr="00ED1221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28612" cy="290512"/>
            <wp:effectExtent l="0" t="0" r="0" b="0"/>
            <wp:docPr id="1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Default="00ED1221" w:rsidP="00ED1221">
      <w:pPr>
        <w:spacing w:after="0" w:line="240" w:lineRule="auto"/>
        <w:ind w:left="36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47340" cy="1195070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1" w:rsidRDefault="00ED1221" w:rsidP="00ED1221">
      <w:pPr>
        <w:spacing w:after="0" w:line="240" w:lineRule="auto"/>
        <w:ind w:left="5670"/>
        <w:rPr>
          <w:rFonts w:ascii="Times New Roman" w:hAnsi="Times New Roman" w:cs="Times New Roman"/>
          <w:sz w:val="28"/>
          <w:lang w:val="uk-UA"/>
        </w:rPr>
      </w:pPr>
      <w:r w:rsidRPr="00ED1221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28612" cy="290512"/>
            <wp:effectExtent l="0" t="0" r="0" b="0"/>
            <wp:docPr id="1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221" w:rsidRDefault="00E2180B" w:rsidP="00E2180B">
      <w:pPr>
        <w:spacing w:after="0" w:line="240" w:lineRule="auto"/>
        <w:ind w:left="36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88335" cy="64643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80B" w:rsidRDefault="00E2180B" w:rsidP="00E2180B">
      <w:pPr>
        <w:spacing w:after="0" w:line="240" w:lineRule="auto"/>
        <w:ind w:left="5670"/>
        <w:rPr>
          <w:rFonts w:ascii="Times New Roman" w:hAnsi="Times New Roman" w:cs="Times New Roman"/>
          <w:sz w:val="28"/>
          <w:lang w:val="uk-UA"/>
        </w:rPr>
      </w:pPr>
      <w:r w:rsidRPr="00E2180B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28612" cy="290512"/>
            <wp:effectExtent l="0" t="0" r="0" b="0"/>
            <wp:docPr id="1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2" cy="290512"/>
                      <a:chOff x="7739063" y="3871913"/>
                      <a:chExt cx="328612" cy="290512"/>
                    </a:xfrm>
                  </a:grpSpPr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7758113" y="3852863"/>
                        <a:ext cx="290512" cy="32861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uk-U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2180B" w:rsidRDefault="00E2180B" w:rsidP="00E2180B">
      <w:pPr>
        <w:spacing w:after="0" w:line="240" w:lineRule="auto"/>
        <w:ind w:left="340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647700"/>
            <wp:effectExtent l="0" t="0" r="0" b="0"/>
            <wp:wrapSquare wrapText="bothSides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val="uk-UA"/>
        </w:rPr>
        <w:br w:type="textWrapping" w:clear="all"/>
      </w:r>
    </w:p>
    <w:p w:rsidR="00E2180B" w:rsidRPr="00E2180B" w:rsidRDefault="00E2180B" w:rsidP="00E2180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36"/>
        </w:rPr>
      </w:pPr>
      <w:r w:rsidRPr="00E2180B">
        <w:rPr>
          <w:rFonts w:ascii="Times New Roman" w:hAnsi="Times New Roman" w:cs="Times New Roman"/>
          <w:b/>
          <w:bCs/>
          <w:color w:val="C00000"/>
          <w:sz w:val="36"/>
          <w:u w:val="single"/>
          <w:lang w:val="uk-UA"/>
        </w:rPr>
        <w:t>Якщо пасіки не зареєстровані, то юридично їх не існує і у випадку отруєння бджіл, крадіжки, стихійного лиха та ін. довести розмір завданої шкоди неможливо</w:t>
      </w:r>
      <w:r w:rsidRPr="00E2180B">
        <w:rPr>
          <w:rFonts w:ascii="Times New Roman" w:hAnsi="Times New Roman" w:cs="Times New Roman"/>
          <w:b/>
          <w:bCs/>
          <w:color w:val="C00000"/>
          <w:sz w:val="36"/>
          <w:u w:val="single"/>
        </w:rPr>
        <w:t xml:space="preserve"> </w:t>
      </w:r>
    </w:p>
    <w:p w:rsidR="00E2180B" w:rsidRPr="00ED1221" w:rsidRDefault="00E2180B" w:rsidP="00E2180B">
      <w:pPr>
        <w:spacing w:after="0" w:line="240" w:lineRule="auto"/>
        <w:ind w:firstLine="284"/>
        <w:rPr>
          <w:rFonts w:ascii="Times New Roman" w:hAnsi="Times New Roman" w:cs="Times New Roman"/>
          <w:sz w:val="28"/>
          <w:lang w:val="uk-UA"/>
        </w:rPr>
      </w:pPr>
    </w:p>
    <w:sectPr w:rsidR="00E2180B" w:rsidRPr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5EE"/>
    <w:multiLevelType w:val="hybridMultilevel"/>
    <w:tmpl w:val="6C8A694C"/>
    <w:lvl w:ilvl="0" w:tplc="1138E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03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09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8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C1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0C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49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E5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6A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B464572"/>
    <w:multiLevelType w:val="hybridMultilevel"/>
    <w:tmpl w:val="07083448"/>
    <w:lvl w:ilvl="0" w:tplc="548AB2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B1"/>
    <w:rsid w:val="00065FB1"/>
    <w:rsid w:val="005B17DA"/>
    <w:rsid w:val="005F2A9D"/>
    <w:rsid w:val="00623896"/>
    <w:rsid w:val="00990A56"/>
    <w:rsid w:val="00E143E1"/>
    <w:rsid w:val="00E2180B"/>
    <w:rsid w:val="00ED1221"/>
    <w:rsid w:val="00F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2019-04-22T08:04:00Z</dcterms:created>
  <dcterms:modified xsi:type="dcterms:W3CDTF">2019-04-22T10:03:00Z</dcterms:modified>
</cp:coreProperties>
</file>