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D8" w:rsidRPr="00A168AC" w:rsidRDefault="008C30D8" w:rsidP="008C30D8">
      <w:pPr>
        <w:jc w:val="center"/>
        <w:rPr>
          <w:rFonts w:ascii="Times New Roman" w:hAnsi="Times New Roman"/>
          <w:sz w:val="28"/>
          <w:szCs w:val="28"/>
        </w:rPr>
      </w:pPr>
      <w:bookmarkStart w:id="0" w:name="_MON_1341909542"/>
      <w:bookmarkStart w:id="1" w:name="_GoBack"/>
      <w:bookmarkEnd w:id="0"/>
      <w:bookmarkEnd w:id="1"/>
      <w:r>
        <w:rPr>
          <w:rFonts w:ascii="Times New Roman" w:hAnsi="Times New Roman"/>
          <w:noProof/>
          <w:sz w:val="28"/>
          <w:szCs w:val="28"/>
          <w:lang w:val="uk-UA" w:eastAsia="uk-UA"/>
        </w:rPr>
        <w:drawing>
          <wp:inline distT="0" distB="0" distL="0" distR="0">
            <wp:extent cx="430530" cy="5556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 cy="555625"/>
                    </a:xfrm>
                    <a:prstGeom prst="rect">
                      <a:avLst/>
                    </a:prstGeom>
                    <a:solidFill>
                      <a:srgbClr val="FFFFFF"/>
                    </a:solidFill>
                    <a:ln>
                      <a:noFill/>
                    </a:ln>
                  </pic:spPr>
                </pic:pic>
              </a:graphicData>
            </a:graphic>
          </wp:inline>
        </w:drawing>
      </w:r>
    </w:p>
    <w:p w:rsidR="008C30D8" w:rsidRPr="00A168AC" w:rsidRDefault="008C30D8" w:rsidP="008C30D8">
      <w:pPr>
        <w:jc w:val="center"/>
        <w:rPr>
          <w:rFonts w:ascii="Times New Roman" w:hAnsi="Times New Roman"/>
          <w:b/>
          <w:sz w:val="28"/>
          <w:szCs w:val="28"/>
        </w:rPr>
      </w:pPr>
      <w:r w:rsidRPr="00A168AC">
        <w:rPr>
          <w:rFonts w:ascii="Times New Roman" w:hAnsi="Times New Roman"/>
          <w:b/>
          <w:sz w:val="28"/>
          <w:szCs w:val="28"/>
        </w:rPr>
        <w:t>ПЕРВОМАЙСЬКА РАЙОННА ДЕРЖАВНА АДМІНІСТРАЦІЯ</w:t>
      </w:r>
    </w:p>
    <w:p w:rsidR="008C30D8" w:rsidRPr="00145EE6" w:rsidRDefault="008C30D8" w:rsidP="008C30D8">
      <w:pPr>
        <w:jc w:val="center"/>
        <w:rPr>
          <w:rFonts w:ascii="Times New Roman" w:hAnsi="Times New Roman"/>
          <w:b/>
          <w:sz w:val="28"/>
          <w:szCs w:val="28"/>
          <w:lang w:val="uk-UA"/>
        </w:rPr>
      </w:pPr>
      <w:r w:rsidRPr="00A168AC">
        <w:rPr>
          <w:rFonts w:ascii="Times New Roman" w:hAnsi="Times New Roman"/>
          <w:b/>
          <w:sz w:val="28"/>
          <w:szCs w:val="28"/>
        </w:rPr>
        <w:t>МИКОЛАЇВСЬКОЇ ОБЛАСТІ</w:t>
      </w:r>
    </w:p>
    <w:p w:rsidR="008C30D8" w:rsidRPr="00145EE6" w:rsidRDefault="008C30D8" w:rsidP="008C30D8">
      <w:pPr>
        <w:spacing w:line="360" w:lineRule="auto"/>
        <w:jc w:val="center"/>
        <w:rPr>
          <w:rFonts w:ascii="Times New Roman" w:hAnsi="Times New Roman"/>
          <w:b/>
          <w:i/>
          <w:sz w:val="28"/>
          <w:szCs w:val="28"/>
        </w:rPr>
      </w:pPr>
      <w:r w:rsidRPr="00A168AC">
        <w:rPr>
          <w:rFonts w:ascii="Times New Roman" w:hAnsi="Times New Roman"/>
          <w:b/>
          <w:sz w:val="28"/>
          <w:szCs w:val="28"/>
        </w:rPr>
        <w:t>Р О З П О Р Я Д Ж Е Н Н Я</w:t>
      </w:r>
    </w:p>
    <w:tbl>
      <w:tblPr>
        <w:tblW w:w="0" w:type="auto"/>
        <w:jc w:val="center"/>
        <w:tblInd w:w="-1397" w:type="dxa"/>
        <w:tblLook w:val="01E0" w:firstRow="1" w:lastRow="1" w:firstColumn="1" w:lastColumn="1" w:noHBand="0" w:noVBand="0"/>
      </w:tblPr>
      <w:tblGrid>
        <w:gridCol w:w="3095"/>
        <w:gridCol w:w="3096"/>
        <w:gridCol w:w="2037"/>
      </w:tblGrid>
      <w:tr w:rsidR="008C30D8" w:rsidRPr="00A168AC" w:rsidTr="00CA060A">
        <w:trPr>
          <w:jc w:val="center"/>
        </w:trPr>
        <w:tc>
          <w:tcPr>
            <w:tcW w:w="3095" w:type="dxa"/>
          </w:tcPr>
          <w:p w:rsidR="008C30D8" w:rsidRPr="00145EE6" w:rsidRDefault="008C30D8" w:rsidP="00CA060A">
            <w:pPr>
              <w:spacing w:line="360" w:lineRule="auto"/>
              <w:ind w:left="-529"/>
              <w:rPr>
                <w:rFonts w:ascii="Times New Roman" w:hAnsi="Times New Roman"/>
                <w:sz w:val="28"/>
                <w:szCs w:val="28"/>
                <w:lang w:val="uk-UA"/>
              </w:rPr>
            </w:pPr>
            <w:r>
              <w:rPr>
                <w:rFonts w:ascii="Times New Roman" w:hAnsi="Times New Roman"/>
                <w:sz w:val="28"/>
                <w:szCs w:val="28"/>
              </w:rPr>
              <w:t xml:space="preserve">від  </w:t>
            </w:r>
            <w:r>
              <w:rPr>
                <w:rFonts w:ascii="Times New Roman" w:hAnsi="Times New Roman"/>
                <w:sz w:val="28"/>
                <w:szCs w:val="28"/>
                <w:lang w:val="uk-UA"/>
              </w:rPr>
              <w:t xml:space="preserve">03 лютого </w:t>
            </w:r>
            <w:r w:rsidRPr="00A168AC">
              <w:rPr>
                <w:rFonts w:ascii="Times New Roman" w:hAnsi="Times New Roman"/>
                <w:sz w:val="28"/>
                <w:szCs w:val="28"/>
              </w:rPr>
              <w:t>20</w:t>
            </w:r>
            <w:r>
              <w:rPr>
                <w:rFonts w:ascii="Times New Roman" w:hAnsi="Times New Roman"/>
                <w:sz w:val="28"/>
                <w:szCs w:val="28"/>
                <w:lang w:val="uk-UA"/>
              </w:rPr>
              <w:t>21</w:t>
            </w:r>
            <w:r>
              <w:rPr>
                <w:rFonts w:ascii="Times New Roman" w:hAnsi="Times New Roman"/>
                <w:sz w:val="28"/>
                <w:szCs w:val="28"/>
              </w:rPr>
              <w:t xml:space="preserve"> р</w:t>
            </w:r>
            <w:r>
              <w:rPr>
                <w:rFonts w:ascii="Times New Roman" w:hAnsi="Times New Roman"/>
                <w:sz w:val="28"/>
                <w:szCs w:val="28"/>
                <w:lang w:val="uk-UA"/>
              </w:rPr>
              <w:t>оку</w:t>
            </w:r>
          </w:p>
        </w:tc>
        <w:tc>
          <w:tcPr>
            <w:tcW w:w="3096" w:type="dxa"/>
          </w:tcPr>
          <w:p w:rsidR="008C30D8" w:rsidRPr="00A168AC" w:rsidRDefault="008C30D8" w:rsidP="00CA060A">
            <w:pPr>
              <w:spacing w:line="360" w:lineRule="auto"/>
              <w:jc w:val="center"/>
              <w:rPr>
                <w:rFonts w:ascii="Times New Roman" w:hAnsi="Times New Roman"/>
                <w:b/>
                <w:sz w:val="28"/>
                <w:szCs w:val="28"/>
                <w:lang w:val="uk-UA"/>
              </w:rPr>
            </w:pPr>
            <w:r w:rsidRPr="00A168AC">
              <w:rPr>
                <w:rFonts w:ascii="Times New Roman" w:hAnsi="Times New Roman"/>
                <w:b/>
                <w:sz w:val="28"/>
                <w:szCs w:val="28"/>
                <w:lang w:val="uk-UA"/>
              </w:rPr>
              <w:t>Первомайськ</w:t>
            </w:r>
          </w:p>
        </w:tc>
        <w:tc>
          <w:tcPr>
            <w:tcW w:w="2037" w:type="dxa"/>
          </w:tcPr>
          <w:p w:rsidR="008C30D8" w:rsidRPr="00A168AC" w:rsidRDefault="008C30D8" w:rsidP="00CA060A">
            <w:pPr>
              <w:spacing w:line="360" w:lineRule="auto"/>
              <w:jc w:val="right"/>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xml:space="preserve"> 29-р</w:t>
            </w:r>
          </w:p>
        </w:tc>
      </w:tr>
    </w:tbl>
    <w:p w:rsidR="008C30D8" w:rsidRPr="00A168AC" w:rsidRDefault="008C30D8" w:rsidP="008C30D8">
      <w:pPr>
        <w:tabs>
          <w:tab w:val="left" w:pos="1271"/>
        </w:tabs>
        <w:spacing w:after="0"/>
        <w:rPr>
          <w:rFonts w:ascii="Times New Roman" w:hAnsi="Times New Roman"/>
          <w:color w:val="000000"/>
          <w:sz w:val="28"/>
          <w:szCs w:val="28"/>
          <w:lang w:val="uk-UA"/>
        </w:rPr>
      </w:pP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Про затвердження Положення </w:t>
      </w: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про сектор внутрішнього аудиту </w:t>
      </w: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Первомайської районної </w:t>
      </w: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державної адміністрації</w:t>
      </w:r>
    </w:p>
    <w:p w:rsidR="008C30D8" w:rsidRPr="00145EE6" w:rsidRDefault="008C30D8" w:rsidP="008C30D8">
      <w:pPr>
        <w:spacing w:after="0" w:line="240" w:lineRule="auto"/>
        <w:rPr>
          <w:rFonts w:ascii="Times New Roman" w:hAnsi="Times New Roman"/>
          <w:color w:val="000000"/>
          <w:sz w:val="28"/>
          <w:szCs w:val="28"/>
          <w:lang w:val="uk-UA"/>
        </w:rPr>
      </w:pPr>
    </w:p>
    <w:p w:rsidR="008C30D8" w:rsidRDefault="008C30D8" w:rsidP="008C30D8">
      <w:pPr>
        <w:spacing w:after="0" w:line="240" w:lineRule="auto"/>
        <w:ind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 Відповідно до законів України «Про місцеві державні адміністрації», «Про державну службу», постанов Кабінету Міністрів України від 26.0</w:t>
      </w:r>
      <w:r>
        <w:rPr>
          <w:rFonts w:ascii="Times New Roman" w:hAnsi="Times New Roman"/>
          <w:color w:val="000000"/>
          <w:sz w:val="28"/>
          <w:szCs w:val="28"/>
          <w:lang w:val="uk-UA"/>
        </w:rPr>
        <w:t>9.2012 № 887 «Про затвердження Т</w:t>
      </w:r>
      <w:r w:rsidRPr="00145EE6">
        <w:rPr>
          <w:rFonts w:ascii="Times New Roman" w:hAnsi="Times New Roman"/>
          <w:color w:val="000000"/>
          <w:sz w:val="28"/>
          <w:szCs w:val="28"/>
          <w:lang w:val="uk-UA"/>
        </w:rPr>
        <w:t>ипового положення про структурний підрозділ місцевої державної адміністрації»</w:t>
      </w:r>
      <w:r>
        <w:rPr>
          <w:rFonts w:ascii="Times New Roman" w:hAnsi="Times New Roman"/>
          <w:color w:val="000000"/>
          <w:sz w:val="28"/>
          <w:szCs w:val="28"/>
          <w:lang w:val="uk-UA"/>
        </w:rPr>
        <w:t xml:space="preserve"> (зі змінами)</w:t>
      </w:r>
      <w:r w:rsidRPr="00145EE6">
        <w:rPr>
          <w:rFonts w:ascii="Times New Roman" w:hAnsi="Times New Roman"/>
          <w:color w:val="000000"/>
          <w:sz w:val="28"/>
          <w:szCs w:val="28"/>
          <w:lang w:val="uk-UA"/>
        </w:rPr>
        <w:t xml:space="preserve"> та від 28.09.2011 № 1001 «Деякі питання здійснення внутрішнього аудиту та утворення підрозділів внутрішнього аудиту»</w:t>
      </w:r>
      <w:r>
        <w:rPr>
          <w:rFonts w:ascii="Times New Roman" w:hAnsi="Times New Roman"/>
          <w:color w:val="000000"/>
          <w:sz w:val="28"/>
          <w:szCs w:val="28"/>
          <w:lang w:val="uk-UA"/>
        </w:rPr>
        <w:t xml:space="preserve"> (зі змінами)</w:t>
      </w:r>
      <w:r w:rsidRPr="00145EE6">
        <w:rPr>
          <w:rFonts w:ascii="Times New Roman" w:hAnsi="Times New Roman"/>
          <w:color w:val="000000"/>
          <w:sz w:val="28"/>
          <w:szCs w:val="28"/>
          <w:lang w:val="uk-UA"/>
        </w:rPr>
        <w:t xml:space="preserve"> </w:t>
      </w:r>
      <w:r w:rsidRPr="00145EE6">
        <w:rPr>
          <w:rStyle w:val="docdata"/>
          <w:rFonts w:ascii="Times New Roman" w:hAnsi="Times New Roman"/>
          <w:color w:val="000000"/>
          <w:sz w:val="28"/>
          <w:szCs w:val="28"/>
          <w:shd w:val="clear" w:color="auto" w:fill="FFFFFF"/>
          <w:lang w:val="uk-UA"/>
        </w:rPr>
        <w:t xml:space="preserve">та розпорядження голови комісії </w:t>
      </w:r>
      <w:r w:rsidRPr="00145EE6">
        <w:rPr>
          <w:rFonts w:ascii="Times New Roman" w:hAnsi="Times New Roman"/>
          <w:color w:val="000000"/>
          <w:sz w:val="28"/>
          <w:szCs w:val="28"/>
          <w:lang w:val="uk-UA"/>
        </w:rPr>
        <w:t>з реорганізації</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Первомайської, Арбузинської,</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Врадіївської, Кривоозерської районних державних адміністрацій</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Миколаївської облас</w:t>
      </w:r>
      <w:r>
        <w:rPr>
          <w:rFonts w:ascii="Times New Roman" w:hAnsi="Times New Roman"/>
          <w:color w:val="000000"/>
          <w:sz w:val="28"/>
          <w:szCs w:val="28"/>
          <w:lang w:val="uk-UA"/>
        </w:rPr>
        <w:t>ті від 05 січня 2021 року №5-р «</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Про упорядкування</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 xml:space="preserve"> структури та штату Первомайської районної державної адміністрації Миколаївської області та у зв’язку з упорядкуванням структури Первомайської райдержадміністрації</w:t>
      </w:r>
      <w:r>
        <w:rPr>
          <w:rFonts w:ascii="Times New Roman" w:hAnsi="Times New Roman"/>
          <w:color w:val="000000"/>
          <w:sz w:val="28"/>
          <w:szCs w:val="28"/>
          <w:lang w:val="uk-UA"/>
        </w:rPr>
        <w:t>»:</w:t>
      </w:r>
    </w:p>
    <w:p w:rsidR="008C30D8" w:rsidRPr="00145EE6" w:rsidRDefault="008C30D8" w:rsidP="008C30D8">
      <w:pPr>
        <w:spacing w:after="0" w:line="240" w:lineRule="auto"/>
        <w:ind w:firstLine="851"/>
        <w:jc w:val="both"/>
        <w:rPr>
          <w:rFonts w:ascii="Times New Roman" w:hAnsi="Times New Roman"/>
          <w:color w:val="000000"/>
          <w:sz w:val="28"/>
          <w:szCs w:val="28"/>
          <w:lang w:val="uk-UA"/>
        </w:rPr>
      </w:pPr>
    </w:p>
    <w:p w:rsidR="008C30D8" w:rsidRPr="00D65846" w:rsidRDefault="008C30D8" w:rsidP="008C30D8">
      <w:pPr>
        <w:pStyle w:val="a3"/>
        <w:numPr>
          <w:ilvl w:val="0"/>
          <w:numId w:val="4"/>
        </w:numPr>
        <w:tabs>
          <w:tab w:val="left" w:pos="0"/>
        </w:tabs>
        <w:spacing w:after="0" w:line="240" w:lineRule="auto"/>
        <w:ind w:left="0" w:firstLine="360"/>
        <w:jc w:val="both"/>
        <w:rPr>
          <w:rFonts w:ascii="Times New Roman" w:hAnsi="Times New Roman"/>
          <w:sz w:val="28"/>
          <w:szCs w:val="28"/>
          <w:lang w:val="uk-UA"/>
        </w:rPr>
      </w:pPr>
      <w:r w:rsidRPr="00145EE6">
        <w:rPr>
          <w:rFonts w:ascii="Times New Roman" w:hAnsi="Times New Roman"/>
          <w:color w:val="000000"/>
          <w:sz w:val="28"/>
          <w:szCs w:val="28"/>
          <w:lang w:val="uk-UA"/>
        </w:rPr>
        <w:t>Затвердити Положення про сектор внутрішнього аудиту Первомайської районної державної адміністрації, що додається.</w:t>
      </w:r>
    </w:p>
    <w:p w:rsidR="008C30D8" w:rsidRPr="00145EE6" w:rsidRDefault="008C30D8" w:rsidP="008C30D8">
      <w:pPr>
        <w:pStyle w:val="a3"/>
        <w:tabs>
          <w:tab w:val="left" w:pos="0"/>
        </w:tabs>
        <w:spacing w:after="0" w:line="240" w:lineRule="auto"/>
        <w:ind w:left="360"/>
        <w:jc w:val="both"/>
        <w:rPr>
          <w:rFonts w:ascii="Times New Roman" w:hAnsi="Times New Roman"/>
          <w:sz w:val="28"/>
          <w:szCs w:val="28"/>
          <w:lang w:val="uk-UA"/>
        </w:rPr>
      </w:pPr>
    </w:p>
    <w:p w:rsidR="008C30D8" w:rsidRPr="00D65846" w:rsidRDefault="008C30D8" w:rsidP="008C30D8">
      <w:pPr>
        <w:pStyle w:val="a3"/>
        <w:numPr>
          <w:ilvl w:val="0"/>
          <w:numId w:val="4"/>
        </w:numPr>
        <w:tabs>
          <w:tab w:val="left" w:pos="0"/>
        </w:tabs>
        <w:spacing w:after="0" w:line="240" w:lineRule="auto"/>
        <w:ind w:left="0" w:firstLine="360"/>
        <w:jc w:val="both"/>
        <w:rPr>
          <w:rFonts w:ascii="Times New Roman" w:hAnsi="Times New Roman"/>
          <w:sz w:val="28"/>
          <w:szCs w:val="28"/>
          <w:lang w:val="uk-UA"/>
        </w:rPr>
      </w:pPr>
      <w:r>
        <w:rPr>
          <w:rFonts w:ascii="Times New Roman" w:hAnsi="Times New Roman"/>
          <w:color w:val="000000"/>
          <w:sz w:val="28"/>
          <w:szCs w:val="28"/>
          <w:lang w:val="uk-UA"/>
        </w:rPr>
        <w:t>Увести в дію з 05 лютого</w:t>
      </w:r>
      <w:r w:rsidRPr="00145EE6">
        <w:rPr>
          <w:rFonts w:ascii="Times New Roman" w:hAnsi="Times New Roman"/>
          <w:color w:val="000000"/>
          <w:sz w:val="28"/>
          <w:szCs w:val="28"/>
          <w:lang w:val="uk-UA"/>
        </w:rPr>
        <w:t xml:space="preserve"> 2021 року.</w:t>
      </w:r>
    </w:p>
    <w:p w:rsidR="008C30D8" w:rsidRPr="00145EE6" w:rsidRDefault="008C30D8" w:rsidP="008C30D8">
      <w:pPr>
        <w:pStyle w:val="a3"/>
        <w:tabs>
          <w:tab w:val="left" w:pos="0"/>
        </w:tabs>
        <w:spacing w:after="0" w:line="240" w:lineRule="auto"/>
        <w:ind w:left="0"/>
        <w:jc w:val="both"/>
        <w:rPr>
          <w:rFonts w:ascii="Times New Roman" w:hAnsi="Times New Roman"/>
          <w:sz w:val="28"/>
          <w:szCs w:val="28"/>
          <w:lang w:val="uk-UA"/>
        </w:rPr>
      </w:pPr>
    </w:p>
    <w:p w:rsidR="008C30D8" w:rsidRPr="00145EE6" w:rsidRDefault="008C30D8" w:rsidP="008C30D8">
      <w:pPr>
        <w:pStyle w:val="a3"/>
        <w:numPr>
          <w:ilvl w:val="0"/>
          <w:numId w:val="4"/>
        </w:numPr>
        <w:tabs>
          <w:tab w:val="left" w:pos="0"/>
        </w:tabs>
        <w:spacing w:after="0" w:line="240" w:lineRule="auto"/>
        <w:ind w:left="0" w:firstLine="360"/>
        <w:jc w:val="both"/>
        <w:rPr>
          <w:rFonts w:ascii="Times New Roman" w:hAnsi="Times New Roman"/>
          <w:sz w:val="28"/>
          <w:szCs w:val="28"/>
          <w:lang w:val="uk-UA"/>
        </w:rPr>
      </w:pPr>
      <w:r>
        <w:rPr>
          <w:rFonts w:ascii="Times New Roman" w:hAnsi="Times New Roman"/>
          <w:color w:val="000000"/>
          <w:sz w:val="28"/>
          <w:szCs w:val="28"/>
          <w:lang w:val="uk-UA"/>
        </w:rPr>
        <w:t>Контроль за виконанням розпорядження п</w:t>
      </w:r>
      <w:r w:rsidRPr="00145EE6">
        <w:rPr>
          <w:rFonts w:ascii="Times New Roman" w:hAnsi="Times New Roman"/>
          <w:color w:val="000000"/>
          <w:sz w:val="28"/>
          <w:szCs w:val="28"/>
          <w:lang w:val="uk-UA"/>
        </w:rPr>
        <w:t>окласти на керівника апарату Первомайської районної державної адміністрації Світлану Дзюбу.</w:t>
      </w:r>
    </w:p>
    <w:p w:rsidR="008C30D8" w:rsidRPr="00145EE6" w:rsidRDefault="008C30D8" w:rsidP="008C30D8">
      <w:pPr>
        <w:spacing w:after="0" w:line="240" w:lineRule="auto"/>
        <w:rPr>
          <w:rFonts w:ascii="Times New Roman" w:hAnsi="Times New Roman"/>
          <w:sz w:val="28"/>
          <w:szCs w:val="28"/>
          <w:lang w:val="uk-UA"/>
        </w:rPr>
      </w:pPr>
    </w:p>
    <w:p w:rsidR="008C30D8" w:rsidRPr="00145EE6" w:rsidRDefault="008C30D8" w:rsidP="008C30D8">
      <w:pPr>
        <w:pStyle w:val="2981"/>
        <w:spacing w:before="0" w:beforeAutospacing="0" w:after="0" w:afterAutospacing="0"/>
        <w:jc w:val="both"/>
        <w:rPr>
          <w:sz w:val="28"/>
          <w:szCs w:val="28"/>
          <w:lang w:val="uk-UA"/>
        </w:rPr>
      </w:pPr>
      <w:r w:rsidRPr="00145EE6">
        <w:rPr>
          <w:color w:val="000000"/>
          <w:sz w:val="28"/>
          <w:szCs w:val="28"/>
          <w:lang w:val="uk-UA"/>
        </w:rPr>
        <w:t>Голова комісії з реорганізації</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Первомайської, Арбузинської,</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 xml:space="preserve">Врадіївської, Кривоозерської </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районних державних адміністрацій</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Миколаївської області</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Сергій САКОВСЬКИЙ</w:t>
      </w:r>
    </w:p>
    <w:p w:rsidR="008C30D8" w:rsidRPr="00145EE6" w:rsidRDefault="008C30D8" w:rsidP="008C30D8">
      <w:pPr>
        <w:spacing w:after="0" w:line="240" w:lineRule="auto"/>
        <w:rPr>
          <w:rFonts w:ascii="Times New Roman" w:hAnsi="Times New Roman"/>
          <w:sz w:val="28"/>
          <w:szCs w:val="28"/>
          <w:lang w:val="uk-UA"/>
        </w:rPr>
      </w:pPr>
    </w:p>
    <w:p w:rsidR="008C30D8" w:rsidRDefault="008C30D8" w:rsidP="008C30D8">
      <w:pPr>
        <w:tabs>
          <w:tab w:val="left" w:pos="7020"/>
        </w:tabs>
        <w:spacing w:after="0" w:line="240" w:lineRule="auto"/>
        <w:jc w:val="both"/>
        <w:rPr>
          <w:rFonts w:ascii="Times New Roman" w:hAnsi="Times New Roman"/>
          <w:sz w:val="28"/>
          <w:szCs w:val="28"/>
          <w:lang w:val="uk-UA"/>
        </w:rPr>
      </w:pPr>
    </w:p>
    <w:p w:rsidR="008C30D8" w:rsidRDefault="008C30D8" w:rsidP="008C30D8">
      <w:pPr>
        <w:tabs>
          <w:tab w:val="left" w:pos="7020"/>
        </w:tabs>
        <w:spacing w:after="0" w:line="240" w:lineRule="auto"/>
        <w:ind w:left="5103"/>
        <w:jc w:val="both"/>
        <w:rPr>
          <w:rFonts w:ascii="Times New Roman" w:hAnsi="Times New Roman"/>
          <w:sz w:val="28"/>
          <w:szCs w:val="28"/>
          <w:lang w:val="uk-UA"/>
        </w:rPr>
      </w:pPr>
      <w:r w:rsidRPr="00145EE6">
        <w:rPr>
          <w:rFonts w:ascii="Times New Roman" w:hAnsi="Times New Roman"/>
          <w:sz w:val="28"/>
          <w:szCs w:val="28"/>
        </w:rPr>
        <w:lastRenderedPageBreak/>
        <w:t>ЗАТВЕРДЖЕНО</w:t>
      </w:r>
    </w:p>
    <w:p w:rsidR="008C30D8" w:rsidRPr="001B0FB6" w:rsidRDefault="008C30D8" w:rsidP="008C30D8">
      <w:pPr>
        <w:tabs>
          <w:tab w:val="left" w:pos="7020"/>
        </w:tabs>
        <w:spacing w:after="0" w:line="240" w:lineRule="auto"/>
        <w:ind w:left="5103"/>
        <w:jc w:val="both"/>
        <w:rPr>
          <w:rFonts w:ascii="Times New Roman" w:hAnsi="Times New Roman"/>
          <w:sz w:val="28"/>
          <w:szCs w:val="28"/>
          <w:lang w:val="uk-UA"/>
        </w:rPr>
      </w:pPr>
      <w:r>
        <w:rPr>
          <w:rFonts w:ascii="Times New Roman" w:hAnsi="Times New Roman"/>
          <w:sz w:val="28"/>
          <w:szCs w:val="28"/>
          <w:lang w:val="uk-UA"/>
        </w:rPr>
        <w:t>розпорядження</w:t>
      </w:r>
    </w:p>
    <w:p w:rsidR="008C30D8" w:rsidRPr="00145EE6" w:rsidRDefault="008C30D8" w:rsidP="008C30D8">
      <w:pPr>
        <w:pStyle w:val="2981"/>
        <w:spacing w:before="0" w:beforeAutospacing="0" w:after="0" w:afterAutospacing="0"/>
        <w:ind w:left="5103"/>
        <w:jc w:val="both"/>
        <w:rPr>
          <w:sz w:val="28"/>
          <w:szCs w:val="28"/>
          <w:lang w:val="uk-UA"/>
        </w:rPr>
      </w:pPr>
      <w:r>
        <w:rPr>
          <w:color w:val="000000"/>
          <w:sz w:val="28"/>
          <w:szCs w:val="28"/>
          <w:lang w:val="uk-UA"/>
        </w:rPr>
        <w:t>голови</w:t>
      </w:r>
      <w:r w:rsidRPr="00145EE6">
        <w:rPr>
          <w:color w:val="000000"/>
          <w:sz w:val="28"/>
          <w:szCs w:val="28"/>
          <w:lang w:val="uk-UA"/>
        </w:rPr>
        <w:t xml:space="preserve"> комісії з реорганізації</w:t>
      </w:r>
    </w:p>
    <w:p w:rsidR="008C30D8" w:rsidRPr="00145EE6" w:rsidRDefault="008C30D8" w:rsidP="008C30D8">
      <w:pPr>
        <w:pStyle w:val="a5"/>
        <w:spacing w:before="0" w:beforeAutospacing="0" w:after="0" w:afterAutospacing="0"/>
        <w:ind w:left="5103"/>
        <w:jc w:val="both"/>
        <w:rPr>
          <w:sz w:val="28"/>
          <w:szCs w:val="28"/>
          <w:lang w:val="uk-UA"/>
        </w:rPr>
      </w:pPr>
      <w:r w:rsidRPr="00145EE6">
        <w:rPr>
          <w:color w:val="000000"/>
          <w:sz w:val="28"/>
          <w:szCs w:val="28"/>
          <w:lang w:val="uk-UA"/>
        </w:rPr>
        <w:t>Первомайської, Арбузинської,</w:t>
      </w:r>
    </w:p>
    <w:p w:rsidR="008C30D8" w:rsidRPr="00145EE6" w:rsidRDefault="008C30D8" w:rsidP="008C30D8">
      <w:pPr>
        <w:pStyle w:val="a5"/>
        <w:spacing w:before="0" w:beforeAutospacing="0" w:after="0" w:afterAutospacing="0"/>
        <w:ind w:left="5103"/>
        <w:jc w:val="both"/>
        <w:rPr>
          <w:sz w:val="28"/>
          <w:szCs w:val="28"/>
          <w:lang w:val="uk-UA"/>
        </w:rPr>
      </w:pPr>
      <w:r w:rsidRPr="00145EE6">
        <w:rPr>
          <w:color w:val="000000"/>
          <w:sz w:val="28"/>
          <w:szCs w:val="28"/>
          <w:lang w:val="uk-UA"/>
        </w:rPr>
        <w:t xml:space="preserve">Врадіївської, Кривоозерської </w:t>
      </w:r>
    </w:p>
    <w:p w:rsidR="008C30D8" w:rsidRPr="00145EE6" w:rsidRDefault="008C30D8" w:rsidP="008C30D8">
      <w:pPr>
        <w:pStyle w:val="a5"/>
        <w:spacing w:before="0" w:beforeAutospacing="0" w:after="0" w:afterAutospacing="0"/>
        <w:ind w:left="5103"/>
        <w:jc w:val="both"/>
        <w:rPr>
          <w:sz w:val="28"/>
          <w:szCs w:val="28"/>
          <w:lang w:val="uk-UA"/>
        </w:rPr>
      </w:pPr>
      <w:r w:rsidRPr="00145EE6">
        <w:rPr>
          <w:color w:val="000000"/>
          <w:sz w:val="28"/>
          <w:szCs w:val="28"/>
          <w:lang w:val="uk-UA"/>
        </w:rPr>
        <w:t>районних державних адміністрацій</w:t>
      </w:r>
    </w:p>
    <w:p w:rsidR="008C30D8" w:rsidRPr="00145EE6" w:rsidRDefault="008C30D8" w:rsidP="008C30D8">
      <w:pPr>
        <w:spacing w:after="0" w:line="240" w:lineRule="auto"/>
        <w:ind w:left="5103"/>
        <w:jc w:val="both"/>
        <w:rPr>
          <w:rFonts w:ascii="Times New Roman" w:hAnsi="Times New Roman"/>
          <w:sz w:val="28"/>
          <w:szCs w:val="28"/>
          <w:lang w:val="uk-UA"/>
        </w:rPr>
      </w:pPr>
      <w:r w:rsidRPr="00145EE6">
        <w:rPr>
          <w:rFonts w:ascii="Times New Roman" w:hAnsi="Times New Roman"/>
          <w:color w:val="000000"/>
          <w:sz w:val="28"/>
          <w:szCs w:val="28"/>
          <w:lang w:val="uk-UA"/>
        </w:rPr>
        <w:t>Миколаївської області</w:t>
      </w:r>
      <w:r w:rsidRPr="00145EE6">
        <w:rPr>
          <w:rFonts w:ascii="Times New Roman" w:hAnsi="Times New Roman"/>
          <w:sz w:val="28"/>
          <w:szCs w:val="28"/>
          <w:lang w:val="uk-UA"/>
        </w:rPr>
        <w:t xml:space="preserve">        </w:t>
      </w:r>
    </w:p>
    <w:p w:rsidR="008C30D8" w:rsidRPr="00145EE6" w:rsidRDefault="008C30D8" w:rsidP="008C30D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5EE6">
        <w:rPr>
          <w:rFonts w:ascii="Times New Roman" w:hAnsi="Times New Roman"/>
          <w:sz w:val="28"/>
          <w:szCs w:val="28"/>
          <w:lang w:val="uk-UA"/>
        </w:rPr>
        <w:t xml:space="preserve"> </w:t>
      </w:r>
      <w:r w:rsidRPr="001B0FB6">
        <w:rPr>
          <w:rFonts w:ascii="Times New Roman" w:hAnsi="Times New Roman"/>
          <w:sz w:val="28"/>
          <w:szCs w:val="28"/>
          <w:lang w:val="uk-UA"/>
        </w:rPr>
        <w:t>03 лютого 2021 р</w:t>
      </w:r>
      <w:r>
        <w:rPr>
          <w:rFonts w:ascii="Times New Roman" w:hAnsi="Times New Roman"/>
          <w:sz w:val="28"/>
          <w:szCs w:val="28"/>
          <w:lang w:val="uk-UA"/>
        </w:rPr>
        <w:t>оку</w:t>
      </w:r>
      <w:r w:rsidRPr="001B0FB6">
        <w:rPr>
          <w:rFonts w:ascii="Times New Roman" w:hAnsi="Times New Roman"/>
          <w:sz w:val="28"/>
          <w:szCs w:val="28"/>
          <w:lang w:val="uk-UA"/>
        </w:rPr>
        <w:t xml:space="preserve">  № 29-р</w:t>
      </w:r>
      <w:r w:rsidRPr="00145EE6">
        <w:rPr>
          <w:rFonts w:ascii="Times New Roman" w:hAnsi="Times New Roman"/>
          <w:sz w:val="28"/>
          <w:szCs w:val="28"/>
          <w:lang w:val="uk-UA"/>
        </w:rPr>
        <w:t xml:space="preserve">                                                 </w:t>
      </w:r>
    </w:p>
    <w:p w:rsidR="008C30D8" w:rsidRPr="00145EE6" w:rsidRDefault="008C30D8" w:rsidP="008C30D8">
      <w:pPr>
        <w:shd w:val="clear" w:color="auto" w:fill="FFFFFF"/>
        <w:spacing w:line="240" w:lineRule="auto"/>
        <w:rPr>
          <w:rFonts w:ascii="Times New Roman" w:hAnsi="Times New Roman"/>
          <w:sz w:val="28"/>
          <w:szCs w:val="28"/>
          <w:lang w:val="uk-UA"/>
        </w:rPr>
      </w:pPr>
    </w:p>
    <w:p w:rsidR="008C30D8" w:rsidRPr="00145EE6" w:rsidRDefault="008C30D8" w:rsidP="008C30D8">
      <w:pPr>
        <w:shd w:val="clear" w:color="auto" w:fill="FFFFFF"/>
        <w:spacing w:after="0" w:line="240" w:lineRule="auto"/>
        <w:jc w:val="center"/>
        <w:rPr>
          <w:rFonts w:ascii="Times New Roman" w:hAnsi="Times New Roman"/>
          <w:sz w:val="28"/>
          <w:szCs w:val="28"/>
          <w:lang w:val="uk-UA"/>
        </w:rPr>
      </w:pPr>
      <w:r w:rsidRPr="00145EE6">
        <w:rPr>
          <w:rFonts w:ascii="Times New Roman" w:hAnsi="Times New Roman"/>
          <w:sz w:val="28"/>
          <w:szCs w:val="28"/>
          <w:lang w:val="uk-UA"/>
        </w:rPr>
        <w:t>Положення</w:t>
      </w:r>
    </w:p>
    <w:p w:rsidR="008C30D8" w:rsidRPr="00145EE6" w:rsidRDefault="008C30D8" w:rsidP="008C30D8">
      <w:pPr>
        <w:spacing w:after="0" w:line="240" w:lineRule="auto"/>
        <w:jc w:val="center"/>
        <w:rPr>
          <w:rFonts w:ascii="Times New Roman" w:hAnsi="Times New Roman"/>
          <w:color w:val="000000"/>
          <w:sz w:val="28"/>
          <w:szCs w:val="28"/>
          <w:lang w:val="uk-UA"/>
        </w:rPr>
      </w:pPr>
      <w:r w:rsidRPr="00145EE6">
        <w:rPr>
          <w:rFonts w:ascii="Times New Roman" w:hAnsi="Times New Roman"/>
          <w:color w:val="000000"/>
          <w:sz w:val="28"/>
          <w:szCs w:val="28"/>
          <w:lang w:val="uk-UA"/>
        </w:rPr>
        <w:t>про сектор внутрішнього аудиту</w:t>
      </w:r>
    </w:p>
    <w:p w:rsidR="008C30D8" w:rsidRPr="00145EE6" w:rsidRDefault="008C30D8" w:rsidP="008C30D8">
      <w:pPr>
        <w:spacing w:after="0" w:line="240" w:lineRule="auto"/>
        <w:jc w:val="center"/>
        <w:rPr>
          <w:rFonts w:ascii="Times New Roman" w:hAnsi="Times New Roman"/>
          <w:color w:val="000000"/>
          <w:sz w:val="28"/>
          <w:szCs w:val="28"/>
          <w:lang w:val="uk-UA"/>
        </w:rPr>
      </w:pPr>
      <w:r w:rsidRPr="00145EE6">
        <w:rPr>
          <w:rFonts w:ascii="Times New Roman" w:hAnsi="Times New Roman"/>
          <w:color w:val="000000"/>
          <w:sz w:val="28"/>
          <w:szCs w:val="28"/>
          <w:lang w:val="uk-UA"/>
        </w:rPr>
        <w:t>Первомайської районної державної адміністрації</w:t>
      </w:r>
    </w:p>
    <w:p w:rsidR="008C30D8" w:rsidRPr="00145EE6" w:rsidRDefault="008C30D8" w:rsidP="008C30D8">
      <w:pPr>
        <w:spacing w:after="0" w:line="240" w:lineRule="auto"/>
        <w:jc w:val="center"/>
        <w:rPr>
          <w:rFonts w:ascii="Times New Roman" w:hAnsi="Times New Roman"/>
          <w:color w:val="000000"/>
          <w:sz w:val="28"/>
          <w:szCs w:val="28"/>
          <w:lang w:val="uk-UA"/>
        </w:rPr>
      </w:pPr>
    </w:p>
    <w:p w:rsidR="008C30D8" w:rsidRPr="00145EE6" w:rsidRDefault="008C30D8" w:rsidP="008C30D8">
      <w:pPr>
        <w:pStyle w:val="1"/>
        <w:numPr>
          <w:ilvl w:val="0"/>
          <w:numId w:val="2"/>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Сектор внутрішнього аудиту Первомайської районної державної адміністрації (далі - сектор) є структурним підрозділом Первомайської районної державної адміністрації та забезпечує виконання покладених на нього завдань.</w:t>
      </w:r>
    </w:p>
    <w:p w:rsidR="008C30D8" w:rsidRPr="00145EE6" w:rsidRDefault="008C30D8" w:rsidP="008C30D8">
      <w:pPr>
        <w:pStyle w:val="1"/>
        <w:shd w:val="clear" w:color="auto" w:fill="auto"/>
        <w:tabs>
          <w:tab w:val="left" w:pos="1276"/>
        </w:tabs>
        <w:spacing w:after="0" w:line="240" w:lineRule="auto"/>
        <w:ind w:firstLine="851"/>
        <w:jc w:val="both"/>
        <w:rPr>
          <w:color w:val="000000"/>
          <w:sz w:val="28"/>
          <w:szCs w:val="28"/>
        </w:rPr>
      </w:pPr>
    </w:p>
    <w:p w:rsidR="008C30D8" w:rsidRPr="00145EE6" w:rsidRDefault="008C30D8" w:rsidP="008C30D8">
      <w:pPr>
        <w:pStyle w:val="a3"/>
        <w:numPr>
          <w:ilvl w:val="0"/>
          <w:numId w:val="2"/>
        </w:numPr>
        <w:tabs>
          <w:tab w:val="left" w:pos="1134"/>
        </w:tabs>
        <w:spacing w:after="0" w:line="240" w:lineRule="auto"/>
        <w:ind w:left="0" w:firstLine="720"/>
        <w:jc w:val="both"/>
        <w:rPr>
          <w:rFonts w:ascii="Times New Roman" w:hAnsi="Times New Roman"/>
          <w:sz w:val="28"/>
          <w:szCs w:val="28"/>
          <w:lang w:val="uk-UA"/>
        </w:rPr>
      </w:pPr>
      <w:r w:rsidRPr="00145EE6">
        <w:rPr>
          <w:rFonts w:ascii="Times New Roman" w:hAnsi="Times New Roman"/>
          <w:sz w:val="28"/>
          <w:szCs w:val="28"/>
          <w:lang w:val="uk-UA"/>
        </w:rPr>
        <w:t xml:space="preserve">Сектор підзвітний, підконтрольний, підпорядкований голові, заступнику голови райдержадміністрації та керівникові апарату райдержадміністрації відповідно до розподілу </w:t>
      </w:r>
      <w:r>
        <w:rPr>
          <w:rFonts w:ascii="Times New Roman" w:hAnsi="Times New Roman"/>
          <w:sz w:val="28"/>
          <w:szCs w:val="28"/>
          <w:lang w:val="uk-UA"/>
        </w:rPr>
        <w:t>обов’язків.</w:t>
      </w:r>
    </w:p>
    <w:p w:rsidR="008C30D8" w:rsidRPr="00145EE6" w:rsidRDefault="008C30D8" w:rsidP="008C30D8">
      <w:pPr>
        <w:pStyle w:val="1"/>
        <w:shd w:val="clear" w:color="auto" w:fill="auto"/>
        <w:tabs>
          <w:tab w:val="left" w:pos="1276"/>
        </w:tabs>
        <w:spacing w:after="0" w:line="240" w:lineRule="auto"/>
        <w:ind w:firstLine="851"/>
        <w:jc w:val="both"/>
        <w:rPr>
          <w:sz w:val="28"/>
          <w:szCs w:val="28"/>
        </w:rPr>
      </w:pPr>
    </w:p>
    <w:p w:rsidR="008C30D8" w:rsidRPr="00145EE6" w:rsidRDefault="008C30D8" w:rsidP="008C30D8">
      <w:pPr>
        <w:pStyle w:val="a3"/>
        <w:numPr>
          <w:ilvl w:val="0"/>
          <w:numId w:val="2"/>
        </w:numPr>
        <w:tabs>
          <w:tab w:val="left" w:pos="1276"/>
        </w:tabs>
        <w:spacing w:after="0" w:line="240" w:lineRule="auto"/>
        <w:ind w:left="0" w:firstLine="851"/>
        <w:jc w:val="both"/>
        <w:rPr>
          <w:rFonts w:ascii="Times New Roman" w:hAnsi="Times New Roman"/>
          <w:sz w:val="28"/>
          <w:szCs w:val="28"/>
          <w:lang w:val="uk-UA"/>
        </w:rPr>
      </w:pPr>
      <w:r w:rsidRPr="00145EE6">
        <w:rPr>
          <w:rFonts w:ascii="Times New Roman" w:hAnsi="Times New Roman"/>
          <w:color w:val="000000"/>
          <w:sz w:val="28"/>
          <w:szCs w:val="28"/>
          <w:lang w:val="uk-UA"/>
        </w:rPr>
        <w:t>Сектор у своїй діяльності керується Конституцією та законами України, актами Президента України, Верховної Ради України, Кабінету Міністрів України, наказами міністерств, інших центральних органів виконавчої влади, Бюджетним Кодексом України, розпорядженнями Первомайської районної державної адміністрації, Регламентом Первомайської районної державної адміністрації, іншими нормативно-правовими актами та цим Положенням.</w:t>
      </w:r>
    </w:p>
    <w:p w:rsidR="008C30D8" w:rsidRPr="00145EE6" w:rsidRDefault="008C30D8" w:rsidP="008C30D8">
      <w:pPr>
        <w:pStyle w:val="a3"/>
        <w:tabs>
          <w:tab w:val="left" w:pos="1276"/>
        </w:tabs>
        <w:spacing w:line="240" w:lineRule="auto"/>
        <w:ind w:left="0" w:firstLine="851"/>
        <w:rPr>
          <w:rFonts w:ascii="Times New Roman" w:hAnsi="Times New Roman"/>
          <w:sz w:val="28"/>
          <w:szCs w:val="28"/>
          <w:lang w:val="uk-UA"/>
        </w:rPr>
      </w:pPr>
    </w:p>
    <w:p w:rsidR="008C30D8" w:rsidRPr="00145EE6" w:rsidRDefault="008C30D8" w:rsidP="008C30D8">
      <w:pPr>
        <w:pStyle w:val="a3"/>
        <w:numPr>
          <w:ilvl w:val="0"/>
          <w:numId w:val="2"/>
        </w:numPr>
        <w:tabs>
          <w:tab w:val="left" w:pos="1276"/>
        </w:tabs>
        <w:spacing w:after="0" w:line="240" w:lineRule="auto"/>
        <w:ind w:left="0"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Основним завданням сектору є надання голові Первомайської районної державної адміністрації об’єктивних і незалежних висновків та рекомендацій щодо:</w:t>
      </w:r>
    </w:p>
    <w:p w:rsidR="008C30D8" w:rsidRPr="00145EE6" w:rsidRDefault="008C30D8" w:rsidP="008C30D8">
      <w:pPr>
        <w:pStyle w:val="a3"/>
        <w:tabs>
          <w:tab w:val="left" w:pos="993"/>
        </w:tabs>
        <w:spacing w:line="240" w:lineRule="auto"/>
        <w:ind w:left="0" w:firstLine="709"/>
        <w:jc w:val="both"/>
        <w:rPr>
          <w:rFonts w:ascii="Times New Roman" w:hAnsi="Times New Roman"/>
          <w:color w:val="000000"/>
          <w:sz w:val="28"/>
          <w:szCs w:val="28"/>
          <w:lang w:val="uk-UA"/>
        </w:rPr>
      </w:pPr>
    </w:p>
    <w:p w:rsidR="008C30D8" w:rsidRPr="00145EE6" w:rsidRDefault="008C30D8" w:rsidP="008C30D8">
      <w:pPr>
        <w:pStyle w:val="a3"/>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 функціонування системи внутрішнього контролю та її удосконалення;</w:t>
      </w:r>
    </w:p>
    <w:p w:rsidR="008C30D8" w:rsidRPr="00145EE6" w:rsidRDefault="008C30D8" w:rsidP="008C30D8">
      <w:pPr>
        <w:pStyle w:val="a3"/>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удосконалення системи управління; </w:t>
      </w:r>
    </w:p>
    <w:p w:rsidR="008C30D8" w:rsidRPr="00145EE6" w:rsidRDefault="008C30D8" w:rsidP="008C30D8">
      <w:pPr>
        <w:pStyle w:val="a3"/>
        <w:numPr>
          <w:ilvl w:val="0"/>
          <w:numId w:val="3"/>
        </w:numPr>
        <w:tabs>
          <w:tab w:val="left" w:pos="993"/>
        </w:tabs>
        <w:spacing w:after="0" w:line="240" w:lineRule="auto"/>
        <w:ind w:left="0" w:right="40" w:firstLine="709"/>
        <w:jc w:val="both"/>
        <w:rPr>
          <w:rFonts w:ascii="Times New Roman" w:hAnsi="Times New Roman"/>
          <w:sz w:val="28"/>
          <w:szCs w:val="28"/>
          <w:lang w:val="uk-UA"/>
        </w:rPr>
      </w:pPr>
      <w:r w:rsidRPr="00145EE6">
        <w:rPr>
          <w:rFonts w:ascii="Times New Roman" w:hAnsi="Times New Roman"/>
          <w:color w:val="000000"/>
          <w:sz w:val="28"/>
          <w:szCs w:val="28"/>
          <w:lang w:val="uk-UA"/>
        </w:rPr>
        <w:t>запобігання фактам незаконного, неефективного та не результативного використання бюджетних коштів та інших активів;</w:t>
      </w:r>
    </w:p>
    <w:p w:rsidR="008C30D8" w:rsidRPr="00145EE6" w:rsidRDefault="008C30D8" w:rsidP="008C30D8">
      <w:pPr>
        <w:pStyle w:val="a3"/>
        <w:numPr>
          <w:ilvl w:val="0"/>
          <w:numId w:val="3"/>
        </w:numPr>
        <w:tabs>
          <w:tab w:val="left" w:pos="993"/>
        </w:tabs>
        <w:spacing w:after="0" w:line="240" w:lineRule="auto"/>
        <w:ind w:left="0" w:right="40" w:firstLine="709"/>
        <w:jc w:val="both"/>
        <w:rPr>
          <w:rFonts w:ascii="Times New Roman" w:hAnsi="Times New Roman"/>
          <w:sz w:val="28"/>
          <w:szCs w:val="28"/>
          <w:lang w:val="uk-UA"/>
        </w:rPr>
      </w:pPr>
      <w:r w:rsidRPr="00145EE6">
        <w:rPr>
          <w:rFonts w:ascii="Times New Roman" w:hAnsi="Times New Roman"/>
          <w:color w:val="000000"/>
          <w:sz w:val="28"/>
          <w:szCs w:val="28"/>
          <w:lang w:val="uk-UA"/>
        </w:rPr>
        <w:t>запобігання виникненню помилок чи інших недоліків у діяльності апарату та структурних підрозділів зі статусом юридичних осіб Первомайської районної державної адміністрації, установ та комунальних підприємств, які відносяться до її сфери управління (далі — підконтрольні суб’єкти).</w:t>
      </w:r>
    </w:p>
    <w:p w:rsidR="008C30D8" w:rsidRPr="00145EE6" w:rsidRDefault="008C30D8" w:rsidP="008C30D8">
      <w:pPr>
        <w:pStyle w:val="1"/>
        <w:shd w:val="clear" w:color="auto" w:fill="auto"/>
        <w:tabs>
          <w:tab w:val="left" w:pos="992"/>
        </w:tabs>
        <w:spacing w:after="0" w:line="240" w:lineRule="auto"/>
        <w:ind w:left="720" w:right="40"/>
        <w:jc w:val="both"/>
        <w:rPr>
          <w:sz w:val="28"/>
          <w:szCs w:val="28"/>
        </w:rPr>
      </w:pPr>
    </w:p>
    <w:p w:rsidR="008C30D8" w:rsidRPr="00145EE6" w:rsidRDefault="008C30D8" w:rsidP="008C30D8">
      <w:pPr>
        <w:pStyle w:val="a3"/>
        <w:numPr>
          <w:ilvl w:val="0"/>
          <w:numId w:val="2"/>
        </w:numPr>
        <w:spacing w:after="0" w:line="240" w:lineRule="auto"/>
        <w:ind w:left="0"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Внутрішній аудит, як система контролю за діяльністю підконтрольних суб’єктів, спрямована на оцінку та системи управління фінансовими та матеріальними ресурсами, запобігання фактам незаконного, неефективного та нерезультативного використання бюджетних коштів та відповідних комунальних ресурсів (майна, коштів та іншої комунальної власності), виникненню помилок чи інших недоліків, поліпшення організації системи внутрішнього контролю та управління ризиками.</w:t>
      </w:r>
    </w:p>
    <w:p w:rsidR="008C30D8" w:rsidRPr="00145EE6" w:rsidRDefault="008C30D8" w:rsidP="008C30D8">
      <w:pPr>
        <w:pStyle w:val="a3"/>
        <w:spacing w:after="0" w:line="240" w:lineRule="auto"/>
        <w:jc w:val="both"/>
        <w:rPr>
          <w:rFonts w:ascii="Times New Roman" w:hAnsi="Times New Roman"/>
          <w:sz w:val="28"/>
          <w:szCs w:val="28"/>
          <w:lang w:val="uk-UA"/>
        </w:rPr>
      </w:pPr>
    </w:p>
    <w:p w:rsidR="008C30D8" w:rsidRPr="00145EE6" w:rsidRDefault="008C30D8" w:rsidP="008C30D8">
      <w:pPr>
        <w:spacing w:after="0" w:line="240" w:lineRule="auto"/>
        <w:ind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Контрольні заходи проводяться у формі планових та позапланових внутрішніх аудитів, моніторингів, аналізів та інших контрольних заходів.</w:t>
      </w:r>
    </w:p>
    <w:p w:rsidR="008C30D8" w:rsidRPr="00145EE6" w:rsidRDefault="008C30D8" w:rsidP="008C30D8">
      <w:pPr>
        <w:pStyle w:val="a3"/>
        <w:spacing w:after="0" w:line="240" w:lineRule="auto"/>
        <w:jc w:val="both"/>
        <w:rPr>
          <w:rFonts w:ascii="Times New Roman" w:hAnsi="Times New Roman"/>
          <w:color w:val="000000"/>
          <w:sz w:val="28"/>
          <w:szCs w:val="28"/>
          <w:lang w:val="uk-UA"/>
        </w:rPr>
      </w:pPr>
    </w:p>
    <w:p w:rsidR="008C30D8" w:rsidRPr="00145EE6" w:rsidRDefault="008C30D8" w:rsidP="008C30D8">
      <w:pPr>
        <w:pStyle w:val="a3"/>
        <w:spacing w:after="0" w:line="240" w:lineRule="auto"/>
        <w:ind w:left="0"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5. Сектор відповідно до покладених на нього завдань:</w:t>
      </w:r>
    </w:p>
    <w:p w:rsidR="008C30D8" w:rsidRPr="00145EE6" w:rsidRDefault="008C30D8" w:rsidP="008C30D8">
      <w:pPr>
        <w:pStyle w:val="1"/>
        <w:shd w:val="clear" w:color="auto" w:fill="auto"/>
        <w:tabs>
          <w:tab w:val="left" w:pos="1219"/>
        </w:tabs>
        <w:spacing w:after="0" w:line="240" w:lineRule="auto"/>
        <w:ind w:firstLine="851"/>
        <w:jc w:val="both"/>
        <w:rPr>
          <w:sz w:val="28"/>
          <w:szCs w:val="28"/>
        </w:rPr>
      </w:pPr>
      <w:r w:rsidRPr="00145EE6">
        <w:rPr>
          <w:color w:val="000000"/>
          <w:sz w:val="28"/>
          <w:szCs w:val="28"/>
        </w:rPr>
        <w:t>5.1. Проводить оцінку:</w:t>
      </w:r>
    </w:p>
    <w:p w:rsidR="008C30D8" w:rsidRPr="00145EE6" w:rsidRDefault="008C30D8" w:rsidP="008C30D8">
      <w:pPr>
        <w:pStyle w:val="1"/>
        <w:shd w:val="clear" w:color="auto" w:fill="auto"/>
        <w:spacing w:after="0" w:line="240" w:lineRule="auto"/>
        <w:ind w:right="20" w:firstLine="851"/>
        <w:rPr>
          <w:color w:val="000000"/>
          <w:sz w:val="28"/>
          <w:szCs w:val="28"/>
        </w:rPr>
      </w:pPr>
      <w:r w:rsidRPr="00145EE6">
        <w:rPr>
          <w:color w:val="000000"/>
          <w:sz w:val="28"/>
          <w:szCs w:val="28"/>
        </w:rPr>
        <w:t xml:space="preserve">- ефективності функціонування системи внутрішнього контролю; </w:t>
      </w:r>
    </w:p>
    <w:p w:rsidR="008C30D8" w:rsidRPr="00145EE6" w:rsidRDefault="008C30D8" w:rsidP="008C30D8">
      <w:pPr>
        <w:pStyle w:val="1"/>
        <w:shd w:val="clear" w:color="auto" w:fill="auto"/>
        <w:spacing w:after="0" w:line="240" w:lineRule="auto"/>
        <w:ind w:right="20" w:firstLine="851"/>
        <w:rPr>
          <w:sz w:val="28"/>
          <w:szCs w:val="28"/>
        </w:rPr>
      </w:pPr>
      <w:r w:rsidRPr="00145EE6">
        <w:rPr>
          <w:color w:val="000000"/>
          <w:sz w:val="28"/>
          <w:szCs w:val="28"/>
        </w:rPr>
        <w:t>- ступеня виконання і досягнення цілей, визначених у стратегічних та операційних планах;</w:t>
      </w:r>
    </w:p>
    <w:p w:rsidR="008C30D8" w:rsidRPr="00145EE6" w:rsidRDefault="008C30D8" w:rsidP="008C30D8">
      <w:pPr>
        <w:pStyle w:val="1"/>
        <w:shd w:val="clear" w:color="auto" w:fill="auto"/>
        <w:tabs>
          <w:tab w:val="left" w:pos="1113"/>
        </w:tabs>
        <w:spacing w:after="0" w:line="240" w:lineRule="auto"/>
        <w:ind w:right="20" w:firstLine="851"/>
        <w:jc w:val="both"/>
        <w:rPr>
          <w:sz w:val="28"/>
          <w:szCs w:val="28"/>
        </w:rPr>
      </w:pPr>
      <w:r w:rsidRPr="00145EE6">
        <w:rPr>
          <w:color w:val="000000"/>
          <w:sz w:val="28"/>
          <w:szCs w:val="28"/>
        </w:rPr>
        <w:t>- ефективності планування і виконання бюджетних програм та результатів їх виконання, управління бюджетними коштами;</w:t>
      </w:r>
    </w:p>
    <w:p w:rsidR="008C30D8" w:rsidRPr="00145EE6" w:rsidRDefault="008C30D8" w:rsidP="008C30D8">
      <w:pPr>
        <w:pStyle w:val="1"/>
        <w:shd w:val="clear" w:color="auto" w:fill="auto"/>
        <w:tabs>
          <w:tab w:val="left" w:pos="1109"/>
        </w:tabs>
        <w:spacing w:after="0" w:line="240" w:lineRule="auto"/>
        <w:ind w:right="20" w:firstLine="851"/>
        <w:jc w:val="both"/>
        <w:rPr>
          <w:sz w:val="28"/>
          <w:szCs w:val="28"/>
        </w:rPr>
      </w:pPr>
      <w:r w:rsidRPr="00145EE6">
        <w:rPr>
          <w:color w:val="000000"/>
          <w:sz w:val="28"/>
          <w:szCs w:val="28"/>
        </w:rPr>
        <w:t xml:space="preserve"> - якості надання адміністративних послуг та виконання контрольно-наглядових функцій, завдань, визначених актами законодавства;</w:t>
      </w:r>
    </w:p>
    <w:p w:rsidR="008C30D8" w:rsidRPr="00145EE6" w:rsidRDefault="008C30D8" w:rsidP="008C30D8">
      <w:pPr>
        <w:pStyle w:val="1"/>
        <w:shd w:val="clear" w:color="auto" w:fill="auto"/>
        <w:tabs>
          <w:tab w:val="left" w:pos="1107"/>
        </w:tabs>
        <w:spacing w:after="0" w:line="240" w:lineRule="auto"/>
        <w:ind w:firstLine="851"/>
        <w:jc w:val="both"/>
        <w:rPr>
          <w:sz w:val="28"/>
          <w:szCs w:val="28"/>
        </w:rPr>
      </w:pPr>
      <w:r w:rsidRPr="00145EE6">
        <w:rPr>
          <w:color w:val="000000"/>
          <w:sz w:val="28"/>
          <w:szCs w:val="28"/>
        </w:rPr>
        <w:t xml:space="preserve"> - використання та збереження активів;</w:t>
      </w:r>
    </w:p>
    <w:p w:rsidR="008C30D8" w:rsidRPr="00145EE6" w:rsidRDefault="008C30D8" w:rsidP="008C30D8">
      <w:pPr>
        <w:pStyle w:val="1"/>
        <w:shd w:val="clear" w:color="auto" w:fill="auto"/>
        <w:tabs>
          <w:tab w:val="left" w:pos="1113"/>
        </w:tabs>
        <w:spacing w:after="0" w:line="240" w:lineRule="auto"/>
        <w:ind w:firstLine="851"/>
        <w:jc w:val="both"/>
        <w:rPr>
          <w:color w:val="000000"/>
          <w:sz w:val="28"/>
          <w:szCs w:val="28"/>
        </w:rPr>
      </w:pPr>
      <w:r w:rsidRPr="00145EE6">
        <w:rPr>
          <w:color w:val="000000"/>
          <w:sz w:val="28"/>
          <w:szCs w:val="28"/>
        </w:rPr>
        <w:t>- управління комунальним майном;</w:t>
      </w:r>
    </w:p>
    <w:p w:rsidR="008C30D8" w:rsidRPr="00145EE6" w:rsidRDefault="008C30D8" w:rsidP="008C30D8">
      <w:pPr>
        <w:pStyle w:val="1"/>
        <w:shd w:val="clear" w:color="auto" w:fill="auto"/>
        <w:tabs>
          <w:tab w:val="left" w:pos="1113"/>
        </w:tabs>
        <w:spacing w:after="0" w:line="240" w:lineRule="auto"/>
        <w:ind w:firstLine="851"/>
        <w:jc w:val="both"/>
        <w:rPr>
          <w:sz w:val="28"/>
          <w:szCs w:val="28"/>
        </w:rPr>
      </w:pPr>
      <w:r w:rsidRPr="00145EE6">
        <w:rPr>
          <w:color w:val="000000"/>
          <w:sz w:val="28"/>
          <w:szCs w:val="28"/>
        </w:rPr>
        <w:t>- правильності ведення бухгалтерського обліку та достовірності фінансової і бюджетної звітності підконтрольних суб'єктів;</w:t>
      </w:r>
    </w:p>
    <w:p w:rsidR="008C30D8" w:rsidRPr="00145EE6" w:rsidRDefault="008C30D8" w:rsidP="008C30D8">
      <w:pPr>
        <w:pStyle w:val="1"/>
        <w:shd w:val="clear" w:color="auto" w:fill="auto"/>
        <w:tabs>
          <w:tab w:val="left" w:pos="1113"/>
          <w:tab w:val="left" w:pos="1156"/>
        </w:tabs>
        <w:spacing w:after="0" w:line="240" w:lineRule="auto"/>
        <w:ind w:right="20" w:firstLine="851"/>
        <w:jc w:val="both"/>
        <w:rPr>
          <w:sz w:val="28"/>
          <w:szCs w:val="28"/>
        </w:rPr>
      </w:pPr>
      <w:r w:rsidRPr="00145EE6">
        <w:rPr>
          <w:color w:val="000000"/>
          <w:sz w:val="28"/>
          <w:szCs w:val="28"/>
        </w:rPr>
        <w:t>- надійності, ефективності та результативності інформаційних систем і технологій;</w:t>
      </w:r>
    </w:p>
    <w:p w:rsidR="008C30D8" w:rsidRPr="00145EE6" w:rsidRDefault="008C30D8" w:rsidP="008C30D8">
      <w:pPr>
        <w:pStyle w:val="1"/>
        <w:shd w:val="clear" w:color="auto" w:fill="auto"/>
        <w:tabs>
          <w:tab w:val="left" w:pos="1113"/>
        </w:tabs>
        <w:spacing w:after="0" w:line="240" w:lineRule="auto"/>
        <w:ind w:right="20" w:firstLine="851"/>
        <w:jc w:val="both"/>
        <w:rPr>
          <w:sz w:val="28"/>
          <w:szCs w:val="28"/>
        </w:rPr>
      </w:pPr>
      <w:r w:rsidRPr="00145EE6">
        <w:rPr>
          <w:color w:val="000000"/>
          <w:sz w:val="28"/>
          <w:szCs w:val="28"/>
        </w:rPr>
        <w:t>- ризиків, які негативно впливають на виконання функцій і завдань підконтрольних суб'єктів.</w:t>
      </w:r>
    </w:p>
    <w:p w:rsidR="008C30D8" w:rsidRPr="00145EE6" w:rsidRDefault="008C30D8" w:rsidP="008C30D8">
      <w:pPr>
        <w:pStyle w:val="1"/>
        <w:shd w:val="clear" w:color="auto" w:fill="auto"/>
        <w:tabs>
          <w:tab w:val="left" w:pos="1232"/>
        </w:tabs>
        <w:spacing w:after="0" w:line="240" w:lineRule="auto"/>
        <w:ind w:right="20" w:firstLine="851"/>
        <w:jc w:val="both"/>
        <w:rPr>
          <w:color w:val="000000"/>
          <w:sz w:val="28"/>
          <w:szCs w:val="28"/>
        </w:rPr>
      </w:pPr>
      <w:r w:rsidRPr="00145EE6">
        <w:rPr>
          <w:color w:val="000000"/>
          <w:sz w:val="28"/>
          <w:szCs w:val="28"/>
        </w:rPr>
        <w:t>5.2. Проводить внутрішній аудит згідно зі стратегічними та операційними планами діяльності з внутрішнього аудиту.</w:t>
      </w:r>
    </w:p>
    <w:p w:rsidR="008C30D8" w:rsidRPr="00145EE6" w:rsidRDefault="008C30D8" w:rsidP="008C30D8">
      <w:pPr>
        <w:pStyle w:val="1"/>
        <w:numPr>
          <w:ilvl w:val="1"/>
          <w:numId w:val="1"/>
        </w:numPr>
        <w:shd w:val="clear" w:color="auto" w:fill="auto"/>
        <w:tabs>
          <w:tab w:val="left" w:pos="1232"/>
          <w:tab w:val="left" w:pos="1286"/>
        </w:tabs>
        <w:spacing w:after="0" w:line="240" w:lineRule="auto"/>
        <w:ind w:left="0" w:right="20" w:firstLine="851"/>
        <w:jc w:val="both"/>
        <w:rPr>
          <w:sz w:val="28"/>
          <w:szCs w:val="28"/>
        </w:rPr>
      </w:pPr>
      <w:r w:rsidRPr="00145EE6">
        <w:rPr>
          <w:color w:val="000000"/>
          <w:sz w:val="28"/>
          <w:szCs w:val="28"/>
        </w:rPr>
        <w:t>Забезпечує проведення за рішенням голови Первомайської районної державної адміністрації позапланових внутрішніх аудитів.</w:t>
      </w:r>
    </w:p>
    <w:p w:rsidR="008C30D8" w:rsidRPr="00145EE6" w:rsidRDefault="008C30D8" w:rsidP="008C30D8">
      <w:pPr>
        <w:pStyle w:val="1"/>
        <w:numPr>
          <w:ilvl w:val="1"/>
          <w:numId w:val="1"/>
        </w:numPr>
        <w:shd w:val="clear" w:color="auto" w:fill="auto"/>
        <w:tabs>
          <w:tab w:val="left" w:pos="1232"/>
          <w:tab w:val="left" w:pos="1293"/>
        </w:tabs>
        <w:spacing w:after="0" w:line="240" w:lineRule="auto"/>
        <w:ind w:left="0" w:right="20" w:firstLine="851"/>
        <w:jc w:val="both"/>
        <w:rPr>
          <w:sz w:val="28"/>
          <w:szCs w:val="28"/>
        </w:rPr>
      </w:pPr>
      <w:r w:rsidRPr="00145EE6">
        <w:rPr>
          <w:color w:val="000000"/>
          <w:sz w:val="28"/>
          <w:szCs w:val="28"/>
        </w:rPr>
        <w:t>Планує, організовує та проводить внутрішні аудити, документує їх результати, готує аудиторські звіти, висновки та рекомендації, а також проводить моніторинг врахування рекомендацій.</w:t>
      </w:r>
    </w:p>
    <w:p w:rsidR="008C30D8" w:rsidRPr="00145EE6" w:rsidRDefault="008C30D8" w:rsidP="008C30D8">
      <w:pPr>
        <w:pStyle w:val="1"/>
        <w:numPr>
          <w:ilvl w:val="1"/>
          <w:numId w:val="1"/>
        </w:numPr>
        <w:shd w:val="clear" w:color="auto" w:fill="auto"/>
        <w:tabs>
          <w:tab w:val="left" w:pos="1253"/>
        </w:tabs>
        <w:spacing w:after="0" w:line="240" w:lineRule="auto"/>
        <w:ind w:left="40" w:right="20" w:firstLine="700"/>
        <w:jc w:val="both"/>
        <w:rPr>
          <w:sz w:val="28"/>
          <w:szCs w:val="28"/>
        </w:rPr>
      </w:pPr>
      <w:r w:rsidRPr="00145EE6">
        <w:rPr>
          <w:color w:val="000000"/>
          <w:sz w:val="28"/>
          <w:szCs w:val="28"/>
        </w:rPr>
        <w:t>Взаємодіє зі структурними підрозділами Первомайської районної державної адміністрації, установами та комунальними підприємствами, які відносяться до її сфери управління, іншими виконавчими органами та органами місцевого самоврядування у межах повноважень сектору.</w:t>
      </w:r>
    </w:p>
    <w:p w:rsidR="008C30D8" w:rsidRPr="00145EE6" w:rsidRDefault="008C30D8" w:rsidP="008C30D8">
      <w:pPr>
        <w:pStyle w:val="1"/>
        <w:numPr>
          <w:ilvl w:val="1"/>
          <w:numId w:val="1"/>
        </w:numPr>
        <w:shd w:val="clear" w:color="auto" w:fill="auto"/>
        <w:tabs>
          <w:tab w:val="left" w:pos="1408"/>
        </w:tabs>
        <w:spacing w:after="0" w:line="240" w:lineRule="auto"/>
        <w:ind w:left="40" w:right="20" w:firstLine="700"/>
        <w:jc w:val="both"/>
        <w:rPr>
          <w:sz w:val="28"/>
          <w:szCs w:val="28"/>
        </w:rPr>
      </w:pPr>
      <w:r w:rsidRPr="00145EE6">
        <w:rPr>
          <w:color w:val="000000"/>
          <w:sz w:val="28"/>
          <w:szCs w:val="28"/>
        </w:rPr>
        <w:t>Подає голові Первомайської районної державної адміністрації аудиторські звіти і рекомендації для прийняття ним відповідних управлінських рішень.</w:t>
      </w:r>
    </w:p>
    <w:p w:rsidR="008C30D8" w:rsidRPr="00145EE6" w:rsidRDefault="008C30D8" w:rsidP="008C30D8">
      <w:pPr>
        <w:pStyle w:val="1"/>
        <w:numPr>
          <w:ilvl w:val="1"/>
          <w:numId w:val="1"/>
        </w:numPr>
        <w:shd w:val="clear" w:color="auto" w:fill="auto"/>
        <w:tabs>
          <w:tab w:val="left" w:pos="1226"/>
        </w:tabs>
        <w:spacing w:after="0" w:line="240" w:lineRule="auto"/>
        <w:ind w:left="40" w:firstLine="700"/>
        <w:jc w:val="both"/>
        <w:rPr>
          <w:sz w:val="28"/>
          <w:szCs w:val="28"/>
        </w:rPr>
      </w:pPr>
      <w:r w:rsidRPr="00145EE6">
        <w:rPr>
          <w:color w:val="000000"/>
          <w:sz w:val="28"/>
          <w:szCs w:val="28"/>
        </w:rPr>
        <w:t>Звітує в установленому порядку про результати діяльності сектору.</w:t>
      </w:r>
    </w:p>
    <w:p w:rsidR="008C30D8" w:rsidRPr="00145EE6" w:rsidRDefault="008C30D8" w:rsidP="008C30D8">
      <w:pPr>
        <w:pStyle w:val="1"/>
        <w:numPr>
          <w:ilvl w:val="1"/>
          <w:numId w:val="1"/>
        </w:numPr>
        <w:shd w:val="clear" w:color="auto" w:fill="auto"/>
        <w:tabs>
          <w:tab w:val="left" w:pos="1276"/>
        </w:tabs>
        <w:spacing w:after="0" w:line="240" w:lineRule="auto"/>
        <w:ind w:left="40" w:right="20" w:firstLine="700"/>
        <w:jc w:val="both"/>
        <w:rPr>
          <w:sz w:val="28"/>
          <w:szCs w:val="28"/>
        </w:rPr>
      </w:pPr>
      <w:r w:rsidRPr="00145EE6">
        <w:rPr>
          <w:color w:val="000000"/>
          <w:sz w:val="28"/>
          <w:szCs w:val="28"/>
        </w:rPr>
        <w:t>Готує інформаційні та аналітичні матеріали з питань внутрішнього аудиту</w:t>
      </w:r>
    </w:p>
    <w:p w:rsidR="008C30D8" w:rsidRPr="00145EE6" w:rsidRDefault="008C30D8" w:rsidP="008C30D8">
      <w:pPr>
        <w:pStyle w:val="1"/>
        <w:numPr>
          <w:ilvl w:val="1"/>
          <w:numId w:val="1"/>
        </w:numPr>
        <w:shd w:val="clear" w:color="auto" w:fill="auto"/>
        <w:tabs>
          <w:tab w:val="left" w:pos="1276"/>
          <w:tab w:val="left" w:pos="1466"/>
        </w:tabs>
        <w:spacing w:after="0" w:line="240" w:lineRule="auto"/>
        <w:ind w:left="40" w:right="40" w:firstLine="700"/>
        <w:jc w:val="both"/>
        <w:rPr>
          <w:sz w:val="28"/>
          <w:szCs w:val="28"/>
        </w:rPr>
      </w:pPr>
      <w:r w:rsidRPr="00145EE6">
        <w:rPr>
          <w:color w:val="000000"/>
          <w:sz w:val="28"/>
          <w:szCs w:val="28"/>
        </w:rPr>
        <w:t>Інформує голову Первомайської районної державної адміністрації про виникнення обставин, які перешкоджають виконанню його обов’язків, втручання в його діяльність посадових осіб або інших осіб Первомайської районної державної адміністрації для вжиття заходів відповідно до законодавства.</w:t>
      </w:r>
    </w:p>
    <w:p w:rsidR="008C30D8" w:rsidRPr="00145EE6" w:rsidRDefault="008C30D8" w:rsidP="008C30D8">
      <w:pPr>
        <w:pStyle w:val="1"/>
        <w:numPr>
          <w:ilvl w:val="1"/>
          <w:numId w:val="1"/>
        </w:numPr>
        <w:shd w:val="clear" w:color="auto" w:fill="auto"/>
        <w:tabs>
          <w:tab w:val="left" w:pos="1418"/>
        </w:tabs>
        <w:spacing w:after="0" w:line="240" w:lineRule="auto"/>
        <w:ind w:left="0" w:right="40" w:firstLine="710"/>
        <w:jc w:val="both"/>
        <w:rPr>
          <w:sz w:val="28"/>
          <w:szCs w:val="28"/>
        </w:rPr>
      </w:pPr>
      <w:r w:rsidRPr="00145EE6">
        <w:rPr>
          <w:color w:val="000000"/>
          <w:sz w:val="28"/>
          <w:szCs w:val="28"/>
        </w:rPr>
        <w:t>Інформує голову Первомайської районної державної адміністрації про необхідність інформування правоохоронних органів у випадках виявлення під час проведення внутрішнього аудиту фактів нецільового використання бюджетних коштів, марнотратства, зловживання службовим становищем, порушень фінансово-бюджетної дисципліни, які призвели до втрат чи збитків та/або мають ознаки злочину.</w:t>
      </w:r>
    </w:p>
    <w:p w:rsidR="008C30D8" w:rsidRPr="00145EE6" w:rsidRDefault="008C30D8" w:rsidP="008C30D8">
      <w:pPr>
        <w:pStyle w:val="1"/>
        <w:numPr>
          <w:ilvl w:val="1"/>
          <w:numId w:val="1"/>
        </w:numPr>
        <w:shd w:val="clear" w:color="auto" w:fill="auto"/>
        <w:tabs>
          <w:tab w:val="left" w:pos="1412"/>
        </w:tabs>
        <w:spacing w:after="0" w:line="240" w:lineRule="auto"/>
        <w:ind w:left="0" w:right="40" w:firstLine="709"/>
        <w:jc w:val="both"/>
        <w:rPr>
          <w:sz w:val="28"/>
          <w:szCs w:val="28"/>
        </w:rPr>
      </w:pPr>
      <w:r w:rsidRPr="00145EE6">
        <w:rPr>
          <w:color w:val="000000"/>
          <w:sz w:val="28"/>
          <w:szCs w:val="28"/>
        </w:rPr>
        <w:t>Уникає та не допускає виникнення конфлікту інтересів відповідно до чинного законодавства.</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реалізацію державної політики стосовно захисту інформації з обмеженим доступом</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зберігання, використання, передачу до архіву і знищення справ внутрішніх аудитів</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У разі звільнення завідувача сектору передача справ здійснюється з урахуванням вимог законодавства України з питань діловодства</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захист персональних даних</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здійснення заходів щодо запобігання і протидії корупції</w:t>
      </w:r>
    </w:p>
    <w:p w:rsidR="008C30D8" w:rsidRPr="00145EE6" w:rsidRDefault="008C30D8" w:rsidP="008C30D8">
      <w:pPr>
        <w:pStyle w:val="1"/>
        <w:numPr>
          <w:ilvl w:val="1"/>
          <w:numId w:val="1"/>
        </w:numPr>
        <w:shd w:val="clear" w:color="auto" w:fill="auto"/>
        <w:tabs>
          <w:tab w:val="left" w:pos="1293"/>
        </w:tabs>
        <w:spacing w:after="0" w:line="240" w:lineRule="auto"/>
        <w:ind w:left="40" w:right="20" w:firstLine="700"/>
        <w:jc w:val="both"/>
        <w:rPr>
          <w:sz w:val="28"/>
          <w:szCs w:val="28"/>
        </w:rPr>
      </w:pPr>
      <w:r w:rsidRPr="00145EE6">
        <w:rPr>
          <w:color w:val="000000"/>
          <w:sz w:val="28"/>
          <w:szCs w:val="28"/>
        </w:rPr>
        <w:t>Забезпечує у межах повноважень сектору дотримання вимог законодавства з охорони праці та пожежної безпеки</w:t>
      </w:r>
    </w:p>
    <w:p w:rsidR="008C30D8" w:rsidRPr="00145EE6" w:rsidRDefault="008C30D8" w:rsidP="008C30D8">
      <w:pPr>
        <w:pStyle w:val="1"/>
        <w:numPr>
          <w:ilvl w:val="1"/>
          <w:numId w:val="1"/>
        </w:numPr>
        <w:shd w:val="clear" w:color="auto" w:fill="auto"/>
        <w:tabs>
          <w:tab w:val="left" w:pos="1293"/>
        </w:tabs>
        <w:spacing w:after="0" w:line="240" w:lineRule="auto"/>
        <w:ind w:left="40" w:right="20" w:firstLine="700"/>
        <w:jc w:val="both"/>
        <w:rPr>
          <w:sz w:val="28"/>
          <w:szCs w:val="28"/>
        </w:rPr>
      </w:pPr>
      <w:r w:rsidRPr="00145EE6">
        <w:rPr>
          <w:color w:val="000000"/>
          <w:sz w:val="28"/>
          <w:szCs w:val="28"/>
        </w:rPr>
        <w:t>Виконує інші функції відповідно до його компетенції</w:t>
      </w:r>
    </w:p>
    <w:p w:rsidR="008C30D8" w:rsidRPr="00145EE6" w:rsidRDefault="008C30D8" w:rsidP="008C30D8">
      <w:pPr>
        <w:pStyle w:val="1"/>
        <w:numPr>
          <w:ilvl w:val="1"/>
          <w:numId w:val="1"/>
        </w:numPr>
        <w:shd w:val="clear" w:color="auto" w:fill="auto"/>
        <w:tabs>
          <w:tab w:val="left" w:pos="1293"/>
        </w:tabs>
        <w:spacing w:after="0" w:line="240" w:lineRule="auto"/>
        <w:ind w:left="40" w:right="20" w:firstLine="700"/>
        <w:jc w:val="both"/>
        <w:rPr>
          <w:sz w:val="28"/>
          <w:szCs w:val="28"/>
        </w:rPr>
      </w:pPr>
      <w:r w:rsidRPr="00145EE6">
        <w:rPr>
          <w:color w:val="000000"/>
          <w:sz w:val="28"/>
          <w:szCs w:val="28"/>
        </w:rPr>
        <w:t>Покладання на сектор завдань, непередбачених цим Положенням, і таких, що не стосуються повноважень сектору, не допускається.</w:t>
      </w:r>
    </w:p>
    <w:p w:rsidR="008C30D8" w:rsidRPr="00145EE6" w:rsidRDefault="008C30D8" w:rsidP="008C30D8">
      <w:pPr>
        <w:pStyle w:val="1"/>
        <w:shd w:val="clear" w:color="auto" w:fill="auto"/>
        <w:tabs>
          <w:tab w:val="left" w:pos="1293"/>
        </w:tabs>
        <w:spacing w:after="0" w:line="240" w:lineRule="auto"/>
        <w:ind w:left="740" w:right="20"/>
        <w:jc w:val="both"/>
        <w:rPr>
          <w:sz w:val="28"/>
          <w:szCs w:val="28"/>
        </w:rPr>
      </w:pPr>
    </w:p>
    <w:p w:rsidR="008C30D8" w:rsidRPr="00145EE6" w:rsidRDefault="008C30D8" w:rsidP="008C30D8">
      <w:pPr>
        <w:pStyle w:val="1"/>
        <w:numPr>
          <w:ilvl w:val="0"/>
          <w:numId w:val="1"/>
        </w:numPr>
        <w:shd w:val="clear" w:color="auto" w:fill="auto"/>
        <w:tabs>
          <w:tab w:val="left" w:pos="1014"/>
        </w:tabs>
        <w:spacing w:after="0" w:line="240" w:lineRule="auto"/>
        <w:ind w:left="0" w:firstLine="709"/>
        <w:jc w:val="both"/>
        <w:rPr>
          <w:sz w:val="28"/>
          <w:szCs w:val="28"/>
        </w:rPr>
      </w:pPr>
      <w:r w:rsidRPr="00145EE6">
        <w:rPr>
          <w:color w:val="000000"/>
          <w:sz w:val="28"/>
          <w:szCs w:val="28"/>
        </w:rPr>
        <w:t>Сектор для здійснення повноважень та виконання завдань має право:</w:t>
      </w:r>
    </w:p>
    <w:p w:rsidR="008C30D8" w:rsidRPr="00145EE6" w:rsidRDefault="008C30D8" w:rsidP="008C30D8">
      <w:pPr>
        <w:pStyle w:val="1"/>
        <w:numPr>
          <w:ilvl w:val="0"/>
          <w:numId w:val="3"/>
        </w:numPr>
        <w:shd w:val="clear" w:color="auto" w:fill="auto"/>
        <w:tabs>
          <w:tab w:val="left" w:pos="993"/>
        </w:tabs>
        <w:spacing w:after="0" w:line="240" w:lineRule="auto"/>
        <w:ind w:left="0" w:right="40" w:firstLine="709"/>
        <w:jc w:val="both"/>
        <w:rPr>
          <w:sz w:val="28"/>
          <w:szCs w:val="28"/>
        </w:rPr>
      </w:pPr>
      <w:r w:rsidRPr="00145EE6">
        <w:rPr>
          <w:color w:val="000000"/>
          <w:sz w:val="28"/>
          <w:szCs w:val="28"/>
        </w:rPr>
        <w:t>безперешкодного доступу до всіх приміщень підконтрольних суб’єктів, грошових і матеріальних ресурсів для їх обстеження та з’ясування питань, пов’язаних з виконанням аудиторських завдань;</w:t>
      </w:r>
    </w:p>
    <w:p w:rsidR="008C30D8" w:rsidRPr="00145EE6" w:rsidRDefault="008C30D8" w:rsidP="008C30D8">
      <w:pPr>
        <w:pStyle w:val="1"/>
        <w:numPr>
          <w:ilvl w:val="0"/>
          <w:numId w:val="3"/>
        </w:numPr>
        <w:shd w:val="clear" w:color="auto" w:fill="auto"/>
        <w:tabs>
          <w:tab w:val="left" w:pos="993"/>
          <w:tab w:val="left" w:pos="1293"/>
        </w:tabs>
        <w:spacing w:after="0" w:line="240" w:lineRule="auto"/>
        <w:ind w:left="0" w:right="20" w:firstLine="709"/>
        <w:jc w:val="both"/>
        <w:rPr>
          <w:sz w:val="28"/>
          <w:szCs w:val="28"/>
        </w:rPr>
      </w:pPr>
      <w:r w:rsidRPr="00145EE6">
        <w:rPr>
          <w:color w:val="000000"/>
          <w:sz w:val="28"/>
          <w:szCs w:val="28"/>
        </w:rPr>
        <w:t>доступу до документів, інформації та баз даних, які стосуються аудиторських завдань, включаючи інформацію з обмеженим доступом, що надається в установленому законодавством порядку</w:t>
      </w:r>
      <w:r>
        <w:rPr>
          <w:color w:val="000000"/>
          <w:sz w:val="28"/>
          <w:szCs w:val="28"/>
        </w:rPr>
        <w:t>;</w:t>
      </w:r>
    </w:p>
    <w:p w:rsidR="008C30D8" w:rsidRPr="00145EE6" w:rsidRDefault="008C30D8" w:rsidP="008C30D8">
      <w:pPr>
        <w:pStyle w:val="1"/>
        <w:numPr>
          <w:ilvl w:val="0"/>
          <w:numId w:val="3"/>
        </w:numPr>
        <w:shd w:val="clear" w:color="auto" w:fill="auto"/>
        <w:tabs>
          <w:tab w:val="left" w:pos="993"/>
          <w:tab w:val="left" w:pos="1293"/>
        </w:tabs>
        <w:spacing w:after="0" w:line="240" w:lineRule="auto"/>
        <w:ind w:left="0" w:right="20" w:firstLine="709"/>
        <w:jc w:val="both"/>
        <w:rPr>
          <w:sz w:val="28"/>
          <w:szCs w:val="28"/>
        </w:rPr>
      </w:pPr>
      <w:r w:rsidRPr="00145EE6">
        <w:rPr>
          <w:color w:val="000000"/>
          <w:sz w:val="28"/>
          <w:szCs w:val="28"/>
        </w:rPr>
        <w:t>отримувати пояснення, проводити анкетування, опитування та інтерв’ювання працівників підконтрольних суб'єктів, готувати запити до юридичних осіб та отримувати в установленому порядку необхідну інформацію для виконання аудиторських завдань та інших контрольних заходів</w:t>
      </w:r>
      <w:r>
        <w:rPr>
          <w:color w:val="000000"/>
          <w:sz w:val="28"/>
          <w:szCs w:val="28"/>
        </w:rPr>
        <w:t>;</w:t>
      </w:r>
    </w:p>
    <w:p w:rsidR="008C30D8" w:rsidRPr="00145EE6" w:rsidRDefault="008C30D8" w:rsidP="008C30D8">
      <w:pPr>
        <w:pStyle w:val="1"/>
        <w:numPr>
          <w:ilvl w:val="0"/>
          <w:numId w:val="3"/>
        </w:numPr>
        <w:shd w:val="clear" w:color="auto" w:fill="auto"/>
        <w:tabs>
          <w:tab w:val="left" w:pos="993"/>
          <w:tab w:val="left" w:pos="1293"/>
        </w:tabs>
        <w:spacing w:after="0" w:line="240" w:lineRule="auto"/>
        <w:ind w:left="0" w:right="20" w:firstLine="709"/>
        <w:jc w:val="both"/>
        <w:rPr>
          <w:sz w:val="28"/>
          <w:szCs w:val="28"/>
        </w:rPr>
      </w:pPr>
      <w:r w:rsidRPr="00145EE6">
        <w:rPr>
          <w:color w:val="000000"/>
          <w:sz w:val="28"/>
          <w:szCs w:val="28"/>
        </w:rPr>
        <w:t>за дорученням голови Первомайської районної державної адміністрації залучати до складу аудиторської групи фахівців (експертів) інших структурних підрозділів Певомайської районної державної</w:t>
      </w:r>
      <w:r w:rsidRPr="00145EE6">
        <w:rPr>
          <w:sz w:val="28"/>
          <w:szCs w:val="28"/>
        </w:rPr>
        <w:t xml:space="preserve"> </w:t>
      </w:r>
      <w:r w:rsidRPr="00145EE6">
        <w:rPr>
          <w:color w:val="000000"/>
          <w:sz w:val="28"/>
          <w:szCs w:val="28"/>
        </w:rPr>
        <w:t>адміністрації за погодженням з їх керівниками, інших експертів та необхідних фахівців;</w:t>
      </w:r>
    </w:p>
    <w:p w:rsidR="008C30D8" w:rsidRPr="00145EE6" w:rsidRDefault="008C30D8" w:rsidP="008C30D8">
      <w:pPr>
        <w:pStyle w:val="1"/>
        <w:numPr>
          <w:ilvl w:val="0"/>
          <w:numId w:val="3"/>
        </w:numPr>
        <w:shd w:val="clear" w:color="auto" w:fill="auto"/>
        <w:tabs>
          <w:tab w:val="left" w:pos="1032"/>
          <w:tab w:val="left" w:pos="1134"/>
        </w:tabs>
        <w:spacing w:after="0" w:line="240" w:lineRule="auto"/>
        <w:ind w:left="0" w:right="40" w:firstLine="851"/>
        <w:jc w:val="both"/>
        <w:rPr>
          <w:sz w:val="28"/>
          <w:szCs w:val="28"/>
        </w:rPr>
      </w:pPr>
      <w:r w:rsidRPr="00145EE6">
        <w:rPr>
          <w:color w:val="000000"/>
          <w:sz w:val="28"/>
          <w:szCs w:val="28"/>
        </w:rPr>
        <w:t>визначати цілі, обсяг, методи аудиту і ресурси, які необхідні для виконання кожного аудиторського завдання, проводити аудиторські процедури для визначення ризиків, їх оцінки та складання програми аудиту;</w:t>
      </w:r>
    </w:p>
    <w:p w:rsidR="008C30D8" w:rsidRPr="00145EE6" w:rsidRDefault="008C30D8" w:rsidP="008C30D8">
      <w:pPr>
        <w:pStyle w:val="1"/>
        <w:numPr>
          <w:ilvl w:val="0"/>
          <w:numId w:val="3"/>
        </w:numPr>
        <w:shd w:val="clear" w:color="auto" w:fill="auto"/>
        <w:tabs>
          <w:tab w:val="left" w:pos="931"/>
          <w:tab w:val="left" w:pos="1134"/>
        </w:tabs>
        <w:spacing w:after="0" w:line="240" w:lineRule="auto"/>
        <w:ind w:left="0" w:right="40" w:firstLine="851"/>
        <w:jc w:val="both"/>
        <w:rPr>
          <w:sz w:val="28"/>
          <w:szCs w:val="28"/>
        </w:rPr>
      </w:pPr>
      <w:r w:rsidRPr="00145EE6">
        <w:rPr>
          <w:color w:val="000000"/>
          <w:sz w:val="28"/>
          <w:szCs w:val="28"/>
        </w:rPr>
        <w:t>перевіряти фактичну наявність активів, відповідність облікових і звітних даних фактичному стану справ;</w:t>
      </w:r>
    </w:p>
    <w:p w:rsidR="008C30D8" w:rsidRPr="00145EE6" w:rsidRDefault="008C30D8" w:rsidP="008C30D8">
      <w:pPr>
        <w:pStyle w:val="1"/>
        <w:numPr>
          <w:ilvl w:val="0"/>
          <w:numId w:val="3"/>
        </w:numPr>
        <w:shd w:val="clear" w:color="auto" w:fill="auto"/>
        <w:tabs>
          <w:tab w:val="left" w:pos="1134"/>
        </w:tabs>
        <w:spacing w:after="0" w:line="240" w:lineRule="auto"/>
        <w:ind w:left="0" w:right="40" w:firstLine="851"/>
        <w:jc w:val="both"/>
        <w:rPr>
          <w:sz w:val="28"/>
          <w:szCs w:val="28"/>
        </w:rPr>
      </w:pPr>
      <w:r w:rsidRPr="00145EE6">
        <w:rPr>
          <w:color w:val="000000"/>
          <w:sz w:val="28"/>
          <w:szCs w:val="28"/>
        </w:rPr>
        <w:t>вимагати від керівників підконтрольних суб’єктів проведення інвентаризацій, контрольних обмірів виконаних робіт, а також інших дій, спрямованих на перевірку стану збереження фінансових ресурсів і об’єктів комунальної власності та діяльності матеріально відповідальних осіб;</w:t>
      </w:r>
    </w:p>
    <w:p w:rsidR="008C30D8" w:rsidRPr="00145EE6" w:rsidRDefault="008C30D8" w:rsidP="008C30D8">
      <w:pPr>
        <w:pStyle w:val="1"/>
        <w:numPr>
          <w:ilvl w:val="0"/>
          <w:numId w:val="3"/>
        </w:numPr>
        <w:shd w:val="clear" w:color="auto" w:fill="auto"/>
        <w:tabs>
          <w:tab w:val="left" w:pos="1134"/>
        </w:tabs>
        <w:spacing w:after="0" w:line="240" w:lineRule="auto"/>
        <w:ind w:left="0" w:right="40" w:firstLine="851"/>
        <w:jc w:val="both"/>
        <w:rPr>
          <w:sz w:val="28"/>
          <w:szCs w:val="28"/>
        </w:rPr>
      </w:pPr>
      <w:r w:rsidRPr="00145EE6">
        <w:rPr>
          <w:color w:val="000000"/>
          <w:sz w:val="28"/>
          <w:szCs w:val="28"/>
        </w:rPr>
        <w:t>одержувати від посадових (службових) осіб підконтрольних суб’єктів у встановленому порядку відомості з баз даних та безперешкодний доступ до них, довідки, письмові пояснення, звіти, первинні та зведені документи, а також звітність (фінансову, бюджетну, статистичну, інше), розрахунки, кошториси, калькуляції, договори та інші документи і матеріали, необхідні для виконання аудиторського завдання;</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color w:val="000000"/>
          <w:sz w:val="28"/>
          <w:szCs w:val="28"/>
        </w:rPr>
      </w:pPr>
      <w:r w:rsidRPr="00145EE6">
        <w:rPr>
          <w:color w:val="000000"/>
          <w:sz w:val="28"/>
          <w:szCs w:val="28"/>
        </w:rPr>
        <w:t>одержувати у встановленому порядку від інших, окрім досліджуваного підконтрольного суб’єкту, структурних підрозділів Первомайської районної державної адміністрації та юридичних осіб фінансову, бюджетну, податкову, статистичну, внутрішньогосподарську (управлінську) та інші види звітності, звіти про виконання паспортів бюджетних програм, інвентаризаційні матеріали, розрахунки, кошториси, калькуляції, договори, накази, контракти, пояснення, розпорядження та інші документи і матеріали, необхідні для виконання аудиторського завдання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142" w:right="20" w:firstLine="993"/>
        <w:jc w:val="both"/>
        <w:rPr>
          <w:color w:val="000000"/>
          <w:sz w:val="28"/>
          <w:szCs w:val="28"/>
        </w:rPr>
      </w:pPr>
      <w:r w:rsidRPr="00145EE6">
        <w:rPr>
          <w:color w:val="000000"/>
          <w:sz w:val="28"/>
          <w:szCs w:val="28"/>
        </w:rPr>
        <w:t>одержувати у встановленому порядку від третіх осіб, підприємств, установ, організацій, товариств та інших суб’єктів господарювання інформацію, довідки, копії документів та пояснення, пов’язаних з операціями, що перевіряються або плануються для дослідження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використовувати інформаційні електронні бази даних, інші системи інформації, засоби електронного зберігання й обробки інформації, в тому числі, що застосовуються на підконтрольному суб’єкті з питань, що стосуються аудиторського дослідження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усно рекомендувати підконтрольним суб’єктам у міру виявлених порушень, не чекаючи закінчення аудиторського завдання, вжиття невідкладних заходів для їх усунення та запобігання у подальшому</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проводити зустрічні звірки з метою документального та фактичного підтвердження виду, обсягу і якості операцій та розрахунків для з’ясування їх реальності та повноти відображення в обліку підконтрольних суб’єктів</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 дорученням голови Первомайської районної державної адміністрації проводити позапланові внутрішні аудити</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 дорученням голови Первомайської районної державної адміністрації брати участь в організації і проведенні конференцій, семінарів, нарад, засідань, інших заходів з питань, що стосуються діяльності сектору</w:t>
      </w:r>
      <w:r>
        <w:rPr>
          <w:color w:val="000000"/>
          <w:sz w:val="28"/>
          <w:szCs w:val="28"/>
        </w:rPr>
        <w:t>.</w:t>
      </w:r>
    </w:p>
    <w:p w:rsidR="008C30D8" w:rsidRPr="00145EE6" w:rsidRDefault="008C30D8" w:rsidP="008C30D8">
      <w:pPr>
        <w:pStyle w:val="1"/>
        <w:numPr>
          <w:ilvl w:val="0"/>
          <w:numId w:val="1"/>
        </w:numPr>
        <w:shd w:val="clear" w:color="auto" w:fill="auto"/>
        <w:tabs>
          <w:tab w:val="left" w:pos="1097"/>
        </w:tabs>
        <w:spacing w:after="0" w:line="240" w:lineRule="auto"/>
        <w:ind w:left="0" w:right="40" w:firstLine="851"/>
        <w:jc w:val="both"/>
        <w:rPr>
          <w:sz w:val="28"/>
          <w:szCs w:val="28"/>
        </w:rPr>
      </w:pPr>
      <w:r w:rsidRPr="00145EE6">
        <w:rPr>
          <w:color w:val="000000"/>
          <w:sz w:val="28"/>
          <w:szCs w:val="28"/>
        </w:rPr>
        <w:t xml:space="preserve"> За дорученням голови Первомайської районної державної адміністрації представляти в органах державної влади, органах місцевого самоврядування, громадських, інших установах і організаціях інтереси</w:t>
      </w:r>
      <w:r w:rsidRPr="00145EE6">
        <w:rPr>
          <w:sz w:val="28"/>
          <w:szCs w:val="28"/>
        </w:rPr>
        <w:t xml:space="preserve"> </w:t>
      </w:r>
      <w:r w:rsidRPr="00145EE6">
        <w:rPr>
          <w:color w:val="000000"/>
          <w:sz w:val="28"/>
          <w:szCs w:val="28"/>
        </w:rPr>
        <w:t>Первомайської районної державної адміністрації з питань, що належать до компетенції сектору.</w:t>
      </w:r>
    </w:p>
    <w:p w:rsidR="008C30D8" w:rsidRPr="00145EE6" w:rsidRDefault="008C30D8" w:rsidP="008C30D8">
      <w:pPr>
        <w:pStyle w:val="1"/>
        <w:numPr>
          <w:ilvl w:val="0"/>
          <w:numId w:val="1"/>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Сектор має право відмовитись від надання консультаційної допомоги підконтрольним суб’єктам, якщо відповідний напрямок роботи не належить до його компетенції та непередбачений даним Положенням</w:t>
      </w:r>
      <w:r>
        <w:rPr>
          <w:color w:val="000000"/>
          <w:sz w:val="28"/>
          <w:szCs w:val="28"/>
        </w:rPr>
        <w:t>.</w:t>
      </w:r>
    </w:p>
    <w:p w:rsidR="008C30D8" w:rsidRPr="00145EE6" w:rsidRDefault="008C30D8" w:rsidP="008C30D8">
      <w:pPr>
        <w:pStyle w:val="1"/>
        <w:numPr>
          <w:ilvl w:val="0"/>
          <w:numId w:val="1"/>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Сектор очолює завідувач, який призначається на посаду та звільняється з посади керівником апарату Первомайської районної державної адміністрації.</w:t>
      </w:r>
    </w:p>
    <w:p w:rsidR="008C30D8" w:rsidRPr="00145EE6" w:rsidRDefault="008C30D8" w:rsidP="008C30D8">
      <w:pPr>
        <w:pStyle w:val="1"/>
        <w:numPr>
          <w:ilvl w:val="0"/>
          <w:numId w:val="1"/>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На посаду завідувача сектору призначається особа, яка відповідає вимогам, встановленим Законом України «Про державну службу»</w:t>
      </w:r>
    </w:p>
    <w:p w:rsidR="008C30D8" w:rsidRPr="00145EE6" w:rsidRDefault="008C30D8" w:rsidP="008C30D8">
      <w:pPr>
        <w:pStyle w:val="1"/>
        <w:numPr>
          <w:ilvl w:val="0"/>
          <w:numId w:val="1"/>
        </w:numPr>
        <w:shd w:val="clear" w:color="auto" w:fill="auto"/>
        <w:tabs>
          <w:tab w:val="left" w:pos="1132"/>
        </w:tabs>
        <w:spacing w:after="0" w:line="240" w:lineRule="auto"/>
        <w:ind w:left="40" w:firstLine="700"/>
        <w:jc w:val="both"/>
        <w:rPr>
          <w:sz w:val="28"/>
          <w:szCs w:val="28"/>
        </w:rPr>
      </w:pPr>
      <w:r w:rsidRPr="00145EE6">
        <w:rPr>
          <w:color w:val="000000"/>
          <w:sz w:val="28"/>
          <w:szCs w:val="28"/>
        </w:rPr>
        <w:t>Завідувач сектору:</w:t>
      </w:r>
    </w:p>
    <w:p w:rsidR="008C30D8" w:rsidRPr="00145EE6" w:rsidRDefault="008C30D8" w:rsidP="008C30D8">
      <w:pPr>
        <w:pStyle w:val="1"/>
        <w:numPr>
          <w:ilvl w:val="0"/>
          <w:numId w:val="3"/>
        </w:numPr>
        <w:shd w:val="clear" w:color="auto" w:fill="auto"/>
        <w:tabs>
          <w:tab w:val="left" w:pos="1134"/>
        </w:tabs>
        <w:spacing w:after="0" w:line="240" w:lineRule="auto"/>
        <w:ind w:left="0" w:right="40" w:firstLine="851"/>
        <w:jc w:val="both"/>
        <w:rPr>
          <w:sz w:val="28"/>
          <w:szCs w:val="28"/>
        </w:rPr>
      </w:pPr>
      <w:r w:rsidRPr="00145EE6">
        <w:rPr>
          <w:color w:val="000000"/>
          <w:sz w:val="28"/>
          <w:szCs w:val="28"/>
        </w:rPr>
        <w:t>здійснює керівництво сектором, несе персональну відповідальність за організацію та результати його діяльності;</w:t>
      </w:r>
    </w:p>
    <w:p w:rsidR="008C30D8" w:rsidRPr="00145EE6" w:rsidRDefault="008C30D8" w:rsidP="008C30D8">
      <w:pPr>
        <w:pStyle w:val="1"/>
        <w:numPr>
          <w:ilvl w:val="0"/>
          <w:numId w:val="3"/>
        </w:numPr>
        <w:shd w:val="clear" w:color="auto" w:fill="auto"/>
        <w:tabs>
          <w:tab w:val="left" w:pos="900"/>
          <w:tab w:val="left" w:pos="1134"/>
        </w:tabs>
        <w:spacing w:after="0" w:line="240" w:lineRule="auto"/>
        <w:ind w:left="0" w:right="40" w:firstLine="851"/>
        <w:jc w:val="both"/>
        <w:rPr>
          <w:sz w:val="28"/>
          <w:szCs w:val="28"/>
        </w:rPr>
      </w:pPr>
      <w:r w:rsidRPr="00145EE6">
        <w:rPr>
          <w:color w:val="000000"/>
          <w:sz w:val="28"/>
          <w:szCs w:val="28"/>
        </w:rPr>
        <w:t>готує та подає на затвердження в установленому порядку положення про сектор та посадові інструкції працівників сектору;</w:t>
      </w:r>
    </w:p>
    <w:p w:rsidR="008C30D8" w:rsidRPr="00145EE6" w:rsidRDefault="008C30D8" w:rsidP="008C30D8">
      <w:pPr>
        <w:pStyle w:val="1"/>
        <w:numPr>
          <w:ilvl w:val="0"/>
          <w:numId w:val="3"/>
        </w:numPr>
        <w:shd w:val="clear" w:color="auto" w:fill="auto"/>
        <w:tabs>
          <w:tab w:val="left" w:pos="1055"/>
          <w:tab w:val="left" w:pos="1134"/>
        </w:tabs>
        <w:spacing w:after="0" w:line="240" w:lineRule="auto"/>
        <w:ind w:left="0" w:right="40" w:firstLine="851"/>
        <w:jc w:val="both"/>
        <w:rPr>
          <w:sz w:val="28"/>
          <w:szCs w:val="28"/>
        </w:rPr>
      </w:pPr>
      <w:r w:rsidRPr="00145EE6">
        <w:rPr>
          <w:color w:val="000000"/>
          <w:sz w:val="28"/>
          <w:szCs w:val="28"/>
        </w:rPr>
        <w:t>аналізує виконання завдань та функцій, поскладених на сектор, забезпечує дотримання вимог міжнародних та національних стандартів у сфері управління;</w:t>
      </w:r>
    </w:p>
    <w:p w:rsidR="008C30D8" w:rsidRPr="00145EE6" w:rsidRDefault="008C30D8" w:rsidP="008C30D8">
      <w:pPr>
        <w:pStyle w:val="1"/>
        <w:numPr>
          <w:ilvl w:val="0"/>
          <w:numId w:val="3"/>
        </w:numPr>
        <w:shd w:val="clear" w:color="auto" w:fill="auto"/>
        <w:tabs>
          <w:tab w:val="left" w:pos="1048"/>
          <w:tab w:val="left" w:pos="1134"/>
        </w:tabs>
        <w:spacing w:after="0" w:line="240" w:lineRule="auto"/>
        <w:ind w:left="0" w:right="40" w:firstLine="851"/>
        <w:jc w:val="both"/>
        <w:rPr>
          <w:sz w:val="28"/>
          <w:szCs w:val="28"/>
        </w:rPr>
      </w:pPr>
      <w:r w:rsidRPr="00145EE6">
        <w:rPr>
          <w:color w:val="000000"/>
          <w:sz w:val="28"/>
          <w:szCs w:val="28"/>
        </w:rPr>
        <w:t>організовує планування роботи сектору та забезпечує виконання покладених на нього завдань і функцій;</w:t>
      </w:r>
    </w:p>
    <w:p w:rsidR="008C30D8" w:rsidRPr="00145EE6" w:rsidRDefault="008C30D8" w:rsidP="008C30D8">
      <w:pPr>
        <w:pStyle w:val="1"/>
        <w:numPr>
          <w:ilvl w:val="0"/>
          <w:numId w:val="3"/>
        </w:numPr>
        <w:shd w:val="clear" w:color="auto" w:fill="auto"/>
        <w:tabs>
          <w:tab w:val="left" w:pos="1134"/>
          <w:tab w:val="left" w:pos="1293"/>
        </w:tabs>
        <w:spacing w:after="0" w:line="240" w:lineRule="auto"/>
        <w:ind w:left="0" w:right="20" w:firstLine="851"/>
        <w:jc w:val="both"/>
        <w:rPr>
          <w:sz w:val="28"/>
          <w:szCs w:val="28"/>
        </w:rPr>
      </w:pPr>
      <w:r w:rsidRPr="00145EE6">
        <w:rPr>
          <w:color w:val="000000"/>
          <w:sz w:val="28"/>
          <w:szCs w:val="28"/>
        </w:rPr>
        <w:t>розподіляє посадові обов’язки між працівниками сектору, контролює стан виконавської дисципліни</w:t>
      </w:r>
      <w:r>
        <w:rPr>
          <w:color w:val="000000"/>
          <w:sz w:val="28"/>
          <w:szCs w:val="28"/>
        </w:rPr>
        <w:t>;</w:t>
      </w:r>
    </w:p>
    <w:p w:rsidR="008C30D8" w:rsidRPr="00145EE6" w:rsidRDefault="008C30D8" w:rsidP="008C30D8">
      <w:pPr>
        <w:pStyle w:val="1"/>
        <w:numPr>
          <w:ilvl w:val="0"/>
          <w:numId w:val="3"/>
        </w:numPr>
        <w:shd w:val="clear" w:color="auto" w:fill="auto"/>
        <w:tabs>
          <w:tab w:val="left" w:pos="1134"/>
          <w:tab w:val="left" w:pos="1293"/>
        </w:tabs>
        <w:spacing w:after="0" w:line="240" w:lineRule="auto"/>
        <w:ind w:left="0" w:right="20" w:firstLine="851"/>
        <w:jc w:val="both"/>
        <w:rPr>
          <w:sz w:val="28"/>
          <w:szCs w:val="28"/>
        </w:rPr>
      </w:pPr>
      <w:r w:rsidRPr="00145EE6">
        <w:rPr>
          <w:color w:val="000000"/>
          <w:sz w:val="28"/>
          <w:szCs w:val="28"/>
        </w:rPr>
        <w:t>забезпечує організацію та проведення на належному рівні внутрішнього аудиту</w:t>
      </w:r>
      <w:r>
        <w:rPr>
          <w:color w:val="000000"/>
          <w:sz w:val="28"/>
          <w:szCs w:val="28"/>
        </w:rPr>
        <w:t>;</w:t>
      </w:r>
    </w:p>
    <w:p w:rsidR="008C30D8" w:rsidRPr="00145EE6" w:rsidRDefault="008C30D8" w:rsidP="008C30D8">
      <w:pPr>
        <w:pStyle w:val="1"/>
        <w:numPr>
          <w:ilvl w:val="0"/>
          <w:numId w:val="3"/>
        </w:numPr>
        <w:shd w:val="clear" w:color="auto" w:fill="auto"/>
        <w:tabs>
          <w:tab w:val="left" w:pos="1134"/>
          <w:tab w:val="left" w:pos="1293"/>
        </w:tabs>
        <w:spacing w:after="0" w:line="240" w:lineRule="auto"/>
        <w:ind w:left="0" w:right="20" w:firstLine="851"/>
        <w:jc w:val="both"/>
        <w:rPr>
          <w:sz w:val="28"/>
          <w:szCs w:val="28"/>
        </w:rPr>
      </w:pPr>
      <w:r w:rsidRPr="00145EE6">
        <w:rPr>
          <w:color w:val="000000"/>
          <w:sz w:val="28"/>
          <w:szCs w:val="28"/>
        </w:rPr>
        <w:t>подає голові Первомайської районної державної адміністрації аудиторські звіти та інші матеріали за результатами діяльності сектору</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здійснює проведення моніторингу результатів виконання (врахування) рекомендацій за результатами проведених внутрішніх аудитів</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забезпечує проведення оцінки якості внутрішнього аудиту, у разі виявлення порушень та недоліків зазначеної оцінки якості, здійснює їх усунення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 дорученням голови Первомайської районної державної адміністрації здійснює організаційні заходи щодо координації діяльності сектору зі структурними підрозділами Первомайської районної державної адміністрації, установами та комунальними підприємствами, які віднесені до її сфери управління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розробляє проекти нормативних актів з питань діяльності сектору</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вносить пропозиції щодо розгляду на засіданнях колегії питань, що належать до компетенції сектору, та розробляє проекти відповідних рішень</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вносить пропозиції керівнику апарату державної служби Первомайської районної державної адміністрації щодо призначення на посаду та звільнення з посади у порядку, передбаченому законодавством про державну службу, державних службовців сектору, своєчасного заміщення вакансій, їх заохочення та притягнення до дисциплінарної відповідальності</w:t>
      </w:r>
      <w:r>
        <w:rPr>
          <w:color w:val="000000"/>
          <w:sz w:val="28"/>
          <w:szCs w:val="28"/>
        </w:rPr>
        <w:t>;</w:t>
      </w:r>
    </w:p>
    <w:p w:rsidR="008C30D8" w:rsidRPr="00145EE6" w:rsidRDefault="008C30D8" w:rsidP="008C30D8">
      <w:pPr>
        <w:pStyle w:val="1"/>
        <w:numPr>
          <w:ilvl w:val="0"/>
          <w:numId w:val="3"/>
        </w:numPr>
        <w:shd w:val="clear" w:color="auto" w:fill="auto"/>
        <w:tabs>
          <w:tab w:val="left" w:pos="974"/>
          <w:tab w:val="left" w:pos="1134"/>
        </w:tabs>
        <w:spacing w:after="0" w:line="240" w:lineRule="auto"/>
        <w:ind w:left="0" w:right="20" w:firstLine="851"/>
        <w:jc w:val="both"/>
        <w:rPr>
          <w:sz w:val="28"/>
          <w:szCs w:val="28"/>
        </w:rPr>
      </w:pPr>
      <w:r w:rsidRPr="00145EE6">
        <w:rPr>
          <w:color w:val="000000"/>
          <w:sz w:val="28"/>
          <w:szCs w:val="28"/>
        </w:rPr>
        <w:t>організовує здійснення заходів щодо забезпечення охорони праці та техніки безпеки в секторі;</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здійснює інші повноваження передбачені законодавством</w:t>
      </w:r>
      <w:r>
        <w:rPr>
          <w:color w:val="000000"/>
          <w:sz w:val="28"/>
          <w:szCs w:val="28"/>
        </w:rPr>
        <w:t>.</w:t>
      </w:r>
    </w:p>
    <w:p w:rsidR="008C30D8" w:rsidRPr="00145EE6" w:rsidRDefault="008C30D8" w:rsidP="008C30D8">
      <w:pPr>
        <w:pStyle w:val="1"/>
        <w:shd w:val="clear" w:color="auto" w:fill="auto"/>
        <w:tabs>
          <w:tab w:val="left" w:pos="1134"/>
        </w:tabs>
        <w:spacing w:after="0" w:line="240" w:lineRule="auto"/>
        <w:ind w:right="20"/>
        <w:jc w:val="both"/>
        <w:rPr>
          <w:color w:val="000000"/>
          <w:sz w:val="28"/>
          <w:szCs w:val="28"/>
        </w:rPr>
      </w:pPr>
    </w:p>
    <w:p w:rsidR="008C30D8" w:rsidRPr="00145EE6" w:rsidRDefault="008C30D8" w:rsidP="008C30D8">
      <w:pPr>
        <w:pStyle w:val="1"/>
        <w:numPr>
          <w:ilvl w:val="0"/>
          <w:numId w:val="1"/>
        </w:numPr>
        <w:shd w:val="clear" w:color="auto" w:fill="auto"/>
        <w:tabs>
          <w:tab w:val="left" w:pos="567"/>
        </w:tabs>
        <w:spacing w:after="0" w:line="240" w:lineRule="auto"/>
        <w:ind w:right="20"/>
        <w:jc w:val="both"/>
        <w:rPr>
          <w:color w:val="000000"/>
          <w:sz w:val="28"/>
          <w:szCs w:val="28"/>
        </w:rPr>
      </w:pPr>
      <w:r w:rsidRPr="00145EE6">
        <w:rPr>
          <w:color w:val="000000"/>
          <w:sz w:val="28"/>
          <w:szCs w:val="28"/>
        </w:rPr>
        <w:t xml:space="preserve">  Райдержадміністрація створює умови для виконання сектором на належному рівні покладених на нього завдань.</w:t>
      </w:r>
    </w:p>
    <w:p w:rsidR="008C30D8" w:rsidRPr="00145EE6" w:rsidRDefault="008C30D8" w:rsidP="008C30D8">
      <w:pPr>
        <w:pStyle w:val="1"/>
        <w:numPr>
          <w:ilvl w:val="0"/>
          <w:numId w:val="1"/>
        </w:numPr>
        <w:shd w:val="clear" w:color="auto" w:fill="auto"/>
        <w:spacing w:after="0" w:line="240" w:lineRule="auto"/>
        <w:ind w:right="20"/>
        <w:jc w:val="both"/>
        <w:rPr>
          <w:color w:val="000000"/>
          <w:sz w:val="28"/>
          <w:szCs w:val="28"/>
        </w:rPr>
      </w:pPr>
      <w:r w:rsidRPr="00145EE6">
        <w:rPr>
          <w:color w:val="000000"/>
          <w:sz w:val="28"/>
          <w:szCs w:val="28"/>
        </w:rPr>
        <w:t>Граничну чисельність, фонд оплати праці працівників сектору визначає голова райдержадміністрації у межах відповідних бюджетних призначень.</w:t>
      </w:r>
    </w:p>
    <w:p w:rsidR="008C30D8" w:rsidRPr="00145EE6" w:rsidRDefault="008C30D8" w:rsidP="008C30D8">
      <w:pPr>
        <w:pStyle w:val="1"/>
        <w:numPr>
          <w:ilvl w:val="0"/>
          <w:numId w:val="1"/>
        </w:numPr>
        <w:shd w:val="clear" w:color="auto" w:fill="auto"/>
        <w:tabs>
          <w:tab w:val="left" w:pos="284"/>
        </w:tabs>
        <w:spacing w:after="0" w:line="240" w:lineRule="auto"/>
        <w:ind w:right="20"/>
        <w:jc w:val="both"/>
        <w:rPr>
          <w:color w:val="000000"/>
          <w:sz w:val="28"/>
          <w:szCs w:val="28"/>
        </w:rPr>
      </w:pPr>
      <w:r w:rsidRPr="00145EE6">
        <w:rPr>
          <w:color w:val="000000"/>
          <w:sz w:val="28"/>
          <w:szCs w:val="28"/>
        </w:rPr>
        <w:t>Зміни та доповнення до Положення можуть бути внесені за ініціативи голови, заступника голови райдержадміністрації, керівника апарату райдержадміністрації, завідувача сектору внутрішнього аудиту райдержадміністрації та з метою приведення Положення у відповідність до вимог чинного законодавства України.</w:t>
      </w: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2981"/>
        <w:spacing w:before="0" w:beforeAutospacing="0" w:after="0" w:afterAutospacing="0"/>
        <w:jc w:val="both"/>
        <w:rPr>
          <w:sz w:val="28"/>
          <w:szCs w:val="28"/>
          <w:lang w:val="uk-UA"/>
        </w:rPr>
      </w:pPr>
      <w:r w:rsidRPr="00145EE6">
        <w:rPr>
          <w:color w:val="000000"/>
          <w:sz w:val="28"/>
          <w:szCs w:val="28"/>
          <w:lang w:val="uk-UA"/>
        </w:rPr>
        <w:t>Заступник голови комісії з реорганізації</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Первомайської, Арбузинської,</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 xml:space="preserve">Врадіївської, Кривоозерської </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районних державних адміністрацій</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Миколаївської області</w:t>
      </w:r>
      <w:r>
        <w:rPr>
          <w:color w:val="000000"/>
          <w:sz w:val="28"/>
          <w:szCs w:val="28"/>
        </w:rPr>
        <w:t>       </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Олег ЮРЧЕНКО</w:t>
      </w: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6C2056" w:rsidRPr="008C30D8" w:rsidRDefault="006C2056">
      <w:pPr>
        <w:rPr>
          <w:lang w:val="uk-UA"/>
        </w:rPr>
      </w:pPr>
    </w:p>
    <w:sectPr w:rsidR="006C2056" w:rsidRPr="008C30D8" w:rsidSect="00132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62A"/>
    <w:multiLevelType w:val="hybridMultilevel"/>
    <w:tmpl w:val="93A823BE"/>
    <w:lvl w:ilvl="0" w:tplc="08B8EF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2B0E8E"/>
    <w:multiLevelType w:val="hybridMultilevel"/>
    <w:tmpl w:val="5C323F08"/>
    <w:lvl w:ilvl="0" w:tplc="4530A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116CDB"/>
    <w:multiLevelType w:val="multilevel"/>
    <w:tmpl w:val="524CC432"/>
    <w:lvl w:ilvl="0">
      <w:start w:val="5"/>
      <w:numFmt w:val="decimal"/>
      <w:lvlText w:val="%1."/>
      <w:lvlJc w:val="left"/>
      <w:pPr>
        <w:ind w:left="360" w:hanging="360"/>
      </w:pPr>
      <w:rPr>
        <w:rFonts w:hint="default"/>
        <w:color w:val="000000"/>
        <w:sz w:val="28"/>
      </w:rPr>
    </w:lvl>
    <w:lvl w:ilvl="1">
      <w:start w:val="3"/>
      <w:numFmt w:val="decimal"/>
      <w:lvlText w:val="%1.%2."/>
      <w:lvlJc w:val="left"/>
      <w:pPr>
        <w:ind w:left="1070" w:hanging="360"/>
      </w:pPr>
      <w:rPr>
        <w:rFonts w:hint="default"/>
        <w:color w:val="000000"/>
        <w:sz w:val="28"/>
      </w:rPr>
    </w:lvl>
    <w:lvl w:ilvl="2">
      <w:start w:val="1"/>
      <w:numFmt w:val="decimal"/>
      <w:lvlText w:val="%1.%2.%3."/>
      <w:lvlJc w:val="left"/>
      <w:pPr>
        <w:ind w:left="2200" w:hanging="720"/>
      </w:pPr>
      <w:rPr>
        <w:rFonts w:hint="default"/>
        <w:color w:val="000000"/>
        <w:sz w:val="24"/>
      </w:rPr>
    </w:lvl>
    <w:lvl w:ilvl="3">
      <w:start w:val="1"/>
      <w:numFmt w:val="decimal"/>
      <w:lvlText w:val="%1.%2.%3.%4."/>
      <w:lvlJc w:val="left"/>
      <w:pPr>
        <w:ind w:left="2940" w:hanging="720"/>
      </w:pPr>
      <w:rPr>
        <w:rFonts w:hint="default"/>
        <w:color w:val="000000"/>
        <w:sz w:val="24"/>
      </w:rPr>
    </w:lvl>
    <w:lvl w:ilvl="4">
      <w:start w:val="1"/>
      <w:numFmt w:val="decimal"/>
      <w:lvlText w:val="%1.%2.%3.%4.%5."/>
      <w:lvlJc w:val="left"/>
      <w:pPr>
        <w:ind w:left="4040" w:hanging="1080"/>
      </w:pPr>
      <w:rPr>
        <w:rFonts w:hint="default"/>
        <w:color w:val="000000"/>
        <w:sz w:val="24"/>
      </w:rPr>
    </w:lvl>
    <w:lvl w:ilvl="5">
      <w:start w:val="1"/>
      <w:numFmt w:val="decimal"/>
      <w:lvlText w:val="%1.%2.%3.%4.%5.%6."/>
      <w:lvlJc w:val="left"/>
      <w:pPr>
        <w:ind w:left="4780" w:hanging="1080"/>
      </w:pPr>
      <w:rPr>
        <w:rFonts w:hint="default"/>
        <w:color w:val="000000"/>
        <w:sz w:val="24"/>
      </w:rPr>
    </w:lvl>
    <w:lvl w:ilvl="6">
      <w:start w:val="1"/>
      <w:numFmt w:val="decimal"/>
      <w:lvlText w:val="%1.%2.%3.%4.%5.%6.%7."/>
      <w:lvlJc w:val="left"/>
      <w:pPr>
        <w:ind w:left="5880" w:hanging="1440"/>
      </w:pPr>
      <w:rPr>
        <w:rFonts w:hint="default"/>
        <w:color w:val="000000"/>
        <w:sz w:val="24"/>
      </w:rPr>
    </w:lvl>
    <w:lvl w:ilvl="7">
      <w:start w:val="1"/>
      <w:numFmt w:val="decimal"/>
      <w:lvlText w:val="%1.%2.%3.%4.%5.%6.%7.%8."/>
      <w:lvlJc w:val="left"/>
      <w:pPr>
        <w:ind w:left="6620" w:hanging="1440"/>
      </w:pPr>
      <w:rPr>
        <w:rFonts w:hint="default"/>
        <w:color w:val="000000"/>
        <w:sz w:val="24"/>
      </w:rPr>
    </w:lvl>
    <w:lvl w:ilvl="8">
      <w:start w:val="1"/>
      <w:numFmt w:val="decimal"/>
      <w:lvlText w:val="%1.%2.%3.%4.%5.%6.%7.%8.%9."/>
      <w:lvlJc w:val="left"/>
      <w:pPr>
        <w:ind w:left="7720" w:hanging="1800"/>
      </w:pPr>
      <w:rPr>
        <w:rFonts w:hint="default"/>
        <w:color w:val="000000"/>
        <w:sz w:val="24"/>
      </w:rPr>
    </w:lvl>
  </w:abstractNum>
  <w:abstractNum w:abstractNumId="3">
    <w:nsid w:val="5568499F"/>
    <w:multiLevelType w:val="hybridMultilevel"/>
    <w:tmpl w:val="764A9274"/>
    <w:lvl w:ilvl="0" w:tplc="DBF27EA2">
      <w:start w:val="1"/>
      <w:numFmt w:val="bullet"/>
      <w:lvlText w:val="-"/>
      <w:lvlJc w:val="left"/>
      <w:pPr>
        <w:ind w:left="3621"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E3"/>
    <w:rsid w:val="006C2056"/>
    <w:rsid w:val="008C30D8"/>
    <w:rsid w:val="00F25547"/>
    <w:rsid w:val="00FA7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0D8"/>
    <w:pPr>
      <w:ind w:left="720"/>
      <w:contextualSpacing/>
    </w:pPr>
  </w:style>
  <w:style w:type="character" w:customStyle="1" w:styleId="a4">
    <w:name w:val="Основной текст_"/>
    <w:link w:val="1"/>
    <w:rsid w:val="008C30D8"/>
    <w:rPr>
      <w:rFonts w:ascii="Times New Roman" w:eastAsia="Times New Roman" w:hAnsi="Times New Roman"/>
      <w:spacing w:val="6"/>
      <w:shd w:val="clear" w:color="auto" w:fill="FFFFFF"/>
    </w:rPr>
  </w:style>
  <w:style w:type="paragraph" w:customStyle="1" w:styleId="1">
    <w:name w:val="Основной текст1"/>
    <w:basedOn w:val="a"/>
    <w:link w:val="a4"/>
    <w:rsid w:val="008C30D8"/>
    <w:pPr>
      <w:widowControl w:val="0"/>
      <w:shd w:val="clear" w:color="auto" w:fill="FFFFFF"/>
      <w:spacing w:after="300" w:line="324" w:lineRule="exact"/>
    </w:pPr>
    <w:rPr>
      <w:rFonts w:ascii="Times New Roman" w:eastAsia="Times New Roman" w:hAnsi="Times New Roman" w:cstheme="minorBidi"/>
      <w:spacing w:val="6"/>
      <w:lang w:val="uk-UA"/>
    </w:rPr>
  </w:style>
  <w:style w:type="character" w:customStyle="1" w:styleId="docdata">
    <w:name w:val="docdata"/>
    <w:aliases w:val="docy,v5,3268,baiaagaaboqcaaaddwgaaaudcaaaaaaaaaaaaaaaaaaaaaaaaaaaaaaaaaaaaaaaaaaaaaaaaaaaaaaaaaaaaaaaaaaaaaaaaaaaaaaaaaaaaaaaaaaaaaaaaaaaaaaaaaaaaaaaaaaaaaaaaaaaaaaaaaaaaaaaaaaaaaaaaaaaaaaaaaaaaaaaaaaaaaaaaaaaaaaaaaaaaaaaaaaaaaaaaaaaaaaaaaaaaaaa"/>
    <w:basedOn w:val="a0"/>
    <w:rsid w:val="008C30D8"/>
  </w:style>
  <w:style w:type="paragraph" w:customStyle="1" w:styleId="2981">
    <w:name w:val="2981"/>
    <w:aliases w:val="baiaagaaboqcaaadegcaaawibwaaaaaaaaaaaaaaaaaaaaaaaaaaaaaaaaaaaaaaaaaaaaaaaaaaaaaaaaaaaaaaaaaaaaaaaaaaaaaaaaaaaaaaaaaaaaaaaaaaaaaaaaaaaaaaaaaaaaaaaaaaaaaaaaaaaaaaaaaaaaaaaaaaaaaaaaaaaaaaaaaaaaaaaaaaaaaaaaaaaaaaaaaaaaaaaaaaaaaaaaaaaaaa"/>
    <w:basedOn w:val="a"/>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C30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0D8"/>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0D8"/>
    <w:pPr>
      <w:ind w:left="720"/>
      <w:contextualSpacing/>
    </w:pPr>
  </w:style>
  <w:style w:type="character" w:customStyle="1" w:styleId="a4">
    <w:name w:val="Основной текст_"/>
    <w:link w:val="1"/>
    <w:rsid w:val="008C30D8"/>
    <w:rPr>
      <w:rFonts w:ascii="Times New Roman" w:eastAsia="Times New Roman" w:hAnsi="Times New Roman"/>
      <w:spacing w:val="6"/>
      <w:shd w:val="clear" w:color="auto" w:fill="FFFFFF"/>
    </w:rPr>
  </w:style>
  <w:style w:type="paragraph" w:customStyle="1" w:styleId="1">
    <w:name w:val="Основной текст1"/>
    <w:basedOn w:val="a"/>
    <w:link w:val="a4"/>
    <w:rsid w:val="008C30D8"/>
    <w:pPr>
      <w:widowControl w:val="0"/>
      <w:shd w:val="clear" w:color="auto" w:fill="FFFFFF"/>
      <w:spacing w:after="300" w:line="324" w:lineRule="exact"/>
    </w:pPr>
    <w:rPr>
      <w:rFonts w:ascii="Times New Roman" w:eastAsia="Times New Roman" w:hAnsi="Times New Roman" w:cstheme="minorBidi"/>
      <w:spacing w:val="6"/>
      <w:lang w:val="uk-UA"/>
    </w:rPr>
  </w:style>
  <w:style w:type="character" w:customStyle="1" w:styleId="docdata">
    <w:name w:val="docdata"/>
    <w:aliases w:val="docy,v5,3268,baiaagaaboqcaaaddwgaaaudcaaaaaaaaaaaaaaaaaaaaaaaaaaaaaaaaaaaaaaaaaaaaaaaaaaaaaaaaaaaaaaaaaaaaaaaaaaaaaaaaaaaaaaaaaaaaaaaaaaaaaaaaaaaaaaaaaaaaaaaaaaaaaaaaaaaaaaaaaaaaaaaaaaaaaaaaaaaaaaaaaaaaaaaaaaaaaaaaaaaaaaaaaaaaaaaaaaaaaaaaaaaaaaa"/>
    <w:basedOn w:val="a0"/>
    <w:rsid w:val="008C30D8"/>
  </w:style>
  <w:style w:type="paragraph" w:customStyle="1" w:styleId="2981">
    <w:name w:val="2981"/>
    <w:aliases w:val="baiaagaaboqcaaadegcaaawibwaaaaaaaaaaaaaaaaaaaaaaaaaaaaaaaaaaaaaaaaaaaaaaaaaaaaaaaaaaaaaaaaaaaaaaaaaaaaaaaaaaaaaaaaaaaaaaaaaaaaaaaaaaaaaaaaaaaaaaaaaaaaaaaaaaaaaaaaaaaaaaaaaaaaaaaaaaaaaaaaaaaaaaaaaaaaaaaaaaaaaaaaaaaaaaaaaaaaaaaaaaaaaa"/>
    <w:basedOn w:val="a"/>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C30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0D8"/>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9345</Words>
  <Characters>5328</Characters>
  <Application>Microsoft Office Word</Application>
  <DocSecurity>0</DocSecurity>
  <Lines>44</Lines>
  <Paragraphs>29</Paragraphs>
  <ScaleCrop>false</ScaleCrop>
  <Company>SPecialiST RePack</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2021-07-06T12:02:00Z</dcterms:created>
  <dcterms:modified xsi:type="dcterms:W3CDTF">2021-07-06T12:02:00Z</dcterms:modified>
</cp:coreProperties>
</file>