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E01" w:rsidRDefault="001407EE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rFonts w:ascii="Antiqua" w:hAnsi="Antiqua"/>
          <w:b/>
          <w:sz w:val="26"/>
          <w:szCs w:val="20"/>
        </w:rPr>
      </w:pPr>
      <w:r>
        <w:rPr>
          <w:rFonts w:asciiTheme="minorHAnsi" w:eastAsia="Calibri" w:hAnsiTheme="minorHAnsi"/>
          <w:b/>
          <w:sz w:val="26"/>
          <w:szCs w:val="20"/>
          <w:lang w:val="uk-UA"/>
        </w:rPr>
        <w:t xml:space="preserve"> </w:t>
      </w:r>
      <w:r w:rsidR="00D52E01" w:rsidRPr="00B70562">
        <w:rPr>
          <w:rFonts w:ascii="Antiqua" w:eastAsia="Calibri" w:hAnsi="Antiqua"/>
          <w:b/>
          <w:sz w:val="26"/>
          <w:szCs w:val="20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692426679" r:id="rId7"/>
        </w:object>
      </w:r>
    </w:p>
    <w:p w:rsidR="00D52E01" w:rsidRPr="00B31DB4" w:rsidRDefault="00D52E01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3"/>
        <w:jc w:val="center"/>
        <w:rPr>
          <w:sz w:val="16"/>
          <w:szCs w:val="16"/>
        </w:rPr>
      </w:pPr>
    </w:p>
    <w:p w:rsidR="00D52E01" w:rsidRDefault="00D52E01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ПЕРВОМАЙСЬКА РАЙОННА ДЕРЖАВНА АДМІНІСТРАЦІЯ</w:t>
      </w:r>
    </w:p>
    <w:p w:rsidR="00D52E01" w:rsidRDefault="00D52E01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16"/>
          <w:szCs w:val="16"/>
          <w:lang w:val="uk-UA"/>
        </w:rPr>
      </w:pPr>
    </w:p>
    <w:p w:rsidR="00D52E01" w:rsidRDefault="00D52E01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МИКОЛАЇВСЬКОЇ ОБЛАСТІ</w:t>
      </w:r>
    </w:p>
    <w:p w:rsidR="00D52E01" w:rsidRDefault="00D52E01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  <w:lang w:val="uk-UA"/>
        </w:rPr>
      </w:pPr>
    </w:p>
    <w:p w:rsidR="00D52E01" w:rsidRDefault="00D52E01" w:rsidP="00D52E01">
      <w:pPr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  <w:i/>
          <w:sz w:val="36"/>
          <w:szCs w:val="36"/>
          <w:lang w:val="uk-UA"/>
        </w:rPr>
      </w:pPr>
      <w:r>
        <w:rPr>
          <w:b/>
          <w:sz w:val="36"/>
          <w:szCs w:val="36"/>
          <w:lang w:val="uk-UA"/>
        </w:rPr>
        <w:t>Р О З П О Р Я Д Ж Е Н Н Я</w:t>
      </w:r>
    </w:p>
    <w:tbl>
      <w:tblPr>
        <w:tblW w:w="0" w:type="auto"/>
        <w:jc w:val="center"/>
        <w:tblInd w:w="-202" w:type="dxa"/>
        <w:tblLayout w:type="fixed"/>
        <w:tblLook w:val="01E0"/>
      </w:tblPr>
      <w:tblGrid>
        <w:gridCol w:w="3370"/>
        <w:gridCol w:w="3420"/>
        <w:gridCol w:w="3267"/>
      </w:tblGrid>
      <w:tr w:rsidR="00D52E01" w:rsidTr="005E2B55">
        <w:trPr>
          <w:trHeight w:val="262"/>
          <w:jc w:val="center"/>
        </w:trPr>
        <w:tc>
          <w:tcPr>
            <w:tcW w:w="3370" w:type="dxa"/>
          </w:tcPr>
          <w:p w:rsidR="00D52E01" w:rsidRPr="00F21211" w:rsidRDefault="00683598" w:rsidP="00683598">
            <w:pPr>
              <w:shd w:val="clear" w:color="auto" w:fill="FFFFFF"/>
              <w:tabs>
                <w:tab w:val="left" w:pos="3154"/>
                <w:tab w:val="left" w:pos="4111"/>
              </w:tabs>
              <w:ind w:right="-137" w:firstLine="172"/>
              <w:rPr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від </w:t>
            </w:r>
            <w:r w:rsidR="00D52E01" w:rsidRPr="00F21211">
              <w:rPr>
                <w:color w:val="000000"/>
                <w:spacing w:val="-2"/>
                <w:sz w:val="28"/>
                <w:szCs w:val="28"/>
                <w:lang w:val="uk-UA"/>
              </w:rPr>
              <w:t>0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6</w:t>
            </w:r>
            <w:r w:rsidR="00D52E01" w:rsidRPr="00F21211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серпня</w:t>
            </w:r>
            <w:r w:rsidR="00001500">
              <w:rPr>
                <w:color w:val="000000"/>
                <w:spacing w:val="-2"/>
                <w:sz w:val="28"/>
                <w:szCs w:val="28"/>
                <w:lang w:val="uk-UA"/>
              </w:rPr>
              <w:t xml:space="preserve"> </w:t>
            </w:r>
            <w:r w:rsidR="00D52E01" w:rsidRPr="00F21211">
              <w:rPr>
                <w:color w:val="000000"/>
                <w:spacing w:val="-2"/>
                <w:sz w:val="28"/>
                <w:szCs w:val="28"/>
                <w:lang w:val="uk-UA"/>
              </w:rPr>
              <w:t>2021</w:t>
            </w:r>
            <w:r>
              <w:rPr>
                <w:color w:val="000000"/>
                <w:spacing w:val="-2"/>
                <w:sz w:val="28"/>
                <w:szCs w:val="28"/>
                <w:lang w:val="uk-UA"/>
              </w:rPr>
              <w:t>року</w:t>
            </w:r>
          </w:p>
        </w:tc>
        <w:tc>
          <w:tcPr>
            <w:tcW w:w="3420" w:type="dxa"/>
          </w:tcPr>
          <w:p w:rsidR="00D52E01" w:rsidRPr="00F21211" w:rsidRDefault="00D52E01" w:rsidP="00683598">
            <w:pPr>
              <w:spacing w:line="360" w:lineRule="auto"/>
              <w:ind w:left="488"/>
              <w:jc w:val="center"/>
              <w:rPr>
                <w:lang w:val="uk-UA"/>
              </w:rPr>
            </w:pPr>
            <w:r w:rsidRPr="00F21211">
              <w:rPr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D52E01" w:rsidRPr="00F21211" w:rsidRDefault="00D52E01" w:rsidP="005E2B55">
            <w:pPr>
              <w:spacing w:line="360" w:lineRule="auto"/>
              <w:rPr>
                <w:sz w:val="28"/>
                <w:szCs w:val="28"/>
                <w:u w:val="single"/>
                <w:lang w:val="uk-UA"/>
              </w:rPr>
            </w:pPr>
            <w:r w:rsidRPr="00F21211">
              <w:rPr>
                <w:lang w:val="uk-UA"/>
              </w:rPr>
              <w:t xml:space="preserve">                    </w:t>
            </w:r>
            <w:r w:rsidRPr="00F21211">
              <w:rPr>
                <w:sz w:val="28"/>
                <w:szCs w:val="28"/>
                <w:lang w:val="uk-UA"/>
              </w:rPr>
              <w:t xml:space="preserve">№ </w:t>
            </w:r>
            <w:r w:rsidR="00683598">
              <w:rPr>
                <w:sz w:val="28"/>
                <w:szCs w:val="28"/>
                <w:lang w:val="uk-UA"/>
              </w:rPr>
              <w:t>1</w:t>
            </w:r>
            <w:r w:rsidR="00D512FE">
              <w:rPr>
                <w:sz w:val="28"/>
                <w:szCs w:val="28"/>
                <w:lang w:val="uk-UA"/>
              </w:rPr>
              <w:t>70</w:t>
            </w:r>
            <w:r w:rsidRPr="00F21211">
              <w:rPr>
                <w:sz w:val="28"/>
                <w:szCs w:val="28"/>
                <w:lang w:val="uk-UA"/>
              </w:rPr>
              <w:t>-р</w:t>
            </w:r>
          </w:p>
        </w:tc>
      </w:tr>
    </w:tbl>
    <w:p w:rsidR="00D52E01" w:rsidRPr="001622B5" w:rsidRDefault="00D52E01" w:rsidP="00D52E01">
      <w:pPr>
        <w:rPr>
          <w:sz w:val="16"/>
          <w:szCs w:val="16"/>
          <w:lang w:val="uk-UA"/>
        </w:rPr>
      </w:pPr>
    </w:p>
    <w:p w:rsidR="00D52E01" w:rsidRDefault="00D52E01" w:rsidP="00D52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встановлення граничної чисельності</w:t>
      </w:r>
    </w:p>
    <w:p w:rsidR="00D52E01" w:rsidRDefault="00D52E01" w:rsidP="00D52E0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працівників структурних підрозділів </w:t>
      </w:r>
    </w:p>
    <w:p w:rsidR="00D52E01" w:rsidRDefault="00D52E01" w:rsidP="00D52E01">
      <w:pPr>
        <w:rPr>
          <w:sz w:val="28"/>
          <w:szCs w:val="28"/>
          <w:lang w:val="uk-UA"/>
        </w:rPr>
      </w:pPr>
      <w:r w:rsidRPr="000D2BBD">
        <w:rPr>
          <w:sz w:val="28"/>
          <w:szCs w:val="28"/>
          <w:lang w:val="uk-UA"/>
        </w:rPr>
        <w:t xml:space="preserve">Первомайської районної державної </w:t>
      </w:r>
    </w:p>
    <w:p w:rsidR="00D52E01" w:rsidRDefault="00D52E01" w:rsidP="00D52E01">
      <w:pPr>
        <w:rPr>
          <w:sz w:val="28"/>
          <w:szCs w:val="28"/>
          <w:lang w:val="uk-UA"/>
        </w:rPr>
      </w:pPr>
      <w:r w:rsidRPr="000D2BBD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Миколаївської області</w:t>
      </w:r>
    </w:p>
    <w:p w:rsidR="00D52E01" w:rsidRPr="001622B5" w:rsidRDefault="00D52E01" w:rsidP="00D52E01">
      <w:pPr>
        <w:rPr>
          <w:sz w:val="16"/>
          <w:szCs w:val="16"/>
          <w:lang w:val="uk-UA"/>
        </w:rPr>
      </w:pPr>
    </w:p>
    <w:p w:rsidR="00D52E01" w:rsidRDefault="00D52E01" w:rsidP="00D52E0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D512FE" w:rsidRPr="00344184">
        <w:rPr>
          <w:sz w:val="28"/>
          <w:szCs w:val="28"/>
          <w:lang w:val="uk-UA"/>
        </w:rPr>
        <w:t>Відповідно до</w:t>
      </w:r>
      <w:r w:rsidR="00D512FE" w:rsidRPr="00933C9A">
        <w:rPr>
          <w:sz w:val="28"/>
          <w:szCs w:val="28"/>
          <w:lang w:val="uk-UA"/>
        </w:rPr>
        <w:t xml:space="preserve"> </w:t>
      </w:r>
      <w:r w:rsidR="00D512FE">
        <w:rPr>
          <w:sz w:val="28"/>
          <w:szCs w:val="28"/>
          <w:lang w:val="uk-UA"/>
        </w:rPr>
        <w:t>Кодексу законів про працю України,</w:t>
      </w:r>
      <w:r w:rsidR="00D512FE" w:rsidRPr="00344184">
        <w:rPr>
          <w:sz w:val="28"/>
          <w:szCs w:val="28"/>
          <w:lang w:val="uk-UA"/>
        </w:rPr>
        <w:t xml:space="preserve"> статей </w:t>
      </w:r>
      <w:r w:rsidR="00D512FE">
        <w:rPr>
          <w:sz w:val="28"/>
          <w:szCs w:val="28"/>
          <w:lang w:val="uk-UA"/>
        </w:rPr>
        <w:t>5, 6, 39, 41 Закону України «Про місцеві державні адміністрації», статті 43 Закону України «Про державну службу», постанов Кабінету Міністрів України                                   від 18 квітня 2012 року №606 «Про затвердження рекомендаційних переліків структурних підрозділів обласної, Київської та Севастопольської міської, районної, районної в м. Києві, Севастополі державних адміністрацій» (із змінами), від 12 березня 2005 року №179 «Про упорядкування структури апарату центральних органів виконавчої влади, їх територіальних підрозділів та місцевих державних адміністрацій», від 27 листопада 2019 року №973 «Про внесення змін до деяких постанов Кабінету Міністрів України»,</w:t>
      </w:r>
      <w:r>
        <w:rPr>
          <w:sz w:val="28"/>
          <w:szCs w:val="28"/>
          <w:lang w:val="uk-UA"/>
        </w:rPr>
        <w:t xml:space="preserve"> розпорядження голови </w:t>
      </w:r>
      <w:r w:rsidRPr="000560CC">
        <w:rPr>
          <w:sz w:val="28"/>
          <w:szCs w:val="28"/>
          <w:lang w:val="uk-UA"/>
        </w:rPr>
        <w:t>Первомайської</w:t>
      </w:r>
      <w:r>
        <w:rPr>
          <w:sz w:val="28"/>
          <w:szCs w:val="28"/>
          <w:lang w:val="uk-UA"/>
        </w:rPr>
        <w:t xml:space="preserve"> </w:t>
      </w:r>
      <w:r w:rsidRPr="000560CC">
        <w:rPr>
          <w:sz w:val="28"/>
          <w:szCs w:val="28"/>
          <w:lang w:val="uk-UA"/>
        </w:rPr>
        <w:t>районн</w:t>
      </w:r>
      <w:r w:rsidR="00683598">
        <w:rPr>
          <w:sz w:val="28"/>
          <w:szCs w:val="28"/>
          <w:lang w:val="uk-UA"/>
        </w:rPr>
        <w:t>ої</w:t>
      </w:r>
      <w:r w:rsidRPr="000560CC">
        <w:rPr>
          <w:sz w:val="28"/>
          <w:szCs w:val="28"/>
          <w:lang w:val="uk-UA"/>
        </w:rPr>
        <w:t xml:space="preserve"> державн</w:t>
      </w:r>
      <w:r w:rsidR="00683598">
        <w:rPr>
          <w:sz w:val="28"/>
          <w:szCs w:val="28"/>
          <w:lang w:val="uk-UA"/>
        </w:rPr>
        <w:t>ої</w:t>
      </w:r>
      <w:r w:rsidRPr="000560CC">
        <w:rPr>
          <w:sz w:val="28"/>
          <w:szCs w:val="28"/>
          <w:lang w:val="uk-UA"/>
        </w:rPr>
        <w:t xml:space="preserve"> адміністраці</w:t>
      </w:r>
      <w:r w:rsidR="00683598">
        <w:rPr>
          <w:sz w:val="28"/>
          <w:szCs w:val="28"/>
          <w:lang w:val="uk-UA"/>
        </w:rPr>
        <w:t>ї</w:t>
      </w:r>
      <w:r>
        <w:rPr>
          <w:sz w:val="28"/>
          <w:szCs w:val="28"/>
          <w:lang w:val="uk-UA"/>
        </w:rPr>
        <w:t xml:space="preserve"> </w:t>
      </w:r>
      <w:r w:rsidRPr="000560CC">
        <w:rPr>
          <w:sz w:val="28"/>
          <w:szCs w:val="28"/>
          <w:lang w:val="uk-UA"/>
        </w:rPr>
        <w:t>Миколаївської області</w:t>
      </w:r>
      <w:r w:rsidR="00683598">
        <w:rPr>
          <w:sz w:val="28"/>
          <w:szCs w:val="28"/>
          <w:lang w:val="uk-UA"/>
        </w:rPr>
        <w:t xml:space="preserve"> від 06</w:t>
      </w:r>
      <w:r>
        <w:rPr>
          <w:sz w:val="28"/>
          <w:szCs w:val="28"/>
          <w:lang w:val="uk-UA"/>
        </w:rPr>
        <w:t xml:space="preserve"> с</w:t>
      </w:r>
      <w:r w:rsidR="00683598">
        <w:rPr>
          <w:sz w:val="28"/>
          <w:szCs w:val="28"/>
          <w:lang w:val="uk-UA"/>
        </w:rPr>
        <w:t>ерп</w:t>
      </w:r>
      <w:r>
        <w:rPr>
          <w:sz w:val="28"/>
          <w:szCs w:val="28"/>
          <w:lang w:val="uk-UA"/>
        </w:rPr>
        <w:t xml:space="preserve">ня 2021 року № </w:t>
      </w:r>
      <w:r w:rsidR="00D512FE">
        <w:rPr>
          <w:sz w:val="28"/>
          <w:szCs w:val="28"/>
          <w:lang w:val="uk-UA"/>
        </w:rPr>
        <w:t>169</w:t>
      </w:r>
      <w:r w:rsidR="00683598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р «Про </w:t>
      </w:r>
      <w:r w:rsidR="00683598">
        <w:rPr>
          <w:sz w:val="28"/>
          <w:szCs w:val="28"/>
          <w:lang w:val="uk-UA"/>
        </w:rPr>
        <w:t>внесення змін до</w:t>
      </w:r>
      <w:r>
        <w:rPr>
          <w:sz w:val="28"/>
          <w:szCs w:val="28"/>
          <w:lang w:val="uk-UA"/>
        </w:rPr>
        <w:t xml:space="preserve"> структури  </w:t>
      </w:r>
      <w:r w:rsidRPr="000D2BBD">
        <w:rPr>
          <w:sz w:val="28"/>
          <w:szCs w:val="28"/>
          <w:lang w:val="uk-UA"/>
        </w:rPr>
        <w:t xml:space="preserve">Первомайської районної державної </w:t>
      </w:r>
      <w:r>
        <w:rPr>
          <w:sz w:val="28"/>
          <w:szCs w:val="28"/>
          <w:lang w:val="uk-UA"/>
        </w:rPr>
        <w:t xml:space="preserve"> </w:t>
      </w:r>
      <w:r w:rsidRPr="000D2BBD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 xml:space="preserve"> Миколаївської області»:</w:t>
      </w:r>
    </w:p>
    <w:p w:rsidR="00D52E01" w:rsidRPr="001622B5" w:rsidRDefault="00D52E01" w:rsidP="00D52E01">
      <w:pPr>
        <w:jc w:val="both"/>
        <w:rPr>
          <w:sz w:val="16"/>
          <w:szCs w:val="16"/>
          <w:lang w:val="uk-UA"/>
        </w:rPr>
      </w:pPr>
    </w:p>
    <w:p w:rsidR="00D52E01" w:rsidRDefault="00D52E01" w:rsidP="00D52E01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1. Установити граничну чисельність працівників структурних підрозділів Первомайської районної державної адміністрації згідно з додатками 1,2.</w:t>
      </w:r>
    </w:p>
    <w:p w:rsidR="00D52E01" w:rsidRPr="001622B5" w:rsidRDefault="00D52E01" w:rsidP="00D52E01">
      <w:pPr>
        <w:ind w:firstLine="708"/>
        <w:jc w:val="both"/>
        <w:rPr>
          <w:sz w:val="16"/>
          <w:szCs w:val="16"/>
          <w:lang w:val="uk-UA"/>
        </w:rPr>
      </w:pPr>
    </w:p>
    <w:p w:rsidR="00D52E01" w:rsidRDefault="00D52E01" w:rsidP="00D52E01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2. Керівникам структурних підрозділів Первомайської районної державної адміністрації зі статусом юридичної особи публічного права привести структуру та штатний розпис у відповідність до цього розпорядження.</w:t>
      </w:r>
    </w:p>
    <w:p w:rsidR="00D52E01" w:rsidRPr="001622B5" w:rsidRDefault="00D52E01" w:rsidP="00D52E01">
      <w:pPr>
        <w:ind w:firstLine="708"/>
        <w:jc w:val="both"/>
        <w:rPr>
          <w:sz w:val="16"/>
          <w:szCs w:val="16"/>
          <w:lang w:val="uk-UA"/>
        </w:rPr>
      </w:pPr>
    </w:p>
    <w:p w:rsidR="00D52E01" w:rsidRDefault="00683598" w:rsidP="00D52E01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3.</w:t>
      </w:r>
      <w:r w:rsidR="00D52E01">
        <w:rPr>
          <w:sz w:val="28"/>
          <w:szCs w:val="20"/>
          <w:lang w:val="uk-UA"/>
        </w:rPr>
        <w:t xml:space="preserve">Увести у дію зазначену граничну чисельність працівників структурних підрозділів Первомайської районної державної адміністрації  з </w:t>
      </w:r>
      <w:r>
        <w:rPr>
          <w:sz w:val="28"/>
          <w:szCs w:val="20"/>
          <w:lang w:val="uk-UA"/>
        </w:rPr>
        <w:t>13</w:t>
      </w:r>
      <w:r w:rsidR="00D52E01">
        <w:rPr>
          <w:sz w:val="28"/>
          <w:szCs w:val="20"/>
          <w:lang w:val="uk-UA"/>
        </w:rPr>
        <w:t xml:space="preserve"> </w:t>
      </w:r>
      <w:r>
        <w:rPr>
          <w:sz w:val="28"/>
          <w:szCs w:val="20"/>
          <w:lang w:val="uk-UA"/>
        </w:rPr>
        <w:t>вересня</w:t>
      </w:r>
      <w:r w:rsidR="00D52E01">
        <w:rPr>
          <w:sz w:val="28"/>
          <w:szCs w:val="20"/>
          <w:lang w:val="uk-UA"/>
        </w:rPr>
        <w:t xml:space="preserve"> 2021 року.</w:t>
      </w:r>
    </w:p>
    <w:p w:rsidR="00D52E01" w:rsidRPr="001622B5" w:rsidRDefault="00D52E01" w:rsidP="00D52E01">
      <w:pPr>
        <w:ind w:left="3540" w:firstLine="708"/>
        <w:jc w:val="both"/>
        <w:rPr>
          <w:sz w:val="16"/>
          <w:szCs w:val="16"/>
          <w:lang w:val="uk-UA"/>
        </w:rPr>
      </w:pPr>
    </w:p>
    <w:p w:rsidR="00D52E01" w:rsidRDefault="00D52E01" w:rsidP="00D52E01">
      <w:pPr>
        <w:ind w:firstLine="708"/>
        <w:jc w:val="both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4. Контроль за виконанням цього розпорядження залишаю за собою. </w:t>
      </w:r>
    </w:p>
    <w:p w:rsidR="00D52E01" w:rsidRPr="001622B5" w:rsidRDefault="00D52E01" w:rsidP="00D52E01">
      <w:pPr>
        <w:ind w:firstLine="708"/>
        <w:jc w:val="both"/>
        <w:rPr>
          <w:sz w:val="16"/>
          <w:szCs w:val="16"/>
          <w:lang w:val="uk-UA"/>
        </w:rPr>
      </w:pPr>
    </w:p>
    <w:p w:rsidR="00683598" w:rsidRDefault="00683598" w:rsidP="00D52E01">
      <w:pPr>
        <w:jc w:val="both"/>
        <w:rPr>
          <w:sz w:val="28"/>
          <w:szCs w:val="28"/>
          <w:lang w:val="uk-UA"/>
        </w:rPr>
      </w:pPr>
    </w:p>
    <w:p w:rsidR="00683598" w:rsidRDefault="00683598" w:rsidP="00D52E01">
      <w:pPr>
        <w:jc w:val="both"/>
        <w:rPr>
          <w:sz w:val="28"/>
          <w:szCs w:val="28"/>
          <w:lang w:val="uk-UA"/>
        </w:rPr>
      </w:pPr>
    </w:p>
    <w:p w:rsidR="00D52E01" w:rsidRPr="000560CC" w:rsidRDefault="00D52E01" w:rsidP="00D52E01">
      <w:pPr>
        <w:jc w:val="both"/>
        <w:rPr>
          <w:sz w:val="28"/>
          <w:szCs w:val="28"/>
          <w:lang w:val="uk-UA"/>
        </w:rPr>
      </w:pPr>
      <w:r w:rsidRPr="000560CC">
        <w:rPr>
          <w:sz w:val="28"/>
          <w:szCs w:val="28"/>
          <w:lang w:val="uk-UA"/>
        </w:rPr>
        <w:t xml:space="preserve">Голова </w:t>
      </w:r>
      <w:r w:rsidR="00683598">
        <w:rPr>
          <w:sz w:val="28"/>
          <w:szCs w:val="28"/>
          <w:lang w:val="uk-UA"/>
        </w:rPr>
        <w:t>рай</w:t>
      </w:r>
      <w:r w:rsidRPr="000560CC">
        <w:rPr>
          <w:sz w:val="28"/>
          <w:szCs w:val="28"/>
          <w:lang w:val="uk-UA"/>
        </w:rPr>
        <w:t>держ</w:t>
      </w:r>
      <w:r w:rsidR="00683598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Pr="000560CC">
        <w:rPr>
          <w:sz w:val="28"/>
          <w:szCs w:val="28"/>
          <w:lang w:val="uk-UA"/>
        </w:rPr>
        <w:t xml:space="preserve"> Сергій САКОВСЬКИЙ</w:t>
      </w:r>
    </w:p>
    <w:p w:rsidR="00D52E01" w:rsidRDefault="00D52E01" w:rsidP="00D52E01">
      <w:pPr>
        <w:ind w:left="5664" w:right="99"/>
        <w:rPr>
          <w:sz w:val="28"/>
          <w:szCs w:val="28"/>
          <w:lang w:val="uk-UA"/>
        </w:rPr>
      </w:pPr>
    </w:p>
    <w:p w:rsidR="00D52E01" w:rsidRDefault="00D52E01" w:rsidP="00D52E01">
      <w:pPr>
        <w:ind w:left="5664" w:right="99"/>
        <w:rPr>
          <w:sz w:val="28"/>
          <w:szCs w:val="28"/>
          <w:lang w:val="uk-UA"/>
        </w:rPr>
      </w:pPr>
    </w:p>
    <w:p w:rsidR="00683598" w:rsidRDefault="00683598" w:rsidP="00D52E01">
      <w:pPr>
        <w:ind w:left="5664" w:right="99"/>
        <w:rPr>
          <w:sz w:val="28"/>
          <w:szCs w:val="28"/>
          <w:lang w:val="uk-UA"/>
        </w:rPr>
      </w:pPr>
    </w:p>
    <w:p w:rsidR="00683598" w:rsidRDefault="00683598" w:rsidP="00D52E01">
      <w:pPr>
        <w:ind w:left="5664" w:right="99"/>
        <w:rPr>
          <w:sz w:val="28"/>
          <w:szCs w:val="28"/>
          <w:lang w:val="uk-UA"/>
        </w:rPr>
      </w:pPr>
    </w:p>
    <w:p w:rsidR="00173AE2" w:rsidRDefault="00341A24" w:rsidP="00341A24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173AE2">
        <w:rPr>
          <w:sz w:val="28"/>
          <w:szCs w:val="28"/>
          <w:lang w:val="uk-UA"/>
        </w:rPr>
        <w:t>Додаток 1</w:t>
      </w:r>
    </w:p>
    <w:p w:rsidR="00173AE2" w:rsidRDefault="005525BD" w:rsidP="00341A24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12FE">
        <w:rPr>
          <w:sz w:val="28"/>
          <w:szCs w:val="28"/>
          <w:lang w:val="uk-UA"/>
        </w:rPr>
        <w:t xml:space="preserve">до </w:t>
      </w:r>
      <w:r w:rsidR="00173AE2">
        <w:rPr>
          <w:sz w:val="28"/>
          <w:szCs w:val="28"/>
          <w:lang w:val="uk-UA"/>
        </w:rPr>
        <w:t>розпорядження</w:t>
      </w:r>
    </w:p>
    <w:p w:rsidR="00173AE2" w:rsidRDefault="00173AE2" w:rsidP="0068359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голови</w:t>
      </w:r>
      <w:r w:rsidR="0068359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Первомайської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173AE2" w:rsidRDefault="00173AE2" w:rsidP="00173AE2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рай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онної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держ</w:t>
      </w:r>
      <w:r w:rsidR="00683598">
        <w:rPr>
          <w:rFonts w:ascii="Times New Roman CYR" w:hAnsi="Times New Roman CYR" w:cs="Times New Roman CYR"/>
          <w:bCs/>
          <w:sz w:val="28"/>
          <w:szCs w:val="28"/>
          <w:lang w:val="uk-UA"/>
        </w:rPr>
        <w:t>а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>вної а</w:t>
      </w:r>
      <w:r w:rsidR="00683598">
        <w:rPr>
          <w:rFonts w:ascii="Times New Roman CYR" w:hAnsi="Times New Roman CYR" w:cs="Times New Roman CYR"/>
          <w:bCs/>
          <w:sz w:val="28"/>
          <w:szCs w:val="28"/>
          <w:lang w:val="uk-UA"/>
        </w:rPr>
        <w:t>дміністрації</w:t>
      </w:r>
    </w:p>
    <w:p w:rsidR="00173AE2" w:rsidRDefault="00173AE2" w:rsidP="00173AE2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</w:t>
      </w:r>
      <w:r w:rsidR="00F27228">
        <w:rPr>
          <w:rFonts w:ascii="Times New Roman CYR" w:hAnsi="Times New Roman CYR" w:cs="Times New Roman CYR"/>
          <w:bCs/>
          <w:sz w:val="28"/>
          <w:szCs w:val="28"/>
          <w:lang w:val="uk-UA"/>
        </w:rPr>
        <w:t>від 0</w:t>
      </w:r>
      <w:r w:rsidR="00683598">
        <w:rPr>
          <w:rFonts w:ascii="Times New Roman CYR" w:hAnsi="Times New Roman CYR" w:cs="Times New Roman CYR"/>
          <w:bCs/>
          <w:sz w:val="28"/>
          <w:szCs w:val="28"/>
          <w:lang w:val="uk-UA"/>
        </w:rPr>
        <w:t>6</w:t>
      </w:r>
      <w:r w:rsidR="00F27228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</w:t>
      </w:r>
      <w:r w:rsidR="00683598">
        <w:rPr>
          <w:rFonts w:ascii="Times New Roman CYR" w:hAnsi="Times New Roman CYR" w:cs="Times New Roman CYR"/>
          <w:bCs/>
          <w:sz w:val="28"/>
          <w:szCs w:val="28"/>
          <w:lang w:val="uk-UA"/>
        </w:rPr>
        <w:t>ерп</w:t>
      </w:r>
      <w:r w:rsidR="00F27228">
        <w:rPr>
          <w:rFonts w:ascii="Times New Roman CYR" w:hAnsi="Times New Roman CYR" w:cs="Times New Roman CYR"/>
          <w:bCs/>
          <w:sz w:val="28"/>
          <w:szCs w:val="28"/>
          <w:lang w:val="uk-UA"/>
        </w:rPr>
        <w:t>ня 2021 року №</w:t>
      </w:r>
      <w:r w:rsidR="00683598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D512FE">
        <w:rPr>
          <w:rFonts w:ascii="Times New Roman CYR" w:hAnsi="Times New Roman CYR" w:cs="Times New Roman CYR"/>
          <w:bCs/>
          <w:sz w:val="28"/>
          <w:szCs w:val="28"/>
          <w:lang w:val="uk-UA"/>
        </w:rPr>
        <w:t>70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-р</w:t>
      </w:r>
    </w:p>
    <w:p w:rsidR="00D52E01" w:rsidRPr="00344184" w:rsidRDefault="00D52E01" w:rsidP="00173AE2">
      <w:pPr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52E01" w:rsidRPr="00344184" w:rsidRDefault="00D52E01" w:rsidP="00D52E01">
      <w:pPr>
        <w:ind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Гранична чисельність </w:t>
      </w:r>
    </w:p>
    <w:p w:rsidR="00D52E01" w:rsidRPr="00344184" w:rsidRDefault="00D52E01" w:rsidP="00D52E01">
      <w:pPr>
        <w:ind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працівників структурних підрозділів апарату </w:t>
      </w:r>
    </w:p>
    <w:p w:rsidR="00D52E01" w:rsidRPr="00344184" w:rsidRDefault="00D52E01" w:rsidP="00D52E01">
      <w:pPr>
        <w:ind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>Первомайської районної державної адміністрації</w:t>
      </w:r>
    </w:p>
    <w:p w:rsidR="00D52E01" w:rsidRPr="00344184" w:rsidRDefault="00D52E01" w:rsidP="00D52E01">
      <w:pPr>
        <w:ind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5428"/>
        <w:gridCol w:w="1955"/>
        <w:gridCol w:w="1631"/>
      </w:tblGrid>
      <w:tr w:rsidR="00D52E01" w:rsidRPr="00344184" w:rsidTr="0062160F">
        <w:tc>
          <w:tcPr>
            <w:tcW w:w="700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4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Найменування структурних підрозділів апарату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районної державної адміністрації</w:t>
            </w:r>
          </w:p>
        </w:tc>
        <w:tc>
          <w:tcPr>
            <w:tcW w:w="1955" w:type="dxa"/>
          </w:tcPr>
          <w:p w:rsidR="00D52E01" w:rsidRPr="009D7698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Гранична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чисельність</w:t>
            </w:r>
          </w:p>
        </w:tc>
        <w:tc>
          <w:tcPr>
            <w:tcW w:w="1631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 xml:space="preserve">Віддалені 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робочі місця</w:t>
            </w:r>
          </w:p>
        </w:tc>
      </w:tr>
      <w:tr w:rsidR="00D52E01" w:rsidRPr="00344184" w:rsidTr="0062160F">
        <w:trPr>
          <w:trHeight w:val="375"/>
        </w:trPr>
        <w:tc>
          <w:tcPr>
            <w:tcW w:w="700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4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Голова райдержадміністрації</w:t>
            </w:r>
          </w:p>
        </w:tc>
        <w:tc>
          <w:tcPr>
            <w:tcW w:w="1955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rPr>
          <w:trHeight w:val="570"/>
        </w:trPr>
        <w:tc>
          <w:tcPr>
            <w:tcW w:w="700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54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Перший заступник голови райдержадміністрації</w:t>
            </w:r>
          </w:p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rPr>
          <w:trHeight w:val="405"/>
        </w:trPr>
        <w:tc>
          <w:tcPr>
            <w:tcW w:w="700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4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З</w:t>
            </w: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аступник голови райдержадміністрації</w:t>
            </w:r>
          </w:p>
        </w:tc>
        <w:tc>
          <w:tcPr>
            <w:tcW w:w="1955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D52E01" w:rsidRDefault="008D24A0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D52E01" w:rsidRPr="00344184" w:rsidTr="0062160F">
        <w:tc>
          <w:tcPr>
            <w:tcW w:w="700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4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К</w:t>
            </w: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ерівник апарату райдержадміністрації</w:t>
            </w:r>
          </w:p>
        </w:tc>
        <w:tc>
          <w:tcPr>
            <w:tcW w:w="1955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1631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rPr>
          <w:trHeight w:val="585"/>
        </w:trPr>
        <w:tc>
          <w:tcPr>
            <w:tcW w:w="700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5428" w:type="dxa"/>
          </w:tcPr>
          <w:p w:rsidR="00D52E01" w:rsidRPr="00344184" w:rsidRDefault="00D52E01" w:rsidP="00683598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діловодства</w:t>
            </w:r>
            <w:r w:rsidR="00683598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 xml:space="preserve"> та</w:t>
            </w: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 xml:space="preserve"> контролю </w:t>
            </w:r>
          </w:p>
        </w:tc>
        <w:tc>
          <w:tcPr>
            <w:tcW w:w="1955" w:type="dxa"/>
          </w:tcPr>
          <w:p w:rsidR="00D52E01" w:rsidRPr="00344184" w:rsidRDefault="00683598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683598" w:rsidRPr="00344184" w:rsidTr="0062160F">
        <w:trPr>
          <w:trHeight w:val="585"/>
        </w:trPr>
        <w:tc>
          <w:tcPr>
            <w:tcW w:w="700" w:type="dxa"/>
          </w:tcPr>
          <w:p w:rsidR="00683598" w:rsidRDefault="00683598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5428" w:type="dxa"/>
          </w:tcPr>
          <w:p w:rsidR="003E2E67" w:rsidRDefault="003E2E67" w:rsidP="00683598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Організаційний відділ</w:t>
            </w:r>
          </w:p>
        </w:tc>
        <w:tc>
          <w:tcPr>
            <w:tcW w:w="1955" w:type="dxa"/>
          </w:tcPr>
          <w:p w:rsidR="00683598" w:rsidRDefault="00683598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1631" w:type="dxa"/>
          </w:tcPr>
          <w:p w:rsidR="00683598" w:rsidRDefault="0062160F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2</w:t>
            </w:r>
          </w:p>
        </w:tc>
      </w:tr>
      <w:tr w:rsidR="00D52E01" w:rsidRPr="00344184" w:rsidTr="0062160F">
        <w:trPr>
          <w:trHeight w:val="705"/>
        </w:trPr>
        <w:tc>
          <w:tcPr>
            <w:tcW w:w="700" w:type="dxa"/>
          </w:tcPr>
          <w:p w:rsidR="00D52E01" w:rsidRDefault="0062160F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54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Відділ управління персоналом</w:t>
            </w:r>
          </w:p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1955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c>
          <w:tcPr>
            <w:tcW w:w="700" w:type="dxa"/>
          </w:tcPr>
          <w:p w:rsidR="00D52E01" w:rsidRPr="00344184" w:rsidRDefault="0062160F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8</w:t>
            </w:r>
          </w:p>
        </w:tc>
        <w:tc>
          <w:tcPr>
            <w:tcW w:w="54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фінансово-господарського забезпечення</w:t>
            </w:r>
          </w:p>
        </w:tc>
        <w:tc>
          <w:tcPr>
            <w:tcW w:w="1955" w:type="dxa"/>
          </w:tcPr>
          <w:p w:rsidR="00D52E01" w:rsidRPr="00344184" w:rsidRDefault="00683598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7</w:t>
            </w:r>
          </w:p>
        </w:tc>
        <w:tc>
          <w:tcPr>
            <w:tcW w:w="1631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c>
          <w:tcPr>
            <w:tcW w:w="700" w:type="dxa"/>
          </w:tcPr>
          <w:p w:rsidR="00D52E01" w:rsidRPr="00344184" w:rsidRDefault="0062160F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5428" w:type="dxa"/>
          </w:tcPr>
          <w:p w:rsidR="00D52E01" w:rsidRPr="00344184" w:rsidRDefault="00D52E01" w:rsidP="005E2B55">
            <w:pPr>
              <w:pStyle w:val="31"/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Відділ </w:t>
            </w:r>
            <w:r w:rsidRPr="00344184">
              <w:rPr>
                <w:rFonts w:eastAsia="Batang"/>
                <w:sz w:val="28"/>
                <w:szCs w:val="28"/>
                <w:lang w:val="uk-UA"/>
              </w:rPr>
              <w:t>ведення Державного реєстру виборців</w:t>
            </w:r>
          </w:p>
        </w:tc>
        <w:tc>
          <w:tcPr>
            <w:tcW w:w="1955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1631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rPr>
          <w:trHeight w:val="630"/>
        </w:trPr>
        <w:tc>
          <w:tcPr>
            <w:tcW w:w="700" w:type="dxa"/>
          </w:tcPr>
          <w:p w:rsidR="00D52E01" w:rsidRPr="00344184" w:rsidRDefault="0062160F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10</w:t>
            </w:r>
          </w:p>
        </w:tc>
        <w:tc>
          <w:tcPr>
            <w:tcW w:w="5428" w:type="dxa"/>
          </w:tcPr>
          <w:p w:rsidR="00D52E01" w:rsidRPr="00344184" w:rsidRDefault="00D52E01" w:rsidP="00D512FE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Відділ з питань правової роботи,</w:t>
            </w:r>
            <w:r w:rsidR="0062160F">
              <w:rPr>
                <w:rFonts w:eastAsia="Batang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Batang"/>
                <w:sz w:val="28"/>
                <w:szCs w:val="28"/>
                <w:lang w:val="uk-UA"/>
              </w:rPr>
              <w:t xml:space="preserve"> запобігання та виявлення корупції</w:t>
            </w:r>
          </w:p>
        </w:tc>
        <w:tc>
          <w:tcPr>
            <w:tcW w:w="1955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1631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D52E01" w:rsidRPr="00344184" w:rsidTr="0062160F">
        <w:trPr>
          <w:trHeight w:val="225"/>
        </w:trPr>
        <w:tc>
          <w:tcPr>
            <w:tcW w:w="700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  <w:r w:rsidR="0062160F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4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 xml:space="preserve">Сектор з мобілізаційної роботи </w:t>
            </w:r>
          </w:p>
        </w:tc>
        <w:tc>
          <w:tcPr>
            <w:tcW w:w="1955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1631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</w:tr>
      <w:tr w:rsidR="00D52E01" w:rsidRPr="00344184" w:rsidTr="0062160F">
        <w:tc>
          <w:tcPr>
            <w:tcW w:w="700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</w:p>
        </w:tc>
        <w:tc>
          <w:tcPr>
            <w:tcW w:w="54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955" w:type="dxa"/>
          </w:tcPr>
          <w:p w:rsidR="00D52E01" w:rsidRPr="00344184" w:rsidRDefault="0062160F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32</w:t>
            </w:r>
          </w:p>
        </w:tc>
        <w:tc>
          <w:tcPr>
            <w:tcW w:w="1631" w:type="dxa"/>
          </w:tcPr>
          <w:p w:rsidR="00D52E01" w:rsidRPr="00344184" w:rsidRDefault="008D24A0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4</w:t>
            </w:r>
          </w:p>
        </w:tc>
      </w:tr>
    </w:tbl>
    <w:p w:rsidR="00D52E01" w:rsidRDefault="00D52E01" w:rsidP="00D52E01">
      <w:pPr>
        <w:ind w:right="99"/>
        <w:jc w:val="both"/>
        <w:rPr>
          <w:sz w:val="28"/>
          <w:szCs w:val="28"/>
          <w:lang w:val="uk-UA"/>
        </w:rPr>
      </w:pPr>
    </w:p>
    <w:p w:rsidR="0062160F" w:rsidRDefault="0062160F" w:rsidP="00D52E01">
      <w:pPr>
        <w:ind w:right="99"/>
        <w:jc w:val="both"/>
        <w:rPr>
          <w:sz w:val="28"/>
          <w:szCs w:val="28"/>
          <w:lang w:val="uk-UA"/>
        </w:rPr>
      </w:pPr>
    </w:p>
    <w:p w:rsidR="0062160F" w:rsidRPr="00344184" w:rsidRDefault="0062160F" w:rsidP="00D52E01">
      <w:pPr>
        <w:ind w:right="99"/>
        <w:jc w:val="both"/>
        <w:rPr>
          <w:sz w:val="28"/>
          <w:szCs w:val="28"/>
          <w:lang w:val="uk-UA"/>
        </w:rPr>
      </w:pPr>
    </w:p>
    <w:p w:rsidR="00D52E01" w:rsidRPr="00CD607C" w:rsidRDefault="0062160F" w:rsidP="00D52E01">
      <w:pPr>
        <w:ind w:right="99"/>
        <w:rPr>
          <w:rFonts w:eastAsia="Batang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52E01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 xml:space="preserve"> апарату райдержадміністрації</w:t>
      </w:r>
      <w:r w:rsidR="00D52E01">
        <w:rPr>
          <w:sz w:val="28"/>
          <w:szCs w:val="28"/>
          <w:lang w:val="uk-UA"/>
        </w:rPr>
        <w:t xml:space="preserve">                                    </w:t>
      </w:r>
      <w:r>
        <w:rPr>
          <w:sz w:val="28"/>
          <w:szCs w:val="28"/>
          <w:lang w:val="uk-UA"/>
        </w:rPr>
        <w:t>Світлана ДЗЮБА</w:t>
      </w:r>
    </w:p>
    <w:p w:rsidR="00D52E01" w:rsidRDefault="00D52E01" w:rsidP="00D52E01">
      <w:pPr>
        <w:ind w:right="99"/>
        <w:rPr>
          <w:sz w:val="28"/>
          <w:szCs w:val="28"/>
          <w:lang w:val="uk-UA"/>
        </w:rPr>
      </w:pPr>
    </w:p>
    <w:p w:rsidR="00D52E01" w:rsidRDefault="00D52E01" w:rsidP="00D52E01">
      <w:pPr>
        <w:ind w:right="99"/>
        <w:rPr>
          <w:sz w:val="28"/>
          <w:szCs w:val="28"/>
          <w:lang w:val="uk-UA"/>
        </w:rPr>
      </w:pPr>
    </w:p>
    <w:p w:rsidR="0062160F" w:rsidRDefault="0062160F" w:rsidP="00D52E01">
      <w:pPr>
        <w:ind w:right="99"/>
        <w:rPr>
          <w:sz w:val="28"/>
          <w:szCs w:val="28"/>
          <w:lang w:val="uk-UA"/>
        </w:rPr>
      </w:pPr>
    </w:p>
    <w:p w:rsidR="0062160F" w:rsidRDefault="0062160F" w:rsidP="00D52E01">
      <w:pPr>
        <w:ind w:right="99"/>
        <w:rPr>
          <w:sz w:val="28"/>
          <w:szCs w:val="28"/>
          <w:lang w:val="uk-UA"/>
        </w:rPr>
      </w:pPr>
    </w:p>
    <w:p w:rsidR="0062160F" w:rsidRDefault="0062160F" w:rsidP="00D52E01">
      <w:pPr>
        <w:ind w:right="99"/>
        <w:rPr>
          <w:sz w:val="28"/>
          <w:szCs w:val="28"/>
          <w:lang w:val="uk-UA"/>
        </w:rPr>
      </w:pPr>
    </w:p>
    <w:p w:rsidR="0062160F" w:rsidRDefault="0062160F" w:rsidP="00D52E01">
      <w:pPr>
        <w:ind w:right="99"/>
        <w:rPr>
          <w:sz w:val="28"/>
          <w:szCs w:val="28"/>
          <w:lang w:val="uk-UA"/>
        </w:rPr>
      </w:pPr>
    </w:p>
    <w:p w:rsidR="00D52E01" w:rsidRDefault="00D52E01" w:rsidP="00F27228">
      <w:pPr>
        <w:ind w:right="99"/>
        <w:rPr>
          <w:sz w:val="28"/>
          <w:szCs w:val="28"/>
          <w:lang w:val="uk-UA"/>
        </w:rPr>
      </w:pPr>
    </w:p>
    <w:p w:rsidR="00D512FE" w:rsidRDefault="00D512FE" w:rsidP="00F27228">
      <w:pPr>
        <w:ind w:right="99"/>
        <w:rPr>
          <w:sz w:val="28"/>
          <w:szCs w:val="28"/>
          <w:lang w:val="uk-UA"/>
        </w:rPr>
      </w:pPr>
    </w:p>
    <w:p w:rsidR="00D52E01" w:rsidRDefault="00D52E01" w:rsidP="00D52E01">
      <w:pPr>
        <w:ind w:right="99"/>
        <w:jc w:val="center"/>
        <w:rPr>
          <w:sz w:val="28"/>
          <w:szCs w:val="28"/>
          <w:lang w:val="uk-UA"/>
        </w:rPr>
      </w:pPr>
    </w:p>
    <w:p w:rsidR="00F27228" w:rsidRDefault="00F27228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                                  </w:t>
      </w:r>
      <w:bookmarkStart w:id="0" w:name="_GoBack"/>
      <w:bookmarkEnd w:id="0"/>
      <w:r w:rsidR="00AB3FFE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Додаток 2</w:t>
      </w:r>
    </w:p>
    <w:p w:rsidR="00F27228" w:rsidRDefault="005525BD" w:rsidP="00F27228">
      <w:pPr>
        <w:tabs>
          <w:tab w:val="left" w:pos="5103"/>
        </w:tabs>
        <w:ind w:right="9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D512FE">
        <w:rPr>
          <w:sz w:val="28"/>
          <w:szCs w:val="28"/>
          <w:lang w:val="uk-UA"/>
        </w:rPr>
        <w:t xml:space="preserve">до </w:t>
      </w:r>
      <w:r w:rsidR="00F27228">
        <w:rPr>
          <w:sz w:val="28"/>
          <w:szCs w:val="28"/>
          <w:lang w:val="uk-UA"/>
        </w:rPr>
        <w:t>розпорядження</w:t>
      </w:r>
    </w:p>
    <w:p w:rsidR="00F27228" w:rsidRDefault="00F27228" w:rsidP="00F2722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голови </w:t>
      </w:r>
      <w:r w:rsidR="0062160F">
        <w:rPr>
          <w:rFonts w:ascii="Times New Roman CYR" w:hAnsi="Times New Roman CYR" w:cs="Times New Roman CYR"/>
          <w:bCs/>
          <w:sz w:val="28"/>
          <w:szCs w:val="28"/>
          <w:lang w:val="uk-UA"/>
        </w:rPr>
        <w:t>Первомайської</w:t>
      </w:r>
    </w:p>
    <w:p w:rsidR="00F27228" w:rsidRDefault="00F27228" w:rsidP="00F2722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</w:t>
      </w:r>
      <w:r w:rsidR="008D24A0">
        <w:rPr>
          <w:rFonts w:ascii="Times New Roman CYR" w:hAnsi="Times New Roman CYR" w:cs="Times New Roman CYR"/>
          <w:bCs/>
          <w:sz w:val="28"/>
          <w:szCs w:val="28"/>
          <w:lang w:val="uk-UA"/>
        </w:rPr>
        <w:t>рай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онної 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держа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>вної а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дміністраці</w:t>
      </w:r>
      <w:r w:rsidR="008D24A0">
        <w:rPr>
          <w:rFonts w:ascii="Times New Roman CYR" w:hAnsi="Times New Roman CYR" w:cs="Times New Roman CYR"/>
          <w:bCs/>
          <w:sz w:val="28"/>
          <w:szCs w:val="28"/>
          <w:lang w:val="uk-UA"/>
        </w:rPr>
        <w:t>ї</w:t>
      </w:r>
    </w:p>
    <w:p w:rsidR="00F27228" w:rsidRDefault="00F27228" w:rsidP="00F27228">
      <w:pPr>
        <w:tabs>
          <w:tab w:val="left" w:pos="5387"/>
        </w:tabs>
        <w:ind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                                                          </w:t>
      </w:r>
      <w:r w:rsidR="005525BD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</w:t>
      </w:r>
      <w:r w:rsidR="008D24A0">
        <w:rPr>
          <w:rFonts w:ascii="Times New Roman CYR" w:hAnsi="Times New Roman CYR" w:cs="Times New Roman CYR"/>
          <w:bCs/>
          <w:sz w:val="28"/>
          <w:szCs w:val="28"/>
          <w:lang w:val="uk-UA"/>
        </w:rPr>
        <w:t>від 06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с</w:t>
      </w:r>
      <w:r w:rsidR="008D24A0">
        <w:rPr>
          <w:rFonts w:ascii="Times New Roman CYR" w:hAnsi="Times New Roman CYR" w:cs="Times New Roman CYR"/>
          <w:bCs/>
          <w:sz w:val="28"/>
          <w:szCs w:val="28"/>
          <w:lang w:val="uk-UA"/>
        </w:rPr>
        <w:t>ерп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ня 2021 року №</w:t>
      </w:r>
      <w:r w:rsidR="008D24A0">
        <w:rPr>
          <w:rFonts w:ascii="Times New Roman CYR" w:hAnsi="Times New Roman CYR" w:cs="Times New Roman CYR"/>
          <w:bCs/>
          <w:sz w:val="28"/>
          <w:szCs w:val="28"/>
          <w:lang w:val="uk-UA"/>
        </w:rPr>
        <w:t>1</w:t>
      </w:r>
      <w:r w:rsidR="00D512FE">
        <w:rPr>
          <w:rFonts w:ascii="Times New Roman CYR" w:hAnsi="Times New Roman CYR" w:cs="Times New Roman CYR"/>
          <w:bCs/>
          <w:sz w:val="28"/>
          <w:szCs w:val="28"/>
          <w:lang w:val="uk-UA"/>
        </w:rPr>
        <w:t>70</w:t>
      </w: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-р</w:t>
      </w:r>
    </w:p>
    <w:p w:rsidR="00D52E01" w:rsidRPr="00344184" w:rsidRDefault="00D52E01" w:rsidP="00D52E01">
      <w:pPr>
        <w:ind w:left="5040" w:right="99"/>
        <w:rPr>
          <w:rFonts w:ascii="Times New Roman CYR" w:hAnsi="Times New Roman CYR" w:cs="Times New Roman CYR"/>
          <w:bCs/>
          <w:sz w:val="28"/>
          <w:szCs w:val="28"/>
          <w:lang w:val="uk-UA"/>
        </w:rPr>
      </w:pPr>
    </w:p>
    <w:p w:rsidR="00D52E01" w:rsidRPr="00344184" w:rsidRDefault="00D52E01" w:rsidP="00D52E01">
      <w:pPr>
        <w:ind w:left="5040"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       </w:t>
      </w: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</w:t>
      </w:r>
    </w:p>
    <w:p w:rsidR="00D52E01" w:rsidRPr="00344184" w:rsidRDefault="00D52E01" w:rsidP="00D52E01">
      <w:pPr>
        <w:ind w:right="99"/>
        <w:jc w:val="center"/>
        <w:rPr>
          <w:sz w:val="28"/>
          <w:szCs w:val="28"/>
          <w:lang w:val="uk-UA"/>
        </w:rPr>
      </w:pPr>
      <w:r>
        <w:rPr>
          <w:rFonts w:ascii="Times New Roman CYR" w:hAnsi="Times New Roman CYR" w:cs="Times New Roman CYR"/>
          <w:bCs/>
          <w:sz w:val="28"/>
          <w:szCs w:val="28"/>
          <w:lang w:val="uk-UA"/>
        </w:rPr>
        <w:t>Перелік і</w:t>
      </w: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 xml:space="preserve"> чисельність </w:t>
      </w:r>
      <w:r w:rsidRPr="00344184">
        <w:rPr>
          <w:sz w:val="28"/>
          <w:szCs w:val="28"/>
          <w:lang w:val="uk-UA"/>
        </w:rPr>
        <w:t xml:space="preserve"> структурних підрозділів </w:t>
      </w:r>
    </w:p>
    <w:p w:rsidR="00D52E01" w:rsidRPr="00344184" w:rsidRDefault="00D52E01" w:rsidP="00D52E01">
      <w:pPr>
        <w:ind w:right="99"/>
        <w:jc w:val="center"/>
        <w:rPr>
          <w:rFonts w:ascii="Times New Roman CYR" w:hAnsi="Times New Roman CYR" w:cs="Times New Roman CYR"/>
          <w:bCs/>
          <w:sz w:val="28"/>
          <w:szCs w:val="28"/>
          <w:lang w:val="uk-UA"/>
        </w:rPr>
      </w:pPr>
      <w:r w:rsidRPr="00344184">
        <w:rPr>
          <w:rFonts w:ascii="Times New Roman CYR" w:hAnsi="Times New Roman CYR" w:cs="Times New Roman CYR"/>
          <w:bCs/>
          <w:sz w:val="28"/>
          <w:szCs w:val="28"/>
          <w:lang w:val="uk-UA"/>
        </w:rPr>
        <w:t>Первомайської районної державної адміністрації</w:t>
      </w:r>
    </w:p>
    <w:p w:rsidR="00D52E01" w:rsidRPr="00344184" w:rsidRDefault="00D52E01" w:rsidP="00D52E01">
      <w:pPr>
        <w:ind w:right="99"/>
        <w:jc w:val="center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552"/>
        <w:gridCol w:w="1828"/>
        <w:gridCol w:w="1481"/>
      </w:tblGrid>
      <w:tr w:rsidR="00D52E01" w:rsidRPr="00344184" w:rsidTr="005E2B55">
        <w:tc>
          <w:tcPr>
            <w:tcW w:w="828" w:type="dxa"/>
          </w:tcPr>
          <w:p w:rsidR="00D52E01" w:rsidRPr="009D7698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№</w:t>
            </w:r>
          </w:p>
          <w:p w:rsidR="00D52E01" w:rsidRPr="009D7698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5552" w:type="dxa"/>
          </w:tcPr>
          <w:p w:rsidR="00D52E01" w:rsidRPr="009D7698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Назва структурного підрозділу</w:t>
            </w:r>
          </w:p>
        </w:tc>
        <w:tc>
          <w:tcPr>
            <w:tcW w:w="1828" w:type="dxa"/>
          </w:tcPr>
          <w:p w:rsidR="00D52E01" w:rsidRPr="009D7698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Гранична</w:t>
            </w:r>
          </w:p>
          <w:p w:rsidR="00D52E01" w:rsidRPr="009D7698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9D7698">
              <w:rPr>
                <w:rFonts w:eastAsia="Batang"/>
                <w:sz w:val="28"/>
                <w:szCs w:val="28"/>
                <w:lang w:val="uk-UA"/>
              </w:rPr>
              <w:t>чисельність</w:t>
            </w:r>
          </w:p>
        </w:tc>
        <w:tc>
          <w:tcPr>
            <w:tcW w:w="1362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 xml:space="preserve">Віддалені </w:t>
            </w:r>
          </w:p>
          <w:p w:rsidR="00D52E01" w:rsidRDefault="00D52E01" w:rsidP="005E2B55">
            <w:pPr>
              <w:rPr>
                <w:rFonts w:eastAsia="Batang"/>
                <w:b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робочі місця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b/>
                <w:sz w:val="28"/>
                <w:szCs w:val="28"/>
                <w:lang w:val="uk-UA"/>
              </w:rPr>
            </w:pP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44184">
              <w:rPr>
                <w:rFonts w:eastAsia="Batang"/>
                <w:sz w:val="28"/>
                <w:szCs w:val="28"/>
                <w:lang w:val="uk-UA"/>
              </w:rPr>
              <w:t>1.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Архівний відділ</w:t>
            </w:r>
          </w:p>
        </w:tc>
        <w:tc>
          <w:tcPr>
            <w:tcW w:w="1828" w:type="dxa"/>
          </w:tcPr>
          <w:p w:rsidR="00D52E01" w:rsidRPr="00CD5690" w:rsidRDefault="008D24A0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</w:t>
            </w:r>
          </w:p>
        </w:tc>
        <w:tc>
          <w:tcPr>
            <w:tcW w:w="1362" w:type="dxa"/>
          </w:tcPr>
          <w:p w:rsidR="00D52E01" w:rsidRPr="00CD5690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6</w:t>
            </w: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344184">
              <w:rPr>
                <w:rFonts w:eastAsia="Batang"/>
                <w:sz w:val="28"/>
                <w:szCs w:val="28"/>
                <w:lang w:val="uk-UA"/>
              </w:rPr>
              <w:t>2.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Управління соціального захисту населення</w:t>
            </w:r>
          </w:p>
        </w:tc>
        <w:tc>
          <w:tcPr>
            <w:tcW w:w="1828" w:type="dxa"/>
          </w:tcPr>
          <w:p w:rsidR="00D52E01" w:rsidRPr="00275289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 w:rsidRPr="00275289">
              <w:rPr>
                <w:rFonts w:eastAsia="Batang"/>
                <w:sz w:val="28"/>
                <w:szCs w:val="28"/>
                <w:lang w:val="uk-UA"/>
              </w:rPr>
              <w:t>4</w:t>
            </w: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1362" w:type="dxa"/>
          </w:tcPr>
          <w:p w:rsidR="00D52E01" w:rsidRPr="00275289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21</w:t>
            </w: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3.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фінансів</w:t>
            </w:r>
          </w:p>
        </w:tc>
        <w:tc>
          <w:tcPr>
            <w:tcW w:w="1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  <w:tc>
          <w:tcPr>
            <w:tcW w:w="136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4.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Служба у справах дітей</w:t>
            </w:r>
          </w:p>
        </w:tc>
        <w:tc>
          <w:tcPr>
            <w:tcW w:w="1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</w:t>
            </w:r>
          </w:p>
        </w:tc>
        <w:tc>
          <w:tcPr>
            <w:tcW w:w="136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5.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Сектор внутрішнього аудиту</w:t>
            </w:r>
          </w:p>
        </w:tc>
        <w:tc>
          <w:tcPr>
            <w:tcW w:w="1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</w:tc>
        <w:tc>
          <w:tcPr>
            <w:tcW w:w="136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6</w:t>
            </w: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інформаційної діяльності та комунікацій з громадськістю</w:t>
            </w:r>
          </w:p>
        </w:tc>
        <w:tc>
          <w:tcPr>
            <w:tcW w:w="18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</w:tcPr>
          <w:p w:rsidR="00D52E01" w:rsidRDefault="00D52E01" w:rsidP="005E2B55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52E01" w:rsidRPr="00344184" w:rsidTr="005E2B55"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7</w:t>
            </w: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цифрового розвитку, цифрових трансформацій, цифровізації  та організації діяльності центру надання адміністративних послуг</w:t>
            </w:r>
          </w:p>
        </w:tc>
        <w:tc>
          <w:tcPr>
            <w:tcW w:w="1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8</w:t>
            </w:r>
          </w:p>
        </w:tc>
        <w:tc>
          <w:tcPr>
            <w:tcW w:w="136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</w:tc>
      </w:tr>
      <w:tr w:rsidR="00D52E01" w:rsidRPr="00344184" w:rsidTr="005E2B55">
        <w:trPr>
          <w:trHeight w:val="645"/>
        </w:trPr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8</w:t>
            </w:r>
            <w:r w:rsidRPr="00344184">
              <w:rPr>
                <w:rFonts w:eastAsia="Batang"/>
                <w:sz w:val="28"/>
                <w:szCs w:val="28"/>
                <w:lang w:val="uk-UA"/>
              </w:rPr>
              <w:t>.</w:t>
            </w: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оборонної роботи та цивільного захисту</w:t>
            </w:r>
          </w:p>
        </w:tc>
        <w:tc>
          <w:tcPr>
            <w:tcW w:w="18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7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</w:tcPr>
          <w:p w:rsidR="00D52E01" w:rsidRDefault="008D24A0" w:rsidP="005E2B55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2</w:t>
            </w:r>
          </w:p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52E01" w:rsidRPr="00344184" w:rsidTr="005E2B55">
        <w:trPr>
          <w:trHeight w:val="525"/>
        </w:trPr>
        <w:tc>
          <w:tcPr>
            <w:tcW w:w="8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9.</w:t>
            </w:r>
          </w:p>
        </w:tc>
        <w:tc>
          <w:tcPr>
            <w:tcW w:w="5552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забезпечення взаємодії з органами місцевого самоврядування</w:t>
            </w:r>
          </w:p>
        </w:tc>
        <w:tc>
          <w:tcPr>
            <w:tcW w:w="1828" w:type="dxa"/>
          </w:tcPr>
          <w:p w:rsidR="00D52E01" w:rsidRDefault="008D24A0" w:rsidP="005E2B55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  <w:p w:rsidR="00D52E01" w:rsidRDefault="00D52E01" w:rsidP="005E2B55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1362" w:type="dxa"/>
          </w:tcPr>
          <w:p w:rsidR="00D52E01" w:rsidRDefault="00D52E01" w:rsidP="005E2B55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3</w:t>
            </w:r>
          </w:p>
          <w:p w:rsidR="00D52E01" w:rsidRDefault="00D52E01" w:rsidP="005E2B55">
            <w:pPr>
              <w:rPr>
                <w:rFonts w:eastAsia="Batang"/>
                <w:sz w:val="28"/>
                <w:szCs w:val="28"/>
                <w:lang w:val="uk-UA"/>
              </w:rPr>
            </w:pPr>
          </w:p>
        </w:tc>
      </w:tr>
      <w:tr w:rsidR="00D52E01" w:rsidRPr="00344184" w:rsidTr="005E2B55">
        <w:trPr>
          <w:trHeight w:val="420"/>
        </w:trPr>
        <w:tc>
          <w:tcPr>
            <w:tcW w:w="828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10.</w:t>
            </w:r>
          </w:p>
        </w:tc>
        <w:tc>
          <w:tcPr>
            <w:tcW w:w="5552" w:type="dxa"/>
          </w:tcPr>
          <w:p w:rsidR="00D52E01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Відділ соціально-економічного розвитку територій</w:t>
            </w:r>
          </w:p>
        </w:tc>
        <w:tc>
          <w:tcPr>
            <w:tcW w:w="1828" w:type="dxa"/>
          </w:tcPr>
          <w:p w:rsidR="00D52E01" w:rsidRDefault="00D52E01" w:rsidP="005E2B55">
            <w:pPr>
              <w:ind w:firstLine="708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</w:t>
            </w:r>
            <w:r w:rsidR="008D24A0">
              <w:rPr>
                <w:rFonts w:eastAsia="Batang"/>
                <w:sz w:val="28"/>
                <w:szCs w:val="28"/>
                <w:lang w:val="uk-UA"/>
              </w:rPr>
              <w:t>1</w:t>
            </w:r>
          </w:p>
        </w:tc>
        <w:tc>
          <w:tcPr>
            <w:tcW w:w="1362" w:type="dxa"/>
          </w:tcPr>
          <w:p w:rsidR="00D52E01" w:rsidRDefault="008D24A0" w:rsidP="005E2B55">
            <w:pPr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5</w:t>
            </w:r>
          </w:p>
        </w:tc>
      </w:tr>
      <w:tr w:rsidR="00D52E01" w:rsidRPr="00344184" w:rsidTr="005E2B55">
        <w:trPr>
          <w:trHeight w:val="358"/>
        </w:trPr>
        <w:tc>
          <w:tcPr>
            <w:tcW w:w="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</w:p>
        </w:tc>
        <w:tc>
          <w:tcPr>
            <w:tcW w:w="555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</w:pPr>
            <w:r w:rsidRPr="00344184">
              <w:rPr>
                <w:rFonts w:ascii="Times New Roman CYR" w:eastAsia="Batang" w:hAnsi="Times New Roman CYR" w:cs="Times New Roman CYR"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828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10</w:t>
            </w:r>
            <w:r w:rsidR="008D24A0">
              <w:rPr>
                <w:rFonts w:eastAsia="Batang"/>
                <w:sz w:val="28"/>
                <w:szCs w:val="28"/>
                <w:lang w:val="uk-UA"/>
              </w:rPr>
              <w:t>4</w:t>
            </w:r>
          </w:p>
        </w:tc>
        <w:tc>
          <w:tcPr>
            <w:tcW w:w="1362" w:type="dxa"/>
          </w:tcPr>
          <w:p w:rsidR="00D52E01" w:rsidRPr="00344184" w:rsidRDefault="00D52E01" w:rsidP="005E2B55">
            <w:pPr>
              <w:widowControl w:val="0"/>
              <w:autoSpaceDE w:val="0"/>
              <w:autoSpaceDN w:val="0"/>
              <w:adjustRightInd w:val="0"/>
              <w:ind w:right="99"/>
              <w:jc w:val="center"/>
              <w:rPr>
                <w:rFonts w:eastAsia="Batang"/>
                <w:sz w:val="28"/>
                <w:szCs w:val="28"/>
                <w:lang w:val="uk-UA"/>
              </w:rPr>
            </w:pPr>
            <w:r>
              <w:rPr>
                <w:rFonts w:eastAsia="Batang"/>
                <w:sz w:val="28"/>
                <w:szCs w:val="28"/>
                <w:lang w:val="uk-UA"/>
              </w:rPr>
              <w:t>4</w:t>
            </w:r>
            <w:r w:rsidR="008D24A0">
              <w:rPr>
                <w:rFonts w:eastAsia="Batang"/>
                <w:sz w:val="28"/>
                <w:szCs w:val="28"/>
                <w:lang w:val="uk-UA"/>
              </w:rPr>
              <w:t>6</w:t>
            </w:r>
          </w:p>
        </w:tc>
      </w:tr>
    </w:tbl>
    <w:p w:rsidR="00D52E01" w:rsidRPr="00344184" w:rsidRDefault="00D52E01" w:rsidP="00D52E01">
      <w:pPr>
        <w:ind w:right="99"/>
        <w:jc w:val="center"/>
        <w:rPr>
          <w:sz w:val="28"/>
          <w:szCs w:val="28"/>
          <w:lang w:val="uk-UA"/>
        </w:rPr>
      </w:pPr>
    </w:p>
    <w:p w:rsidR="00D9720D" w:rsidRDefault="00D9720D" w:rsidP="00D52E01">
      <w:pPr>
        <w:ind w:right="99"/>
        <w:rPr>
          <w:sz w:val="28"/>
          <w:szCs w:val="28"/>
          <w:lang w:val="uk-UA"/>
        </w:rPr>
      </w:pPr>
    </w:p>
    <w:p w:rsidR="00D9720D" w:rsidRDefault="00D9720D" w:rsidP="00D52E01">
      <w:pPr>
        <w:ind w:right="99"/>
        <w:rPr>
          <w:sz w:val="28"/>
          <w:szCs w:val="28"/>
          <w:lang w:val="uk-UA"/>
        </w:rPr>
      </w:pPr>
    </w:p>
    <w:p w:rsidR="00D9720D" w:rsidRDefault="00D9720D" w:rsidP="00D52E01">
      <w:pPr>
        <w:ind w:right="99"/>
        <w:rPr>
          <w:sz w:val="28"/>
          <w:szCs w:val="28"/>
          <w:lang w:val="uk-UA"/>
        </w:rPr>
      </w:pPr>
    </w:p>
    <w:p w:rsidR="00D52E01" w:rsidRPr="00D52E01" w:rsidRDefault="008D24A0" w:rsidP="00D52E01">
      <w:pPr>
        <w:ind w:right="99"/>
        <w:rPr>
          <w:rFonts w:eastAsia="Batang"/>
          <w:sz w:val="28"/>
          <w:szCs w:val="28"/>
          <w:lang w:val="uk-UA"/>
        </w:rPr>
        <w:sectPr w:rsidR="00D52E01" w:rsidRPr="00D52E01" w:rsidSect="00D52E01">
          <w:headerReference w:type="even" r:id="rId8"/>
          <w:headerReference w:type="default" r:id="rId9"/>
          <w:pgSz w:w="11906" w:h="16838"/>
          <w:pgMar w:top="709" w:right="707" w:bottom="142" w:left="1701" w:header="708" w:footer="708" w:gutter="0"/>
          <w:cols w:space="708"/>
          <w:titlePg/>
          <w:docGrid w:linePitch="360"/>
        </w:sectPr>
      </w:pPr>
      <w:r>
        <w:rPr>
          <w:sz w:val="28"/>
          <w:szCs w:val="28"/>
          <w:lang w:val="uk-UA"/>
        </w:rPr>
        <w:t>К</w:t>
      </w:r>
      <w:r w:rsidR="00D52E01">
        <w:rPr>
          <w:sz w:val="28"/>
          <w:szCs w:val="28"/>
          <w:lang w:val="uk-UA"/>
        </w:rPr>
        <w:t>ерівник</w:t>
      </w:r>
      <w:r>
        <w:rPr>
          <w:sz w:val="28"/>
          <w:szCs w:val="28"/>
          <w:lang w:val="uk-UA"/>
        </w:rPr>
        <w:t xml:space="preserve"> апарату райдержадміністрації                                   Світлана ДЗЮБА</w:t>
      </w:r>
    </w:p>
    <w:p w:rsidR="00B36910" w:rsidRPr="00D9720D" w:rsidRDefault="00B36910" w:rsidP="00D9720D">
      <w:pPr>
        <w:jc w:val="center"/>
        <w:rPr>
          <w:lang w:val="uk-UA"/>
        </w:rPr>
      </w:pPr>
    </w:p>
    <w:sectPr w:rsidR="00B36910" w:rsidRPr="00D9720D" w:rsidSect="00B245AC">
      <w:pgSz w:w="11906" w:h="16838"/>
      <w:pgMar w:top="709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324" w:rsidRDefault="005E2324">
      <w:r>
        <w:separator/>
      </w:r>
    </w:p>
  </w:endnote>
  <w:endnote w:type="continuationSeparator" w:id="1">
    <w:p w:rsidR="005E2324" w:rsidRDefault="005E2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324" w:rsidRDefault="005E2324">
      <w:r>
        <w:separator/>
      </w:r>
    </w:p>
  </w:footnote>
  <w:footnote w:type="continuationSeparator" w:id="1">
    <w:p w:rsidR="005E2324" w:rsidRDefault="005E23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14" w:rsidRDefault="00C4635A" w:rsidP="00B31D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E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52E01">
      <w:rPr>
        <w:rStyle w:val="a7"/>
        <w:noProof/>
      </w:rPr>
      <w:t>14</w:t>
    </w:r>
    <w:r>
      <w:rPr>
        <w:rStyle w:val="a7"/>
      </w:rPr>
      <w:fldChar w:fldCharType="end"/>
    </w:r>
  </w:p>
  <w:p w:rsidR="00926D14" w:rsidRDefault="005E232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D14" w:rsidRDefault="00C4635A" w:rsidP="00B31DB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52E0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9720D">
      <w:rPr>
        <w:rStyle w:val="a7"/>
        <w:noProof/>
      </w:rPr>
      <w:t>2</w:t>
    </w:r>
    <w:r>
      <w:rPr>
        <w:rStyle w:val="a7"/>
      </w:rPr>
      <w:fldChar w:fldCharType="end"/>
    </w:r>
  </w:p>
  <w:p w:rsidR="00926D14" w:rsidRPr="00E141FF" w:rsidRDefault="005E2324" w:rsidP="00B31DB4">
    <w:pPr>
      <w:pStyle w:val="a5"/>
      <w:jc w:val="both"/>
      <w:rPr>
        <w:sz w:val="28"/>
        <w:szCs w:val="28"/>
        <w:lang w:val="uk-UA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11CAA"/>
    <w:rsid w:val="00001500"/>
    <w:rsid w:val="001407EE"/>
    <w:rsid w:val="00173AE2"/>
    <w:rsid w:val="001F0ADA"/>
    <w:rsid w:val="00205D2B"/>
    <w:rsid w:val="002B22E2"/>
    <w:rsid w:val="00341A24"/>
    <w:rsid w:val="003B403E"/>
    <w:rsid w:val="003E2E67"/>
    <w:rsid w:val="004A0145"/>
    <w:rsid w:val="004B3E75"/>
    <w:rsid w:val="00501CFD"/>
    <w:rsid w:val="005525BD"/>
    <w:rsid w:val="0057527E"/>
    <w:rsid w:val="005814B1"/>
    <w:rsid w:val="005D37AC"/>
    <w:rsid w:val="005E2324"/>
    <w:rsid w:val="0062160F"/>
    <w:rsid w:val="0062278B"/>
    <w:rsid w:val="00640294"/>
    <w:rsid w:val="00683598"/>
    <w:rsid w:val="00707207"/>
    <w:rsid w:val="007910F1"/>
    <w:rsid w:val="00840D4A"/>
    <w:rsid w:val="008D24A0"/>
    <w:rsid w:val="00911CAA"/>
    <w:rsid w:val="00A04B8D"/>
    <w:rsid w:val="00A4234A"/>
    <w:rsid w:val="00AB3FFE"/>
    <w:rsid w:val="00B055EC"/>
    <w:rsid w:val="00B245AC"/>
    <w:rsid w:val="00B36910"/>
    <w:rsid w:val="00B50709"/>
    <w:rsid w:val="00B5690B"/>
    <w:rsid w:val="00B70562"/>
    <w:rsid w:val="00BD0FDD"/>
    <w:rsid w:val="00BF17D9"/>
    <w:rsid w:val="00C4635A"/>
    <w:rsid w:val="00C56071"/>
    <w:rsid w:val="00D512FE"/>
    <w:rsid w:val="00D52E01"/>
    <w:rsid w:val="00D9720D"/>
    <w:rsid w:val="00E24C5A"/>
    <w:rsid w:val="00E33C21"/>
    <w:rsid w:val="00E827A2"/>
    <w:rsid w:val="00EB7F70"/>
    <w:rsid w:val="00F21211"/>
    <w:rsid w:val="00F27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A0145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3">
    <w:name w:val="Body Text"/>
    <w:basedOn w:val="a"/>
    <w:link w:val="a4"/>
    <w:unhideWhenUsed/>
    <w:rsid w:val="00BD0FDD"/>
    <w:pPr>
      <w:ind w:right="5935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D0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52E0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D52E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D52E01"/>
  </w:style>
  <w:style w:type="paragraph" w:styleId="a8">
    <w:name w:val="Balloon Text"/>
    <w:basedOn w:val="a"/>
    <w:link w:val="a9"/>
    <w:uiPriority w:val="99"/>
    <w:semiHidden/>
    <w:unhideWhenUsed/>
    <w:rsid w:val="00341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1A24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1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4A0145"/>
    <w:pPr>
      <w:suppressAutoHyphens/>
      <w:spacing w:after="120"/>
    </w:pPr>
    <w:rPr>
      <w:rFonts w:cs="Calibri"/>
      <w:sz w:val="16"/>
      <w:szCs w:val="16"/>
      <w:lang w:eastAsia="ar-SA"/>
    </w:rPr>
  </w:style>
  <w:style w:type="paragraph" w:styleId="a3">
    <w:name w:val="Body Text"/>
    <w:basedOn w:val="a"/>
    <w:link w:val="a4"/>
    <w:unhideWhenUsed/>
    <w:rsid w:val="00BD0FDD"/>
    <w:pPr>
      <w:ind w:right="5935"/>
    </w:pPr>
    <w:rPr>
      <w:sz w:val="28"/>
      <w:lang w:val="uk-UA"/>
    </w:rPr>
  </w:style>
  <w:style w:type="character" w:customStyle="1" w:styleId="a4">
    <w:name w:val="Основний текст Знак"/>
    <w:basedOn w:val="a0"/>
    <w:link w:val="a3"/>
    <w:rsid w:val="00BD0FD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rsid w:val="00D52E01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rsid w:val="00D52E0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page number"/>
    <w:basedOn w:val="a0"/>
    <w:rsid w:val="00D52E01"/>
  </w:style>
  <w:style w:type="paragraph" w:styleId="a8">
    <w:name w:val="Balloon Text"/>
    <w:basedOn w:val="a"/>
    <w:link w:val="a9"/>
    <w:uiPriority w:val="99"/>
    <w:semiHidden/>
    <w:unhideWhenUsed/>
    <w:rsid w:val="00341A24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341A24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4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657</Words>
  <Characters>3748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2021-08-10T08:31:00Z</cp:lastPrinted>
  <dcterms:created xsi:type="dcterms:W3CDTF">2021-08-09T09:52:00Z</dcterms:created>
  <dcterms:modified xsi:type="dcterms:W3CDTF">2021-09-06T06:45:00Z</dcterms:modified>
</cp:coreProperties>
</file>