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40" w:rsidRPr="00043940" w:rsidRDefault="00043940" w:rsidP="00043940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tbl>
      <w:tblPr>
        <w:tblW w:w="0" w:type="auto"/>
        <w:tblLook w:val="04A0"/>
      </w:tblPr>
      <w:tblGrid>
        <w:gridCol w:w="3271"/>
        <w:gridCol w:w="3277"/>
        <w:gridCol w:w="3166"/>
      </w:tblGrid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FE5871" w:rsidP="00043940">
            <w:pPr>
              <w:spacing w:after="12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FE58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fillcolor="window">
                  <v:imagedata r:id="rId8" o:title="" grayscale="t" bilevel="t"/>
                </v:shape>
              </w:pic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ПЕРВОМАЙСЬКА РАЙОННА ДЕРЖАВНА АДМІНІСТРАЦІЯ</w: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МИКОЛАЇВСЬКОЇ ОБЛАСТІ</w: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Р О З П О Р Я Д Ж Е Н Н Я</w:t>
            </w:r>
          </w:p>
        </w:tc>
      </w:tr>
      <w:tr w:rsidR="00043940" w:rsidRPr="00043940" w:rsidTr="00DC4705">
        <w:tc>
          <w:tcPr>
            <w:tcW w:w="3284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8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3940" w:rsidRPr="00043940" w:rsidTr="00DC4705">
        <w:trPr>
          <w:trHeight w:val="424"/>
        </w:trPr>
        <w:tc>
          <w:tcPr>
            <w:tcW w:w="3284" w:type="dxa"/>
          </w:tcPr>
          <w:p w:rsidR="00043940" w:rsidRPr="00181344" w:rsidRDefault="00092E8D" w:rsidP="0098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1813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в</w:t>
            </w:r>
            <w:r w:rsidR="00D90453" w:rsidRPr="001813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ід</w:t>
            </w:r>
            <w:r w:rsidR="00181344" w:rsidRPr="001813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uk-UA"/>
              </w:rPr>
              <w:t xml:space="preserve"> 20</w:t>
            </w:r>
            <w:r w:rsidR="00181344" w:rsidRPr="001813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.09. 2021 р.</w:t>
            </w:r>
          </w:p>
        </w:tc>
        <w:tc>
          <w:tcPr>
            <w:tcW w:w="3285" w:type="dxa"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43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178" w:type="dxa"/>
          </w:tcPr>
          <w:p w:rsidR="00043940" w:rsidRPr="00181344" w:rsidRDefault="00043940" w:rsidP="000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1813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№</w:t>
            </w:r>
            <w:r w:rsidR="00092E8D" w:rsidRPr="001813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194-р</w:t>
            </w:r>
          </w:p>
        </w:tc>
      </w:tr>
    </w:tbl>
    <w:p w:rsidR="00043940" w:rsidRPr="00043940" w:rsidRDefault="00043940" w:rsidP="00043940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D90453" w:rsidRDefault="00D90453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45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</w:t>
      </w:r>
    </w:p>
    <w:p w:rsidR="00D90453" w:rsidRDefault="00D90453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453">
        <w:rPr>
          <w:rFonts w:ascii="Times New Roman" w:hAnsi="Times New Roman" w:cs="Times New Roman"/>
          <w:sz w:val="28"/>
          <w:szCs w:val="28"/>
          <w:lang w:val="uk-UA"/>
        </w:rPr>
        <w:t xml:space="preserve">про  громадську раду при </w:t>
      </w:r>
    </w:p>
    <w:p w:rsidR="00D90453" w:rsidRDefault="00D90453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453">
        <w:rPr>
          <w:rFonts w:ascii="Times New Roman" w:hAnsi="Times New Roman" w:cs="Times New Roman"/>
          <w:sz w:val="28"/>
          <w:szCs w:val="28"/>
          <w:lang w:val="uk-UA"/>
        </w:rPr>
        <w:t>Перв</w:t>
      </w:r>
      <w:r w:rsidR="003711CE">
        <w:rPr>
          <w:rFonts w:ascii="Times New Roman" w:hAnsi="Times New Roman" w:cs="Times New Roman"/>
          <w:sz w:val="28"/>
          <w:szCs w:val="28"/>
          <w:lang w:val="uk-UA"/>
        </w:rPr>
        <w:t>омайській  райдержадміністрації,</w:t>
      </w:r>
    </w:p>
    <w:p w:rsidR="00D90453" w:rsidRDefault="00D90453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орієнтовного плану консультацій</w:t>
      </w:r>
    </w:p>
    <w:p w:rsidR="00D90453" w:rsidRDefault="00D90453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громадськістю на 2021 рік</w:t>
      </w:r>
      <w:r w:rsidR="003711C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</w:p>
    <w:p w:rsidR="003711CE" w:rsidRDefault="003711CE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11CE">
        <w:rPr>
          <w:rFonts w:ascii="Times New Roman" w:hAnsi="Times New Roman" w:cs="Times New Roman"/>
          <w:sz w:val="28"/>
          <w:szCs w:val="28"/>
          <w:lang w:val="uk-UA"/>
        </w:rPr>
        <w:t>персонального складу  членів громадської ради</w:t>
      </w:r>
    </w:p>
    <w:p w:rsidR="00D90453" w:rsidRDefault="00D90453" w:rsidP="00D9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453" w:rsidRDefault="00D90453" w:rsidP="00D9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453" w:rsidRDefault="00D90453" w:rsidP="006D4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45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1, 2, 7 частини першої статті 119 Конституції України, </w:t>
      </w:r>
      <w:r w:rsidR="00B066BC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пунктів 1, 2, 7</w:t>
      </w:r>
      <w:r w:rsidR="006639F4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</w:t>
      </w:r>
      <w:r w:rsidR="00B066BC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статті 2, частини першої статті 6, статті 20, </w:t>
      </w:r>
      <w:r w:rsidR="009B1DD0">
        <w:rPr>
          <w:rFonts w:ascii="Times New Roman" w:hAnsi="Times New Roman" w:cs="Times New Roman"/>
          <w:sz w:val="28"/>
          <w:szCs w:val="28"/>
          <w:lang w:val="uk-UA"/>
        </w:rPr>
        <w:t>пункту 8 статті 16, статті 41</w:t>
      </w:r>
      <w:r w:rsidR="00B066BC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місцеві державні адміністрації», 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</w:t>
      </w:r>
      <w:r w:rsidR="00A90B20">
        <w:rPr>
          <w:rFonts w:ascii="Times New Roman" w:hAnsi="Times New Roman" w:cs="Times New Roman"/>
          <w:sz w:val="28"/>
          <w:szCs w:val="28"/>
          <w:lang w:val="uk-UA"/>
        </w:rPr>
        <w:t xml:space="preserve">ету Міністрів України від 03 листопада 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>2010 року № 996 «Про забезпечення участі громадськості у формуванні та реалізації державної політики» із змінами</w:t>
      </w:r>
      <w:r w:rsidR="001813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 xml:space="preserve"> внесеними згідно з постановами Кабін</w:t>
      </w:r>
      <w:r w:rsidR="00A90B20">
        <w:rPr>
          <w:rFonts w:ascii="Times New Roman" w:hAnsi="Times New Roman" w:cs="Times New Roman"/>
          <w:sz w:val="28"/>
          <w:szCs w:val="28"/>
          <w:lang w:val="uk-UA"/>
        </w:rPr>
        <w:t xml:space="preserve">ету Міністрів України від 08 квітня 2015 року № 234, від 14 травня 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 xml:space="preserve">2015 року № 301, </w:t>
      </w:r>
      <w:r w:rsidR="00A90B20">
        <w:rPr>
          <w:rFonts w:ascii="Times New Roman" w:hAnsi="Times New Roman" w:cs="Times New Roman"/>
          <w:sz w:val="28"/>
          <w:szCs w:val="28"/>
          <w:lang w:val="uk-UA"/>
        </w:rPr>
        <w:t xml:space="preserve">пункту 14 статті 1 постанови Верховної Ради України «Про утворення та ліквідацію районів», листа Миколаївської обласної державної адміністрації від 13 травня 2021 року № 1392/206-05-42/4-21 «Про створення громадських рад при райдержадміністраціях», 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>з метою залучення громадян  до  участі  в  управлінні  державними справами,  надання можливості для їх вільного доступу до  інформації  про  діяльність райдержадміністрації, а також  забезпечення  гласності, відкритості та прозорості діяльності райдержадміністрації:</w:t>
      </w:r>
    </w:p>
    <w:p w:rsidR="00D90453" w:rsidRDefault="00D90453" w:rsidP="00D9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DED" w:rsidRPr="00181344" w:rsidRDefault="00181344" w:rsidP="001813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1.</w:t>
      </w:r>
      <w:r w:rsidR="00DA0DED" w:rsidRPr="00181344">
        <w:rPr>
          <w:rFonts w:ascii="Times New Roman" w:hAnsi="Times New Roman"/>
          <w:sz w:val="28"/>
          <w:szCs w:val="28"/>
          <w:lang w:val="uk-UA"/>
        </w:rPr>
        <w:t>Затверди</w:t>
      </w:r>
      <w:r w:rsidR="00E87A8B" w:rsidRPr="00181344">
        <w:rPr>
          <w:rFonts w:ascii="Times New Roman" w:hAnsi="Times New Roman"/>
          <w:sz w:val="28"/>
          <w:szCs w:val="28"/>
          <w:lang w:val="uk-UA"/>
        </w:rPr>
        <w:t>ти Положення про громадську раду</w:t>
      </w:r>
      <w:r w:rsidR="00DA0DED" w:rsidRPr="00181344">
        <w:rPr>
          <w:rFonts w:ascii="Times New Roman" w:hAnsi="Times New Roman"/>
          <w:sz w:val="28"/>
          <w:szCs w:val="28"/>
          <w:lang w:val="uk-UA"/>
        </w:rPr>
        <w:t xml:space="preserve"> при Первомайській районній державній адміністрації, що додається.</w:t>
      </w:r>
    </w:p>
    <w:p w:rsidR="003711CE" w:rsidRPr="003711CE" w:rsidRDefault="003711CE" w:rsidP="003711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DED" w:rsidRDefault="003711CE" w:rsidP="003711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A0DED">
        <w:rPr>
          <w:rFonts w:ascii="Times New Roman" w:hAnsi="Times New Roman"/>
          <w:sz w:val="28"/>
          <w:szCs w:val="28"/>
          <w:lang w:val="uk-UA"/>
        </w:rPr>
        <w:t xml:space="preserve">. Затвердити орієнтовний план </w:t>
      </w:r>
      <w:r w:rsidR="00DA0DED" w:rsidRPr="00DA0DED">
        <w:rPr>
          <w:rFonts w:ascii="Times New Roman" w:hAnsi="Times New Roman"/>
          <w:sz w:val="28"/>
          <w:szCs w:val="28"/>
          <w:lang w:val="uk-UA"/>
        </w:rPr>
        <w:t>проведення консультацій з громадськістю на 2021 рік</w:t>
      </w:r>
      <w:r w:rsidR="00DA0DED"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3711CE" w:rsidRDefault="003711CE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CE" w:rsidRDefault="003711CE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Pr="003711CE">
        <w:rPr>
          <w:rFonts w:ascii="Times New Roman" w:hAnsi="Times New Roman"/>
          <w:sz w:val="28"/>
          <w:szCs w:val="28"/>
          <w:lang w:val="uk-UA"/>
        </w:rPr>
        <w:t>. Затвердити персональний склад членів громадської ради при Первомайській районній державній адміністрації 2021-2023 років, що додається.</w:t>
      </w:r>
    </w:p>
    <w:p w:rsidR="00CC7B79" w:rsidRPr="00FE2711" w:rsidRDefault="00CC7B79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B79" w:rsidRDefault="00CC7B79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27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C7B79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розпорядження голови Первомайс</w:t>
      </w:r>
      <w:r>
        <w:rPr>
          <w:rFonts w:ascii="Times New Roman" w:hAnsi="Times New Roman"/>
          <w:sz w:val="28"/>
          <w:szCs w:val="28"/>
          <w:lang w:val="uk-UA"/>
        </w:rPr>
        <w:t>ької райдержадміністрації від 28 липня  2015 року № 180</w:t>
      </w:r>
      <w:r w:rsidRPr="00CC7B79">
        <w:rPr>
          <w:rFonts w:ascii="Times New Roman" w:hAnsi="Times New Roman"/>
          <w:sz w:val="28"/>
          <w:szCs w:val="28"/>
          <w:lang w:val="uk-UA"/>
        </w:rPr>
        <w:t xml:space="preserve">-р «Про </w:t>
      </w:r>
      <w:r>
        <w:rPr>
          <w:rFonts w:ascii="Times New Roman" w:hAnsi="Times New Roman"/>
          <w:sz w:val="28"/>
          <w:szCs w:val="28"/>
          <w:lang w:val="uk-UA"/>
        </w:rPr>
        <w:t>затвердження Положення про громадську раду при Первомайській  райдержадміністрації».</w:t>
      </w:r>
    </w:p>
    <w:p w:rsidR="00CC7B79" w:rsidRDefault="00CC7B79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DED" w:rsidRDefault="00CC7B79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DA0DED">
        <w:rPr>
          <w:rFonts w:ascii="Times New Roman" w:hAnsi="Times New Roman"/>
          <w:sz w:val="28"/>
          <w:szCs w:val="28"/>
          <w:lang w:val="uk-UA"/>
        </w:rPr>
        <w:t>.Відділу інформаційної діяльності та комунікацій з громадськістю Первомайської районної державної адміністрації оприлюднити на офіційному веб-сайті  Первомайської районної державної адміністрації Положення про громадську раду  при Первомайській райдержадміністрації, орієнтовний план консультацій з громадськістю на 2021 рік</w:t>
      </w:r>
      <w:r w:rsidR="003711C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711CE" w:rsidRPr="003711CE">
        <w:rPr>
          <w:rFonts w:ascii="Times New Roman" w:hAnsi="Times New Roman"/>
          <w:sz w:val="28"/>
          <w:szCs w:val="28"/>
          <w:lang w:val="uk-UA"/>
        </w:rPr>
        <w:t xml:space="preserve">персональний </w:t>
      </w:r>
      <w:r w:rsidR="003711CE">
        <w:rPr>
          <w:rFonts w:ascii="Times New Roman" w:hAnsi="Times New Roman"/>
          <w:sz w:val="28"/>
          <w:szCs w:val="28"/>
          <w:lang w:val="uk-UA"/>
        </w:rPr>
        <w:t>склад членів громадської ради,</w:t>
      </w:r>
      <w:r w:rsidR="00DA0DED">
        <w:rPr>
          <w:rFonts w:ascii="Times New Roman" w:hAnsi="Times New Roman"/>
          <w:sz w:val="28"/>
          <w:szCs w:val="28"/>
          <w:lang w:val="uk-UA"/>
        </w:rPr>
        <w:t xml:space="preserve"> протягом трьох робочих днів з моменту  затвердження.</w:t>
      </w:r>
    </w:p>
    <w:p w:rsidR="006D454A" w:rsidRDefault="006D454A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DED" w:rsidRDefault="00CC7B79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DA0DED">
        <w:rPr>
          <w:rFonts w:ascii="Times New Roman" w:hAnsi="Times New Roman"/>
          <w:sz w:val="28"/>
          <w:szCs w:val="28"/>
          <w:lang w:val="uk-UA"/>
        </w:rPr>
        <w:t>. Контроль за виконанням</w:t>
      </w:r>
      <w:r w:rsidR="006D454A">
        <w:rPr>
          <w:rFonts w:ascii="Times New Roman" w:hAnsi="Times New Roman"/>
          <w:sz w:val="28"/>
          <w:szCs w:val="28"/>
          <w:lang w:val="uk-UA"/>
        </w:rPr>
        <w:t xml:space="preserve"> цього </w:t>
      </w:r>
      <w:r w:rsidR="00DA0DED">
        <w:rPr>
          <w:rFonts w:ascii="Times New Roman" w:hAnsi="Times New Roman"/>
          <w:sz w:val="28"/>
          <w:szCs w:val="28"/>
          <w:lang w:val="uk-UA"/>
        </w:rPr>
        <w:t xml:space="preserve"> розпорядження </w:t>
      </w:r>
      <w:r w:rsidR="006D454A">
        <w:rPr>
          <w:rFonts w:ascii="Times New Roman" w:hAnsi="Times New Roman"/>
          <w:sz w:val="28"/>
          <w:szCs w:val="28"/>
          <w:lang w:val="uk-UA"/>
        </w:rPr>
        <w:t>покласти на заступника голови  районної державної адміністрації Стець А.В.</w:t>
      </w:r>
    </w:p>
    <w:p w:rsidR="00DA0DED" w:rsidRDefault="00DA0DED" w:rsidP="004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5069" w:rsidRDefault="00245069" w:rsidP="002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5A5" w:rsidRPr="00245069" w:rsidRDefault="003245A5" w:rsidP="002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A48" w:rsidRPr="00140F2A" w:rsidRDefault="00140F2A" w:rsidP="00064A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райдержадміністрації                                              Сергій САКОВСЬКИЙ</w:t>
      </w:r>
    </w:p>
    <w:p w:rsidR="00064A48" w:rsidRPr="006639F4" w:rsidRDefault="00064A48" w:rsidP="00064A48">
      <w:pPr>
        <w:rPr>
          <w:sz w:val="28"/>
          <w:szCs w:val="28"/>
        </w:rPr>
      </w:pPr>
    </w:p>
    <w:p w:rsidR="00064A48" w:rsidRDefault="00064A48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711" w:rsidRDefault="00FE2711" w:rsidP="00FE2711">
      <w:pPr>
        <w:tabs>
          <w:tab w:val="left" w:pos="6300"/>
        </w:tabs>
        <w:ind w:left="5812"/>
        <w:jc w:val="both"/>
        <w:rPr>
          <w:sz w:val="27"/>
          <w:szCs w:val="27"/>
          <w:lang w:val="uk-UA" w:eastAsia="uk-UA"/>
        </w:rPr>
      </w:pPr>
    </w:p>
    <w:p w:rsidR="00FE2711" w:rsidRPr="008C7AD4" w:rsidRDefault="00FE2711" w:rsidP="00FE2711">
      <w:pPr>
        <w:tabs>
          <w:tab w:val="left" w:pos="6300"/>
        </w:tabs>
        <w:ind w:left="5812"/>
        <w:jc w:val="both"/>
        <w:rPr>
          <w:sz w:val="27"/>
          <w:szCs w:val="27"/>
          <w:lang w:eastAsia="uk-UA"/>
        </w:rPr>
      </w:pPr>
      <w:r w:rsidRPr="00AE4379">
        <w:rPr>
          <w:sz w:val="27"/>
          <w:szCs w:val="27"/>
          <w:lang w:val="uk-UA" w:eastAsia="uk-UA"/>
        </w:rPr>
        <w:t xml:space="preserve"> ЗАТВЕРДЖЕНО</w:t>
      </w:r>
    </w:p>
    <w:p w:rsidR="00FE2711" w:rsidRPr="008C7AD4" w:rsidRDefault="00FE2711" w:rsidP="00FE2711">
      <w:pPr>
        <w:tabs>
          <w:tab w:val="left" w:pos="6300"/>
        </w:tabs>
        <w:ind w:left="5812"/>
        <w:jc w:val="both"/>
        <w:rPr>
          <w:sz w:val="27"/>
          <w:szCs w:val="27"/>
        </w:rPr>
      </w:pPr>
      <w:r w:rsidRPr="00AE4379">
        <w:rPr>
          <w:sz w:val="27"/>
          <w:szCs w:val="27"/>
        </w:rPr>
        <w:t xml:space="preserve">розпорядження голови </w:t>
      </w:r>
    </w:p>
    <w:p w:rsidR="00FE2711" w:rsidRPr="008C7AD4" w:rsidRDefault="00FE2711" w:rsidP="00FE2711">
      <w:pPr>
        <w:tabs>
          <w:tab w:val="left" w:pos="6300"/>
        </w:tabs>
        <w:ind w:left="5812"/>
        <w:jc w:val="both"/>
        <w:rPr>
          <w:sz w:val="27"/>
          <w:szCs w:val="27"/>
        </w:rPr>
      </w:pPr>
      <w:r w:rsidRPr="00AE4379">
        <w:rPr>
          <w:sz w:val="27"/>
          <w:szCs w:val="27"/>
        </w:rPr>
        <w:t>Первомайської  районної</w:t>
      </w:r>
    </w:p>
    <w:p w:rsidR="00FE2711" w:rsidRPr="00AE4379" w:rsidRDefault="00FE2711" w:rsidP="00FE2711">
      <w:pPr>
        <w:tabs>
          <w:tab w:val="left" w:pos="6300"/>
        </w:tabs>
        <w:ind w:left="5812"/>
        <w:jc w:val="both"/>
        <w:rPr>
          <w:sz w:val="27"/>
          <w:szCs w:val="27"/>
          <w:lang w:val="uk-UA" w:eastAsia="uk-UA"/>
        </w:rPr>
      </w:pPr>
      <w:r w:rsidRPr="00AE4379">
        <w:rPr>
          <w:sz w:val="27"/>
          <w:szCs w:val="27"/>
          <w:lang w:val="uk-UA"/>
        </w:rPr>
        <w:t>д</w:t>
      </w:r>
      <w:r w:rsidRPr="00AE4379">
        <w:rPr>
          <w:sz w:val="27"/>
          <w:szCs w:val="27"/>
        </w:rPr>
        <w:t>ержавної</w:t>
      </w:r>
      <w:r w:rsidRPr="008C7AD4">
        <w:rPr>
          <w:sz w:val="27"/>
          <w:szCs w:val="27"/>
        </w:rPr>
        <w:t xml:space="preserve"> </w:t>
      </w:r>
      <w:r w:rsidRPr="00AE4379">
        <w:rPr>
          <w:sz w:val="27"/>
          <w:szCs w:val="27"/>
        </w:rPr>
        <w:t>адміністрації</w:t>
      </w:r>
    </w:p>
    <w:p w:rsidR="00FE2711" w:rsidRPr="006C3377" w:rsidRDefault="00FE2711" w:rsidP="00FE2711">
      <w:pPr>
        <w:pStyle w:val="NoSpacing"/>
        <w:ind w:left="5812"/>
        <w:rPr>
          <w:rFonts w:ascii="Times New Roman" w:hAnsi="Times New Roman" w:cs="Times New Roman"/>
          <w:sz w:val="27"/>
          <w:szCs w:val="27"/>
          <w:u w:val="single"/>
        </w:rPr>
      </w:pPr>
      <w:r w:rsidRPr="006C3377">
        <w:rPr>
          <w:rFonts w:ascii="Times New Roman" w:hAnsi="Times New Roman" w:cs="Times New Roman"/>
          <w:sz w:val="27"/>
          <w:szCs w:val="27"/>
          <w:u w:val="single"/>
        </w:rPr>
        <w:t xml:space="preserve">від </w:t>
      </w:r>
      <w:r w:rsidRPr="008C7AD4">
        <w:rPr>
          <w:rFonts w:ascii="Times New Roman" w:hAnsi="Times New Roman" w:cs="Times New Roman"/>
          <w:sz w:val="27"/>
          <w:szCs w:val="27"/>
          <w:u w:val="single"/>
          <w:lang w:val="ru-RU"/>
        </w:rPr>
        <w:t>20</w:t>
      </w:r>
      <w:r>
        <w:rPr>
          <w:rFonts w:ascii="Times New Roman" w:hAnsi="Times New Roman" w:cs="Times New Roman"/>
          <w:sz w:val="27"/>
          <w:szCs w:val="27"/>
          <w:u w:val="single"/>
        </w:rPr>
        <w:t>.09.2021 р.</w:t>
      </w:r>
      <w:r w:rsidRPr="006C3377">
        <w:rPr>
          <w:rFonts w:ascii="Times New Roman" w:hAnsi="Times New Roman" w:cs="Times New Roman"/>
          <w:sz w:val="27"/>
          <w:szCs w:val="27"/>
          <w:u w:val="single"/>
        </w:rPr>
        <w:t xml:space="preserve">  №  194-р</w:t>
      </w:r>
    </w:p>
    <w:p w:rsidR="00FE2711" w:rsidRPr="006C3377" w:rsidRDefault="00FE2711" w:rsidP="00FE2711">
      <w:pPr>
        <w:pStyle w:val="NoSpacing"/>
        <w:ind w:firstLine="709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FE2711" w:rsidRPr="00AE4379" w:rsidRDefault="00FE2711" w:rsidP="00FE2711">
      <w:pPr>
        <w:pStyle w:val="NoSpacing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FE2711" w:rsidRPr="008C7AD4" w:rsidRDefault="00FE2711" w:rsidP="00FE2711">
      <w:pPr>
        <w:pStyle w:val="NoSpacing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AE4379">
        <w:rPr>
          <w:rFonts w:ascii="Times New Roman" w:hAnsi="Times New Roman" w:cs="Times New Roman"/>
          <w:b/>
          <w:sz w:val="27"/>
          <w:szCs w:val="27"/>
        </w:rPr>
        <w:t>ПОЛОЖЕННЯ</w:t>
      </w:r>
    </w:p>
    <w:p w:rsidR="00FE2711" w:rsidRDefault="00FE2711" w:rsidP="00FE2711">
      <w:pPr>
        <w:pStyle w:val="NoSpacing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E4379">
        <w:rPr>
          <w:rFonts w:ascii="Times New Roman" w:hAnsi="Times New Roman" w:cs="Times New Roman"/>
          <w:b/>
          <w:sz w:val="27"/>
          <w:szCs w:val="27"/>
        </w:rPr>
        <w:t>про Громадську раду при Первомайській рай</w:t>
      </w:r>
      <w:r>
        <w:rPr>
          <w:rFonts w:ascii="Times New Roman" w:hAnsi="Times New Roman" w:cs="Times New Roman"/>
          <w:b/>
          <w:sz w:val="27"/>
          <w:szCs w:val="27"/>
        </w:rPr>
        <w:t>онній</w:t>
      </w:r>
    </w:p>
    <w:p w:rsidR="00FE2711" w:rsidRPr="00AE4379" w:rsidRDefault="00FE2711" w:rsidP="00FE2711">
      <w:pPr>
        <w:pStyle w:val="NoSpacing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b/>
          <w:sz w:val="27"/>
          <w:szCs w:val="27"/>
        </w:rPr>
        <w:t>держа</w:t>
      </w:r>
      <w:r>
        <w:rPr>
          <w:rFonts w:ascii="Times New Roman" w:hAnsi="Times New Roman" w:cs="Times New Roman"/>
          <w:b/>
          <w:sz w:val="27"/>
          <w:szCs w:val="27"/>
        </w:rPr>
        <w:t>вній а</w:t>
      </w:r>
      <w:r w:rsidRPr="00AE4379">
        <w:rPr>
          <w:rFonts w:ascii="Times New Roman" w:hAnsi="Times New Roman" w:cs="Times New Roman"/>
          <w:b/>
          <w:sz w:val="27"/>
          <w:szCs w:val="27"/>
        </w:rPr>
        <w:t>дміністрації</w:t>
      </w:r>
    </w:p>
    <w:p w:rsidR="00FE2711" w:rsidRPr="00AE4379" w:rsidRDefault="00FE2711" w:rsidP="00FE2711">
      <w:pPr>
        <w:pStyle w:val="NoSpacing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b/>
          <w:bCs/>
          <w:sz w:val="27"/>
          <w:szCs w:val="27"/>
        </w:rPr>
        <w:t>1.</w:t>
      </w:r>
      <w:r w:rsidRPr="00AE4379">
        <w:rPr>
          <w:rFonts w:ascii="Times New Roman" w:hAnsi="Times New Roman" w:cs="Times New Roman"/>
          <w:sz w:val="27"/>
          <w:szCs w:val="27"/>
        </w:rPr>
        <w:t xml:space="preserve"> Громадська рада при Первомайській райдержадміністрації (далі — громадська рада) є </w:t>
      </w:r>
      <w:r w:rsidRPr="008C7AD4">
        <w:rPr>
          <w:rFonts w:ascii="Times New Roman" w:hAnsi="Times New Roman" w:cs="Times New Roman"/>
          <w:sz w:val="27"/>
          <w:szCs w:val="27"/>
        </w:rPr>
        <w:t xml:space="preserve">  </w:t>
      </w:r>
      <w:r w:rsidRPr="00AE4379">
        <w:rPr>
          <w:rFonts w:ascii="Times New Roman" w:hAnsi="Times New Roman" w:cs="Times New Roman"/>
          <w:sz w:val="27"/>
          <w:szCs w:val="27"/>
        </w:rPr>
        <w:t>постійно діючим колегіальним виборним  консультативно-дорадчим органом, утвореним для сприяння участі громадськості у формуванні та реалізації державної політики.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b/>
          <w:bCs/>
          <w:sz w:val="27"/>
          <w:szCs w:val="27"/>
        </w:rPr>
        <w:t>2.</w:t>
      </w:r>
      <w:r w:rsidRPr="00AE4379">
        <w:rPr>
          <w:rFonts w:ascii="Times New Roman" w:hAnsi="Times New Roman" w:cs="Times New Roman"/>
          <w:sz w:val="27"/>
          <w:szCs w:val="27"/>
        </w:rPr>
        <w:t xml:space="preserve"> У своїй діяльності громадська рада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а також Положенням про громадську раду при Первомайській райдержадміністрації.                                                  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Положення про громадську раду розробляється  на підставі Типового Положення, затвердженого постановою Кабінету Міністрів України від 03  листопада 2010 року № 996 «Про забезпечення  участі громадськості  у формуванні та реалізації  державної політики» та затверджується Первомайською районною державною адміністрацією (далі – райдержадміністрацією).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bookmarkStart w:id="1" w:name="o159"/>
      <w:bookmarkEnd w:id="1"/>
      <w:r w:rsidRPr="00AE4379">
        <w:rPr>
          <w:rFonts w:ascii="Times New Roman" w:hAnsi="Times New Roman" w:cs="Times New Roman"/>
          <w:sz w:val="27"/>
          <w:szCs w:val="27"/>
          <w:lang w:val="uk-UA"/>
        </w:rPr>
        <w:t xml:space="preserve">Положення про громадську раду оприлюднюється на офіційному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 xml:space="preserve">веб-сайті  Первомайської райдержадміністрації  протягом  трьох робочих   днів  з  моменту затвердження.  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r w:rsidRPr="00AE4379">
        <w:rPr>
          <w:rFonts w:ascii="Times New Roman" w:hAnsi="Times New Roman" w:cs="Times New Roman"/>
          <w:sz w:val="27"/>
          <w:szCs w:val="27"/>
        </w:rPr>
        <w:t>Розроблення та затвердження змін до Положення про громадську раду здійснюється у тому ж порядку, що і розроблення та затвердження Положення про громадську раду.</w:t>
      </w:r>
      <w:bookmarkStart w:id="2" w:name="o160"/>
      <w:bookmarkEnd w:id="2"/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b/>
          <w:bCs/>
          <w:sz w:val="27"/>
          <w:szCs w:val="27"/>
        </w:rPr>
        <w:t>3.</w:t>
      </w:r>
      <w:r w:rsidRPr="00AE4379">
        <w:rPr>
          <w:rFonts w:ascii="Times New Roman" w:hAnsi="Times New Roman" w:cs="Times New Roman"/>
          <w:sz w:val="27"/>
          <w:szCs w:val="27"/>
        </w:rPr>
        <w:t xml:space="preserve"> Основними завданнями громадської ради є: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- сприяння  реалізації  громадянами  конституційного  права  на </w:t>
      </w:r>
      <w:r w:rsidRPr="00AE4379">
        <w:rPr>
          <w:rFonts w:ascii="Times New Roman" w:hAnsi="Times New Roman" w:cs="Times New Roman"/>
          <w:sz w:val="27"/>
          <w:szCs w:val="27"/>
        </w:rPr>
        <w:br/>
        <w:t>участь  в  управлінні державними справами;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-  здійснення громадського контролю за діяльністю органу виконавчої влади;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-  сприяння врахуванню органом виконавчої влади громадської думки під час формування та реалізації державної політики.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b/>
          <w:bCs/>
          <w:sz w:val="27"/>
          <w:szCs w:val="27"/>
        </w:rPr>
        <w:t>4.</w:t>
      </w:r>
      <w:r w:rsidRPr="00AE4379">
        <w:rPr>
          <w:rFonts w:ascii="Times New Roman" w:hAnsi="Times New Roman" w:cs="Times New Roman"/>
          <w:sz w:val="27"/>
          <w:szCs w:val="27"/>
        </w:rPr>
        <w:t xml:space="preserve"> Громадська рада відповідно до покладених на неї завдань: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1) готує та подає</w:t>
      </w:r>
      <w:r w:rsidRPr="00AE4379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AE4379">
        <w:rPr>
          <w:rFonts w:ascii="Times New Roman" w:hAnsi="Times New Roman" w:cs="Times New Roman"/>
          <w:sz w:val="27"/>
          <w:szCs w:val="27"/>
        </w:rPr>
        <w:t>райдержадміністрації пропозиції до орієнтовного плану проведення консультацій з громадськістю, а також щодо проведення консультацій, не передбачених таким планом;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2) готує та подає райдержадміністрації пропозиції щодо організації консультацій з громадськістю; 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3) подає райдержадміністрації обов’язкові для розгляду пропозиції з питань, щодо яких райдержадміністрація проводить консультації з громадськістю, а також щодо підготовки проектів нормативно-правових актів з питань формування та реалізації державної політики у відповідній сфері, удосконалення роботи райдержадміністрації;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4) проводить відповідно до законодавства громадську експертизу діяльності райдержадміністрації та громадську антикорупційну експертизу проектів нормативно-правових актів, які розробляє райдержадміністрація;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5) здійснює громадський контроль за врахуванням райдержадміністрацією пропозицій та зауважень громадськості, забезпечення ним прозорості та відкритості своєї діяльності, доступу до публічної інформації, яка знаходиться у його володінні, а також дотриманням ним нормативно-правових актів, спрямованих на запобігання та протидію корупції;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6) інформує в обов’язковому порядку громадськість про свою діяльність, прийняті рішення та їх виконання на офіційному веб-сайті райдержадміністрації та в інший прийнятний спосіб;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7) збирає, узагальнює та подає райдержадміністрації інформацію про пропозиції </w:t>
      </w:r>
      <w:r w:rsidRPr="00AE4379">
        <w:rPr>
          <w:rFonts w:ascii="Times New Roman" w:hAnsi="Times New Roman" w:cs="Times New Roman"/>
          <w:color w:val="000000"/>
          <w:sz w:val="27"/>
          <w:szCs w:val="27"/>
        </w:rPr>
        <w:t xml:space="preserve">інститутів громадянського суспільства </w:t>
      </w:r>
      <w:r w:rsidRPr="00AE4379">
        <w:rPr>
          <w:rFonts w:ascii="Times New Roman" w:hAnsi="Times New Roman" w:cs="Times New Roman"/>
          <w:sz w:val="27"/>
          <w:szCs w:val="27"/>
        </w:rPr>
        <w:t xml:space="preserve">щодо вирішення питань, які мають важливе суспільне значення; 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8) організовує публічні заходи для обговорення актуальних питань розвитку галузі чи адміністративно-територіальної одиниці;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9) готує та оприлюднює щорічний звіт про свою діяльність.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b/>
          <w:bCs/>
          <w:sz w:val="27"/>
          <w:szCs w:val="27"/>
        </w:rPr>
        <w:t>5.</w:t>
      </w:r>
      <w:r w:rsidRPr="00AE4379">
        <w:rPr>
          <w:rFonts w:ascii="Times New Roman" w:hAnsi="Times New Roman" w:cs="Times New Roman"/>
          <w:sz w:val="27"/>
          <w:szCs w:val="27"/>
        </w:rPr>
        <w:t xml:space="preserve"> Громадська рада має право: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1) утворювати постійні та тимчасові робочі органи (правління, секретаріат, комітети, комісії, експертні групи тощо);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2) залучати до роботи ради працівників органів виконавчої влади, органів місцевого самоврядування, представників вітчизняних та міжнародних </w:t>
      </w:r>
      <w:r w:rsidRPr="00AE4379">
        <w:rPr>
          <w:rFonts w:ascii="Times New Roman" w:hAnsi="Times New Roman" w:cs="Times New Roman"/>
          <w:color w:val="000000"/>
          <w:sz w:val="27"/>
          <w:szCs w:val="27"/>
        </w:rPr>
        <w:t>інститутів громадянського суспільства</w:t>
      </w:r>
      <w:r w:rsidRPr="00AE4379">
        <w:rPr>
          <w:rFonts w:ascii="Times New Roman" w:hAnsi="Times New Roman" w:cs="Times New Roman"/>
          <w:sz w:val="27"/>
          <w:szCs w:val="27"/>
        </w:rPr>
        <w:t>, експертних і наукових організацій, підприємств, установ та організацій (за згодою їх керівників), а також окремих фахівців (за згодою);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3) організовувати і проводити семінари, конференції, засідання за круглим столом та інші заходи;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4) отримувати в установленому порядку від органів виконавчої влади, органів місцевого самоврядування інформацію, необхідну для забезпечення діяльності ради;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lastRenderedPageBreak/>
        <w:t xml:space="preserve">5) отримувати від райдержадміністрації проєкти нормативно-правових актів з питань, що потребують проведення консультацій з громадськістю, у </w:t>
      </w:r>
      <w:r w:rsidRPr="00AE4379">
        <w:rPr>
          <w:rFonts w:ascii="Times New Roman" w:hAnsi="Times New Roman" w:cs="Times New Roman"/>
          <w:sz w:val="27"/>
          <w:szCs w:val="27"/>
        </w:rPr>
        <w:br/>
        <w:t>триденний строк після початку таких консультацій.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Члени громадської ради мають право доступу в установленому порядку до приміщень, в яких розміщена райдержадміністрація.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b/>
          <w:bCs/>
          <w:sz w:val="27"/>
          <w:szCs w:val="27"/>
        </w:rPr>
        <w:t>6.</w:t>
      </w:r>
      <w:r w:rsidRPr="00AE4379">
        <w:rPr>
          <w:rFonts w:ascii="Times New Roman" w:hAnsi="Times New Roman" w:cs="Times New Roman"/>
          <w:sz w:val="27"/>
          <w:szCs w:val="27"/>
        </w:rPr>
        <w:t xml:space="preserve"> До складу громадської ради можуть бути обрані представники громадських об’єднань, релігійних, благодійних організацій, творчих спілок, професійних спілок та їх об’єднань, асоціацій, організацій роботодавців та їх об’єднань, недержавних засобів масової інформації (далі — інститути громадянського суспільства), які зареєстровані в установленому порядку і провадять діяльність на території України.</w:t>
      </w:r>
    </w:p>
    <w:p w:rsidR="00FE2711" w:rsidRPr="00AE4379" w:rsidRDefault="00FE2711" w:rsidP="00FE271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AE4379">
        <w:rPr>
          <w:rFonts w:ascii="Times New Roman" w:hAnsi="Times New Roman" w:cs="Times New Roman"/>
          <w:sz w:val="27"/>
          <w:szCs w:val="27"/>
          <w:lang w:val="uk-UA"/>
        </w:rPr>
        <w:t xml:space="preserve">Інститут громадянського суспільства незалежно від своєї організаційної структури та наявності місцевих осередків (відокремлених підрозділів, філій, представництв, місцевих організацій тощо) для участі в установчих зборах делегує  не більше чотирьох  представників, які  одночасно є кандидатами  на обрання до складу громадської ради. 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До складу громадської ради не можуть бути обрані представники інститутів  громадянського суспільства, які є народними депутатами України,  депутатами  Верховної Ради Автономної Республіки Крим та місцевих  рад, посадовими особами органів державної влади, органів влади Автономної Республіки Крим та місцевого самоврядування.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b/>
          <w:bCs/>
          <w:sz w:val="27"/>
          <w:szCs w:val="27"/>
        </w:rPr>
        <w:t>7.</w:t>
      </w:r>
      <w:r w:rsidRPr="00AE4379">
        <w:rPr>
          <w:rFonts w:ascii="Times New Roman" w:hAnsi="Times New Roman" w:cs="Times New Roman"/>
          <w:sz w:val="27"/>
          <w:szCs w:val="27"/>
        </w:rPr>
        <w:t xml:space="preserve"> Склад громадської ради формується на установчих зборах шляхом рейтингового голосування за осіб, які особисто присутні на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установчих зборах та кандидатури яких внесені інститутами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громадянського  суспільства.  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Кількісний склад громадської ради визначається установчими зборами та  не  може  становити  більш як 35 осіб.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Строк повноважень складу громадської ради – два роки.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AE4379">
        <w:rPr>
          <w:rFonts w:ascii="Times New Roman" w:hAnsi="Times New Roman" w:cs="Times New Roman"/>
          <w:sz w:val="27"/>
          <w:szCs w:val="27"/>
        </w:rPr>
        <w:t>До складу громадської ради може бути обрано не більше чотирьох  представників  від кожного інституту громадянського суспільства</w:t>
      </w:r>
      <w:r w:rsidRPr="00AE4379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Членство в громадській раді є індивідуальним.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Представники інститутів громадянського суспільства, які не брали участь в установчих зборах, можуть в будь-який час подати заяву на входження до складу діючої громадської ради. Набуття ними членства визначається голосуванням членів громадської ради на черговому засіданні.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b/>
          <w:bCs/>
          <w:sz w:val="27"/>
          <w:szCs w:val="27"/>
        </w:rPr>
        <w:t>8.</w:t>
      </w:r>
      <w:r w:rsidRPr="00AE4379">
        <w:rPr>
          <w:rFonts w:ascii="Times New Roman" w:hAnsi="Times New Roman" w:cs="Times New Roman"/>
          <w:sz w:val="27"/>
          <w:szCs w:val="27"/>
        </w:rPr>
        <w:t xml:space="preserve"> Для формування складу громадської ради райдержадміністрація не пізніше ніж за 60 календарних днів до визначеної дати проведення </w:t>
      </w:r>
      <w:r w:rsidRPr="00AE4379">
        <w:rPr>
          <w:rFonts w:ascii="Times New Roman" w:hAnsi="Times New Roman" w:cs="Times New Roman"/>
          <w:sz w:val="27"/>
          <w:szCs w:val="27"/>
        </w:rPr>
        <w:br/>
        <w:t>установчих  зборів  утворює ініціативну групу з їх підготовки за участю інститутів громадянського суспільства (далі – ініціативна група).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Якщо при райдержадміністрації вже утворена громадська рада і її повноваження не були припинені достроково, то ініціативна група утворюється  </w:t>
      </w:r>
      <w:r w:rsidRPr="00AE4379">
        <w:rPr>
          <w:rFonts w:ascii="Times New Roman" w:hAnsi="Times New Roman" w:cs="Times New Roman"/>
          <w:sz w:val="27"/>
          <w:szCs w:val="27"/>
        </w:rPr>
        <w:lastRenderedPageBreak/>
        <w:t xml:space="preserve">органом не пізніше ніж за 60 календарних днів до </w:t>
      </w:r>
      <w:r w:rsidRPr="00AE4379">
        <w:rPr>
          <w:rFonts w:ascii="Times New Roman" w:hAnsi="Times New Roman" w:cs="Times New Roman"/>
          <w:sz w:val="27"/>
          <w:szCs w:val="27"/>
        </w:rPr>
        <w:br/>
        <w:t>закінчення її повноважень.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У такому разі кількісний та персональний склад ініціативної </w:t>
      </w:r>
      <w:r w:rsidRPr="00AE4379">
        <w:rPr>
          <w:rFonts w:ascii="Times New Roman" w:hAnsi="Times New Roman" w:cs="Times New Roman"/>
          <w:sz w:val="27"/>
          <w:szCs w:val="27"/>
        </w:rPr>
        <w:br/>
        <w:t>групи райдержадміністрація затверджує з урахуванням пропозицій громадської ради.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До складу ініціативної групи входять делеговані члени діючої громадської ради (якщо її повноваження не були припинені достроково), представники інститутів громадянського суспільства, які не представлені у складі громадської ради, представники райдержадміністрації.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Персональний склад ініціативної групи райдержадміністрація оприлюднює на своєму офіційному веб-сайті протягом п’яти робочих днів з дня її утворення.</w:t>
      </w:r>
      <w:bookmarkStart w:id="3" w:name="o203"/>
      <w:bookmarkEnd w:id="3"/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Не пізніше ніж за 45 календарних днів до проведення установчих зборів райдержадміністрація в обов’язковому порядку оприлюднює на своєму офіційному веб-сайті, або в інший спосіб не заборонений чинним законодавством, підготовлене ініціативною групою та погоджене з ним повідомлення про дату, час, місце, порядок проведення установчих зборів, порядок подання заяв для участі в установчих зборах, відомості про склад ініціативної групи та прізвище, ім’я, електронну адресу та номер телефону відповідальної особи.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Для участі в установчих зборах до ініціативної групи подається заява у довільній формі, підписана уповноваженою особою керівного органу інституту громадянського суспільства.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До заяви додаються: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- рішення, прийняте у порядку, встановленому установчими документами  інституту громадянського суспільства, </w:t>
      </w:r>
      <w:r w:rsidRPr="00AE4379">
        <w:rPr>
          <w:rFonts w:ascii="Times New Roman" w:hAnsi="Times New Roman" w:cs="Times New Roman"/>
          <w:color w:val="000000"/>
          <w:sz w:val="27"/>
          <w:szCs w:val="27"/>
        </w:rPr>
        <w:t xml:space="preserve">про делегування для участі в установчих зборах представника, який одночасно є кандидатом на обрання до складу громадської ради; 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- біографічна довідка делегованого представника інституту громадянського суспільства із зазначенням його прізвища, імені, по-батькові, посади, місця роботи, посади в інституті громадянського суспільства, контактної інформації;</w:t>
      </w:r>
      <w:r w:rsidRPr="00AE4379">
        <w:rPr>
          <w:rFonts w:ascii="Times New Roman" w:hAnsi="Times New Roman" w:cs="Times New Roman"/>
          <w:sz w:val="27"/>
          <w:szCs w:val="27"/>
        </w:rPr>
        <w:tab/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r w:rsidRPr="00AE4379">
        <w:rPr>
          <w:rFonts w:ascii="Times New Roman" w:hAnsi="Times New Roman" w:cs="Times New Roman"/>
          <w:sz w:val="27"/>
          <w:szCs w:val="27"/>
          <w:lang w:val="uk-UA"/>
        </w:rPr>
        <w:t xml:space="preserve">-     копія  виписки  з  Єдиного  державного реєстру підприємств та організацій    та   витяг   із   статуту   (положення)   інституту громадянського  суспільства  щодо цілей і завдань його діяльності, засвідчені в установленому порядку; 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r w:rsidRPr="00AE4379">
        <w:rPr>
          <w:rFonts w:ascii="Times New Roman" w:hAnsi="Times New Roman" w:cs="Times New Roman"/>
          <w:sz w:val="27"/>
          <w:szCs w:val="27"/>
          <w:lang w:val="uk-UA"/>
        </w:rPr>
        <w:t>-</w:t>
      </w:r>
      <w:r w:rsidRPr="00AE4379">
        <w:rPr>
          <w:rFonts w:ascii="Times New Roman" w:hAnsi="Times New Roman" w:cs="Times New Roman"/>
          <w:sz w:val="27"/>
          <w:szCs w:val="27"/>
        </w:rPr>
        <w:t xml:space="preserve"> інформація про отримання інститутом громадянського </w:t>
      </w:r>
      <w:r w:rsidRPr="00AE4379">
        <w:rPr>
          <w:rFonts w:ascii="Times New Roman" w:hAnsi="Times New Roman" w:cs="Times New Roman"/>
          <w:sz w:val="27"/>
          <w:szCs w:val="27"/>
        </w:rPr>
        <w:br/>
        <w:t>суспільства</w:t>
      </w:r>
      <w:r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AE4379">
        <w:rPr>
          <w:rFonts w:ascii="Times New Roman" w:hAnsi="Times New Roman" w:cs="Times New Roman"/>
          <w:sz w:val="27"/>
          <w:szCs w:val="27"/>
        </w:rPr>
        <w:t xml:space="preserve">  як  володільцем  бази  персональних даних його членів</w:t>
      </w:r>
      <w:r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AE4379">
        <w:rPr>
          <w:rFonts w:ascii="Times New Roman" w:hAnsi="Times New Roman" w:cs="Times New Roman"/>
          <w:sz w:val="27"/>
          <w:szCs w:val="27"/>
        </w:rPr>
        <w:t xml:space="preserve">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згоди  делегованого  ним представника на обробку його персональних </w:t>
      </w:r>
      <w:r w:rsidRPr="00AE4379">
        <w:rPr>
          <w:rFonts w:ascii="Times New Roman" w:hAnsi="Times New Roman" w:cs="Times New Roman"/>
          <w:sz w:val="27"/>
          <w:szCs w:val="27"/>
        </w:rPr>
        <w:br/>
        <w:t>даних;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- інформація про результати діяльності інституту громадянського </w:t>
      </w:r>
      <w:r w:rsidRPr="00AE4379">
        <w:rPr>
          <w:rFonts w:ascii="Times New Roman" w:hAnsi="Times New Roman" w:cs="Times New Roman"/>
          <w:sz w:val="27"/>
          <w:szCs w:val="27"/>
        </w:rPr>
        <w:br/>
        <w:t>суспільства  (відомості про пр</w:t>
      </w:r>
      <w:r>
        <w:rPr>
          <w:rFonts w:ascii="Times New Roman" w:hAnsi="Times New Roman" w:cs="Times New Roman"/>
          <w:sz w:val="27"/>
          <w:szCs w:val="27"/>
        </w:rPr>
        <w:t>оведені заходи, реалізовані проє</w:t>
      </w:r>
      <w:r w:rsidRPr="00AE4379">
        <w:rPr>
          <w:rFonts w:ascii="Times New Roman" w:hAnsi="Times New Roman" w:cs="Times New Roman"/>
          <w:sz w:val="27"/>
          <w:szCs w:val="27"/>
        </w:rPr>
        <w:t xml:space="preserve">кти,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виконані   програми,   друковані   видання,   подання   інститутом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громадянського    суспільства    відповідному   органу   письмових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обґрунтованих  пропозицій  і  зауважень  з  питань  формування  та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реалізації  державної політики у відповідній сфері та інформування </w:t>
      </w:r>
      <w:r w:rsidRPr="00AE4379">
        <w:rPr>
          <w:rFonts w:ascii="Times New Roman" w:hAnsi="Times New Roman" w:cs="Times New Roman"/>
          <w:sz w:val="27"/>
          <w:szCs w:val="27"/>
        </w:rPr>
        <w:br/>
      </w:r>
      <w:r w:rsidRPr="00AE4379">
        <w:rPr>
          <w:rFonts w:ascii="Times New Roman" w:hAnsi="Times New Roman" w:cs="Times New Roman"/>
          <w:sz w:val="27"/>
          <w:szCs w:val="27"/>
        </w:rPr>
        <w:lastRenderedPageBreak/>
        <w:t xml:space="preserve">про  них громадськості тощо) протягом року до дня подання заяви (у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разі,  коли інститут громадянського суспільства працює менше року, </w:t>
      </w:r>
      <w:r w:rsidRPr="00AE4379">
        <w:rPr>
          <w:rFonts w:ascii="Times New Roman" w:hAnsi="Times New Roman" w:cs="Times New Roman"/>
          <w:sz w:val="27"/>
          <w:szCs w:val="27"/>
        </w:rPr>
        <w:br/>
        <w:t>- за період діяльності);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- відомості  про  місцезнаходження  та адресу електронної пошти </w:t>
      </w:r>
      <w:r w:rsidRPr="00AE4379">
        <w:rPr>
          <w:rFonts w:ascii="Times New Roman" w:hAnsi="Times New Roman" w:cs="Times New Roman"/>
          <w:sz w:val="27"/>
          <w:szCs w:val="27"/>
        </w:rPr>
        <w:br/>
        <w:t>інституту громадянського суспільства, номер контактного телефону.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Приймання заяв для участі в установчих зборах припиняється за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30 календарних днів до їх проведення. 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У разі виявлення невідповідності документів, поданих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інститутом громадянського суспільства, встановленим цим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положенням  вимогам  ініціативна  група  не  пізніше  ніж  за  15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календарних днів  до  проведення  установчих зборів письмово та в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електронній формі  інформує про це інститут громадянського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суспільства з  пропозицією щодо їх усунення протягом семи </w:t>
      </w:r>
      <w:r w:rsidRPr="00AE4379">
        <w:rPr>
          <w:rFonts w:ascii="Times New Roman" w:hAnsi="Times New Roman" w:cs="Times New Roman"/>
          <w:sz w:val="27"/>
          <w:szCs w:val="27"/>
        </w:rPr>
        <w:br/>
        <w:t>календарних днів.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За результатами перевірки  документів,  поданих інститутами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громадянського  суспільства,  на  відповідність  встановленим  цим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положенням  вимогам  ініціативна  група  складає  за  сім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календарних днів до проведення установчих зборів список кандидатів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до  складу  громадської  ради,  які  братимуть участь в установчих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зборах, та список представників інститутів громадянського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суспільства, яким відмовлено в участі в установчих зборах, із </w:t>
      </w:r>
      <w:r w:rsidRPr="00AE4379">
        <w:rPr>
          <w:rFonts w:ascii="Times New Roman" w:hAnsi="Times New Roman" w:cs="Times New Roman"/>
          <w:sz w:val="27"/>
          <w:szCs w:val="27"/>
        </w:rPr>
        <w:br/>
        <w:t>зазначенням підстави для відмови.</w:t>
      </w:r>
    </w:p>
    <w:p w:rsidR="00FE2711" w:rsidRPr="00AE4379" w:rsidRDefault="00FE2711" w:rsidP="00FE2711">
      <w:pPr>
        <w:pStyle w:val="HTML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Підставами  для відмови представнику інституту громадянського суспільства в участі в установчих зборах є: 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Pr="00AE4379">
        <w:rPr>
          <w:rFonts w:ascii="Times New Roman" w:hAnsi="Times New Roman" w:cs="Times New Roman"/>
          <w:sz w:val="27"/>
          <w:szCs w:val="27"/>
        </w:rPr>
        <w:t xml:space="preserve">невідповідність документів, поданих інститутом громадянського суспільства, вимогам цього положення; 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bookmarkStart w:id="4" w:name="o218"/>
      <w:bookmarkEnd w:id="4"/>
      <w:r w:rsidRPr="00AE4379">
        <w:rPr>
          <w:rFonts w:ascii="Times New Roman" w:hAnsi="Times New Roman" w:cs="Times New Roman"/>
          <w:sz w:val="27"/>
          <w:szCs w:val="27"/>
          <w:lang w:val="uk-UA"/>
        </w:rPr>
        <w:t>-</w:t>
      </w:r>
      <w:r w:rsidRPr="00AE4379">
        <w:rPr>
          <w:rFonts w:ascii="Times New Roman" w:hAnsi="Times New Roman" w:cs="Times New Roman"/>
          <w:sz w:val="27"/>
          <w:szCs w:val="27"/>
        </w:rPr>
        <w:t xml:space="preserve">  неусунення      інститутом     громадянського     суспільства невідповідності  поданих  документів  вимогам,  встановленим  цим положенням, у строк, визначений абзацом шістнадцятим цього пункту; </w:t>
      </w:r>
      <w:r w:rsidRPr="00AE4379">
        <w:rPr>
          <w:rFonts w:ascii="Times New Roman" w:hAnsi="Times New Roman" w:cs="Times New Roman"/>
          <w:sz w:val="27"/>
          <w:szCs w:val="27"/>
        </w:rPr>
        <w:br/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Pr="00AE4379">
        <w:rPr>
          <w:rFonts w:ascii="Times New Roman" w:hAnsi="Times New Roman" w:cs="Times New Roman"/>
          <w:sz w:val="27"/>
          <w:szCs w:val="27"/>
        </w:rPr>
        <w:t>невідповідність   інституту  громадянського  суспільства  або делегованого  ним  представника  в</w:t>
      </w:r>
      <w:r>
        <w:rPr>
          <w:rFonts w:ascii="Times New Roman" w:hAnsi="Times New Roman" w:cs="Times New Roman"/>
          <w:sz w:val="27"/>
          <w:szCs w:val="27"/>
        </w:rPr>
        <w:t xml:space="preserve">имогам,  встановленим  пунктом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шостим </w:t>
      </w:r>
      <w:r w:rsidRPr="00AE4379">
        <w:rPr>
          <w:rFonts w:ascii="Times New Roman" w:hAnsi="Times New Roman" w:cs="Times New Roman"/>
          <w:sz w:val="27"/>
          <w:szCs w:val="27"/>
        </w:rPr>
        <w:t xml:space="preserve"> цього положення; 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bookmarkStart w:id="5" w:name="o220"/>
      <w:bookmarkEnd w:id="5"/>
      <w:r w:rsidRPr="00AE4379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Pr="00AE4379">
        <w:rPr>
          <w:rFonts w:ascii="Times New Roman" w:hAnsi="Times New Roman" w:cs="Times New Roman"/>
          <w:sz w:val="27"/>
          <w:szCs w:val="27"/>
        </w:rPr>
        <w:t xml:space="preserve">недостовірність   інформації,   що  міститься  в  документах, поданих для участі в установчих зборах; 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bookmarkStart w:id="6" w:name="o221"/>
      <w:bookmarkEnd w:id="6"/>
      <w:r w:rsidRPr="00AE4379">
        <w:rPr>
          <w:rFonts w:ascii="Times New Roman" w:hAnsi="Times New Roman" w:cs="Times New Roman"/>
          <w:sz w:val="27"/>
          <w:szCs w:val="27"/>
          <w:lang w:val="uk-UA"/>
        </w:rPr>
        <w:t xml:space="preserve">- відмова  інституту  громадянського  суспільства  від участі в установчих  зборах шляхом надсилання ініціативній групі офіційного листа; 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bookmarkStart w:id="7" w:name="o222"/>
      <w:bookmarkEnd w:id="7"/>
      <w:r w:rsidRPr="00AE4379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Pr="00AE4379">
        <w:rPr>
          <w:rFonts w:ascii="Times New Roman" w:hAnsi="Times New Roman" w:cs="Times New Roman"/>
          <w:sz w:val="27"/>
          <w:szCs w:val="27"/>
        </w:rPr>
        <w:t xml:space="preserve">перебування   інституту   громадянського   суспільства,  який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делегував  свого  представника  для  участі в установчих зборах, у </w:t>
      </w:r>
      <w:r w:rsidRPr="00AE4379">
        <w:rPr>
          <w:rFonts w:ascii="Times New Roman" w:hAnsi="Times New Roman" w:cs="Times New Roman"/>
          <w:sz w:val="27"/>
          <w:szCs w:val="27"/>
        </w:rPr>
        <w:br/>
        <w:t>процесі припинення.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r w:rsidRPr="00AE4379">
        <w:rPr>
          <w:rFonts w:ascii="Times New Roman" w:hAnsi="Times New Roman" w:cs="Times New Roman"/>
          <w:sz w:val="27"/>
          <w:szCs w:val="27"/>
          <w:lang w:val="uk-UA"/>
        </w:rPr>
        <w:t xml:space="preserve">Список кандидатів до складу громадської ради, які братимуть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 xml:space="preserve">участь в установчих зборах, та список представників інститутів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 xml:space="preserve">громадянського суспільства, яким відмовлено в участі в установчих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 xml:space="preserve">зборах, із зазначенням  підстави для відмови, інформація про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результати діяльності інститутів громадянського суспільства за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 xml:space="preserve">останній рік, біографічні довідки делегованих ними представників,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 xml:space="preserve">а також уточнена інформація  про  дату, час та місце проведення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 xml:space="preserve">установчих зборів, погоджена з райдержадміністрацією, оприлюднюються не пізніше ніж за три робочих дні до проведення установчих зборів на офіційному веб-сайті райдержадміністрації та в інший прийнятний спосіб. 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bookmarkStart w:id="8" w:name="o224"/>
      <w:bookmarkEnd w:id="8"/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r w:rsidRPr="00AE4379">
        <w:rPr>
          <w:rFonts w:ascii="Times New Roman" w:hAnsi="Times New Roman" w:cs="Times New Roman"/>
          <w:sz w:val="27"/>
          <w:szCs w:val="27"/>
          <w:lang w:val="uk-UA"/>
        </w:rPr>
        <w:t xml:space="preserve">Під час проведення установчих зборів, які відкриває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 xml:space="preserve">уповноважений представник ініціативної групи, з числа кандидатів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 xml:space="preserve">до  нового складу громадської  ради обирається лічильна комісія,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 xml:space="preserve">голова зборів, секретар, заслуховується інформація голови або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 xml:space="preserve">іншого  уповноваженого  члена попереднього складу громадської ради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 xml:space="preserve">про її діяльність, якщо така рада була утворена, а також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 xml:space="preserve">обирається новий склад громадської ради. 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bookmarkStart w:id="9" w:name="o225"/>
      <w:bookmarkEnd w:id="9"/>
      <w:r w:rsidRPr="00AE4379">
        <w:rPr>
          <w:rFonts w:ascii="Times New Roman" w:hAnsi="Times New Roman" w:cs="Times New Roman"/>
          <w:sz w:val="27"/>
          <w:szCs w:val="27"/>
          <w:lang w:val="uk-UA"/>
        </w:rPr>
        <w:t xml:space="preserve">Рішення  установчих  зборів  оформляється  протоколом,  який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 xml:space="preserve">складається  протягом  трьох  робочих  днів  з  моменту проведення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 xml:space="preserve">установчих  зборів,  підписується головою та секретарем установчих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 xml:space="preserve">зборів і подається райдержадміністрації. 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bookmarkStart w:id="10" w:name="o226"/>
      <w:bookmarkEnd w:id="10"/>
      <w:r w:rsidRPr="00AE4379">
        <w:rPr>
          <w:rFonts w:ascii="Times New Roman" w:hAnsi="Times New Roman" w:cs="Times New Roman"/>
          <w:sz w:val="27"/>
          <w:szCs w:val="27"/>
          <w:lang w:val="uk-UA"/>
        </w:rPr>
        <w:t xml:space="preserve">Райдержадміністрація   оприлюднює   протокол  установчих  зборів  на  своєму офіційному  веб-сайті  та в інший прийнятний спосіб протягом трьох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>робочих днів з моменту його надходження.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1" w:name="o227"/>
      <w:bookmarkEnd w:id="11"/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r w:rsidRPr="00AE4379">
        <w:rPr>
          <w:rFonts w:ascii="Times New Roman" w:hAnsi="Times New Roman" w:cs="Times New Roman"/>
          <w:b/>
          <w:bCs/>
          <w:sz w:val="27"/>
          <w:szCs w:val="27"/>
          <w:lang w:val="uk-UA"/>
        </w:rPr>
        <w:t>9.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t xml:space="preserve"> Райдержадміністрація на підставі протоколу установчих зборів затверджує склад громадської ради і оприлюднює його на своєму офіційному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 xml:space="preserve">веб-сайті та в інший прийнятний спосіб протягом трьох робочих днів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br/>
        <w:t>з моменту затвердження.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b/>
          <w:bCs/>
          <w:sz w:val="27"/>
          <w:szCs w:val="27"/>
        </w:rPr>
        <w:t>10.</w:t>
      </w:r>
      <w:r w:rsidRPr="00AE4379">
        <w:rPr>
          <w:rFonts w:ascii="Times New Roman" w:hAnsi="Times New Roman" w:cs="Times New Roman"/>
          <w:sz w:val="27"/>
          <w:szCs w:val="27"/>
        </w:rPr>
        <w:t xml:space="preserve"> Членство в громадській раді припиняється на підставі рішення громадської ради у разі: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- систематичної відсутності члена громадської ради на її засіданнях без поважних причин (більше ніж два рази підряд);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- надходження повідомлення від інституту громадянського суспільства за підписом керівника, якщо інше не передбачено його установчими документами, про відкликання свого представника та припинення його членства в громадській раді;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- скасування державної реєстрації інституту громадянського суспільства, представника якого обрано до складу громадської ради;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- неможливості члена громадської ради брати участь у роботі громадської ради за станом здоров’я, визнання його у судовому порядку недієздатним або обмежено дієздатним;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- подання членом громадської ради відповідної заяви;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- обрання  члена  громадської  ради народним депутатом України,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депутатом  Верховної Ради Автономної Республіки Крим, місцевих рад </w:t>
      </w:r>
      <w:r w:rsidRPr="00AE4379">
        <w:rPr>
          <w:rFonts w:ascii="Times New Roman" w:hAnsi="Times New Roman" w:cs="Times New Roman"/>
          <w:sz w:val="27"/>
          <w:szCs w:val="27"/>
        </w:rPr>
        <w:br/>
      </w:r>
      <w:r w:rsidRPr="00AE4379">
        <w:rPr>
          <w:rFonts w:ascii="Times New Roman" w:hAnsi="Times New Roman" w:cs="Times New Roman"/>
          <w:sz w:val="27"/>
          <w:szCs w:val="27"/>
        </w:rPr>
        <w:lastRenderedPageBreak/>
        <w:t xml:space="preserve">або  призначення  на посаду в органі державної влади, органі влади </w:t>
      </w:r>
      <w:r w:rsidRPr="00AE4379">
        <w:rPr>
          <w:rFonts w:ascii="Times New Roman" w:hAnsi="Times New Roman" w:cs="Times New Roman"/>
          <w:sz w:val="27"/>
          <w:szCs w:val="27"/>
        </w:rPr>
        <w:br/>
        <w:t>Автономної   Республіки  Крим,  органі  місцевого  самоврядування;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- набрання  законної  сили  обвинувальним  вироком  щодо  члена </w:t>
      </w:r>
      <w:r w:rsidRPr="00AE4379">
        <w:rPr>
          <w:rFonts w:ascii="Times New Roman" w:hAnsi="Times New Roman" w:cs="Times New Roman"/>
          <w:sz w:val="27"/>
          <w:szCs w:val="27"/>
        </w:rPr>
        <w:br/>
        <w:t>громадської ради;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-     смерті  члена  громадської ради.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У  разі  припинення  будь-якою  особою членства у громадській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раді  її  місце  займає наступний за черговістю кандидат до складу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громадської  ради,  який  набрав  найбільшу  кількість  голосів за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результатами  проведення  рейтингового  голосування  на установчих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зборах.  Рішення  про  це  приймається  на  найближчому  засіданні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громадської ради. </w:t>
      </w:r>
    </w:p>
    <w:p w:rsidR="00FE2711" w:rsidRDefault="00FE2711" w:rsidP="00FE2711">
      <w:pPr>
        <w:pStyle w:val="ab"/>
        <w:ind w:firstLine="709"/>
        <w:jc w:val="both"/>
        <w:rPr>
          <w:sz w:val="27"/>
          <w:szCs w:val="27"/>
          <w:lang w:val="uk-UA"/>
        </w:rPr>
      </w:pPr>
      <w:bookmarkStart w:id="12" w:name="o240"/>
      <w:bookmarkEnd w:id="12"/>
      <w:r w:rsidRPr="0046667D">
        <w:rPr>
          <w:sz w:val="27"/>
          <w:szCs w:val="27"/>
          <w:lang w:val="uk-UA"/>
        </w:rPr>
        <w:t>Зміни  у  складі  громадської  ради  затверджуються  розпорядженням голови Первомайської райдержадміністрації  на  підставі  протоколу  засідання громадської ради.</w:t>
      </w:r>
    </w:p>
    <w:p w:rsidR="00FE2711" w:rsidRPr="0046667D" w:rsidRDefault="00FE2711" w:rsidP="00FE2711">
      <w:pPr>
        <w:pStyle w:val="ab"/>
        <w:ind w:firstLine="709"/>
        <w:jc w:val="both"/>
        <w:rPr>
          <w:sz w:val="27"/>
          <w:szCs w:val="27"/>
          <w:lang w:val="uk-UA"/>
        </w:rPr>
      </w:pPr>
      <w:r w:rsidRPr="0046667D">
        <w:rPr>
          <w:sz w:val="27"/>
          <w:szCs w:val="27"/>
          <w:lang w:val="uk-UA"/>
        </w:rPr>
        <w:t xml:space="preserve"> Райдержадміністрація оприлюднює відомості про такі змін</w:t>
      </w:r>
      <w:r>
        <w:rPr>
          <w:sz w:val="27"/>
          <w:szCs w:val="27"/>
          <w:lang w:val="uk-UA"/>
        </w:rPr>
        <w:t xml:space="preserve">и на своєму офіційному веб-сайті </w:t>
      </w:r>
      <w:r w:rsidRPr="0046667D">
        <w:rPr>
          <w:sz w:val="27"/>
          <w:szCs w:val="27"/>
          <w:lang w:val="uk-UA"/>
        </w:rPr>
        <w:t>або в інший прийнятний спосіб протяго</w:t>
      </w:r>
      <w:r>
        <w:rPr>
          <w:sz w:val="27"/>
          <w:szCs w:val="27"/>
          <w:lang w:val="uk-UA"/>
        </w:rPr>
        <w:t xml:space="preserve">м трьох робочих днів з моменту </w:t>
      </w:r>
      <w:r w:rsidRPr="0046667D">
        <w:rPr>
          <w:sz w:val="27"/>
          <w:szCs w:val="27"/>
          <w:lang w:val="uk-UA"/>
        </w:rPr>
        <w:t xml:space="preserve">затвердження.  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bookmarkStart w:id="13" w:name="o241"/>
      <w:bookmarkEnd w:id="13"/>
      <w:r w:rsidRPr="00AE4379">
        <w:rPr>
          <w:rFonts w:ascii="Times New Roman" w:hAnsi="Times New Roman" w:cs="Times New Roman"/>
          <w:sz w:val="27"/>
          <w:szCs w:val="27"/>
        </w:rPr>
        <w:t xml:space="preserve">Якщо  не  менш  як  за  один  рік  до  закінчення повноважень </w:t>
      </w:r>
      <w:r w:rsidRPr="00AE4379">
        <w:rPr>
          <w:rFonts w:ascii="Times New Roman" w:hAnsi="Times New Roman" w:cs="Times New Roman"/>
          <w:sz w:val="27"/>
          <w:szCs w:val="27"/>
        </w:rPr>
        <w:br/>
        <w:t>громадської  ради</w:t>
      </w:r>
      <w:r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AE4379">
        <w:rPr>
          <w:rFonts w:ascii="Times New Roman" w:hAnsi="Times New Roman" w:cs="Times New Roman"/>
          <w:sz w:val="27"/>
          <w:szCs w:val="27"/>
        </w:rPr>
        <w:t xml:space="preserve">  черговість для набуття в ній членства вичерпана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та  чисельність  членів  громадської ради становить менше половини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від  її загального складу, визначеного на установчих зборах,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t>райдержадміністрація</w:t>
      </w:r>
      <w:r w:rsidRPr="00AE4379">
        <w:rPr>
          <w:rFonts w:ascii="Times New Roman" w:hAnsi="Times New Roman" w:cs="Times New Roman"/>
          <w:sz w:val="27"/>
          <w:szCs w:val="27"/>
        </w:rPr>
        <w:t xml:space="preserve"> вживає  заходів  для  доукомплектува</w:t>
      </w:r>
      <w:r>
        <w:rPr>
          <w:rFonts w:ascii="Times New Roman" w:hAnsi="Times New Roman" w:cs="Times New Roman"/>
          <w:sz w:val="27"/>
          <w:szCs w:val="27"/>
        </w:rPr>
        <w:t xml:space="preserve">ння  складу громадської ради в </w:t>
      </w:r>
      <w:r w:rsidRPr="00AE4379">
        <w:rPr>
          <w:rFonts w:ascii="Times New Roman" w:hAnsi="Times New Roman" w:cs="Times New Roman"/>
          <w:sz w:val="27"/>
          <w:szCs w:val="27"/>
        </w:rPr>
        <w:t xml:space="preserve">порядку,  встановленому  цим положенням  для  формування  складу  громадської  ради. 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r w:rsidRPr="0046667D">
        <w:rPr>
          <w:rFonts w:ascii="Times New Roman" w:hAnsi="Times New Roman" w:cs="Times New Roman"/>
          <w:b/>
          <w:sz w:val="27"/>
          <w:szCs w:val="27"/>
        </w:rPr>
        <w:t>11</w:t>
      </w:r>
      <w:r w:rsidRPr="00AE4379">
        <w:rPr>
          <w:rFonts w:ascii="Times New Roman" w:hAnsi="Times New Roman" w:cs="Times New Roman"/>
          <w:sz w:val="27"/>
          <w:szCs w:val="27"/>
        </w:rPr>
        <w:t xml:space="preserve">. Дострокове припинення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t>діяльності громадської ради здійснюється у разі: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r w:rsidRPr="00AE4379">
        <w:rPr>
          <w:rFonts w:ascii="Times New Roman" w:hAnsi="Times New Roman" w:cs="Times New Roman"/>
          <w:sz w:val="27"/>
          <w:szCs w:val="27"/>
          <w:lang w:val="uk-UA"/>
        </w:rPr>
        <w:t>-коли  засідання громадської ради не проводилися протягом двох кварталів;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r w:rsidRPr="00AE4379">
        <w:rPr>
          <w:rFonts w:ascii="Times New Roman" w:hAnsi="Times New Roman" w:cs="Times New Roman"/>
          <w:sz w:val="27"/>
          <w:szCs w:val="27"/>
          <w:lang w:val="uk-UA"/>
        </w:rPr>
        <w:t>-невиконання громадською радою без об’єктивних причин більшост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і заходів, передбачених орієнтовним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t>планом її роботи;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r w:rsidRPr="00AE4379">
        <w:rPr>
          <w:rFonts w:ascii="Times New Roman" w:hAnsi="Times New Roman" w:cs="Times New Roman"/>
          <w:sz w:val="27"/>
          <w:szCs w:val="27"/>
          <w:lang w:val="uk-UA"/>
        </w:rPr>
        <w:t>-прийняття відповідного рішення на її засіданні;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r w:rsidRPr="00AE4379">
        <w:rPr>
          <w:rFonts w:ascii="Times New Roman" w:hAnsi="Times New Roman" w:cs="Times New Roman"/>
          <w:sz w:val="27"/>
          <w:szCs w:val="27"/>
          <w:lang w:val="uk-UA"/>
        </w:rPr>
        <w:t>-реорганізації або ліквідації райдержадміністрації.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r w:rsidRPr="00AE4379">
        <w:rPr>
          <w:rFonts w:ascii="Times New Roman" w:hAnsi="Times New Roman" w:cs="Times New Roman"/>
          <w:sz w:val="27"/>
          <w:szCs w:val="27"/>
          <w:lang w:val="uk-UA"/>
        </w:rPr>
        <w:t>Рішення про припинення діяльності громадської ради оформляється відповідним актом райдержадміністрації.</w:t>
      </w: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r w:rsidRPr="00AE4379">
        <w:rPr>
          <w:rFonts w:ascii="Times New Roman" w:hAnsi="Times New Roman" w:cs="Times New Roman"/>
          <w:sz w:val="27"/>
          <w:szCs w:val="27"/>
          <w:lang w:val="uk-UA"/>
        </w:rPr>
        <w:t>У  разі припинення  діяльності  громадської  ради з підстав, передбачених абзацами  другим  -  четвертим  цього  пункту, райдержадміністрація утворює  протягом 15 календарних днів відповідно до вимог пункту 8 цього положення ініціативну групу з підготовки установчих зборів з метою формування нового складу громадської ради.</w:t>
      </w:r>
    </w:p>
    <w:p w:rsidR="00FE2711" w:rsidRPr="00AE4379" w:rsidRDefault="00FE2711" w:rsidP="00FE2711">
      <w:pPr>
        <w:pStyle w:val="HTML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bookmarkStart w:id="14" w:name="o242"/>
      <w:bookmarkStart w:id="15" w:name="o245"/>
      <w:bookmarkStart w:id="16" w:name="o248"/>
      <w:bookmarkEnd w:id="14"/>
      <w:bookmarkEnd w:id="15"/>
      <w:bookmarkEnd w:id="16"/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12</w:t>
      </w:r>
      <w:r w:rsidRPr="00AE4379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AE4379">
        <w:rPr>
          <w:rFonts w:ascii="Times New Roman" w:hAnsi="Times New Roman" w:cs="Times New Roman"/>
          <w:sz w:val="27"/>
          <w:szCs w:val="27"/>
        </w:rPr>
        <w:t xml:space="preserve"> Громадську раду очолює голова, який обирається з числа членів ради на її першому засіданні шляхом рейтингового голосування.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lastRenderedPageBreak/>
        <w:t>Одна і та сама особа не може очолювати одночасно більш як одну громадську раду, утворену відповідно до вимог цього положення.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Голова громадської ради має заступників, які обираються з числа членів ради шляхом рейтингового голосування.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Повноваження голови громадської ради припиняються за рішенням громадської ради у разі подання ним відповідної заяви, припинення його членства в раді, у разі висловлення йому недовіри громадською радою, а також у випадках, передбачених Положенням про громадську </w:t>
      </w:r>
      <w:r w:rsidRPr="00AE4379">
        <w:rPr>
          <w:rFonts w:ascii="Times New Roman" w:hAnsi="Times New Roman" w:cs="Times New Roman"/>
          <w:sz w:val="27"/>
          <w:szCs w:val="27"/>
        </w:rPr>
        <w:br/>
        <w:t>раду.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У  разі припинення  повноважень  голови громадської ради до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обрання  нового  голови його обов’язки виконує визначений рішенням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громадської  ради  заступник голови громадської ради, якщо інше не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передбачено її рішенням. 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13</w:t>
      </w:r>
      <w:r w:rsidRPr="00AE4379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AE4379">
        <w:rPr>
          <w:rFonts w:ascii="Times New Roman" w:hAnsi="Times New Roman" w:cs="Times New Roman"/>
          <w:sz w:val="27"/>
          <w:szCs w:val="27"/>
        </w:rPr>
        <w:t xml:space="preserve"> Голова громадської ради: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- організовує діяльність громадської ради;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- організовує підготовку і проведення її засідань, головує під </w:t>
      </w:r>
      <w:r w:rsidRPr="00AE4379">
        <w:rPr>
          <w:rFonts w:ascii="Times New Roman" w:hAnsi="Times New Roman" w:cs="Times New Roman"/>
          <w:sz w:val="27"/>
          <w:szCs w:val="27"/>
        </w:rPr>
        <w:br/>
        <w:t>час  їх  проведення;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- підписує документи від імені громадської ради;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- представляє громадську раду у відносинах з Кабінетом Міністрів України, центральними і місцевими органами виконавчої влади, об’єднаннями громадян, органами місцевого самоврядування, засобами масової інформації;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- може брати участь у засіданнях колегії райдержадміністрації.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14</w:t>
      </w:r>
      <w:r w:rsidRPr="00AE4379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AE4379">
        <w:rPr>
          <w:rFonts w:ascii="Times New Roman" w:hAnsi="Times New Roman" w:cs="Times New Roman"/>
          <w:sz w:val="27"/>
          <w:szCs w:val="27"/>
        </w:rPr>
        <w:t xml:space="preserve"> За заявою громадської ради голова райдержадміністрації може покласти здійснення функцій секретаря громадської ради на представника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райдержадміністрації.  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15</w:t>
      </w:r>
      <w:r w:rsidRPr="00AE4379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AE4379">
        <w:rPr>
          <w:rFonts w:ascii="Times New Roman" w:hAnsi="Times New Roman" w:cs="Times New Roman"/>
          <w:sz w:val="27"/>
          <w:szCs w:val="27"/>
        </w:rPr>
        <w:t xml:space="preserve"> Основною формою роботи громадської ради є засідання, що проводяться у разі потреби, але не рідше ніж один раз на квартал. Позачергові засідання громадської ради можуть скликатися за ініціативою голови громадської ради, голови райдержадміністрації або однієї третини загального складу її членів.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Повідомлення  про скликання засідань громадської ради, у тому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числі  позачергових,  доводяться  до  відома  кожного  її члена не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пізніше двох робочих днів до їх початку, а також оприлюднюються на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офіційному  веб-сайті  райдержадміністрації.  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Засідання громадської ради є правоможним, якщо на ньому присутні не менш як половина її членів від загального складу.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Засідання громадської ради проводяться відкрито.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У  засіданнях  громадської  ради  може  брати участь з правом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дорадчого   голосу  голова райдержадміністрації,  його  заступник  або  інший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уповноважений  представник  райдержадміністрації.  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За запрошенням голови громадської ради у її засіданнях можуть брати участь інші особи.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16</w:t>
      </w:r>
      <w:r w:rsidRPr="00AE4379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AE4379">
        <w:rPr>
          <w:rFonts w:ascii="Times New Roman" w:hAnsi="Times New Roman" w:cs="Times New Roman"/>
          <w:sz w:val="27"/>
          <w:szCs w:val="27"/>
        </w:rPr>
        <w:t xml:space="preserve"> Рішення громадської ради приймається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Рішення громадської ради мають рекомендаційний характер і є обов’язковими для розгляду райдержадміністрацією.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Рішення райдержадміністрації, прийняте за результатами розгляду пропозицій громадської ради, не пізніше ніж у десятиденний строк після його прийняття в обов’язковому порядку доводиться до відома членів громадської ради та громадськості шляхом його оприлюднення на офіційному веб-сайті райдержадміністрації та в інший прийнятний спосіб. Інформація про прийняте рішення має містити відомості про врахування пропозицій громадської ради або причини їх відхилення.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539AE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7</w:t>
      </w:r>
      <w:r w:rsidRPr="004539AE">
        <w:rPr>
          <w:rFonts w:ascii="Times New Roman" w:hAnsi="Times New Roman" w:cs="Times New Roman"/>
          <w:b/>
          <w:sz w:val="27"/>
          <w:szCs w:val="27"/>
        </w:rPr>
        <w:t>.</w:t>
      </w:r>
      <w:r w:rsidRPr="00AE4379">
        <w:rPr>
          <w:rFonts w:ascii="Times New Roman" w:hAnsi="Times New Roman" w:cs="Times New Roman"/>
          <w:sz w:val="27"/>
          <w:szCs w:val="27"/>
        </w:rPr>
        <w:t xml:space="preserve"> На засіданні громадської ради, яке проводиться за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участю   представників  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t>райдержадміністрації</w:t>
      </w:r>
      <w:r w:rsidRPr="00AE4379">
        <w:rPr>
          <w:rFonts w:ascii="Times New Roman" w:hAnsi="Times New Roman" w:cs="Times New Roman"/>
          <w:sz w:val="27"/>
          <w:szCs w:val="27"/>
        </w:rPr>
        <w:t xml:space="preserve">   в   I   кварталі  кожного  року,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обговорюється звіт про виконання плану її роботи за минулий рік та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схвалюється підготовлений нею план на поточний рік.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Річний план роботи  громадської  ради  та звіт  про його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виконання оприлюднюються на офіційному веб-сайті </w:t>
      </w:r>
      <w:r w:rsidRPr="00AE4379">
        <w:rPr>
          <w:rFonts w:ascii="Times New Roman" w:hAnsi="Times New Roman" w:cs="Times New Roman"/>
          <w:sz w:val="27"/>
          <w:szCs w:val="27"/>
          <w:lang w:val="uk-UA"/>
        </w:rPr>
        <w:t>райдержадмінітсрації</w:t>
      </w:r>
      <w:r w:rsidRPr="00AE4379">
        <w:rPr>
          <w:rFonts w:ascii="Times New Roman" w:hAnsi="Times New Roman" w:cs="Times New Roman"/>
          <w:sz w:val="27"/>
          <w:szCs w:val="27"/>
        </w:rPr>
        <w:t xml:space="preserve"> та в інший прийнятний спосіб.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18</w:t>
      </w:r>
      <w:r w:rsidRPr="00AE4379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AE4379">
        <w:rPr>
          <w:rFonts w:ascii="Times New Roman" w:hAnsi="Times New Roman" w:cs="Times New Roman"/>
          <w:sz w:val="27"/>
          <w:szCs w:val="27"/>
        </w:rPr>
        <w:t xml:space="preserve"> Установчі документи, склад громадської ради, протоколи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засідань,  прийняті  рішення та інформація про хід їх виконання, а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також інші відомості про діяльність громадської ради в </w:t>
      </w:r>
      <w:r w:rsidRPr="00AE4379">
        <w:rPr>
          <w:rFonts w:ascii="Times New Roman" w:hAnsi="Times New Roman" w:cs="Times New Roman"/>
          <w:sz w:val="27"/>
          <w:szCs w:val="27"/>
        </w:rPr>
        <w:br/>
        <w:t xml:space="preserve">обов’язковому  порядку розміщуються на офіційному веб-сайті Первомайської райдержадміністрації в рубриці «Громадська рада». 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19</w:t>
      </w:r>
      <w:r w:rsidRPr="00AE4379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AE4379">
        <w:rPr>
          <w:rFonts w:ascii="Times New Roman" w:hAnsi="Times New Roman" w:cs="Times New Roman"/>
          <w:sz w:val="27"/>
          <w:szCs w:val="27"/>
        </w:rPr>
        <w:t xml:space="preserve"> Забезпечення секретаріату громадської ради приміщенням, засобами зв’язку, створення умов для роботи ради та проведення її засідань здійснює  райдержадміністрація.</w:t>
      </w: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Pr="00AE4379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AE4379">
        <w:rPr>
          <w:rFonts w:ascii="Times New Roman" w:hAnsi="Times New Roman" w:cs="Times New Roman"/>
          <w:sz w:val="27"/>
          <w:szCs w:val="27"/>
        </w:rPr>
        <w:t xml:space="preserve"> Громадська рада може мати  бланк із своїм найменуванням та  посвідчення члена громадської ради, завірене головою райдержадміністрації відповідно до розпорядження голови райдержадміністрації про затвердження персонального складу громадської ради.</w:t>
      </w:r>
    </w:p>
    <w:p w:rsidR="00FE2711" w:rsidRPr="00AE4379" w:rsidRDefault="00FE2711" w:rsidP="00FE2711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2711" w:rsidRPr="00AE4379" w:rsidRDefault="00FE2711" w:rsidP="00FE2711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>Начальник відділу інформаційної</w:t>
      </w:r>
    </w:p>
    <w:p w:rsidR="00FE2711" w:rsidRPr="00AE4379" w:rsidRDefault="00FE2711" w:rsidP="00FE2711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діяльності та комунікацій з </w:t>
      </w:r>
    </w:p>
    <w:p w:rsidR="00FE2711" w:rsidRPr="00AE4379" w:rsidRDefault="00FE2711" w:rsidP="00FE2711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E4379">
        <w:rPr>
          <w:rFonts w:ascii="Times New Roman" w:hAnsi="Times New Roman" w:cs="Times New Roman"/>
          <w:sz w:val="27"/>
          <w:szCs w:val="27"/>
        </w:rPr>
        <w:t xml:space="preserve">громадськістю райдержадміністрації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AE4379">
        <w:rPr>
          <w:rFonts w:ascii="Times New Roman" w:hAnsi="Times New Roman" w:cs="Times New Roman"/>
          <w:sz w:val="27"/>
          <w:szCs w:val="27"/>
        </w:rPr>
        <w:t xml:space="preserve">   Тетяна МАРТИНЕНКО</w:t>
      </w:r>
    </w:p>
    <w:p w:rsidR="00FE2711" w:rsidRPr="00FA3B74" w:rsidRDefault="00FE2711" w:rsidP="00FE271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711" w:rsidRPr="00FA3B74" w:rsidRDefault="00FE2711" w:rsidP="00FE2711">
      <w:pPr>
        <w:ind w:firstLine="709"/>
        <w:rPr>
          <w:sz w:val="28"/>
          <w:szCs w:val="28"/>
        </w:rPr>
      </w:pPr>
    </w:p>
    <w:p w:rsidR="00FE2711" w:rsidRPr="00FA3B74" w:rsidRDefault="00FE2711" w:rsidP="00FE2711">
      <w:pPr>
        <w:jc w:val="both"/>
        <w:rPr>
          <w:sz w:val="28"/>
          <w:szCs w:val="28"/>
        </w:rPr>
      </w:pPr>
    </w:p>
    <w:p w:rsidR="00FE2711" w:rsidRPr="00FE2711" w:rsidRDefault="00FE2711" w:rsidP="00FE2711">
      <w:pPr>
        <w:tabs>
          <w:tab w:val="left" w:pos="63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ab/>
      </w:r>
      <w:r w:rsidRPr="00FE27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</w:t>
      </w:r>
    </w:p>
    <w:p w:rsidR="00FE2711" w:rsidRPr="00FE2711" w:rsidRDefault="00FE2711" w:rsidP="00FE2711">
      <w:pPr>
        <w:tabs>
          <w:tab w:val="left" w:pos="6300"/>
        </w:tabs>
        <w:spacing w:after="0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розпорядженняголови</w:t>
      </w:r>
    </w:p>
    <w:p w:rsidR="00FE2711" w:rsidRPr="00FE2711" w:rsidRDefault="00FE2711" w:rsidP="00FE2711">
      <w:pPr>
        <w:tabs>
          <w:tab w:val="left" w:pos="6300"/>
        </w:tabs>
        <w:spacing w:after="0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Первомайськоїрайонної</w:t>
      </w:r>
    </w:p>
    <w:p w:rsidR="00FE2711" w:rsidRPr="00FE2711" w:rsidRDefault="00FE2711" w:rsidP="00FE2711">
      <w:pPr>
        <w:tabs>
          <w:tab w:val="left" w:pos="6300"/>
        </w:tabs>
        <w:spacing w:after="0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2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державноїадміністрації</w:t>
      </w:r>
    </w:p>
    <w:p w:rsidR="00FE2711" w:rsidRPr="00FE2711" w:rsidRDefault="00FE2711" w:rsidP="00FE2711">
      <w:pPr>
        <w:spacing w:after="0"/>
        <w:ind w:left="566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2711">
        <w:rPr>
          <w:rFonts w:ascii="Times New Roman" w:eastAsia="Times New Roman" w:hAnsi="Times New Roman" w:cs="Times New Roman"/>
          <w:sz w:val="28"/>
          <w:szCs w:val="28"/>
          <w:u w:val="single"/>
        </w:rPr>
        <w:t>від  20.09.2021 р. №   194-р</w:t>
      </w:r>
    </w:p>
    <w:p w:rsidR="00FE2711" w:rsidRPr="00FE2711" w:rsidRDefault="00FE2711" w:rsidP="00FE2711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E2711" w:rsidRPr="00FE2711" w:rsidRDefault="00FE2711" w:rsidP="00FE2711">
      <w:pPr>
        <w:spacing w:after="15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 К Л А Д</w:t>
      </w:r>
    </w:p>
    <w:p w:rsidR="00FE2711" w:rsidRPr="00FE2711" w:rsidRDefault="00FE2711" w:rsidP="00FE2711">
      <w:pPr>
        <w:spacing w:after="15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громадської ради при Первомайській районній державній адміністрації Миколаївської області</w:t>
      </w:r>
    </w:p>
    <w:tbl>
      <w:tblPr>
        <w:tblStyle w:val="a8"/>
        <w:tblW w:w="4992" w:type="pct"/>
        <w:tblLayout w:type="fixed"/>
        <w:tblLook w:val="04A0"/>
      </w:tblPr>
      <w:tblGrid>
        <w:gridCol w:w="3562"/>
        <w:gridCol w:w="6136"/>
      </w:tblGrid>
      <w:tr w:rsidR="00FE2711" w:rsidRPr="00FE2711" w:rsidTr="00040994">
        <w:tc>
          <w:tcPr>
            <w:tcW w:w="3510" w:type="dxa"/>
            <w:hideMark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МАРІН</w:t>
            </w:r>
          </w:p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Григорій Афанасійович</w:t>
            </w:r>
          </w:p>
        </w:tc>
        <w:tc>
          <w:tcPr>
            <w:tcW w:w="6046" w:type="dxa"/>
            <w:hideMark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громадської ради, представникблагодійної організації «Міжнародний благодійний фонд»</w:t>
            </w:r>
          </w:p>
        </w:tc>
      </w:tr>
      <w:tr w:rsidR="00FE2711" w:rsidRPr="00FE2711" w:rsidTr="00040994">
        <w:trPr>
          <w:trHeight w:val="1267"/>
        </w:trPr>
        <w:tc>
          <w:tcPr>
            <w:tcW w:w="3510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СІНЧУК </w:t>
            </w:r>
          </w:p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Юрій Васильович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голови громадської ради,представник громадської організації «Первомайська міськрайонна спілка ветеранів АТО»</w:t>
            </w:r>
          </w:p>
        </w:tc>
      </w:tr>
      <w:tr w:rsidR="00FE2711" w:rsidRPr="00FE2711" w:rsidTr="00040994">
        <w:tc>
          <w:tcPr>
            <w:tcW w:w="3510" w:type="dxa"/>
            <w:hideMark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ЧМИРЬОВА  </w:t>
            </w:r>
          </w:p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Ірина Євгенівна</w:t>
            </w:r>
          </w:p>
        </w:tc>
        <w:tc>
          <w:tcPr>
            <w:tcW w:w="6046" w:type="dxa"/>
            <w:hideMark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заступниця голови громадської ради, представниця  громадської організації«Рада сільськогосподарських товаровиробників»</w:t>
            </w:r>
          </w:p>
        </w:tc>
      </w:tr>
      <w:tr w:rsidR="00FE2711" w:rsidRPr="00FE2711" w:rsidTr="00040994">
        <w:trPr>
          <w:trHeight w:val="1110"/>
        </w:trPr>
        <w:tc>
          <w:tcPr>
            <w:tcW w:w="3510" w:type="dxa"/>
            <w:hideMark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ГРИГОРЕНКО</w:t>
            </w:r>
          </w:p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Антоніна Іванівна</w:t>
            </w:r>
          </w:p>
        </w:tc>
        <w:tc>
          <w:tcPr>
            <w:tcW w:w="6046" w:type="dxa"/>
            <w:hideMark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секретарка громадської ради, представниця Первомайської міської дитячої громадської організації «Світ»</w:t>
            </w:r>
          </w:p>
        </w:tc>
      </w:tr>
      <w:tr w:rsidR="00FE2711" w:rsidRPr="00FE2711" w:rsidTr="00040994">
        <w:trPr>
          <w:trHeight w:val="952"/>
        </w:trPr>
        <w:tc>
          <w:tcPr>
            <w:tcW w:w="3510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АНДРІЄНКО </w:t>
            </w:r>
          </w:p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Наталя  Яківна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представниця громадської організації «Злата-Злагода»</w:t>
            </w:r>
          </w:p>
        </w:tc>
      </w:tr>
      <w:tr w:rsidR="00FE2711" w:rsidRPr="00FE2711" w:rsidTr="00040994">
        <w:trPr>
          <w:trHeight w:val="1405"/>
        </w:trPr>
        <w:tc>
          <w:tcPr>
            <w:tcW w:w="3510" w:type="dxa"/>
            <w:hideMark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АРТАМОНОВ</w:t>
            </w:r>
          </w:p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Владислав Альбертович</w:t>
            </w:r>
          </w:p>
        </w:tc>
        <w:tc>
          <w:tcPr>
            <w:tcW w:w="6046" w:type="dxa"/>
            <w:hideMark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</w:t>
            </w: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представник громадської організаціїУкраїнська природоохоронна група національного екологічного центру України</w:t>
            </w:r>
          </w:p>
        </w:tc>
      </w:tr>
      <w:tr w:rsidR="00FE2711" w:rsidRPr="00FE2711" w:rsidTr="00040994">
        <w:tc>
          <w:tcPr>
            <w:tcW w:w="3510" w:type="dxa"/>
            <w:hideMark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БІДНАРИК</w:t>
            </w:r>
          </w:p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Анатолій Миколайович</w:t>
            </w:r>
          </w:p>
        </w:tc>
        <w:tc>
          <w:tcPr>
            <w:tcW w:w="6046" w:type="dxa"/>
            <w:hideMark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громадської організації «Рада сільськогосподарських товаровиробників»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БОРОДЮК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Юрій  Вікторович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благодійної організації «Міжнародний благодійний фонд»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БОРТНІКОВ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Олег Володимирович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громадської організації «Первомайська міськрайонна спілка ветеранів АТО»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ВОЛОСНІКОВ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Володимир Олександрович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громадської організації «Первомайська міськрайонна спілка ветеранів АТО»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ГУЙВАН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Ярослав Васильович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Первомайської районної організації ветеранів в Миколаївській області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ІГНАТЬЄВ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Олександр Вячеславович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 Первомайської міської дитячої громадської організації «Світ»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КІТ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Данило Павлович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Первомайської районної організації національної спілки журналістів України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Людмила Василівна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 громадської ради, представниця  благодійної організації «Міжнароднй благодійний фонд»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КОРОЛЬ 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Серій Миколайович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громадської організації «Ради  сільськогосподарських товаровиробників»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КОРОЙ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Наталя Анатоліївна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ради,представниця громадської організації Українська природоохоронна група національного екологічного центру України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КУЧМІЙ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Наталя Петрівна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представниця громадської організації «Оберіг Катеринки»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КУЧЕРУК 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Віктор Іванович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Первомайської регіональної спілки військових пенсіонерів  міста Первомайська  та Первомайського району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ЛОЗОВІК 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Наталя Сергіївна 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представниця Первомайської районної  громадської організації волентерів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МІТРАКОВ 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Олегович 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 Первомайського міського осередку суспільної служби України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НАВОЄВА 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Зінаїда  Василівна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представниця Первомайської районної організації ветеранів в Миколаївській області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НОВОСАДОВА 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Ніна Володимирівна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член громадської ради, представниця </w:t>
            </w: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Первомайської районної  громадської організації волентерів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ОПЕРЕНКО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Микола Миколайович 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 Первомайського міського осередку суспільної служби України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ПОСТОВІТЕНКО 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Володимир Андрійович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 Первомайської районної  всеукраїнської  організації ветеранів  Афганістану воїнів- інтернаціоналістів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ПОХИЛЬЧЕНКО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Валентина Анатоліївна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ради,представниця громадської організації «Оберіг Катеринки»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ПРУДНИК 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Ольга Оксентіївна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представницягромадської організації «Спілка підприємців  в Арбузинському районі»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РАТКОВСЬКИЙ 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ради,представник громадської організації «Рада сільськогосподарських товаровиробників»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СЛАВНІКОВ 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Євген Єфремович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ради,представник Первомайської регіональної спілки військових пенсіонерів  міста Первомайська  та Первомайського району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УСАТЮК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Віктор Федорович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Первомайської районної організації «Майдан Південь»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ЦЕРУШ 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Едуард  Миколайович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ради,представникАрбузинської районної  спілки  воїнів- інтернаціоналістів  та запасу</w:t>
            </w:r>
          </w:p>
        </w:tc>
      </w:tr>
      <w:tr w:rsidR="00FE2711" w:rsidRPr="00FE2711" w:rsidTr="00040994">
        <w:tc>
          <w:tcPr>
            <w:tcW w:w="3510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ЦУРКАН 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Анна Олександрівна</w:t>
            </w:r>
          </w:p>
        </w:tc>
        <w:tc>
          <w:tcPr>
            <w:tcW w:w="6046" w:type="dxa"/>
          </w:tcPr>
          <w:p w:rsidR="00FE2711" w:rsidRPr="00FE2711" w:rsidRDefault="00FE2711" w:rsidP="000409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ради,представниця громадської організації «Злата-Злагода»</w:t>
            </w:r>
          </w:p>
        </w:tc>
      </w:tr>
    </w:tbl>
    <w:p w:rsidR="00FE2711" w:rsidRPr="00FE2711" w:rsidRDefault="00FE2711" w:rsidP="00FE2711">
      <w:pPr>
        <w:rPr>
          <w:rFonts w:ascii="Times New Roman" w:hAnsi="Times New Roman" w:cs="Times New Roman"/>
          <w:sz w:val="28"/>
          <w:szCs w:val="28"/>
        </w:rPr>
      </w:pPr>
      <w:r w:rsidRPr="00FE2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2711" w:rsidRPr="00FE2711" w:rsidRDefault="00FE2711" w:rsidP="00064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E2711" w:rsidSect="00FE2711">
          <w:headerReference w:type="default" r:id="rId9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FE2711" w:rsidRDefault="00FE2711" w:rsidP="00064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711" w:rsidRPr="00FE2711" w:rsidRDefault="00FE2711" w:rsidP="00064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711" w:rsidRPr="00FE2711" w:rsidRDefault="00FE2711" w:rsidP="00FE2711">
      <w:pPr>
        <w:spacing w:after="0"/>
        <w:ind w:firstLine="11482"/>
        <w:rPr>
          <w:rFonts w:ascii="Times New Roman" w:hAnsi="Times New Roman" w:cs="Times New Roman"/>
          <w:sz w:val="28"/>
          <w:szCs w:val="28"/>
        </w:rPr>
      </w:pPr>
      <w:r w:rsidRPr="00FE271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FE2711" w:rsidRPr="00FE2711" w:rsidRDefault="00FE2711" w:rsidP="00FE2711">
      <w:pPr>
        <w:spacing w:after="0"/>
        <w:ind w:firstLine="11482"/>
        <w:rPr>
          <w:rFonts w:ascii="Times New Roman" w:hAnsi="Times New Roman" w:cs="Times New Roman"/>
          <w:sz w:val="28"/>
          <w:szCs w:val="28"/>
        </w:rPr>
      </w:pPr>
      <w:r w:rsidRPr="00FE2711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FE2711" w:rsidRPr="00FE2711" w:rsidRDefault="00FE2711" w:rsidP="00FE2711">
      <w:pPr>
        <w:spacing w:after="0"/>
        <w:ind w:firstLine="11482"/>
        <w:rPr>
          <w:rFonts w:ascii="Times New Roman" w:hAnsi="Times New Roman" w:cs="Times New Roman"/>
          <w:sz w:val="28"/>
          <w:szCs w:val="28"/>
        </w:rPr>
      </w:pPr>
      <w:r w:rsidRPr="00FE2711">
        <w:rPr>
          <w:rFonts w:ascii="Times New Roman" w:hAnsi="Times New Roman" w:cs="Times New Roman"/>
          <w:sz w:val="28"/>
          <w:szCs w:val="28"/>
        </w:rPr>
        <w:t>Первомайської районної</w:t>
      </w:r>
    </w:p>
    <w:p w:rsidR="00FE2711" w:rsidRPr="00FE2711" w:rsidRDefault="00FE2711" w:rsidP="00FE2711">
      <w:pPr>
        <w:spacing w:after="0"/>
        <w:ind w:firstLine="11482"/>
        <w:rPr>
          <w:rFonts w:ascii="Times New Roman" w:hAnsi="Times New Roman" w:cs="Times New Roman"/>
          <w:sz w:val="28"/>
          <w:szCs w:val="28"/>
        </w:rPr>
      </w:pPr>
      <w:r w:rsidRPr="00FE2711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FE2711" w:rsidRPr="00FE2711" w:rsidRDefault="00FE2711" w:rsidP="00FE2711">
      <w:pPr>
        <w:spacing w:after="0"/>
        <w:ind w:firstLine="11482"/>
        <w:rPr>
          <w:rFonts w:ascii="Times New Roman" w:hAnsi="Times New Roman" w:cs="Times New Roman"/>
          <w:sz w:val="28"/>
          <w:szCs w:val="28"/>
          <w:u w:val="single"/>
        </w:rPr>
      </w:pPr>
      <w:r w:rsidRPr="00FE2711">
        <w:rPr>
          <w:rFonts w:ascii="Times New Roman" w:hAnsi="Times New Roman" w:cs="Times New Roman"/>
          <w:sz w:val="28"/>
          <w:szCs w:val="28"/>
          <w:u w:val="single"/>
        </w:rPr>
        <w:t>від 20.09.2021 р. № 194-р</w:t>
      </w:r>
    </w:p>
    <w:p w:rsidR="00FE2711" w:rsidRPr="00FE2711" w:rsidRDefault="00FE2711" w:rsidP="00FE2711">
      <w:pPr>
        <w:spacing w:after="0"/>
        <w:ind w:firstLine="11482"/>
        <w:rPr>
          <w:rFonts w:ascii="Times New Roman" w:hAnsi="Times New Roman" w:cs="Times New Roman"/>
          <w:sz w:val="28"/>
          <w:szCs w:val="28"/>
          <w:u w:val="single"/>
        </w:rPr>
      </w:pPr>
    </w:p>
    <w:p w:rsidR="00FE2711" w:rsidRPr="00FE2711" w:rsidRDefault="00FE2711" w:rsidP="00FE2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711">
        <w:rPr>
          <w:rFonts w:ascii="Times New Roman" w:hAnsi="Times New Roman" w:cs="Times New Roman"/>
          <w:b/>
          <w:sz w:val="28"/>
          <w:szCs w:val="28"/>
          <w:u w:val="single"/>
        </w:rPr>
        <w:t>ОРІЄНТОВНИЙ ПЛАН</w:t>
      </w:r>
    </w:p>
    <w:p w:rsidR="00FE2711" w:rsidRPr="00FE2711" w:rsidRDefault="00FE2711" w:rsidP="00FE2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711">
        <w:rPr>
          <w:rFonts w:ascii="Times New Roman" w:hAnsi="Times New Roman" w:cs="Times New Roman"/>
          <w:sz w:val="28"/>
          <w:szCs w:val="28"/>
        </w:rPr>
        <w:t>проведення консультацій з громадськістю на 2021 рік</w:t>
      </w:r>
    </w:p>
    <w:p w:rsidR="00FE2711" w:rsidRPr="00FE2711" w:rsidRDefault="00FE2711" w:rsidP="00FE27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24"/>
        <w:gridCol w:w="2206"/>
        <w:gridCol w:w="1870"/>
        <w:gridCol w:w="1487"/>
        <w:gridCol w:w="2099"/>
        <w:gridCol w:w="6700"/>
      </w:tblGrid>
      <w:tr w:rsidR="00FE2711" w:rsidRPr="00FE2711" w:rsidTr="00040994">
        <w:tc>
          <w:tcPr>
            <w:tcW w:w="751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 w:bidi="uk-UA"/>
              </w:rPr>
              <w:t>№</w:t>
            </w:r>
          </w:p>
        </w:tc>
        <w:tc>
          <w:tcPr>
            <w:tcW w:w="3762" w:type="dxa"/>
          </w:tcPr>
          <w:p w:rsidR="00FE2711" w:rsidRPr="00FE2711" w:rsidRDefault="00FE2711" w:rsidP="00040994">
            <w:pPr>
              <w:rPr>
                <w:rFonts w:ascii="Times New Roman" w:eastAsia="Courier New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</w:pPr>
            <w:r w:rsidRPr="00FE2711">
              <w:rPr>
                <w:rFonts w:ascii="Times New Roman" w:eastAsia="Courier New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  <w:t>Питання або проєкт нормативно - правового акта</w:t>
            </w:r>
          </w:p>
          <w:p w:rsidR="00FE2711" w:rsidRPr="00FE2711" w:rsidRDefault="00FE2711" w:rsidP="00040994">
            <w:pPr>
              <w:rPr>
                <w:rFonts w:ascii="Times New Roman" w:eastAsia="Courier New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FE2711" w:rsidRPr="00FE2711" w:rsidRDefault="00FE2711" w:rsidP="00040994">
            <w:pPr>
              <w:rPr>
                <w:rFonts w:ascii="Times New Roman" w:eastAsia="Courier New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FE2711" w:rsidRPr="00FE2711" w:rsidRDefault="00FE2711" w:rsidP="00040994">
            <w:pPr>
              <w:rPr>
                <w:rFonts w:ascii="Times New Roman" w:eastAsia="Courier New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FE2711" w:rsidRPr="00FE2711" w:rsidRDefault="00FE2711" w:rsidP="00040994">
            <w:pPr>
              <w:rPr>
                <w:rFonts w:ascii="Times New Roman" w:eastAsia="Courier New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FE2711" w:rsidRPr="00FE2711" w:rsidRDefault="00FE2711" w:rsidP="00040994">
            <w:pPr>
              <w:rPr>
                <w:rFonts w:ascii="Times New Roman" w:eastAsia="Courier New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FE2711" w:rsidRPr="00FE2711" w:rsidRDefault="00FE2711" w:rsidP="00040994">
            <w:pPr>
              <w:rPr>
                <w:rFonts w:ascii="Times New Roman" w:eastAsia="Courier New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FE2711" w:rsidRPr="00FE2711" w:rsidRDefault="00FE2711" w:rsidP="00040994">
            <w:pPr>
              <w:rPr>
                <w:rFonts w:ascii="Times New Roman" w:eastAsia="Courier New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FE2711" w:rsidRPr="00FE2711" w:rsidRDefault="00FE2711" w:rsidP="00040994">
            <w:pPr>
              <w:rPr>
                <w:rFonts w:ascii="Times New Roman" w:eastAsia="Courier New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Courier New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2278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Courier New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  <w:t>Строк  проведення консультацій</w:t>
            </w:r>
          </w:p>
        </w:tc>
        <w:tc>
          <w:tcPr>
            <w:tcW w:w="2208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Courier New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  <w:t>Соціальні групи населення та зацікавлені сторони, на які поширюватиметься дія рішення, що буде прийняте за результатами консультації</w:t>
            </w:r>
          </w:p>
        </w:tc>
        <w:tc>
          <w:tcPr>
            <w:tcW w:w="3425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 w:bidi="uk-UA"/>
              </w:rPr>
            </w:pPr>
            <w:r w:rsidRPr="00FE2711">
              <w:rPr>
                <w:rFonts w:ascii="Times New Roman" w:hAnsi="Times New Roman" w:cs="Times New Roman"/>
                <w:b/>
                <w:sz w:val="28"/>
                <w:szCs w:val="28"/>
                <w:lang w:eastAsia="uk-UA" w:bidi="uk-UA"/>
              </w:rPr>
              <w:t>Контактні дані особи, структурного підрозділу, відповідального за проведення консультацій (телефон,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b/>
                <w:sz w:val="28"/>
                <w:szCs w:val="28"/>
                <w:lang w:eastAsia="uk-UA" w:bidi="uk-UA"/>
              </w:rPr>
              <w:t>e-mail)</w:t>
            </w:r>
          </w:p>
        </w:tc>
      </w:tr>
      <w:tr w:rsidR="00FE2711" w:rsidRPr="00FE2711" w:rsidTr="00040994">
        <w:tc>
          <w:tcPr>
            <w:tcW w:w="751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Про підготовку  до опалювального </w:t>
            </w:r>
            <w:r w:rsidRPr="00FE2711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lastRenderedPageBreak/>
              <w:t>періоду  бюджетних та соціальних закладів  територіальних громад Первомайського району</w:t>
            </w:r>
          </w:p>
        </w:tc>
        <w:tc>
          <w:tcPr>
            <w:tcW w:w="23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lastRenderedPageBreak/>
              <w:t>Консультації з територіальн</w:t>
            </w:r>
            <w:r w:rsidRPr="00FE2711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lastRenderedPageBreak/>
              <w:t>ими громадами Первомайського району</w:t>
            </w:r>
          </w:p>
        </w:tc>
        <w:tc>
          <w:tcPr>
            <w:tcW w:w="2278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lastRenderedPageBreak/>
              <w:t>Протягом вересня 2021 року</w:t>
            </w:r>
          </w:p>
        </w:tc>
        <w:tc>
          <w:tcPr>
            <w:tcW w:w="2208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Громадськість    району</w:t>
            </w:r>
          </w:p>
        </w:tc>
        <w:tc>
          <w:tcPr>
            <w:tcW w:w="3425" w:type="dxa"/>
          </w:tcPr>
          <w:p w:rsidR="00FE2711" w:rsidRPr="00FE2711" w:rsidRDefault="00FE2711" w:rsidP="00040994">
            <w:pPr>
              <w:widowControl w:val="0"/>
              <w:spacing w:line="312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E2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Мигіївська сільська рада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СинюхиноБрідська  сільська рада</w:t>
            </w:r>
            <w:r w:rsidRPr="00FE2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br/>
              <w:t>Первомайська міська рада</w:t>
            </w:r>
          </w:p>
        </w:tc>
      </w:tr>
      <w:tr w:rsidR="00FE2711" w:rsidRPr="00FE2711" w:rsidTr="00040994">
        <w:tc>
          <w:tcPr>
            <w:tcW w:w="751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Про  планування завдань та заходів  економічного і соціального розвитку Первомайського району  в  умовах нового адміністративно-територіального  устрою</w:t>
            </w:r>
          </w:p>
        </w:tc>
        <w:tc>
          <w:tcPr>
            <w:tcW w:w="23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Консультації з територіальними громадами Первомайського району</w:t>
            </w:r>
          </w:p>
        </w:tc>
        <w:tc>
          <w:tcPr>
            <w:tcW w:w="2278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вересень 2021 року</w:t>
            </w:r>
          </w:p>
        </w:tc>
        <w:tc>
          <w:tcPr>
            <w:tcW w:w="2208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Громадськість    району</w:t>
            </w:r>
          </w:p>
        </w:tc>
        <w:tc>
          <w:tcPr>
            <w:tcW w:w="3425" w:type="dxa"/>
          </w:tcPr>
          <w:p w:rsidR="00FE2711" w:rsidRPr="00FE2711" w:rsidRDefault="00FE2711" w:rsidP="00040994">
            <w:pPr>
              <w:widowControl w:val="0"/>
              <w:spacing w:line="317" w:lineRule="exact"/>
              <w:ind w:left="4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Спеціаліст  відділу соціально-економічного розвитку територій Первомайської райдержадміністрації</w:t>
            </w:r>
          </w:p>
          <w:p w:rsidR="00FE2711" w:rsidRPr="00FE2711" w:rsidRDefault="00FE2711" w:rsidP="00040994">
            <w:pPr>
              <w:widowControl w:val="0"/>
              <w:spacing w:line="230" w:lineRule="exact"/>
              <w:ind w:left="4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тел.: 7-53-13;</w:t>
            </w:r>
          </w:p>
          <w:p w:rsidR="00FE2711" w:rsidRPr="00FE2711" w:rsidRDefault="00FE2711" w:rsidP="00040994">
            <w:pPr>
              <w:widowControl w:val="0"/>
              <w:spacing w:line="230" w:lineRule="exact"/>
              <w:ind w:left="4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FE2711" w:rsidRPr="00FE2711" w:rsidRDefault="00FE2711" w:rsidP="00040994">
            <w:pPr>
              <w:widowControl w:val="0"/>
              <w:spacing w:line="230" w:lineRule="exact"/>
              <w:ind w:left="4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Представники </w:t>
            </w:r>
          </w:p>
          <w:p w:rsidR="00FE2711" w:rsidRPr="00FE2711" w:rsidRDefault="00FE2711" w:rsidP="00040994">
            <w:pPr>
              <w:widowControl w:val="0"/>
              <w:spacing w:line="230" w:lineRule="exact"/>
              <w:ind w:left="4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Мигіївської сільської ради</w:t>
            </w:r>
          </w:p>
          <w:p w:rsidR="00FE2711" w:rsidRPr="00FE2711" w:rsidRDefault="00FE2711" w:rsidP="00040994">
            <w:pPr>
              <w:widowControl w:val="0"/>
              <w:spacing w:line="230" w:lineRule="exact"/>
              <w:ind w:left="40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E2711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Sr_migeya@ukr.net</w:t>
              </w:r>
            </w:hyperlink>
          </w:p>
          <w:p w:rsidR="00FE2711" w:rsidRPr="00FE2711" w:rsidRDefault="00FE2711" w:rsidP="00040994">
            <w:pPr>
              <w:widowControl w:val="0"/>
              <w:spacing w:line="230" w:lineRule="exact"/>
              <w:ind w:left="4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FE2711" w:rsidRPr="00FE2711" w:rsidRDefault="00FE2711" w:rsidP="00040994">
            <w:pPr>
              <w:widowControl w:val="0"/>
              <w:spacing w:line="230" w:lineRule="exact"/>
              <w:ind w:left="4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Синюхино–Брідської  сільської ради</w:t>
            </w:r>
          </w:p>
          <w:p w:rsidR="00FE2711" w:rsidRPr="00FE2711" w:rsidRDefault="00FE2711" w:rsidP="00040994">
            <w:pPr>
              <w:widowControl w:val="0"/>
              <w:spacing w:line="230" w:lineRule="exact"/>
              <w:ind w:left="4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sbsr@ukr.net</w:t>
            </w:r>
          </w:p>
          <w:p w:rsidR="00FE2711" w:rsidRPr="00FE2711" w:rsidRDefault="00FE2711" w:rsidP="00040994">
            <w:pPr>
              <w:widowControl w:val="0"/>
              <w:spacing w:line="230" w:lineRule="exact"/>
              <w:ind w:left="4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FE2711" w:rsidRPr="00FE2711" w:rsidRDefault="00FE2711" w:rsidP="00040994">
            <w:pPr>
              <w:widowControl w:val="0"/>
              <w:spacing w:line="230" w:lineRule="exact"/>
              <w:ind w:left="4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Первомайської міської ради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711" w:rsidRPr="00FE2711" w:rsidTr="00040994">
        <w:tc>
          <w:tcPr>
            <w:tcW w:w="751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Про можливості  створення  підприємства з виготовлення </w:t>
            </w: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lastRenderedPageBreak/>
              <w:t>альтернативних видів палива на землях непридатних до ведення сільськогосподарської діяльності, проте придатної для вирощування  сировини та виготовлення альтернативних видів палива, з метою забезпечення бюджетних та соціальних установ Первомайського району</w:t>
            </w:r>
          </w:p>
        </w:tc>
        <w:tc>
          <w:tcPr>
            <w:tcW w:w="23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lastRenderedPageBreak/>
              <w:t xml:space="preserve">Консультації з територіальними </w:t>
            </w: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lastRenderedPageBreak/>
              <w:t>громадами Первомайського району</w:t>
            </w:r>
          </w:p>
        </w:tc>
        <w:tc>
          <w:tcPr>
            <w:tcW w:w="2278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lastRenderedPageBreak/>
              <w:t>вересень 2021 року</w:t>
            </w:r>
          </w:p>
        </w:tc>
        <w:tc>
          <w:tcPr>
            <w:tcW w:w="2208" w:type="dxa"/>
          </w:tcPr>
          <w:p w:rsidR="00FE2711" w:rsidRPr="00FE2711" w:rsidRDefault="00FE2711" w:rsidP="00040994">
            <w:pPr>
              <w:widowControl w:val="0"/>
              <w:spacing w:after="180" w:line="276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Громадська  організація «Первомайська міськрайонна </w:t>
            </w: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lastRenderedPageBreak/>
              <w:t>спілка ветеранів АТО»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FE2711" w:rsidRPr="00FE2711" w:rsidRDefault="00FE2711" w:rsidP="00040994">
            <w:pPr>
              <w:widowControl w:val="0"/>
              <w:spacing w:line="317" w:lineRule="exact"/>
              <w:ind w:left="4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lastRenderedPageBreak/>
              <w:t>Голова  громадської ради</w:t>
            </w:r>
          </w:p>
          <w:p w:rsidR="00FE2711" w:rsidRPr="00FE2711" w:rsidRDefault="00FE2711" w:rsidP="00040994">
            <w:pPr>
              <w:widowControl w:val="0"/>
              <w:spacing w:line="317" w:lineRule="exact"/>
              <w:ind w:left="4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Марін Григорій Афанасійович</w:t>
            </w:r>
          </w:p>
          <w:p w:rsidR="00FE2711" w:rsidRPr="00FE2711" w:rsidRDefault="00FE2711" w:rsidP="00040994">
            <w:pPr>
              <w:widowControl w:val="0"/>
              <w:spacing w:line="317" w:lineRule="exact"/>
              <w:ind w:left="4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FE2711" w:rsidRPr="00FE2711" w:rsidRDefault="00FE2711" w:rsidP="00040994">
            <w:pPr>
              <w:widowControl w:val="0"/>
              <w:spacing w:after="180" w:line="276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«Первомайська міськрайонна спілка ветеранів АТО»</w:t>
            </w:r>
          </w:p>
          <w:p w:rsidR="00FE2711" w:rsidRPr="00FE2711" w:rsidRDefault="00FE2711" w:rsidP="00040994">
            <w:pPr>
              <w:widowControl w:val="0"/>
              <w:spacing w:line="317" w:lineRule="exact"/>
              <w:ind w:left="4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711" w:rsidRPr="00FE2711" w:rsidTr="00040994">
        <w:tc>
          <w:tcPr>
            <w:tcW w:w="751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Про соціальний захист ветеранів війни, учасників бойових дій у </w:t>
            </w:r>
            <w:r w:rsidRPr="00FE2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зоні АТО/ООС, ліквідаторів Чорнобильської аварії, воїнів-інтернаціоналістів</w:t>
            </w:r>
          </w:p>
        </w:tc>
        <w:tc>
          <w:tcPr>
            <w:tcW w:w="23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lastRenderedPageBreak/>
              <w:t xml:space="preserve">Оприлюднення офіційних матеріалів на веб-сайті </w:t>
            </w: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lastRenderedPageBreak/>
              <w:t>районної державної адміністрації</w:t>
            </w:r>
          </w:p>
        </w:tc>
        <w:tc>
          <w:tcPr>
            <w:tcW w:w="2278" w:type="dxa"/>
          </w:tcPr>
          <w:p w:rsidR="00FE2711" w:rsidRPr="00FE2711" w:rsidRDefault="00FE2711" w:rsidP="00040994">
            <w:pPr>
              <w:widowControl w:val="0"/>
              <w:spacing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uk-UA" w:bidi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uk-UA" w:bidi="uk-UA"/>
              </w:rPr>
              <w:lastRenderedPageBreak/>
              <w:t>вересень 2021 року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FE2711" w:rsidRPr="00FE2711" w:rsidRDefault="00FE2711" w:rsidP="00040994">
            <w:pPr>
              <w:widowControl w:val="0"/>
              <w:spacing w:after="180" w:line="276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Громадська  організація «Первомайська міськрайоннас</w:t>
            </w: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lastRenderedPageBreak/>
              <w:t>пілка ветеранів АТО»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FE2711" w:rsidRPr="00FE2711" w:rsidRDefault="00FE2711" w:rsidP="00040994">
            <w:pPr>
              <w:widowControl w:val="0"/>
              <w:spacing w:before="60" w:after="240" w:line="276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lastRenderedPageBreak/>
              <w:t>ВолошинаОленаАркадіївна-начальникуправління - начальникуправліннясоціальногозахистунаселеннярайдержадміністрації</w:t>
            </w:r>
          </w:p>
          <w:p w:rsidR="00FE2711" w:rsidRPr="00FE2711" w:rsidRDefault="00FE2711" w:rsidP="00040994">
            <w:pPr>
              <w:widowControl w:val="0"/>
              <w:spacing w:before="60" w:after="240" w:line="276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val="uk-UA" w:bidi="uk-UA"/>
              </w:rPr>
            </w:pP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val="en-US" w:bidi="uk-UA"/>
              </w:rPr>
              <w:lastRenderedPageBreak/>
              <w:t>E</w:t>
            </w: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val="uk-UA" w:bidi="uk-UA"/>
              </w:rPr>
              <w:t>-</w:t>
            </w: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val="en-US" w:bidi="uk-UA"/>
              </w:rPr>
              <w:t>mail</w:t>
            </w: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val="uk-UA" w:bidi="uk-UA"/>
              </w:rPr>
              <w:t xml:space="preserve">: </w:t>
            </w: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val="en-US" w:bidi="uk-UA"/>
              </w:rPr>
              <w:t>utsznpray</w:t>
            </w: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val="uk-UA" w:bidi="uk-UA"/>
              </w:rPr>
              <w:t>(й)дікг.</w:t>
            </w: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val="en-US" w:bidi="uk-UA"/>
              </w:rPr>
              <w:t>net</w:t>
            </w: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val="uk-UA" w:bidi="uk-UA"/>
              </w:rPr>
              <w:t xml:space="preserve"> тел. 4-30-11</w:t>
            </w:r>
          </w:p>
          <w:p w:rsidR="00FE2711" w:rsidRPr="00FE2711" w:rsidRDefault="00FE2711" w:rsidP="00040994">
            <w:pPr>
              <w:widowControl w:val="0"/>
              <w:spacing w:before="6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Представники ОТГ Первомайського району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711" w:rsidRPr="00FE2711" w:rsidTr="00040994">
        <w:tc>
          <w:tcPr>
            <w:tcW w:w="751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Проблемні питання відкриття нових виставочних залів музею ракетних військ стратегічного   призначення  </w:t>
            </w:r>
          </w:p>
        </w:tc>
        <w:tc>
          <w:tcPr>
            <w:tcW w:w="23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Виїзне засідання та оприлюднення офіційних матеріалів на веб-сайті районної державної адміністрації</w:t>
            </w:r>
          </w:p>
        </w:tc>
        <w:tc>
          <w:tcPr>
            <w:tcW w:w="2278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жовтень 2021  року</w:t>
            </w:r>
          </w:p>
        </w:tc>
        <w:tc>
          <w:tcPr>
            <w:tcW w:w="2208" w:type="dxa"/>
          </w:tcPr>
          <w:p w:rsidR="00FE2711" w:rsidRPr="00FE2711" w:rsidRDefault="00FE2711" w:rsidP="00040994">
            <w:pPr>
              <w:widowControl w:val="0"/>
              <w:spacing w:after="60" w:line="23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Громадськість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району</w:t>
            </w:r>
          </w:p>
        </w:tc>
        <w:tc>
          <w:tcPr>
            <w:tcW w:w="3425" w:type="dxa"/>
          </w:tcPr>
          <w:p w:rsidR="00FE2711" w:rsidRPr="00FE2711" w:rsidRDefault="00FE2711" w:rsidP="00040994">
            <w:pPr>
              <w:widowControl w:val="0"/>
              <w:spacing w:line="317" w:lineRule="exact"/>
              <w:ind w:left="2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Відділ інформаційної</w:t>
            </w:r>
          </w:p>
          <w:p w:rsidR="00FE2711" w:rsidRPr="00FE2711" w:rsidRDefault="00FE2711" w:rsidP="00040994">
            <w:pPr>
              <w:widowControl w:val="0"/>
              <w:spacing w:line="317" w:lineRule="exact"/>
              <w:ind w:left="2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діяльності та комунікацій</w:t>
            </w:r>
          </w:p>
          <w:p w:rsidR="00FE2711" w:rsidRPr="00FE2711" w:rsidRDefault="00FE2711" w:rsidP="00040994">
            <w:pPr>
              <w:widowControl w:val="0"/>
              <w:spacing w:line="317" w:lineRule="exact"/>
              <w:ind w:left="2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 громадськістю</w:t>
            </w:r>
          </w:p>
          <w:p w:rsidR="00FE2711" w:rsidRPr="00FE2711" w:rsidRDefault="00FE2711" w:rsidP="00040994">
            <w:pPr>
              <w:widowControl w:val="0"/>
              <w:spacing w:line="317" w:lineRule="exact"/>
              <w:ind w:left="2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райдержадміністрації спільно з музеєм ракетних військ</w:t>
            </w:r>
          </w:p>
          <w:p w:rsidR="00FE2711" w:rsidRPr="00FE2711" w:rsidRDefault="00FE2711" w:rsidP="00040994">
            <w:pPr>
              <w:widowControl w:val="0"/>
              <w:spacing w:line="317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2711" w:rsidRPr="00FE2711" w:rsidRDefault="00FE2711" w:rsidP="00040994">
            <w:pPr>
              <w:widowControl w:val="0"/>
              <w:spacing w:line="23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2711" w:rsidRPr="00FE2711" w:rsidRDefault="00FE2711" w:rsidP="00040994">
            <w:pPr>
              <w:rPr>
                <w:rFonts w:ascii="Times New Roman" w:eastAsia="Tahoma" w:hAnsi="Times New Roman" w:cs="Times New Roman"/>
                <w:b/>
                <w:sz w:val="28"/>
                <w:szCs w:val="28"/>
                <w:shd w:val="clear" w:color="auto" w:fill="FFFFFF"/>
                <w:lang w:val="en-US" w:bidi="en-US"/>
              </w:rPr>
            </w:pPr>
            <w:r w:rsidRPr="00FE2711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E-mail: </w:t>
            </w:r>
            <w:hyperlink r:id="rId11" w:history="1">
              <w:r w:rsidRPr="00FE2711">
                <w:rPr>
                  <w:rStyle w:val="ac"/>
                  <w:rFonts w:ascii="Times New Roman" w:eastAsia="Tahoma" w:hAnsi="Times New Roman" w:cs="Times New Roman"/>
                  <w:b/>
                  <w:sz w:val="28"/>
                  <w:szCs w:val="28"/>
                  <w:shd w:val="clear" w:color="auto" w:fill="FFFFFF"/>
                  <w:lang w:val="en-US" w:bidi="en-US"/>
                </w:rPr>
                <w:t>politika.pervom.rda@)ukr.net</w:t>
              </w:r>
            </w:hyperlink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2711" w:rsidRPr="00FE2711" w:rsidTr="00040994">
        <w:tc>
          <w:tcPr>
            <w:tcW w:w="751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2" w:type="dxa"/>
          </w:tcPr>
          <w:p w:rsidR="00FE2711" w:rsidRPr="00FE2711" w:rsidRDefault="00FE2711" w:rsidP="0004099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Про заходи безпеки, що вживаються  підприємством   Южноукраїнської АЄС з метою недопущення  радіаційного витоку та безпеки   проживання </w:t>
            </w: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lastRenderedPageBreak/>
              <w:t>населення в зоні  розташування атомної електростанції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lastRenderedPageBreak/>
              <w:t xml:space="preserve">  Виїзне засідання</w:t>
            </w:r>
          </w:p>
        </w:tc>
        <w:tc>
          <w:tcPr>
            <w:tcW w:w="2278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листопад 2021 року</w:t>
            </w:r>
          </w:p>
        </w:tc>
        <w:tc>
          <w:tcPr>
            <w:tcW w:w="2208" w:type="dxa"/>
          </w:tcPr>
          <w:p w:rsidR="00FE2711" w:rsidRPr="00FE2711" w:rsidRDefault="00FE2711" w:rsidP="00040994">
            <w:pPr>
              <w:widowControl w:val="0"/>
              <w:spacing w:after="60" w:line="23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Громадськість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району</w:t>
            </w:r>
          </w:p>
        </w:tc>
        <w:tc>
          <w:tcPr>
            <w:tcW w:w="3425" w:type="dxa"/>
          </w:tcPr>
          <w:p w:rsidR="00FE2711" w:rsidRPr="00FE2711" w:rsidRDefault="00FE2711" w:rsidP="00040994">
            <w:pPr>
              <w:widowControl w:val="0"/>
              <w:spacing w:before="60" w:line="23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Голова  громадської ради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Марін Григорій Афанасійович спільно із Южноукраїнською АЄС</w:t>
            </w:r>
          </w:p>
        </w:tc>
      </w:tr>
      <w:tr w:rsidR="00FE2711" w:rsidRPr="00FE2711" w:rsidTr="00040994">
        <w:tc>
          <w:tcPr>
            <w:tcW w:w="751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Щодо виконання вимог законів з питань техногенної  та пожежної безпеки, цивільного захисту та діяльності  аварійно-рятувальних служб у розрізі територіальних громад Первомайського району.</w:t>
            </w:r>
          </w:p>
        </w:tc>
        <w:tc>
          <w:tcPr>
            <w:tcW w:w="23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Засідання  «круглого столу»</w:t>
            </w:r>
          </w:p>
        </w:tc>
        <w:tc>
          <w:tcPr>
            <w:tcW w:w="2278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2208" w:type="dxa"/>
          </w:tcPr>
          <w:p w:rsidR="00FE2711" w:rsidRPr="00FE2711" w:rsidRDefault="00FE2711" w:rsidP="00040994">
            <w:pPr>
              <w:widowControl w:val="0"/>
              <w:spacing w:after="60" w:line="23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Громадськість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району</w:t>
            </w:r>
          </w:p>
        </w:tc>
        <w:tc>
          <w:tcPr>
            <w:tcW w:w="3425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Первомайського міськрайонного відділу головного управління ДСНС України у Миколаївській області </w:t>
            </w:r>
            <w:r w:rsidRPr="00FE2711">
              <w:rPr>
                <w:rFonts w:ascii="Times New Roman" w:hAnsi="Times New Roman" w:cs="Times New Roman"/>
                <w:sz w:val="28"/>
                <w:szCs w:val="28"/>
              </w:rPr>
              <w:br/>
              <w:t>Ларіонов Сергій Володимирович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тел.. 7-54-41</w:t>
            </w:r>
          </w:p>
        </w:tc>
      </w:tr>
      <w:tr w:rsidR="00FE2711" w:rsidRPr="00FE2711" w:rsidTr="00040994">
        <w:tc>
          <w:tcPr>
            <w:tcW w:w="751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Про правила використання вибухових речовин </w:t>
            </w:r>
            <w:r w:rsidRPr="00FE2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«Вибухпром»  при видобутку   гранітно-щебеневої маси та  про незаконний видобуток корисних копалин на території Первомайського району</w:t>
            </w:r>
          </w:p>
        </w:tc>
        <w:tc>
          <w:tcPr>
            <w:tcW w:w="23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lastRenderedPageBreak/>
              <w:t>Засідання  «круглого столу»</w:t>
            </w:r>
          </w:p>
        </w:tc>
        <w:tc>
          <w:tcPr>
            <w:tcW w:w="2278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2208" w:type="dxa"/>
          </w:tcPr>
          <w:p w:rsidR="00FE2711" w:rsidRPr="00FE2711" w:rsidRDefault="00FE2711" w:rsidP="00040994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Громадськість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району</w:t>
            </w:r>
          </w:p>
        </w:tc>
        <w:tc>
          <w:tcPr>
            <w:tcW w:w="3425" w:type="dxa"/>
          </w:tcPr>
          <w:p w:rsidR="00FE2711" w:rsidRPr="00FE2711" w:rsidRDefault="00FE2711" w:rsidP="00040994">
            <w:pPr>
              <w:widowControl w:val="0"/>
              <w:spacing w:line="278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Відділ соціально-економічного розвитку територій Первомайської райдержадміністрації ,  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тел.: 7-53-13</w:t>
            </w:r>
          </w:p>
        </w:tc>
      </w:tr>
      <w:tr w:rsidR="00FE2711" w:rsidRPr="00FE2711" w:rsidTr="00040994">
        <w:tc>
          <w:tcPr>
            <w:tcW w:w="751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Про стан правопорядку  та комунікації поліції з територіальними громадами  Первомайського району</w:t>
            </w:r>
          </w:p>
        </w:tc>
        <w:tc>
          <w:tcPr>
            <w:tcW w:w="23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Оприлюднення офіційних матеріалів на веб-сайті районної державної адміністрації</w:t>
            </w:r>
          </w:p>
        </w:tc>
        <w:tc>
          <w:tcPr>
            <w:tcW w:w="2278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2208" w:type="dxa"/>
          </w:tcPr>
          <w:p w:rsidR="00FE2711" w:rsidRPr="00FE2711" w:rsidRDefault="00FE2711" w:rsidP="00040994">
            <w:pPr>
              <w:widowControl w:val="0"/>
              <w:spacing w:after="60" w:line="23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Громадськість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району</w:t>
            </w:r>
          </w:p>
        </w:tc>
        <w:tc>
          <w:tcPr>
            <w:tcW w:w="3425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Первомайський  районний відділ поліції ГУНП у миколаївській області </w:t>
            </w:r>
          </w:p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 xml:space="preserve"> тел..7-52-02</w:t>
            </w:r>
          </w:p>
        </w:tc>
      </w:tr>
      <w:tr w:rsidR="00FE2711" w:rsidRPr="00FE2711" w:rsidTr="00040994">
        <w:tc>
          <w:tcPr>
            <w:tcW w:w="751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Проєкт орієнтовного плану проведення консультацій з громадськістю у </w:t>
            </w: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lastRenderedPageBreak/>
              <w:t>2022 році</w:t>
            </w:r>
          </w:p>
        </w:tc>
        <w:tc>
          <w:tcPr>
            <w:tcW w:w="2362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lastRenderedPageBreak/>
              <w:t xml:space="preserve">Оприлюднення офіційних матеріалів на веб-сайті районної державної </w:t>
            </w:r>
            <w:r w:rsidRPr="00FE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lastRenderedPageBreak/>
              <w:t>адміністрації</w:t>
            </w:r>
          </w:p>
        </w:tc>
        <w:tc>
          <w:tcPr>
            <w:tcW w:w="2278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 2021 року</w:t>
            </w:r>
          </w:p>
        </w:tc>
        <w:tc>
          <w:tcPr>
            <w:tcW w:w="2208" w:type="dxa"/>
          </w:tcPr>
          <w:p w:rsidR="00FE2711" w:rsidRPr="00FE2711" w:rsidRDefault="00FE2711" w:rsidP="0004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Громадськість району, активісти громадських організацій, члени </w:t>
            </w: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lastRenderedPageBreak/>
              <w:t>Громадської ради</w:t>
            </w:r>
          </w:p>
        </w:tc>
        <w:tc>
          <w:tcPr>
            <w:tcW w:w="3425" w:type="dxa"/>
          </w:tcPr>
          <w:p w:rsidR="00FE2711" w:rsidRPr="00FE2711" w:rsidRDefault="00FE2711" w:rsidP="00040994">
            <w:pPr>
              <w:widowControl w:val="0"/>
              <w:spacing w:line="317" w:lineRule="exact"/>
              <w:ind w:left="2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E271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lastRenderedPageBreak/>
              <w:t>Відділ інформаційної діяльності та комунікацій з райдержадміністрації</w:t>
            </w:r>
          </w:p>
          <w:p w:rsidR="00FE2711" w:rsidRPr="00FE2711" w:rsidRDefault="00FE2711" w:rsidP="00040994">
            <w:pPr>
              <w:widowControl w:val="0"/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2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E-mail: politika.pervom.rda@)ukr.net</w:t>
            </w:r>
          </w:p>
        </w:tc>
      </w:tr>
    </w:tbl>
    <w:p w:rsidR="00FE2711" w:rsidRPr="00FE2711" w:rsidRDefault="00FE2711" w:rsidP="00FE271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2711">
        <w:rPr>
          <w:rFonts w:ascii="Times New Roman" w:hAnsi="Times New Roman" w:cs="Times New Roman"/>
          <w:sz w:val="28"/>
          <w:szCs w:val="28"/>
        </w:rPr>
        <w:lastRenderedPageBreak/>
        <w:t>Начальник</w:t>
      </w:r>
      <w:r w:rsidRPr="00FE2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711">
        <w:rPr>
          <w:rFonts w:ascii="Times New Roman" w:hAnsi="Times New Roman" w:cs="Times New Roman"/>
          <w:sz w:val="28"/>
          <w:szCs w:val="28"/>
        </w:rPr>
        <w:t>відділу</w:t>
      </w:r>
      <w:r w:rsidRPr="00FE2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711">
        <w:rPr>
          <w:rFonts w:ascii="Times New Roman" w:hAnsi="Times New Roman" w:cs="Times New Roman"/>
          <w:sz w:val="28"/>
          <w:szCs w:val="28"/>
        </w:rPr>
        <w:t>інформаційної</w:t>
      </w:r>
      <w:r w:rsidRPr="00FE2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711">
        <w:rPr>
          <w:rFonts w:ascii="Times New Roman" w:hAnsi="Times New Roman" w:cs="Times New Roman"/>
          <w:sz w:val="28"/>
          <w:szCs w:val="28"/>
        </w:rPr>
        <w:t>діяльності</w:t>
      </w:r>
      <w:r w:rsidRPr="00FE2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711">
        <w:rPr>
          <w:rFonts w:ascii="Times New Roman" w:hAnsi="Times New Roman" w:cs="Times New Roman"/>
          <w:sz w:val="28"/>
          <w:szCs w:val="28"/>
        </w:rPr>
        <w:t>та</w:t>
      </w:r>
    </w:p>
    <w:p w:rsidR="00FE2711" w:rsidRPr="00FE2711" w:rsidRDefault="00FE2711" w:rsidP="00FE271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2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711">
        <w:rPr>
          <w:rFonts w:ascii="Times New Roman" w:hAnsi="Times New Roman" w:cs="Times New Roman"/>
          <w:sz w:val="28"/>
          <w:szCs w:val="28"/>
        </w:rPr>
        <w:t>комунікацій</w:t>
      </w:r>
      <w:r w:rsidRPr="00FE2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711">
        <w:rPr>
          <w:rFonts w:ascii="Times New Roman" w:hAnsi="Times New Roman" w:cs="Times New Roman"/>
          <w:sz w:val="28"/>
          <w:szCs w:val="28"/>
        </w:rPr>
        <w:t>з</w:t>
      </w:r>
      <w:r w:rsidRPr="00FE2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711">
        <w:rPr>
          <w:rFonts w:ascii="Times New Roman" w:hAnsi="Times New Roman" w:cs="Times New Roman"/>
          <w:sz w:val="28"/>
          <w:szCs w:val="28"/>
        </w:rPr>
        <w:t>громадськістю</w:t>
      </w:r>
      <w:r w:rsidRPr="00FE2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711"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Pr="00FE27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Pr="00FE2711">
        <w:rPr>
          <w:rFonts w:ascii="Times New Roman" w:hAnsi="Times New Roman" w:cs="Times New Roman"/>
          <w:sz w:val="28"/>
          <w:szCs w:val="28"/>
        </w:rPr>
        <w:t>Тетяна</w:t>
      </w:r>
      <w:r w:rsidRPr="00FE2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711">
        <w:rPr>
          <w:rFonts w:ascii="Times New Roman" w:hAnsi="Times New Roman" w:cs="Times New Roman"/>
          <w:sz w:val="28"/>
          <w:szCs w:val="28"/>
        </w:rPr>
        <w:t>МАРТИНЕНКО</w:t>
      </w:r>
    </w:p>
    <w:p w:rsidR="00FE2711" w:rsidRPr="00FE2711" w:rsidRDefault="00FE2711" w:rsidP="00064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2711" w:rsidRPr="00FE2711" w:rsidRDefault="00FE2711" w:rsidP="00064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2711" w:rsidRPr="00FE2711" w:rsidSect="00FE2711">
      <w:pgSz w:w="16838" w:h="11906" w:orient="landscape"/>
      <w:pgMar w:top="707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E89" w:rsidRDefault="00513E89" w:rsidP="00DC3FD6">
      <w:pPr>
        <w:spacing w:after="0" w:line="240" w:lineRule="auto"/>
      </w:pPr>
      <w:r>
        <w:separator/>
      </w:r>
    </w:p>
  </w:endnote>
  <w:endnote w:type="continuationSeparator" w:id="1">
    <w:p w:rsidR="00513E89" w:rsidRDefault="00513E89" w:rsidP="00DC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E89" w:rsidRDefault="00513E89" w:rsidP="00DC3FD6">
      <w:pPr>
        <w:spacing w:after="0" w:line="240" w:lineRule="auto"/>
      </w:pPr>
      <w:r>
        <w:separator/>
      </w:r>
    </w:p>
  </w:footnote>
  <w:footnote w:type="continuationSeparator" w:id="1">
    <w:p w:rsidR="00513E89" w:rsidRDefault="00513E89" w:rsidP="00DC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86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60F2" w:rsidRDefault="000560F2">
        <w:pPr>
          <w:pStyle w:val="a4"/>
          <w:jc w:val="center"/>
        </w:pPr>
      </w:p>
      <w:p w:rsidR="00DC3FD6" w:rsidRPr="00DC3FD6" w:rsidRDefault="00FE58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3F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3FD6" w:rsidRPr="00DC3F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2711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3FD6" w:rsidRDefault="00DC3F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9C2"/>
    <w:multiLevelType w:val="hybridMultilevel"/>
    <w:tmpl w:val="870665B8"/>
    <w:lvl w:ilvl="0" w:tplc="C41AC5B0">
      <w:start w:val="1"/>
      <w:numFmt w:val="decimal"/>
      <w:lvlText w:val="%1."/>
      <w:lvlJc w:val="left"/>
      <w:pPr>
        <w:ind w:left="1527" w:hanging="9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DC5432"/>
    <w:multiLevelType w:val="hybridMultilevel"/>
    <w:tmpl w:val="BD18B1DC"/>
    <w:lvl w:ilvl="0" w:tplc="62F6E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6BC"/>
    <w:rsid w:val="000006E0"/>
    <w:rsid w:val="00010C6D"/>
    <w:rsid w:val="00013192"/>
    <w:rsid w:val="00014367"/>
    <w:rsid w:val="00014D2E"/>
    <w:rsid w:val="000172E0"/>
    <w:rsid w:val="000224BA"/>
    <w:rsid w:val="000322D1"/>
    <w:rsid w:val="00033C16"/>
    <w:rsid w:val="00043940"/>
    <w:rsid w:val="000560F2"/>
    <w:rsid w:val="00064A48"/>
    <w:rsid w:val="00067B9C"/>
    <w:rsid w:val="00071057"/>
    <w:rsid w:val="00072745"/>
    <w:rsid w:val="00074A37"/>
    <w:rsid w:val="000843D5"/>
    <w:rsid w:val="000846C3"/>
    <w:rsid w:val="00085DA6"/>
    <w:rsid w:val="00090B9F"/>
    <w:rsid w:val="00092157"/>
    <w:rsid w:val="00092E8D"/>
    <w:rsid w:val="000A2EBE"/>
    <w:rsid w:val="000A6A14"/>
    <w:rsid w:val="000B160D"/>
    <w:rsid w:val="000B77A5"/>
    <w:rsid w:val="000C0100"/>
    <w:rsid w:val="000C26EA"/>
    <w:rsid w:val="000D073F"/>
    <w:rsid w:val="000D0796"/>
    <w:rsid w:val="000D0F42"/>
    <w:rsid w:val="000D455B"/>
    <w:rsid w:val="000D7AE2"/>
    <w:rsid w:val="000E4F70"/>
    <w:rsid w:val="000F0057"/>
    <w:rsid w:val="000F11EC"/>
    <w:rsid w:val="000F5FE1"/>
    <w:rsid w:val="000F70A0"/>
    <w:rsid w:val="00102025"/>
    <w:rsid w:val="00105F29"/>
    <w:rsid w:val="00106422"/>
    <w:rsid w:val="0012116A"/>
    <w:rsid w:val="00123D44"/>
    <w:rsid w:val="00124C61"/>
    <w:rsid w:val="00125772"/>
    <w:rsid w:val="00134B2E"/>
    <w:rsid w:val="00140F2A"/>
    <w:rsid w:val="00150FF1"/>
    <w:rsid w:val="00151001"/>
    <w:rsid w:val="00156614"/>
    <w:rsid w:val="0017314E"/>
    <w:rsid w:val="00175876"/>
    <w:rsid w:val="00176011"/>
    <w:rsid w:val="00176D26"/>
    <w:rsid w:val="00181344"/>
    <w:rsid w:val="001877F0"/>
    <w:rsid w:val="00191CBC"/>
    <w:rsid w:val="00193450"/>
    <w:rsid w:val="00193EFD"/>
    <w:rsid w:val="001949E2"/>
    <w:rsid w:val="00195B1F"/>
    <w:rsid w:val="001966C8"/>
    <w:rsid w:val="001A57C8"/>
    <w:rsid w:val="001A64EF"/>
    <w:rsid w:val="001A72E4"/>
    <w:rsid w:val="001B5C79"/>
    <w:rsid w:val="001B6BC1"/>
    <w:rsid w:val="001C22E0"/>
    <w:rsid w:val="001D0064"/>
    <w:rsid w:val="0020052A"/>
    <w:rsid w:val="00203EAF"/>
    <w:rsid w:val="00217F24"/>
    <w:rsid w:val="00221BC7"/>
    <w:rsid w:val="00223240"/>
    <w:rsid w:val="00231148"/>
    <w:rsid w:val="0023346A"/>
    <w:rsid w:val="002345A8"/>
    <w:rsid w:val="00242CAE"/>
    <w:rsid w:val="00245069"/>
    <w:rsid w:val="002501E8"/>
    <w:rsid w:val="00252C2B"/>
    <w:rsid w:val="002623E0"/>
    <w:rsid w:val="00274C43"/>
    <w:rsid w:val="002843B3"/>
    <w:rsid w:val="00292BFB"/>
    <w:rsid w:val="0029602E"/>
    <w:rsid w:val="002A2597"/>
    <w:rsid w:val="002B4D3D"/>
    <w:rsid w:val="002C3068"/>
    <w:rsid w:val="002C5EA0"/>
    <w:rsid w:val="002D0B46"/>
    <w:rsid w:val="002D14EE"/>
    <w:rsid w:val="002D18E8"/>
    <w:rsid w:val="002D4292"/>
    <w:rsid w:val="002E1DF1"/>
    <w:rsid w:val="002E2589"/>
    <w:rsid w:val="002E35D5"/>
    <w:rsid w:val="002E52BA"/>
    <w:rsid w:val="002F5959"/>
    <w:rsid w:val="002F6ED4"/>
    <w:rsid w:val="002F7851"/>
    <w:rsid w:val="003001D7"/>
    <w:rsid w:val="00307D0A"/>
    <w:rsid w:val="00310E80"/>
    <w:rsid w:val="00310EA1"/>
    <w:rsid w:val="00311DD9"/>
    <w:rsid w:val="00316710"/>
    <w:rsid w:val="003176DB"/>
    <w:rsid w:val="00323E73"/>
    <w:rsid w:val="003245A5"/>
    <w:rsid w:val="00327B82"/>
    <w:rsid w:val="00330BD0"/>
    <w:rsid w:val="003365D3"/>
    <w:rsid w:val="00337B69"/>
    <w:rsid w:val="00344A82"/>
    <w:rsid w:val="00344F52"/>
    <w:rsid w:val="003518F8"/>
    <w:rsid w:val="0036302C"/>
    <w:rsid w:val="00365D71"/>
    <w:rsid w:val="00366265"/>
    <w:rsid w:val="00366DE1"/>
    <w:rsid w:val="003711CE"/>
    <w:rsid w:val="00372F6A"/>
    <w:rsid w:val="00374852"/>
    <w:rsid w:val="00380F03"/>
    <w:rsid w:val="00391D83"/>
    <w:rsid w:val="00394203"/>
    <w:rsid w:val="003B76B9"/>
    <w:rsid w:val="003C1EB0"/>
    <w:rsid w:val="003D424B"/>
    <w:rsid w:val="003E07A9"/>
    <w:rsid w:val="003E4AD0"/>
    <w:rsid w:val="003E68D6"/>
    <w:rsid w:val="003E79BF"/>
    <w:rsid w:val="003F10E1"/>
    <w:rsid w:val="003F1907"/>
    <w:rsid w:val="003F1E08"/>
    <w:rsid w:val="003F4590"/>
    <w:rsid w:val="0040036C"/>
    <w:rsid w:val="00402EDF"/>
    <w:rsid w:val="004072EC"/>
    <w:rsid w:val="004108DB"/>
    <w:rsid w:val="00414A0F"/>
    <w:rsid w:val="00417B3E"/>
    <w:rsid w:val="00420D42"/>
    <w:rsid w:val="00422782"/>
    <w:rsid w:val="00433F1E"/>
    <w:rsid w:val="00441E0E"/>
    <w:rsid w:val="00451352"/>
    <w:rsid w:val="0045380E"/>
    <w:rsid w:val="00454CEB"/>
    <w:rsid w:val="004551A4"/>
    <w:rsid w:val="00462CCE"/>
    <w:rsid w:val="00472096"/>
    <w:rsid w:val="00472C20"/>
    <w:rsid w:val="004732E7"/>
    <w:rsid w:val="00476185"/>
    <w:rsid w:val="004804E8"/>
    <w:rsid w:val="00480B49"/>
    <w:rsid w:val="00480D4D"/>
    <w:rsid w:val="00485E65"/>
    <w:rsid w:val="004917F1"/>
    <w:rsid w:val="00497143"/>
    <w:rsid w:val="004A2384"/>
    <w:rsid w:val="004C1616"/>
    <w:rsid w:val="004C3719"/>
    <w:rsid w:val="004C40C8"/>
    <w:rsid w:val="004E1207"/>
    <w:rsid w:val="004E14C4"/>
    <w:rsid w:val="004E2A8A"/>
    <w:rsid w:val="004E3F4C"/>
    <w:rsid w:val="004E791F"/>
    <w:rsid w:val="004F12FF"/>
    <w:rsid w:val="004F5CF7"/>
    <w:rsid w:val="004F67BE"/>
    <w:rsid w:val="00502471"/>
    <w:rsid w:val="00502A75"/>
    <w:rsid w:val="0050407E"/>
    <w:rsid w:val="005137FE"/>
    <w:rsid w:val="00513E89"/>
    <w:rsid w:val="00513F3A"/>
    <w:rsid w:val="00524847"/>
    <w:rsid w:val="005261D6"/>
    <w:rsid w:val="00533B2D"/>
    <w:rsid w:val="0053541F"/>
    <w:rsid w:val="00535A1E"/>
    <w:rsid w:val="005366E7"/>
    <w:rsid w:val="00544D4F"/>
    <w:rsid w:val="00546346"/>
    <w:rsid w:val="00550CC1"/>
    <w:rsid w:val="00551456"/>
    <w:rsid w:val="005553AD"/>
    <w:rsid w:val="00563204"/>
    <w:rsid w:val="005740DE"/>
    <w:rsid w:val="0057464E"/>
    <w:rsid w:val="005808D2"/>
    <w:rsid w:val="00584089"/>
    <w:rsid w:val="00585ED5"/>
    <w:rsid w:val="0058793B"/>
    <w:rsid w:val="005A5D19"/>
    <w:rsid w:val="005A621D"/>
    <w:rsid w:val="005A706D"/>
    <w:rsid w:val="005B2E11"/>
    <w:rsid w:val="005B663C"/>
    <w:rsid w:val="005D0517"/>
    <w:rsid w:val="005D2439"/>
    <w:rsid w:val="005E1246"/>
    <w:rsid w:val="005E250D"/>
    <w:rsid w:val="005F3AC1"/>
    <w:rsid w:val="005F548D"/>
    <w:rsid w:val="00600C81"/>
    <w:rsid w:val="00610366"/>
    <w:rsid w:val="00614E77"/>
    <w:rsid w:val="006176B3"/>
    <w:rsid w:val="00617FE0"/>
    <w:rsid w:val="00620DE5"/>
    <w:rsid w:val="00622320"/>
    <w:rsid w:val="00626996"/>
    <w:rsid w:val="006300F1"/>
    <w:rsid w:val="006348A1"/>
    <w:rsid w:val="00634F5F"/>
    <w:rsid w:val="00636CB3"/>
    <w:rsid w:val="0063712E"/>
    <w:rsid w:val="00650844"/>
    <w:rsid w:val="00652190"/>
    <w:rsid w:val="00655535"/>
    <w:rsid w:val="006639F4"/>
    <w:rsid w:val="00667D85"/>
    <w:rsid w:val="0067468A"/>
    <w:rsid w:val="0067483D"/>
    <w:rsid w:val="0067588F"/>
    <w:rsid w:val="00676899"/>
    <w:rsid w:val="00682AF4"/>
    <w:rsid w:val="00694691"/>
    <w:rsid w:val="00696748"/>
    <w:rsid w:val="006969FC"/>
    <w:rsid w:val="006A367B"/>
    <w:rsid w:val="006B0961"/>
    <w:rsid w:val="006D0900"/>
    <w:rsid w:val="006D098E"/>
    <w:rsid w:val="006D0ABF"/>
    <w:rsid w:val="006D454A"/>
    <w:rsid w:val="006D4853"/>
    <w:rsid w:val="006D65A1"/>
    <w:rsid w:val="006E3B17"/>
    <w:rsid w:val="006E74B7"/>
    <w:rsid w:val="006F130D"/>
    <w:rsid w:val="006F28E6"/>
    <w:rsid w:val="006F4BE5"/>
    <w:rsid w:val="006F66E9"/>
    <w:rsid w:val="0070125B"/>
    <w:rsid w:val="0070566B"/>
    <w:rsid w:val="0071158F"/>
    <w:rsid w:val="007175D9"/>
    <w:rsid w:val="00726C8B"/>
    <w:rsid w:val="00732D8D"/>
    <w:rsid w:val="00741699"/>
    <w:rsid w:val="00746F27"/>
    <w:rsid w:val="0075535D"/>
    <w:rsid w:val="00757A89"/>
    <w:rsid w:val="0076226D"/>
    <w:rsid w:val="007634AE"/>
    <w:rsid w:val="00766F2C"/>
    <w:rsid w:val="0077297C"/>
    <w:rsid w:val="00785288"/>
    <w:rsid w:val="0078633C"/>
    <w:rsid w:val="007879D9"/>
    <w:rsid w:val="00794B33"/>
    <w:rsid w:val="007A219B"/>
    <w:rsid w:val="007A4D29"/>
    <w:rsid w:val="007B79C3"/>
    <w:rsid w:val="007C091E"/>
    <w:rsid w:val="007C0F39"/>
    <w:rsid w:val="007C1C1D"/>
    <w:rsid w:val="007C31AE"/>
    <w:rsid w:val="007D0C00"/>
    <w:rsid w:val="007D3F84"/>
    <w:rsid w:val="007E351B"/>
    <w:rsid w:val="007E4C22"/>
    <w:rsid w:val="007E585C"/>
    <w:rsid w:val="007F07A7"/>
    <w:rsid w:val="007F0B20"/>
    <w:rsid w:val="007F246F"/>
    <w:rsid w:val="00806971"/>
    <w:rsid w:val="00810090"/>
    <w:rsid w:val="0081131E"/>
    <w:rsid w:val="00813FFE"/>
    <w:rsid w:val="00814903"/>
    <w:rsid w:val="00820F78"/>
    <w:rsid w:val="008246DA"/>
    <w:rsid w:val="00827116"/>
    <w:rsid w:val="00831369"/>
    <w:rsid w:val="0083558C"/>
    <w:rsid w:val="0083783A"/>
    <w:rsid w:val="00840F95"/>
    <w:rsid w:val="00841193"/>
    <w:rsid w:val="00841E02"/>
    <w:rsid w:val="008435CF"/>
    <w:rsid w:val="008460C8"/>
    <w:rsid w:val="0084777E"/>
    <w:rsid w:val="00851127"/>
    <w:rsid w:val="00856D85"/>
    <w:rsid w:val="00861011"/>
    <w:rsid w:val="00866A7B"/>
    <w:rsid w:val="00870DEB"/>
    <w:rsid w:val="00873B5E"/>
    <w:rsid w:val="008943AC"/>
    <w:rsid w:val="008B093F"/>
    <w:rsid w:val="008B225F"/>
    <w:rsid w:val="008B390E"/>
    <w:rsid w:val="008B5322"/>
    <w:rsid w:val="008C50A8"/>
    <w:rsid w:val="008D429B"/>
    <w:rsid w:val="008E2492"/>
    <w:rsid w:val="008E2B0E"/>
    <w:rsid w:val="008E7BA0"/>
    <w:rsid w:val="008F0249"/>
    <w:rsid w:val="008F451F"/>
    <w:rsid w:val="00900C80"/>
    <w:rsid w:val="00903952"/>
    <w:rsid w:val="00904A49"/>
    <w:rsid w:val="00913671"/>
    <w:rsid w:val="00913F7C"/>
    <w:rsid w:val="0091457D"/>
    <w:rsid w:val="00925DED"/>
    <w:rsid w:val="00926AE5"/>
    <w:rsid w:val="00936EDB"/>
    <w:rsid w:val="00937255"/>
    <w:rsid w:val="009427BC"/>
    <w:rsid w:val="009616CA"/>
    <w:rsid w:val="0097452C"/>
    <w:rsid w:val="0097554A"/>
    <w:rsid w:val="00980118"/>
    <w:rsid w:val="00982524"/>
    <w:rsid w:val="00987D8D"/>
    <w:rsid w:val="00996282"/>
    <w:rsid w:val="009B17EC"/>
    <w:rsid w:val="009B1DD0"/>
    <w:rsid w:val="009B4E8D"/>
    <w:rsid w:val="009B5A5A"/>
    <w:rsid w:val="009B6EB1"/>
    <w:rsid w:val="009D4DFC"/>
    <w:rsid w:val="009D6697"/>
    <w:rsid w:val="009D67F3"/>
    <w:rsid w:val="009E49DF"/>
    <w:rsid w:val="009E4D24"/>
    <w:rsid w:val="009E60E9"/>
    <w:rsid w:val="009E7997"/>
    <w:rsid w:val="009F5306"/>
    <w:rsid w:val="00A16073"/>
    <w:rsid w:val="00A17C4F"/>
    <w:rsid w:val="00A22A37"/>
    <w:rsid w:val="00A22DE1"/>
    <w:rsid w:val="00A243B4"/>
    <w:rsid w:val="00A2735D"/>
    <w:rsid w:val="00A3049C"/>
    <w:rsid w:val="00A320B4"/>
    <w:rsid w:val="00A4415C"/>
    <w:rsid w:val="00A61B9C"/>
    <w:rsid w:val="00A61D82"/>
    <w:rsid w:val="00A644C0"/>
    <w:rsid w:val="00A71F60"/>
    <w:rsid w:val="00A744A8"/>
    <w:rsid w:val="00A768D0"/>
    <w:rsid w:val="00A90B20"/>
    <w:rsid w:val="00A92012"/>
    <w:rsid w:val="00A94178"/>
    <w:rsid w:val="00A977FB"/>
    <w:rsid w:val="00AA13D6"/>
    <w:rsid w:val="00AA50A0"/>
    <w:rsid w:val="00AA63B9"/>
    <w:rsid w:val="00AB1734"/>
    <w:rsid w:val="00AB24C1"/>
    <w:rsid w:val="00AB67D4"/>
    <w:rsid w:val="00AC09E8"/>
    <w:rsid w:val="00AC3C36"/>
    <w:rsid w:val="00AC687A"/>
    <w:rsid w:val="00AD4164"/>
    <w:rsid w:val="00AE0891"/>
    <w:rsid w:val="00AE5AE1"/>
    <w:rsid w:val="00AE6B90"/>
    <w:rsid w:val="00AE753C"/>
    <w:rsid w:val="00B066BC"/>
    <w:rsid w:val="00B10477"/>
    <w:rsid w:val="00B2031B"/>
    <w:rsid w:val="00B20695"/>
    <w:rsid w:val="00B30E6D"/>
    <w:rsid w:val="00B423FE"/>
    <w:rsid w:val="00B51B9F"/>
    <w:rsid w:val="00B56A9C"/>
    <w:rsid w:val="00B5751E"/>
    <w:rsid w:val="00B626D1"/>
    <w:rsid w:val="00B66F27"/>
    <w:rsid w:val="00B73265"/>
    <w:rsid w:val="00B76A5F"/>
    <w:rsid w:val="00B90F4C"/>
    <w:rsid w:val="00B91265"/>
    <w:rsid w:val="00B91283"/>
    <w:rsid w:val="00B94385"/>
    <w:rsid w:val="00BA12B9"/>
    <w:rsid w:val="00BB0D4C"/>
    <w:rsid w:val="00BB16B8"/>
    <w:rsid w:val="00BB377D"/>
    <w:rsid w:val="00BB5070"/>
    <w:rsid w:val="00BB5FB6"/>
    <w:rsid w:val="00BB72F2"/>
    <w:rsid w:val="00BC2EA7"/>
    <w:rsid w:val="00BD0174"/>
    <w:rsid w:val="00BD1705"/>
    <w:rsid w:val="00BD3CD3"/>
    <w:rsid w:val="00BE0442"/>
    <w:rsid w:val="00BE2B21"/>
    <w:rsid w:val="00BF2529"/>
    <w:rsid w:val="00BF629F"/>
    <w:rsid w:val="00C0289A"/>
    <w:rsid w:val="00C1468D"/>
    <w:rsid w:val="00C1486F"/>
    <w:rsid w:val="00C14A3D"/>
    <w:rsid w:val="00C266C5"/>
    <w:rsid w:val="00C26B4E"/>
    <w:rsid w:val="00C27C82"/>
    <w:rsid w:val="00C35BC1"/>
    <w:rsid w:val="00C42EBF"/>
    <w:rsid w:val="00C52CE3"/>
    <w:rsid w:val="00C538AA"/>
    <w:rsid w:val="00C55EA7"/>
    <w:rsid w:val="00C5614B"/>
    <w:rsid w:val="00C61982"/>
    <w:rsid w:val="00C64857"/>
    <w:rsid w:val="00C65360"/>
    <w:rsid w:val="00C73F92"/>
    <w:rsid w:val="00C740A6"/>
    <w:rsid w:val="00C8165D"/>
    <w:rsid w:val="00C93CCB"/>
    <w:rsid w:val="00C95B8E"/>
    <w:rsid w:val="00C95CA7"/>
    <w:rsid w:val="00CA1657"/>
    <w:rsid w:val="00CA19EB"/>
    <w:rsid w:val="00CA210C"/>
    <w:rsid w:val="00CB2909"/>
    <w:rsid w:val="00CB5491"/>
    <w:rsid w:val="00CC7564"/>
    <w:rsid w:val="00CC7B79"/>
    <w:rsid w:val="00CD7F4F"/>
    <w:rsid w:val="00CE000A"/>
    <w:rsid w:val="00CE677F"/>
    <w:rsid w:val="00CF366B"/>
    <w:rsid w:val="00D14D1F"/>
    <w:rsid w:val="00D15D57"/>
    <w:rsid w:val="00D17954"/>
    <w:rsid w:val="00D22155"/>
    <w:rsid w:val="00D23D13"/>
    <w:rsid w:val="00D2794A"/>
    <w:rsid w:val="00D4065F"/>
    <w:rsid w:val="00D42ACF"/>
    <w:rsid w:val="00D430A7"/>
    <w:rsid w:val="00D50E59"/>
    <w:rsid w:val="00D55E7A"/>
    <w:rsid w:val="00D57834"/>
    <w:rsid w:val="00D73F4B"/>
    <w:rsid w:val="00D74C35"/>
    <w:rsid w:val="00D77ED9"/>
    <w:rsid w:val="00D81D6A"/>
    <w:rsid w:val="00D90453"/>
    <w:rsid w:val="00D93CBC"/>
    <w:rsid w:val="00D93ED8"/>
    <w:rsid w:val="00D95AD3"/>
    <w:rsid w:val="00D95BB6"/>
    <w:rsid w:val="00DA04E8"/>
    <w:rsid w:val="00DA073D"/>
    <w:rsid w:val="00DA0DED"/>
    <w:rsid w:val="00DA731A"/>
    <w:rsid w:val="00DA7C2A"/>
    <w:rsid w:val="00DB6284"/>
    <w:rsid w:val="00DB7BF5"/>
    <w:rsid w:val="00DC1B58"/>
    <w:rsid w:val="00DC3FD6"/>
    <w:rsid w:val="00DC4C17"/>
    <w:rsid w:val="00DC7377"/>
    <w:rsid w:val="00DD2FFA"/>
    <w:rsid w:val="00E10E1F"/>
    <w:rsid w:val="00E165A6"/>
    <w:rsid w:val="00E17AA6"/>
    <w:rsid w:val="00E218F7"/>
    <w:rsid w:val="00E2435D"/>
    <w:rsid w:val="00E251FF"/>
    <w:rsid w:val="00E27868"/>
    <w:rsid w:val="00E37BA0"/>
    <w:rsid w:val="00E551CA"/>
    <w:rsid w:val="00E60C18"/>
    <w:rsid w:val="00E65E59"/>
    <w:rsid w:val="00E6677B"/>
    <w:rsid w:val="00E70F29"/>
    <w:rsid w:val="00E71903"/>
    <w:rsid w:val="00E85391"/>
    <w:rsid w:val="00E86F83"/>
    <w:rsid w:val="00E87A8B"/>
    <w:rsid w:val="00E9031B"/>
    <w:rsid w:val="00E97A0D"/>
    <w:rsid w:val="00EA4F7C"/>
    <w:rsid w:val="00EA51AF"/>
    <w:rsid w:val="00EB442A"/>
    <w:rsid w:val="00EB4A1C"/>
    <w:rsid w:val="00EB4CEE"/>
    <w:rsid w:val="00EB5863"/>
    <w:rsid w:val="00EC03BD"/>
    <w:rsid w:val="00EC407F"/>
    <w:rsid w:val="00EC5211"/>
    <w:rsid w:val="00EC5881"/>
    <w:rsid w:val="00ED4318"/>
    <w:rsid w:val="00EE0993"/>
    <w:rsid w:val="00EE2DFC"/>
    <w:rsid w:val="00EF6144"/>
    <w:rsid w:val="00EF6470"/>
    <w:rsid w:val="00EF6F00"/>
    <w:rsid w:val="00F01EDD"/>
    <w:rsid w:val="00F0352C"/>
    <w:rsid w:val="00F20977"/>
    <w:rsid w:val="00F22DB2"/>
    <w:rsid w:val="00F23CB1"/>
    <w:rsid w:val="00F26BA1"/>
    <w:rsid w:val="00F26E85"/>
    <w:rsid w:val="00F315BA"/>
    <w:rsid w:val="00F34C7B"/>
    <w:rsid w:val="00F41E1B"/>
    <w:rsid w:val="00F4498B"/>
    <w:rsid w:val="00F44C3B"/>
    <w:rsid w:val="00F60867"/>
    <w:rsid w:val="00F61E75"/>
    <w:rsid w:val="00F62FA1"/>
    <w:rsid w:val="00F65373"/>
    <w:rsid w:val="00F75EDE"/>
    <w:rsid w:val="00F7771D"/>
    <w:rsid w:val="00F803E0"/>
    <w:rsid w:val="00F80B1F"/>
    <w:rsid w:val="00F831E7"/>
    <w:rsid w:val="00F90FB2"/>
    <w:rsid w:val="00F9697D"/>
    <w:rsid w:val="00FA3514"/>
    <w:rsid w:val="00FB30A7"/>
    <w:rsid w:val="00FB4D90"/>
    <w:rsid w:val="00FB5F5B"/>
    <w:rsid w:val="00FB626C"/>
    <w:rsid w:val="00FB7ECC"/>
    <w:rsid w:val="00FC0C3F"/>
    <w:rsid w:val="00FC1207"/>
    <w:rsid w:val="00FD3A32"/>
    <w:rsid w:val="00FD549D"/>
    <w:rsid w:val="00FD59C4"/>
    <w:rsid w:val="00FE0206"/>
    <w:rsid w:val="00FE2711"/>
    <w:rsid w:val="00FE3C69"/>
    <w:rsid w:val="00FE5871"/>
    <w:rsid w:val="00FE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A48"/>
  </w:style>
  <w:style w:type="paragraph" w:styleId="a3">
    <w:name w:val="List Paragraph"/>
    <w:basedOn w:val="a"/>
    <w:uiPriority w:val="34"/>
    <w:qFormat/>
    <w:rsid w:val="00DC3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FD6"/>
  </w:style>
  <w:style w:type="paragraph" w:styleId="a6">
    <w:name w:val="footer"/>
    <w:basedOn w:val="a"/>
    <w:link w:val="a7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FD6"/>
  </w:style>
  <w:style w:type="table" w:styleId="a8">
    <w:name w:val="Table Grid"/>
    <w:basedOn w:val="a1"/>
    <w:uiPriority w:val="59"/>
    <w:rsid w:val="0066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5069"/>
    <w:rPr>
      <w:rFonts w:ascii="Segoe UI" w:hAnsi="Segoe UI" w:cs="Segoe UI"/>
      <w:sz w:val="18"/>
      <w:szCs w:val="18"/>
    </w:rPr>
  </w:style>
  <w:style w:type="paragraph" w:customStyle="1" w:styleId="NoSpacing">
    <w:name w:val="No Spacing"/>
    <w:rsid w:val="00FE2711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FE2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E27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FE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FE2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A48"/>
  </w:style>
  <w:style w:type="paragraph" w:styleId="a3">
    <w:name w:val="List Paragraph"/>
    <w:basedOn w:val="a"/>
    <w:uiPriority w:val="34"/>
    <w:qFormat/>
    <w:rsid w:val="00DC3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FD6"/>
  </w:style>
  <w:style w:type="paragraph" w:styleId="a6">
    <w:name w:val="footer"/>
    <w:basedOn w:val="a"/>
    <w:link w:val="a7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FD6"/>
  </w:style>
  <w:style w:type="table" w:styleId="a8">
    <w:name w:val="Table Grid"/>
    <w:basedOn w:val="a1"/>
    <w:uiPriority w:val="59"/>
    <w:rsid w:val="0066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tika.pervom.rda@)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_migeya@ukr.ne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60C4-377F-4C54-9DBC-04FFAB6F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21</Pages>
  <Words>4943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user</cp:lastModifiedBy>
  <cp:revision>40</cp:revision>
  <cp:lastPrinted>2021-09-20T12:20:00Z</cp:lastPrinted>
  <dcterms:created xsi:type="dcterms:W3CDTF">2016-05-13T06:06:00Z</dcterms:created>
  <dcterms:modified xsi:type="dcterms:W3CDTF">2021-10-01T08:42:00Z</dcterms:modified>
</cp:coreProperties>
</file>