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EE1" w:rsidRDefault="00AF6EE1" w:rsidP="00AF6EE1">
      <w:pPr>
        <w:spacing w:after="0" w:line="240" w:lineRule="auto"/>
        <w:ind w:firstLine="709"/>
        <w:jc w:val="center"/>
        <w:rPr>
          <w:rFonts w:ascii="Times New Roman" w:hAnsi="Times New Roman" w:cs="Times New Roman"/>
          <w:b/>
          <w:sz w:val="28"/>
          <w:lang w:val="uk-UA"/>
        </w:rPr>
      </w:pPr>
      <w:r w:rsidRPr="00AF6EE1">
        <w:rPr>
          <w:rFonts w:ascii="Times New Roman" w:hAnsi="Times New Roman" w:cs="Times New Roman"/>
          <w:b/>
          <w:sz w:val="28"/>
          <w:lang w:val="uk-UA"/>
        </w:rPr>
        <w:t>Інформація щодо прав державних службовців на володіння та/або реалізацію корпоративних прав</w:t>
      </w:r>
      <w:r>
        <w:rPr>
          <w:rFonts w:ascii="Times New Roman" w:hAnsi="Times New Roman" w:cs="Times New Roman"/>
          <w:b/>
          <w:sz w:val="28"/>
          <w:lang w:val="uk-UA"/>
        </w:rPr>
        <w:t xml:space="preserve"> </w:t>
      </w:r>
    </w:p>
    <w:p w:rsidR="00E52261" w:rsidRPr="00AF6EE1" w:rsidRDefault="00E52261" w:rsidP="00AF6EE1">
      <w:pPr>
        <w:spacing w:after="0" w:line="240" w:lineRule="auto"/>
        <w:ind w:firstLine="709"/>
        <w:jc w:val="center"/>
        <w:rPr>
          <w:rFonts w:ascii="Times New Roman" w:hAnsi="Times New Roman" w:cs="Times New Roman"/>
          <w:b/>
          <w:sz w:val="28"/>
          <w:lang w:val="uk-UA"/>
        </w:rPr>
      </w:pP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Частиною першою статті 167 Господарського кодексу України (далі - ГКУ) передбачено, що </w:t>
      </w:r>
      <w:r w:rsidRPr="00AF6EE1">
        <w:rPr>
          <w:rFonts w:ascii="Times New Roman" w:hAnsi="Times New Roman" w:cs="Times New Roman"/>
          <w:b/>
          <w:bCs/>
          <w:sz w:val="28"/>
          <w:lang w:val="uk-UA"/>
        </w:rPr>
        <w:t>корпоративні права </w:t>
      </w:r>
      <w:r w:rsidRPr="00AF6EE1">
        <w:rPr>
          <w:rFonts w:ascii="Times New Roman" w:hAnsi="Times New Roman" w:cs="Times New Roman"/>
          <w:sz w:val="28"/>
          <w:lang w:val="uk-UA"/>
        </w:rPr>
        <w:t>-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p>
    <w:p w:rsidR="00AF6EE1" w:rsidRPr="00AF6EE1" w:rsidRDefault="001D29D7" w:rsidP="00AF6EE1">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Зазначене визначення терміну</w:t>
      </w:r>
      <w:r w:rsidR="00AF6EE1">
        <w:rPr>
          <w:rFonts w:ascii="Times New Roman" w:hAnsi="Times New Roman" w:cs="Times New Roman"/>
          <w:sz w:val="28"/>
          <w:lang w:val="uk-UA"/>
        </w:rPr>
        <w:t xml:space="preserve"> «корпоративних прав»</w:t>
      </w:r>
      <w:r w:rsidR="00A33DB9">
        <w:rPr>
          <w:rFonts w:ascii="Times New Roman" w:hAnsi="Times New Roman" w:cs="Times New Roman"/>
          <w:sz w:val="28"/>
          <w:lang w:val="uk-UA"/>
        </w:rPr>
        <w:t xml:space="preserve"> вказу</w:t>
      </w:r>
      <w:r>
        <w:rPr>
          <w:rFonts w:ascii="Times New Roman" w:hAnsi="Times New Roman" w:cs="Times New Roman"/>
          <w:sz w:val="28"/>
          <w:lang w:val="uk-UA"/>
        </w:rPr>
        <w:t>є</w:t>
      </w:r>
      <w:r w:rsidR="00AF6EE1" w:rsidRPr="00AF6EE1">
        <w:rPr>
          <w:rFonts w:ascii="Times New Roman" w:hAnsi="Times New Roman" w:cs="Times New Roman"/>
          <w:sz w:val="28"/>
          <w:lang w:val="uk-UA"/>
        </w:rPr>
        <w:t>, що такі права можуть бути майнові (право на отримання певної частки прибутку (дивідендів) даної господарської організації; право на отримання активів даної господарської організації в разі її ліквідації, а також можуть включати інші права, передбачені законом або установчими документами) та особисті немайнові/організаційні права (право на управління господарською організацією).</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Відповідно до статті 22 Конституції України конституційні права і свободи гарантуються і не можуть бути скасовані. При прийнятті нових законів або внесення змін до чинних законів не допускається звуження змісту та обсягу існуючих прав і свобод.</w:t>
      </w:r>
    </w:p>
    <w:p w:rsidR="00AF6EE1" w:rsidRPr="00AF6EE1" w:rsidRDefault="001D29D7" w:rsidP="00AF6EE1">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Стаття 41</w:t>
      </w:r>
      <w:r w:rsidR="00AF6EE1" w:rsidRPr="00AF6EE1">
        <w:rPr>
          <w:rFonts w:ascii="Times New Roman" w:hAnsi="Times New Roman" w:cs="Times New Roman"/>
          <w:sz w:val="28"/>
          <w:lang w:val="uk-UA"/>
        </w:rPr>
        <w:t xml:space="preserve"> Конституції України передбачає,</w:t>
      </w:r>
      <w:r w:rsidRPr="001D29D7">
        <w:rPr>
          <w:lang w:val="uk-UA"/>
        </w:rPr>
        <w:t xml:space="preserve"> </w:t>
      </w:r>
      <w:r>
        <w:rPr>
          <w:rFonts w:ascii="Times New Roman" w:hAnsi="Times New Roman" w:cs="Times New Roman"/>
          <w:sz w:val="28"/>
          <w:lang w:val="uk-UA"/>
        </w:rPr>
        <w:t>що ко</w:t>
      </w:r>
      <w:r w:rsidRPr="001D29D7">
        <w:rPr>
          <w:rFonts w:ascii="Times New Roman" w:hAnsi="Times New Roman" w:cs="Times New Roman"/>
          <w:sz w:val="28"/>
          <w:lang w:val="uk-UA"/>
        </w:rPr>
        <w:t>жен має право володіти, користуватися і розпоряджатися своєю власністю, результатами своєї інтелектуальної, творчої діяльності.</w:t>
      </w:r>
      <w:r w:rsidR="00AF6EE1" w:rsidRPr="00AF6EE1">
        <w:rPr>
          <w:rFonts w:ascii="Times New Roman" w:hAnsi="Times New Roman" w:cs="Times New Roman"/>
          <w:sz w:val="28"/>
          <w:lang w:val="uk-UA"/>
        </w:rPr>
        <w:t xml:space="preserve"> </w:t>
      </w:r>
      <w:r>
        <w:rPr>
          <w:rFonts w:ascii="Times New Roman" w:hAnsi="Times New Roman" w:cs="Times New Roman"/>
          <w:sz w:val="28"/>
          <w:lang w:val="uk-UA"/>
        </w:rPr>
        <w:t>П</w:t>
      </w:r>
      <w:r w:rsidRPr="001D29D7">
        <w:rPr>
          <w:rFonts w:ascii="Times New Roman" w:hAnsi="Times New Roman" w:cs="Times New Roman"/>
          <w:sz w:val="28"/>
          <w:lang w:val="uk-UA"/>
        </w:rPr>
        <w:t>раво приватної власності набувається</w:t>
      </w:r>
      <w:r>
        <w:rPr>
          <w:rFonts w:ascii="Times New Roman" w:hAnsi="Times New Roman" w:cs="Times New Roman"/>
          <w:sz w:val="28"/>
          <w:lang w:val="uk-UA"/>
        </w:rPr>
        <w:t xml:space="preserve"> в порядку, визначеному законом, ні</w:t>
      </w:r>
      <w:r w:rsidR="00AF6EE1" w:rsidRPr="00AF6EE1">
        <w:rPr>
          <w:rFonts w:ascii="Times New Roman" w:hAnsi="Times New Roman" w:cs="Times New Roman"/>
          <w:sz w:val="28"/>
          <w:lang w:val="uk-UA"/>
        </w:rPr>
        <w:t>хто не може бути протиправно позбавлений права власності. Право приватної власності є непорушним.</w:t>
      </w:r>
    </w:p>
    <w:p w:rsidR="00AF6EE1" w:rsidRPr="00AF6EE1" w:rsidRDefault="001D29D7" w:rsidP="00AF6EE1">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Згідно зі статтею 42</w:t>
      </w:r>
      <w:r w:rsidR="00AF6EE1" w:rsidRPr="00AF6EE1">
        <w:rPr>
          <w:rFonts w:ascii="Times New Roman" w:hAnsi="Times New Roman" w:cs="Times New Roman"/>
          <w:sz w:val="28"/>
          <w:lang w:val="uk-UA"/>
        </w:rPr>
        <w:t xml:space="preserve"> Конституції України </w:t>
      </w:r>
      <w:r w:rsidR="00AF6EE1" w:rsidRPr="00AF6EE1">
        <w:rPr>
          <w:rFonts w:ascii="Times New Roman" w:hAnsi="Times New Roman" w:cs="Times New Roman"/>
          <w:sz w:val="28"/>
          <w:u w:val="single"/>
          <w:lang w:val="uk-UA"/>
        </w:rPr>
        <w:t>кожен має право на підприємницьку діяльність</w:t>
      </w:r>
      <w:r w:rsidR="00AF6EE1" w:rsidRPr="00AF6EE1">
        <w:rPr>
          <w:rFonts w:ascii="Times New Roman" w:hAnsi="Times New Roman" w:cs="Times New Roman"/>
          <w:sz w:val="28"/>
          <w:lang w:val="uk-UA"/>
        </w:rPr>
        <w:t>, </w:t>
      </w:r>
      <w:r w:rsidR="00AF6EE1" w:rsidRPr="00AF6EE1">
        <w:rPr>
          <w:rFonts w:ascii="Times New Roman" w:hAnsi="Times New Roman" w:cs="Times New Roman"/>
          <w:b/>
          <w:bCs/>
          <w:sz w:val="28"/>
          <w:lang w:val="uk-UA"/>
        </w:rPr>
        <w:t>яка не заборонена законом.</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Конституцією України встановлено, що громадяни мають рівні конституційні права і свободи та є рівними перед за</w:t>
      </w:r>
      <w:r w:rsidR="001D29D7">
        <w:rPr>
          <w:rFonts w:ascii="Times New Roman" w:hAnsi="Times New Roman" w:cs="Times New Roman"/>
          <w:sz w:val="28"/>
          <w:lang w:val="uk-UA"/>
        </w:rPr>
        <w:t>коном (частина перша статті 24). У</w:t>
      </w:r>
      <w:r w:rsidRPr="00AF6EE1">
        <w:rPr>
          <w:rFonts w:ascii="Times New Roman" w:hAnsi="Times New Roman" w:cs="Times New Roman"/>
          <w:sz w:val="28"/>
          <w:lang w:val="uk-UA"/>
        </w:rPr>
        <w:t>сі суб'єкти права власності рівні перед законом (частина четверта статті 13).</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Згідно з частиною третьою статті 319 Цивільного кодексу України (далі - ЦК України) усім власникам забезпечуються рівні умови здійснення своїх прав.</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Законодавством України </w:t>
      </w:r>
      <w:r w:rsidRPr="00AF6EE1">
        <w:rPr>
          <w:rFonts w:ascii="Times New Roman" w:hAnsi="Times New Roman" w:cs="Times New Roman"/>
          <w:b/>
          <w:bCs/>
          <w:sz w:val="28"/>
          <w:lang w:val="uk-UA"/>
        </w:rPr>
        <w:t>не передбачено заборони володіти корпоративними правами для державних службовців, однак встановлено обмеження їх реалізації.</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 xml:space="preserve">Зокрема, </w:t>
      </w:r>
      <w:r w:rsidR="005C54F0">
        <w:rPr>
          <w:rFonts w:ascii="Times New Roman" w:hAnsi="Times New Roman" w:cs="Times New Roman"/>
          <w:sz w:val="28"/>
          <w:lang w:val="uk-UA"/>
        </w:rPr>
        <w:t>статтею 25</w:t>
      </w:r>
      <w:r>
        <w:rPr>
          <w:rFonts w:ascii="Times New Roman" w:hAnsi="Times New Roman" w:cs="Times New Roman"/>
          <w:sz w:val="28"/>
          <w:lang w:val="uk-UA"/>
        </w:rPr>
        <w:t xml:space="preserve"> Закону України «</w:t>
      </w:r>
      <w:r w:rsidRPr="00AF6EE1">
        <w:rPr>
          <w:rFonts w:ascii="Times New Roman" w:hAnsi="Times New Roman" w:cs="Times New Roman"/>
          <w:sz w:val="28"/>
          <w:lang w:val="uk-UA"/>
        </w:rPr>
        <w:t xml:space="preserve">Про </w:t>
      </w:r>
      <w:r>
        <w:rPr>
          <w:rFonts w:ascii="Times New Roman" w:hAnsi="Times New Roman" w:cs="Times New Roman"/>
          <w:sz w:val="28"/>
          <w:lang w:val="uk-UA"/>
        </w:rPr>
        <w:t>запобігання корупції»</w:t>
      </w:r>
      <w:r w:rsidRPr="00AF6EE1">
        <w:rPr>
          <w:rFonts w:ascii="Times New Roman" w:hAnsi="Times New Roman" w:cs="Times New Roman"/>
          <w:sz w:val="28"/>
          <w:lang w:val="uk-UA"/>
        </w:rPr>
        <w:t xml:space="preserve"> (далі - Закон) </w:t>
      </w:r>
      <w:r w:rsidRPr="00AF6EE1">
        <w:rPr>
          <w:rFonts w:ascii="Times New Roman" w:hAnsi="Times New Roman" w:cs="Times New Roman"/>
          <w:b/>
          <w:bCs/>
          <w:sz w:val="28"/>
          <w:lang w:val="uk-UA"/>
        </w:rPr>
        <w:t>передбачено, </w:t>
      </w:r>
      <w:r w:rsidRPr="00AF6EE1">
        <w:rPr>
          <w:rFonts w:ascii="Times New Roman" w:hAnsi="Times New Roman" w:cs="Times New Roman"/>
          <w:sz w:val="28"/>
          <w:lang w:val="uk-UA"/>
        </w:rPr>
        <w:t>що державним службовцям </w:t>
      </w:r>
      <w:r w:rsidRPr="00AF6EE1">
        <w:rPr>
          <w:rFonts w:ascii="Times New Roman" w:hAnsi="Times New Roman" w:cs="Times New Roman"/>
          <w:b/>
          <w:bCs/>
          <w:sz w:val="28"/>
          <w:lang w:val="uk-UA"/>
        </w:rPr>
        <w:t>заборонено займатися </w:t>
      </w:r>
      <w:r w:rsidRPr="00AF6EE1">
        <w:rPr>
          <w:rFonts w:ascii="Times New Roman" w:hAnsi="Times New Roman" w:cs="Times New Roman"/>
          <w:sz w:val="28"/>
          <w:lang w:val="uk-UA"/>
        </w:rPr>
        <w:t xml:space="preserve">іншою оплачуваною </w:t>
      </w:r>
      <w:r w:rsidRPr="00AF6EE1">
        <w:rPr>
          <w:rFonts w:ascii="Times New Roman" w:hAnsi="Times New Roman" w:cs="Times New Roman"/>
          <w:i/>
          <w:iCs/>
          <w:sz w:val="28"/>
          <w:lang w:val="uk-UA"/>
        </w:rPr>
        <w:t>(крім викладацької, наукової і творчої діяльності, медичної практики, інструкторської та суддівської практики із спорту)</w:t>
      </w:r>
      <w:r w:rsidR="005C54F0" w:rsidRPr="005C54F0">
        <w:rPr>
          <w:lang w:val="uk-UA"/>
        </w:rPr>
        <w:t xml:space="preserve"> </w:t>
      </w:r>
      <w:r w:rsidR="005C54F0" w:rsidRPr="005C54F0">
        <w:rPr>
          <w:rFonts w:ascii="Times New Roman" w:hAnsi="Times New Roman" w:cs="Times New Roman"/>
          <w:b/>
          <w:iCs/>
          <w:sz w:val="28"/>
          <w:lang w:val="uk-UA"/>
        </w:rPr>
        <w:t>або підприємницькою діяльністю</w:t>
      </w:r>
      <w:r w:rsidRPr="00AF6EE1">
        <w:rPr>
          <w:rFonts w:ascii="Times New Roman" w:hAnsi="Times New Roman" w:cs="Times New Roman"/>
          <w:i/>
          <w:iCs/>
          <w:sz w:val="28"/>
          <w:lang w:val="uk-UA"/>
        </w:rPr>
        <w:t>, </w:t>
      </w:r>
      <w:r w:rsidRPr="00AF6EE1">
        <w:rPr>
          <w:rFonts w:ascii="Times New Roman" w:hAnsi="Times New Roman" w:cs="Times New Roman"/>
          <w:sz w:val="28"/>
          <w:lang w:val="uk-UA"/>
        </w:rPr>
        <w:t>якщо інше не передбачено Конституцією або законами України.</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lastRenderedPageBreak/>
        <w:t>Частина друга статті 167 ГКУ визначає, що </w:t>
      </w:r>
      <w:r w:rsidRPr="00AF6EE1">
        <w:rPr>
          <w:rFonts w:ascii="Times New Roman" w:hAnsi="Times New Roman" w:cs="Times New Roman"/>
          <w:b/>
          <w:bCs/>
          <w:sz w:val="28"/>
          <w:u w:val="single"/>
          <w:lang w:val="uk-UA"/>
        </w:rPr>
        <w:t>володіння корпоративними правами не вважається підприємництвом.</w:t>
      </w:r>
    </w:p>
    <w:p w:rsidR="005C54F0" w:rsidRPr="005C54F0" w:rsidRDefault="005C54F0" w:rsidP="00AF6EE1">
      <w:pPr>
        <w:spacing w:after="0" w:line="240" w:lineRule="auto"/>
        <w:ind w:firstLine="709"/>
        <w:jc w:val="both"/>
        <w:rPr>
          <w:rFonts w:ascii="Times New Roman" w:hAnsi="Times New Roman" w:cs="Times New Roman"/>
          <w:bCs/>
          <w:sz w:val="28"/>
          <w:lang w:val="uk-UA"/>
        </w:rPr>
      </w:pPr>
      <w:r w:rsidRPr="005C54F0">
        <w:rPr>
          <w:rFonts w:ascii="Times New Roman" w:hAnsi="Times New Roman" w:cs="Times New Roman"/>
          <w:bCs/>
          <w:sz w:val="28"/>
          <w:lang w:val="uk-UA"/>
        </w:rPr>
        <w:t>К</w:t>
      </w:r>
      <w:r>
        <w:rPr>
          <w:rFonts w:ascii="Times New Roman" w:hAnsi="Times New Roman" w:cs="Times New Roman"/>
          <w:bCs/>
          <w:sz w:val="28"/>
          <w:lang w:val="uk-UA"/>
        </w:rPr>
        <w:t xml:space="preserve">онституційний суд </w:t>
      </w:r>
      <w:r w:rsidRPr="005C54F0">
        <w:rPr>
          <w:rFonts w:ascii="Times New Roman" w:hAnsi="Times New Roman" w:cs="Times New Roman"/>
          <w:bCs/>
          <w:sz w:val="28"/>
          <w:lang w:val="uk-UA"/>
        </w:rPr>
        <w:t xml:space="preserve">своїм Рішенням від 13.03.2012 № 6-рп/2012 визнав таким, що відповідає Конституції України (є конституційним), положення п. 2 ч. 1 ст. 7 Закону України від 07.04.2011 № 3206-VI «Про засади запобігання і протидії корупції» (втратив чинність 01.09.2016), згідно з яким особам, уповноваженим на виконання функцій держави або місцевого самоврядування, забороняється входити до складу органу управління підприємства або організації, що має на меті одержання прибутку, </w:t>
      </w:r>
      <w:r w:rsidRPr="005C54F0">
        <w:rPr>
          <w:rFonts w:ascii="Times New Roman" w:hAnsi="Times New Roman" w:cs="Times New Roman"/>
          <w:b/>
          <w:bCs/>
          <w:sz w:val="28"/>
          <w:lang w:val="uk-UA"/>
        </w:rPr>
        <w:t>за винятком встановлення заборони вказаним особам брати участь у загальних зборах такого підприємства або організації.</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Тобто, встановлена заборона не поширюється на володіння та/або реалізацію державними службовцями корпоративних прав, не пов'язаних з участю (членством) в управлінні поточною діяльністю господарського товариства.</w:t>
      </w:r>
    </w:p>
    <w:p w:rsidR="00AF6EE1" w:rsidRPr="00AF6EE1" w:rsidRDefault="00AF6EE1" w:rsidP="00AF6EE1">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u w:val="single"/>
          <w:lang w:val="uk-UA"/>
        </w:rPr>
        <w:t>Пунктом 4 частини третьої статті 56</w:t>
      </w:r>
      <w:r w:rsidRPr="00AF6EE1">
        <w:rPr>
          <w:rFonts w:ascii="Times New Roman" w:hAnsi="Times New Roman" w:cs="Times New Roman"/>
          <w:sz w:val="28"/>
          <w:u w:val="single"/>
          <w:lang w:val="uk-UA"/>
        </w:rPr>
        <w:t xml:space="preserve"> Закону</w:t>
      </w:r>
      <w:r w:rsidRPr="00AF6EE1">
        <w:rPr>
          <w:rFonts w:ascii="Times New Roman" w:hAnsi="Times New Roman" w:cs="Times New Roman"/>
          <w:sz w:val="28"/>
          <w:lang w:val="uk-UA"/>
        </w:rPr>
        <w:t> </w:t>
      </w:r>
      <w:r w:rsidRPr="00AF6EE1">
        <w:rPr>
          <w:rFonts w:ascii="Times New Roman" w:hAnsi="Times New Roman" w:cs="Times New Roman"/>
          <w:sz w:val="28"/>
          <w:u w:val="single"/>
          <w:lang w:val="uk-UA"/>
        </w:rPr>
        <w:t>встановлено</w:t>
      </w:r>
      <w:r w:rsidRPr="00AF6EE1">
        <w:rPr>
          <w:rFonts w:ascii="Times New Roman" w:hAnsi="Times New Roman" w:cs="Times New Roman"/>
          <w:sz w:val="28"/>
          <w:lang w:val="uk-UA"/>
        </w:rPr>
        <w:t>, що </w:t>
      </w:r>
      <w:r w:rsidRPr="00AF6EE1">
        <w:rPr>
          <w:rFonts w:ascii="Times New Roman" w:hAnsi="Times New Roman" w:cs="Times New Roman"/>
          <w:b/>
          <w:bCs/>
          <w:sz w:val="28"/>
          <w:lang w:val="uk-UA"/>
        </w:rPr>
        <w:t>спеціальній перевірці підлягають відомості, зокрема щодо наявн</w:t>
      </w:r>
      <w:r>
        <w:rPr>
          <w:rFonts w:ascii="Times New Roman" w:hAnsi="Times New Roman" w:cs="Times New Roman"/>
          <w:b/>
          <w:bCs/>
          <w:sz w:val="28"/>
          <w:lang w:val="uk-UA"/>
        </w:rPr>
        <w:t>ості в особи корпоративних прав</w:t>
      </w:r>
      <w:r w:rsidRPr="00AF6EE1">
        <w:rPr>
          <w:rFonts w:ascii="Times New Roman" w:hAnsi="Times New Roman" w:cs="Times New Roman"/>
          <w:sz w:val="28"/>
          <w:lang w:val="uk-UA"/>
        </w:rPr>
        <w:t>.</w:t>
      </w:r>
    </w:p>
    <w:p w:rsidR="00AF6EE1" w:rsidRPr="00AF6EE1" w:rsidRDefault="00AF6EE1" w:rsidP="00AF6EE1">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Таким чином, законодавством встановлено проведення перевірки наявності </w:t>
      </w:r>
      <w:r w:rsidRPr="00AF6EE1">
        <w:rPr>
          <w:rFonts w:ascii="Times New Roman" w:hAnsi="Times New Roman" w:cs="Times New Roman"/>
          <w:bCs/>
          <w:sz w:val="28"/>
          <w:lang w:val="uk-UA"/>
        </w:rPr>
        <w:t>в </w:t>
      </w:r>
      <w:r w:rsidRPr="00AF6EE1">
        <w:rPr>
          <w:rFonts w:ascii="Times New Roman" w:hAnsi="Times New Roman" w:cs="Times New Roman"/>
          <w:sz w:val="28"/>
          <w:lang w:val="uk-UA"/>
        </w:rPr>
        <w:t>особи яка претендує на зайняття посади державного службовця корпоративних прав, </w:t>
      </w:r>
      <w:r w:rsidRPr="00AF6EE1">
        <w:rPr>
          <w:rFonts w:ascii="Times New Roman" w:hAnsi="Times New Roman" w:cs="Times New Roman"/>
          <w:b/>
          <w:bCs/>
          <w:sz w:val="28"/>
          <w:lang w:val="uk-UA"/>
        </w:rPr>
        <w:t>однак встановлення такої наявності не перешкоджає зайняттю такою особою посади державного службовця та проходження державної служби.</w:t>
      </w:r>
    </w:p>
    <w:p w:rsidR="00AF6EE1" w:rsidRPr="0083790E" w:rsidRDefault="00AF6EE1" w:rsidP="00AF6EE1">
      <w:pPr>
        <w:spacing w:after="0" w:line="240" w:lineRule="auto"/>
        <w:ind w:firstLine="709"/>
        <w:jc w:val="both"/>
        <w:rPr>
          <w:rFonts w:ascii="Times New Roman" w:hAnsi="Times New Roman" w:cs="Times New Roman"/>
          <w:sz w:val="28"/>
          <w:lang w:val="uk-UA"/>
        </w:rPr>
      </w:pPr>
      <w:r w:rsidRPr="0083790E">
        <w:rPr>
          <w:rFonts w:ascii="Times New Roman" w:hAnsi="Times New Roman" w:cs="Times New Roman"/>
          <w:sz w:val="28"/>
          <w:lang w:val="uk-UA"/>
        </w:rPr>
        <w:t xml:space="preserve">Слід також зазначити, що </w:t>
      </w:r>
      <w:r w:rsidR="0083790E" w:rsidRPr="0083790E">
        <w:rPr>
          <w:rFonts w:ascii="Times New Roman" w:hAnsi="Times New Roman" w:cs="Times New Roman"/>
          <w:sz w:val="28"/>
          <w:lang w:val="uk-UA"/>
        </w:rPr>
        <w:t>так у діючому Законі  є окрема стаття 36 під назвою «Запобігання конфлікту інтересів у зв’язку з наявністю в особи підприємств чи корпоративних прав», частинами першою, другою цієї статті визначені вимоги щодо передачі підприємств та/або корпоративних</w:t>
      </w:r>
      <w:r w:rsidR="0083790E">
        <w:rPr>
          <w:rFonts w:ascii="Times New Roman" w:hAnsi="Times New Roman" w:cs="Times New Roman"/>
          <w:sz w:val="28"/>
          <w:lang w:val="uk-UA"/>
        </w:rPr>
        <w:t xml:space="preserve"> прав:</w:t>
      </w:r>
    </w:p>
    <w:p w:rsidR="0083790E" w:rsidRPr="0083790E" w:rsidRDefault="0083790E" w:rsidP="0083790E">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83790E">
        <w:rPr>
          <w:rFonts w:ascii="Times New Roman" w:hAnsi="Times New Roman" w:cs="Times New Roman"/>
          <w:b/>
          <w:sz w:val="28"/>
          <w:lang w:val="uk-UA"/>
        </w:rPr>
        <w:t>передача має бути здійснена протягом 30 днів після призначення (обрання) на посаду.</w:t>
      </w:r>
      <w:r w:rsidRPr="0083790E">
        <w:rPr>
          <w:rFonts w:ascii="Times New Roman" w:hAnsi="Times New Roman" w:cs="Times New Roman"/>
          <w:sz w:val="28"/>
          <w:lang w:val="uk-UA"/>
        </w:rPr>
        <w:t xml:space="preserve"> Якщо на момент закінчення 30-денного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у п.1, </w:t>
      </w:r>
      <w:proofErr w:type="spellStart"/>
      <w:r w:rsidRPr="0083790E">
        <w:rPr>
          <w:rFonts w:ascii="Times New Roman" w:hAnsi="Times New Roman" w:cs="Times New Roman"/>
          <w:sz w:val="28"/>
          <w:lang w:val="uk-UA"/>
        </w:rPr>
        <w:t>п.п</w:t>
      </w:r>
      <w:proofErr w:type="spellEnd"/>
      <w:r w:rsidRPr="0083790E">
        <w:rPr>
          <w:rFonts w:ascii="Times New Roman" w:hAnsi="Times New Roman" w:cs="Times New Roman"/>
          <w:sz w:val="28"/>
          <w:lang w:val="uk-UA"/>
        </w:rPr>
        <w:t>. «а» п. 2 ч. 1 ст. 3 Закону, зобов’язані передати такі належні їм акції в управління іншій особі протягом 30 днів з дати відновлення внесення змін до системи депозитарного обліку щодо відповідних акцій;</w:t>
      </w:r>
    </w:p>
    <w:p w:rsidR="0083790E" w:rsidRPr="0083790E" w:rsidRDefault="0083790E" w:rsidP="0083790E">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83790E">
        <w:rPr>
          <w:rFonts w:ascii="Times New Roman" w:hAnsi="Times New Roman" w:cs="Times New Roman"/>
          <w:sz w:val="28"/>
          <w:lang w:val="uk-UA"/>
        </w:rPr>
        <w:t>забороняється передавати в управління підприємства 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rsidR="0083790E" w:rsidRPr="00A756B6" w:rsidRDefault="0083790E" w:rsidP="0083790E">
      <w:pPr>
        <w:spacing w:after="0" w:line="240" w:lineRule="auto"/>
        <w:ind w:firstLine="709"/>
        <w:jc w:val="both"/>
        <w:rPr>
          <w:rFonts w:ascii="Times New Roman" w:hAnsi="Times New Roman" w:cs="Times New Roman"/>
          <w:color w:val="FF0000"/>
          <w:sz w:val="28"/>
          <w:lang w:val="uk-UA"/>
        </w:rPr>
      </w:pPr>
      <w:r>
        <w:rPr>
          <w:rFonts w:ascii="Times New Roman" w:hAnsi="Times New Roman" w:cs="Times New Roman"/>
          <w:sz w:val="28"/>
          <w:lang w:val="uk-UA"/>
        </w:rPr>
        <w:t xml:space="preserve">- </w:t>
      </w:r>
      <w:r w:rsidRPr="0083790E">
        <w:rPr>
          <w:rFonts w:ascii="Times New Roman" w:hAnsi="Times New Roman" w:cs="Times New Roman"/>
          <w:sz w:val="28"/>
          <w:lang w:val="uk-UA"/>
        </w:rPr>
        <w:t>передача корпоративних прав здійсню</w:t>
      </w:r>
      <w:r>
        <w:rPr>
          <w:rFonts w:ascii="Times New Roman" w:hAnsi="Times New Roman" w:cs="Times New Roman"/>
          <w:sz w:val="28"/>
          <w:lang w:val="uk-UA"/>
        </w:rPr>
        <w:t>ється в один із визначених у частині третій статті</w:t>
      </w:r>
      <w:r w:rsidRPr="0083790E">
        <w:rPr>
          <w:rFonts w:ascii="Times New Roman" w:hAnsi="Times New Roman" w:cs="Times New Roman"/>
          <w:sz w:val="28"/>
          <w:lang w:val="uk-UA"/>
        </w:rPr>
        <w:t xml:space="preserve"> 36 Закону</w:t>
      </w:r>
      <w:r w:rsidR="00E52261">
        <w:rPr>
          <w:rFonts w:ascii="Times New Roman" w:hAnsi="Times New Roman" w:cs="Times New Roman"/>
          <w:sz w:val="28"/>
          <w:lang w:val="uk-UA"/>
        </w:rPr>
        <w:t xml:space="preserve"> </w:t>
      </w:r>
      <w:r w:rsidRPr="0083790E">
        <w:rPr>
          <w:rFonts w:ascii="Times New Roman" w:hAnsi="Times New Roman" w:cs="Times New Roman"/>
          <w:sz w:val="28"/>
          <w:lang w:val="uk-UA"/>
        </w:rPr>
        <w:t>способів.</w:t>
      </w:r>
    </w:p>
    <w:p w:rsidR="006E1B2F" w:rsidRPr="006E1B2F" w:rsidRDefault="00AF6EE1" w:rsidP="006E1B2F">
      <w:pPr>
        <w:spacing w:after="0" w:line="240" w:lineRule="auto"/>
        <w:ind w:firstLine="709"/>
        <w:jc w:val="both"/>
        <w:rPr>
          <w:rFonts w:ascii="Times New Roman" w:hAnsi="Times New Roman" w:cs="Times New Roman"/>
          <w:sz w:val="28"/>
          <w:lang w:val="uk-UA"/>
        </w:rPr>
      </w:pPr>
      <w:r w:rsidRPr="00AF6EE1">
        <w:rPr>
          <w:rFonts w:ascii="Times New Roman" w:hAnsi="Times New Roman" w:cs="Times New Roman"/>
          <w:sz w:val="28"/>
          <w:lang w:val="uk-UA"/>
        </w:rPr>
        <w:t> </w:t>
      </w:r>
      <w:r w:rsidR="006E1B2F">
        <w:rPr>
          <w:rFonts w:ascii="Times New Roman" w:hAnsi="Times New Roman" w:cs="Times New Roman"/>
          <w:sz w:val="28"/>
          <w:lang w:val="uk-UA"/>
        </w:rPr>
        <w:t>Частиною третьою статті 36 Закону визначені с</w:t>
      </w:r>
      <w:r w:rsidR="006E1B2F" w:rsidRPr="006E1B2F">
        <w:rPr>
          <w:rFonts w:ascii="Times New Roman" w:hAnsi="Times New Roman" w:cs="Times New Roman"/>
          <w:sz w:val="28"/>
          <w:lang w:val="uk-UA"/>
        </w:rPr>
        <w:t>пособи передачі в управління нал</w:t>
      </w:r>
      <w:r w:rsidR="006E1B2F">
        <w:rPr>
          <w:rFonts w:ascii="Times New Roman" w:hAnsi="Times New Roman" w:cs="Times New Roman"/>
          <w:sz w:val="28"/>
          <w:lang w:val="uk-UA"/>
        </w:rPr>
        <w:t>ежних особі корпоративних прав</w:t>
      </w:r>
      <w:r w:rsidR="006E1B2F" w:rsidRPr="006E1B2F">
        <w:rPr>
          <w:rFonts w:ascii="Times New Roman" w:hAnsi="Times New Roman" w:cs="Times New Roman"/>
          <w:sz w:val="28"/>
          <w:lang w:val="uk-UA"/>
        </w:rPr>
        <w:t>:</w:t>
      </w:r>
    </w:p>
    <w:p w:rsidR="006E1B2F" w:rsidRPr="006E1B2F" w:rsidRDefault="006E1B2F" w:rsidP="006E1B2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6E1B2F">
        <w:rPr>
          <w:rFonts w:ascii="Times New Roman" w:hAnsi="Times New Roman" w:cs="Times New Roman"/>
          <w:sz w:val="28"/>
          <w:lang w:val="uk-UA"/>
        </w:rPr>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6E1B2F" w:rsidRPr="006E1B2F" w:rsidRDefault="006E1B2F" w:rsidP="006E1B2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6E1B2F">
        <w:rPr>
          <w:rFonts w:ascii="Times New Roman" w:hAnsi="Times New Roman" w:cs="Times New Roman"/>
          <w:sz w:val="28"/>
          <w:lang w:val="uk-UA"/>
        </w:rPr>
        <w:t>укладення договору про управління цінними паперами, іншими фінансовими інструментами та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w:t>
      </w:r>
    </w:p>
    <w:p w:rsidR="006E1B2F" w:rsidRPr="006E1B2F" w:rsidRDefault="006E1B2F" w:rsidP="006E1B2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6E1B2F">
        <w:rPr>
          <w:rFonts w:ascii="Times New Roman" w:hAnsi="Times New Roman" w:cs="Times New Roman"/>
          <w:sz w:val="28"/>
          <w:lang w:val="uk-UA"/>
        </w:rPr>
        <w:t>цінними паперами.</w:t>
      </w:r>
      <w:r w:rsidR="00E52261">
        <w:rPr>
          <w:rFonts w:ascii="Times New Roman" w:hAnsi="Times New Roman" w:cs="Times New Roman"/>
          <w:sz w:val="28"/>
          <w:lang w:val="uk-UA"/>
        </w:rPr>
        <w:t xml:space="preserve"> </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На сьогодні передача цінних паперів в управління здійснюється без обмежень щодо мінімальної суми відповідного договору (враховуючи набрання 24.09.2020 чинності Законом України від 02.09.2020</w:t>
      </w:r>
      <w:r>
        <w:rPr>
          <w:rFonts w:ascii="Times New Roman" w:hAnsi="Times New Roman" w:cs="Times New Roman"/>
          <w:sz w:val="28"/>
          <w:lang w:val="uk-UA"/>
        </w:rPr>
        <w:t xml:space="preserve"> </w:t>
      </w:r>
      <w:r w:rsidRPr="006E1B2F">
        <w:rPr>
          <w:rFonts w:ascii="Times New Roman" w:hAnsi="Times New Roman" w:cs="Times New Roman"/>
          <w:sz w:val="28"/>
          <w:lang w:val="uk-UA"/>
        </w:rPr>
        <w:t>№ 852-ІХ «Про внесення змін до деяких законодавчих актів України щодо передачі корпоративних прав в управління»);</w:t>
      </w:r>
    </w:p>
    <w:p w:rsidR="006E1B2F" w:rsidRPr="006E1B2F" w:rsidRDefault="006E1B2F" w:rsidP="006E1B2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6E1B2F">
        <w:rPr>
          <w:rFonts w:ascii="Times New Roman" w:hAnsi="Times New Roman" w:cs="Times New Roman"/>
          <w:sz w:val="28"/>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AF6EE1" w:rsidRDefault="006E1B2F" w:rsidP="006E1B2F">
      <w:pPr>
        <w:spacing w:after="0" w:line="240" w:lineRule="auto"/>
        <w:ind w:firstLine="709"/>
        <w:jc w:val="both"/>
        <w:rPr>
          <w:rFonts w:ascii="Times New Roman" w:hAnsi="Times New Roman" w:cs="Times New Roman"/>
          <w:b/>
          <w:sz w:val="28"/>
          <w:lang w:val="uk-UA"/>
        </w:rPr>
      </w:pPr>
      <w:r w:rsidRPr="006E1B2F">
        <w:rPr>
          <w:rFonts w:ascii="Times New Roman" w:hAnsi="Times New Roman" w:cs="Times New Roman"/>
          <w:b/>
          <w:sz w:val="28"/>
          <w:lang w:val="uk-UA"/>
        </w:rPr>
        <w:t>Особа зобов’язана письмово повідомити Національне агентство про передачу в управління належних їй підприємств та/або корпоративних прав в одноденний термін після такої передачі та надати нотаріально засвідчену копію укла</w:t>
      </w:r>
      <w:r>
        <w:rPr>
          <w:rFonts w:ascii="Times New Roman" w:hAnsi="Times New Roman" w:cs="Times New Roman"/>
          <w:b/>
          <w:sz w:val="28"/>
          <w:lang w:val="uk-UA"/>
        </w:rPr>
        <w:t>деного договору</w:t>
      </w:r>
      <w:r w:rsidRPr="006E1B2F">
        <w:rPr>
          <w:rFonts w:ascii="Times New Roman" w:hAnsi="Times New Roman" w:cs="Times New Roman"/>
          <w:b/>
          <w:sz w:val="28"/>
          <w:lang w:val="uk-UA"/>
        </w:rPr>
        <w:t>.</w:t>
      </w:r>
    </w:p>
    <w:p w:rsidR="006E1B2F" w:rsidRPr="006E1B2F" w:rsidRDefault="006E1B2F" w:rsidP="006E1B2F">
      <w:pPr>
        <w:spacing w:after="0" w:line="240" w:lineRule="auto"/>
        <w:ind w:firstLine="709"/>
        <w:jc w:val="both"/>
        <w:rPr>
          <w:rFonts w:ascii="Times New Roman" w:hAnsi="Times New Roman" w:cs="Times New Roman"/>
          <w:b/>
          <w:sz w:val="28"/>
          <w:lang w:val="uk-UA"/>
        </w:rPr>
      </w:pPr>
      <w:r w:rsidRPr="006E1B2F">
        <w:rPr>
          <w:rFonts w:ascii="Times New Roman" w:hAnsi="Times New Roman" w:cs="Times New Roman"/>
          <w:b/>
          <w:sz w:val="28"/>
          <w:lang w:val="uk-UA"/>
        </w:rPr>
        <w:t>Строки повідомлення про передачу (ч. 5 ст. 36. Закону)</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Особа вважатиметься такою, яка належним чином виконала вказану вимогу, якщо вон</w:t>
      </w:r>
      <w:r>
        <w:rPr>
          <w:rFonts w:ascii="Times New Roman" w:hAnsi="Times New Roman" w:cs="Times New Roman"/>
          <w:sz w:val="28"/>
          <w:lang w:val="uk-UA"/>
        </w:rPr>
        <w:t>а виконала всі необхідні умови:</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особисто повідомила Національне агентство про передачу в управління належних їй підприємств та/або корпоративних прав;</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таке повідомлення було здійснено в 1-денний термін з моменту передачі в управління (а не з моменту нотаріального посвідчення копії відповідного договору);</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до Національного агентства надано саме нотаріально засвідчену копію укладеного договору (а не копію такого договору чи оригінал договору, укладеного в простій письмовій формі).</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У повідомленні про передачу в управління підприємств чи корпоративних прав рекоменду</w:t>
      </w:r>
      <w:r>
        <w:rPr>
          <w:rFonts w:ascii="Times New Roman" w:hAnsi="Times New Roman" w:cs="Times New Roman"/>
          <w:sz w:val="28"/>
          <w:lang w:val="uk-UA"/>
        </w:rPr>
        <w:t>ється зазначати такі відомості:</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прізвище, ім’я та по батькові особи, яка передала в управління належні їй підприємства та/або корпоративні права;</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посада, на яку призначено (обрано) особу, у зв’язку з чим здійснено передачу в управління належних їй підприємств та/або корпоративних прав;</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дата призначення (обрання) на посаду;</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дата передачі підприємств та/або корпоративних прав в управління;</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дата повідомлення Національного агентства про передачу підприємств та/або корпоративних прав в управління;</w:t>
      </w:r>
    </w:p>
    <w:p w:rsid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lastRenderedPageBreak/>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разі якщо це цінні папери (у тому числі акції, облігації, чеки, сертифікати, векселі), – відомості стосовно виду цінного папера, його емітента, дати набуття цінних паперів у власність, кількості та номін</w:t>
      </w:r>
      <w:r>
        <w:rPr>
          <w:rFonts w:ascii="Times New Roman" w:hAnsi="Times New Roman" w:cs="Times New Roman"/>
          <w:sz w:val="28"/>
          <w:lang w:val="uk-UA"/>
        </w:rPr>
        <w:t>альної вартості цінних паперів;</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спосіб передачі підприємств та/або корпоративних прав в управління;</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 xml:space="preserve">прізвище, ім’я та по батькові, реєстраційний номер облікової картки </w:t>
      </w:r>
      <w:r>
        <w:rPr>
          <w:rFonts w:ascii="Times New Roman" w:hAnsi="Times New Roman" w:cs="Times New Roman"/>
          <w:sz w:val="28"/>
          <w:lang w:val="uk-UA"/>
        </w:rPr>
        <w:t xml:space="preserve"> </w:t>
      </w:r>
      <w:r w:rsidRPr="006E1B2F">
        <w:rPr>
          <w:rFonts w:ascii="Times New Roman" w:hAnsi="Times New Roman" w:cs="Times New Roman"/>
          <w:sz w:val="28"/>
          <w:lang w:val="uk-UA"/>
        </w:rPr>
        <w:t>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фізичних осіб-підприємців та громадських формувань.</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До повідомлення обов’язково додається нотаріально засвідчена копія укладеного д</w:t>
      </w:r>
      <w:r>
        <w:rPr>
          <w:rFonts w:ascii="Times New Roman" w:hAnsi="Times New Roman" w:cs="Times New Roman"/>
          <w:sz w:val="28"/>
          <w:lang w:val="uk-UA"/>
        </w:rPr>
        <w:t>оговору.</w:t>
      </w:r>
    </w:p>
    <w:p w:rsidR="006E1B2F" w:rsidRPr="006E1B2F" w:rsidRDefault="006E1B2F" w:rsidP="006E1B2F">
      <w:pPr>
        <w:spacing w:after="0" w:line="240" w:lineRule="auto"/>
        <w:ind w:firstLine="709"/>
        <w:jc w:val="both"/>
        <w:rPr>
          <w:rFonts w:ascii="Times New Roman" w:hAnsi="Times New Roman" w:cs="Times New Roman"/>
          <w:i/>
          <w:sz w:val="28"/>
          <w:lang w:val="uk-UA"/>
        </w:rPr>
      </w:pPr>
      <w:r w:rsidRPr="006E1B2F">
        <w:rPr>
          <w:rFonts w:ascii="Times New Roman" w:hAnsi="Times New Roman" w:cs="Times New Roman"/>
          <w:i/>
          <w:sz w:val="28"/>
          <w:lang w:val="uk-UA"/>
        </w:rPr>
        <w:t>Також до повідомлення рекомендовано додавати належним чином засвідчені копії:</w:t>
      </w:r>
    </w:p>
    <w:p w:rsidR="006E1B2F" w:rsidRPr="006E1B2F" w:rsidRDefault="006E1B2F" w:rsidP="006E1B2F">
      <w:pPr>
        <w:spacing w:after="0" w:line="240" w:lineRule="auto"/>
        <w:ind w:firstLine="709"/>
        <w:jc w:val="both"/>
        <w:rPr>
          <w:rFonts w:ascii="Times New Roman" w:hAnsi="Times New Roman" w:cs="Times New Roman"/>
          <w:i/>
          <w:sz w:val="28"/>
          <w:lang w:val="uk-UA"/>
        </w:rPr>
      </w:pPr>
      <w:r w:rsidRPr="006E1B2F">
        <w:rPr>
          <w:rFonts w:ascii="Times New Roman" w:hAnsi="Times New Roman" w:cs="Times New Roman"/>
          <w:i/>
          <w:sz w:val="28"/>
          <w:lang w:val="uk-UA"/>
        </w:rPr>
        <w:t>наказу про призначення (рішення про обрання) на посаду;</w:t>
      </w:r>
    </w:p>
    <w:p w:rsidR="006E1B2F" w:rsidRPr="006E1B2F" w:rsidRDefault="006E1B2F" w:rsidP="006E1B2F">
      <w:pPr>
        <w:spacing w:after="0" w:line="240" w:lineRule="auto"/>
        <w:ind w:firstLine="709"/>
        <w:jc w:val="both"/>
        <w:rPr>
          <w:rFonts w:ascii="Times New Roman" w:hAnsi="Times New Roman" w:cs="Times New Roman"/>
          <w:i/>
          <w:sz w:val="28"/>
          <w:lang w:val="uk-UA"/>
        </w:rPr>
      </w:pPr>
      <w:r w:rsidRPr="006E1B2F">
        <w:rPr>
          <w:rFonts w:ascii="Times New Roman" w:hAnsi="Times New Roman" w:cs="Times New Roman"/>
          <w:i/>
          <w:sz w:val="28"/>
          <w:lang w:val="uk-UA"/>
        </w:rPr>
        <w:t>установчих документів чи документів, що підтверджують наявність корпоративних прав.</w:t>
      </w:r>
    </w:p>
    <w:p w:rsidR="006E1B2F" w:rsidRPr="006E1B2F" w:rsidRDefault="006E1B2F" w:rsidP="006E1B2F">
      <w:pPr>
        <w:spacing w:after="0" w:line="240" w:lineRule="auto"/>
        <w:ind w:firstLine="709"/>
        <w:jc w:val="both"/>
        <w:rPr>
          <w:rFonts w:ascii="Times New Roman" w:hAnsi="Times New Roman" w:cs="Times New Roman"/>
          <w:b/>
          <w:sz w:val="28"/>
          <w:lang w:val="uk-UA"/>
        </w:rPr>
      </w:pPr>
      <w:r w:rsidRPr="006E1B2F">
        <w:rPr>
          <w:rFonts w:ascii="Times New Roman" w:hAnsi="Times New Roman" w:cs="Times New Roman"/>
          <w:b/>
          <w:sz w:val="28"/>
          <w:lang w:val="uk-UA"/>
        </w:rPr>
        <w:t>Вимоги цієї статті не поширюються на:</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w:t>
      </w:r>
      <w:r>
        <w:rPr>
          <w:rFonts w:ascii="Times New Roman" w:hAnsi="Times New Roman" w:cs="Times New Roman"/>
          <w:sz w:val="28"/>
          <w:lang w:val="uk-UA"/>
        </w:rPr>
        <w:t>кцій (часток) належать державі;</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1-1)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w:t>
      </w:r>
      <w:r>
        <w:rPr>
          <w:rFonts w:ascii="Times New Roman" w:hAnsi="Times New Roman" w:cs="Times New Roman"/>
          <w:sz w:val="28"/>
          <w:lang w:val="uk-UA"/>
        </w:rPr>
        <w:t>ів голосуючих акцій товариства;</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2) депутатів місцевих рад (крім тих, які здійснюють свої повноваження у відпові</w:t>
      </w:r>
      <w:r>
        <w:rPr>
          <w:rFonts w:ascii="Times New Roman" w:hAnsi="Times New Roman" w:cs="Times New Roman"/>
          <w:sz w:val="28"/>
          <w:lang w:val="uk-UA"/>
        </w:rPr>
        <w:t>дній раді на постійній основі);</w:t>
      </w:r>
    </w:p>
    <w:p w:rsidR="006E1B2F" w:rsidRDefault="006E1B2F" w:rsidP="00E52261">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w:t>
      </w:r>
      <w:r>
        <w:rPr>
          <w:rFonts w:ascii="Times New Roman" w:hAnsi="Times New Roman" w:cs="Times New Roman"/>
          <w:sz w:val="28"/>
          <w:lang w:val="uk-UA"/>
        </w:rPr>
        <w:t xml:space="preserve"> г</w:t>
      </w:r>
      <w:r w:rsidR="00E52261">
        <w:rPr>
          <w:rFonts w:ascii="Times New Roman" w:hAnsi="Times New Roman" w:cs="Times New Roman"/>
          <w:sz w:val="28"/>
          <w:lang w:val="uk-UA"/>
        </w:rPr>
        <w:t xml:space="preserve">руп) у Верховній Раді України. </w:t>
      </w:r>
    </w:p>
    <w:p w:rsidR="00E52261" w:rsidRDefault="00E52261" w:rsidP="005C54F0">
      <w:pPr>
        <w:spacing w:after="0" w:line="240" w:lineRule="auto"/>
        <w:ind w:firstLine="709"/>
        <w:jc w:val="both"/>
        <w:rPr>
          <w:rFonts w:ascii="Times New Roman" w:hAnsi="Times New Roman" w:cs="Times New Roman"/>
          <w:sz w:val="28"/>
          <w:lang w:val="uk-UA"/>
        </w:rPr>
      </w:pPr>
    </w:p>
    <w:p w:rsidR="006E1B2F" w:rsidRPr="00E52261" w:rsidRDefault="00A33DB9" w:rsidP="005C54F0">
      <w:pPr>
        <w:spacing w:after="0" w:line="240" w:lineRule="auto"/>
        <w:ind w:firstLine="709"/>
        <w:jc w:val="both"/>
        <w:rPr>
          <w:rFonts w:ascii="Times New Roman" w:hAnsi="Times New Roman" w:cs="Times New Roman"/>
          <w:b/>
          <w:i/>
          <w:sz w:val="28"/>
          <w:lang w:val="uk-UA"/>
        </w:rPr>
      </w:pPr>
      <w:r>
        <w:rPr>
          <w:rFonts w:ascii="Times New Roman" w:hAnsi="Times New Roman" w:cs="Times New Roman"/>
          <w:b/>
          <w:i/>
          <w:sz w:val="28"/>
          <w:lang w:val="uk-UA"/>
        </w:rPr>
        <w:t>Приклад</w:t>
      </w:r>
      <w:r w:rsidR="006E1B2F" w:rsidRPr="00E52261">
        <w:rPr>
          <w:rFonts w:ascii="Times New Roman" w:hAnsi="Times New Roman" w:cs="Times New Roman"/>
          <w:b/>
          <w:i/>
          <w:sz w:val="28"/>
          <w:lang w:val="uk-UA"/>
        </w:rPr>
        <w:t xml:space="preserve">. Порушення обмеження щодо суміщення з іншими видами діяльності у випадку </w:t>
      </w:r>
      <w:proofErr w:type="spellStart"/>
      <w:r w:rsidR="006E1B2F" w:rsidRPr="00E52261">
        <w:rPr>
          <w:rFonts w:ascii="Times New Roman" w:hAnsi="Times New Roman" w:cs="Times New Roman"/>
          <w:b/>
          <w:i/>
          <w:sz w:val="28"/>
          <w:lang w:val="uk-UA"/>
        </w:rPr>
        <w:t>непередачі</w:t>
      </w:r>
      <w:proofErr w:type="spellEnd"/>
      <w:r w:rsidR="006E1B2F" w:rsidRPr="00E52261">
        <w:rPr>
          <w:rFonts w:ascii="Times New Roman" w:hAnsi="Times New Roman" w:cs="Times New Roman"/>
          <w:b/>
          <w:i/>
          <w:sz w:val="28"/>
          <w:lang w:val="uk-UA"/>
        </w:rPr>
        <w:t xml:space="preserve"> в управління</w:t>
      </w:r>
      <w:r w:rsidR="005C54F0" w:rsidRPr="00E52261">
        <w:rPr>
          <w:rFonts w:ascii="Times New Roman" w:hAnsi="Times New Roman" w:cs="Times New Roman"/>
          <w:b/>
          <w:i/>
          <w:sz w:val="28"/>
          <w:lang w:val="uk-UA"/>
        </w:rPr>
        <w:t xml:space="preserve"> підприємств/корпоративних прав</w:t>
      </w:r>
    </w:p>
    <w:p w:rsidR="006E1B2F" w:rsidRPr="006E1B2F" w:rsidRDefault="006E1B2F" w:rsidP="005C54F0">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lastRenderedPageBreak/>
        <w:t>Особа, уповноважена на виконання функцій держави або місцевого самоврядування, після призначення (обрання) на посаду не виконала вимог ст. 36 Закону та не передала в установлений строк в управління іншій особі</w:t>
      </w:r>
      <w:r w:rsidR="005C54F0">
        <w:rPr>
          <w:rFonts w:ascii="Times New Roman" w:hAnsi="Times New Roman" w:cs="Times New Roman"/>
          <w:sz w:val="28"/>
          <w:lang w:val="uk-UA"/>
        </w:rPr>
        <w:t xml:space="preserve"> належні їй корпоративні права.</w:t>
      </w:r>
    </w:p>
    <w:p w:rsidR="006E1B2F" w:rsidRPr="006E1B2F" w:rsidRDefault="006E1B2F" w:rsidP="005C54F0">
      <w:pPr>
        <w:spacing w:after="0" w:line="240" w:lineRule="auto"/>
        <w:ind w:firstLine="709"/>
        <w:jc w:val="both"/>
        <w:rPr>
          <w:rFonts w:ascii="Times New Roman" w:hAnsi="Times New Roman" w:cs="Times New Roman"/>
          <w:sz w:val="28"/>
          <w:lang w:val="uk-UA"/>
        </w:rPr>
      </w:pPr>
      <w:r w:rsidRPr="00E52261">
        <w:rPr>
          <w:rFonts w:ascii="Times New Roman" w:hAnsi="Times New Roman" w:cs="Times New Roman"/>
          <w:sz w:val="28"/>
          <w:u w:val="single"/>
          <w:lang w:val="uk-UA"/>
        </w:rPr>
        <w:t>Питання.</w:t>
      </w:r>
      <w:r w:rsidRPr="006E1B2F">
        <w:rPr>
          <w:rFonts w:ascii="Times New Roman" w:hAnsi="Times New Roman" w:cs="Times New Roman"/>
          <w:sz w:val="28"/>
          <w:lang w:val="uk-UA"/>
        </w:rPr>
        <w:t xml:space="preserve"> Чи може така бездіяльність свідчити про порушення вимог ст. 25 Закону (обмеження щодо суміщен</w:t>
      </w:r>
      <w:r w:rsidR="005C54F0">
        <w:rPr>
          <w:rFonts w:ascii="Times New Roman" w:hAnsi="Times New Roman" w:cs="Times New Roman"/>
          <w:sz w:val="28"/>
          <w:lang w:val="uk-UA"/>
        </w:rPr>
        <w:t>ня з іншими видами діяльності)?</w:t>
      </w:r>
    </w:p>
    <w:p w:rsidR="006E1B2F" w:rsidRPr="006E1B2F" w:rsidRDefault="006E1B2F" w:rsidP="005C54F0">
      <w:pPr>
        <w:spacing w:after="0" w:line="240" w:lineRule="auto"/>
        <w:ind w:firstLine="709"/>
        <w:jc w:val="both"/>
        <w:rPr>
          <w:rFonts w:ascii="Times New Roman" w:hAnsi="Times New Roman" w:cs="Times New Roman"/>
          <w:sz w:val="28"/>
          <w:lang w:val="uk-UA"/>
        </w:rPr>
      </w:pPr>
      <w:r w:rsidRPr="00E52261">
        <w:rPr>
          <w:rFonts w:ascii="Times New Roman" w:hAnsi="Times New Roman" w:cs="Times New Roman"/>
          <w:sz w:val="28"/>
          <w:u w:val="single"/>
          <w:lang w:val="uk-UA"/>
        </w:rPr>
        <w:t>Відповідь.</w:t>
      </w:r>
      <w:r w:rsidRPr="006E1B2F">
        <w:rPr>
          <w:rFonts w:ascii="Times New Roman" w:hAnsi="Times New Roman" w:cs="Times New Roman"/>
          <w:sz w:val="28"/>
          <w:lang w:val="uk-UA"/>
        </w:rPr>
        <w:t xml:space="preserve"> Ні, така бездіяльність не може свідчити про</w:t>
      </w:r>
      <w:r w:rsidR="005C54F0">
        <w:rPr>
          <w:rFonts w:ascii="Times New Roman" w:hAnsi="Times New Roman" w:cs="Times New Roman"/>
          <w:sz w:val="28"/>
          <w:lang w:val="uk-UA"/>
        </w:rPr>
        <w:t xml:space="preserve"> порушення вимог ст. 25 Закону.</w:t>
      </w:r>
    </w:p>
    <w:p w:rsidR="006E1B2F" w:rsidRPr="005C54F0" w:rsidRDefault="005C54F0" w:rsidP="005C54F0">
      <w:pPr>
        <w:spacing w:after="0" w:line="240" w:lineRule="auto"/>
        <w:ind w:firstLine="709"/>
        <w:jc w:val="both"/>
        <w:rPr>
          <w:rFonts w:ascii="Times New Roman" w:hAnsi="Times New Roman" w:cs="Times New Roman"/>
          <w:b/>
          <w:sz w:val="28"/>
          <w:lang w:val="uk-UA"/>
        </w:rPr>
      </w:pPr>
      <w:r>
        <w:rPr>
          <w:rFonts w:ascii="Times New Roman" w:hAnsi="Times New Roman" w:cs="Times New Roman"/>
          <w:b/>
          <w:sz w:val="28"/>
          <w:lang w:val="uk-UA"/>
        </w:rPr>
        <w:t>Нормативне регулювання:</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законодавством України не передбачено заборони володіти корпоративними правами для осіб, уповноважених на виконання функцій держави або місцевого самоврядування, однак встановлено</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обмеження їх реалізації;</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у п. 1 ч. 1 ст. 25 Закону визначено, що особам, зазначеним у п. 1 ч. 1 ст. 3 Закону, заборонено 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w:t>
      </w:r>
    </w:p>
    <w:p w:rsidR="006E1B2F" w:rsidRPr="006E1B2F" w:rsidRDefault="006E1B2F" w:rsidP="006E1B2F">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у ч. 2 ст. 167 ГК визначено, що володіння корпоративними правами не вважається підприємництвом, але законом можуть бути встановлені обмеження для певних осіб щодо володіння ними та/або їх здійснення;</w:t>
      </w:r>
    </w:p>
    <w:p w:rsidR="006E1B2F" w:rsidRDefault="006E1B2F" w:rsidP="00E52261">
      <w:pPr>
        <w:spacing w:after="0" w:line="240" w:lineRule="auto"/>
        <w:ind w:firstLine="709"/>
        <w:jc w:val="both"/>
        <w:rPr>
          <w:rFonts w:ascii="Times New Roman" w:hAnsi="Times New Roman" w:cs="Times New Roman"/>
          <w:sz w:val="28"/>
          <w:lang w:val="uk-UA"/>
        </w:rPr>
      </w:pPr>
      <w:r w:rsidRPr="006E1B2F">
        <w:rPr>
          <w:rFonts w:ascii="Times New Roman" w:hAnsi="Times New Roman" w:cs="Times New Roman"/>
          <w:sz w:val="28"/>
          <w:lang w:val="uk-UA"/>
        </w:rPr>
        <w:t>одне з таких обмежень встановлено у п. 2 ч. 1 ст. 25 Закону, згідно з яким особам, уповноваженим на виконання функцій держави або місцевого самоврядування, забороняється входити до складу правління, інших виконавчих чи контрольних органів, наглядової ради підприємства або організації, що мають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r w:rsidR="005C54F0">
        <w:rPr>
          <w:rFonts w:ascii="Times New Roman" w:hAnsi="Times New Roman" w:cs="Times New Roman"/>
          <w:sz w:val="28"/>
          <w:lang w:val="uk-UA"/>
        </w:rPr>
        <w:t xml:space="preserve"> </w:t>
      </w:r>
      <w:r w:rsidRPr="006E1B2F">
        <w:rPr>
          <w:rFonts w:ascii="Times New Roman" w:hAnsi="Times New Roman" w:cs="Times New Roman"/>
          <w:sz w:val="28"/>
          <w:lang w:val="uk-UA"/>
        </w:rPr>
        <w:t xml:space="preserve">Встановлена заборона не поширюється на володіння та/або реалізацію особами, уповноваженими на виконання функцій держави та місцевого самоврядування, решти </w:t>
      </w:r>
      <w:proofErr w:type="spellStart"/>
      <w:r w:rsidRPr="006E1B2F">
        <w:rPr>
          <w:rFonts w:ascii="Times New Roman" w:hAnsi="Times New Roman" w:cs="Times New Roman"/>
          <w:sz w:val="28"/>
          <w:lang w:val="uk-UA"/>
        </w:rPr>
        <w:t>правомочностей</w:t>
      </w:r>
      <w:proofErr w:type="spellEnd"/>
      <w:r w:rsidRPr="006E1B2F">
        <w:rPr>
          <w:rFonts w:ascii="Times New Roman" w:hAnsi="Times New Roman" w:cs="Times New Roman"/>
          <w:sz w:val="28"/>
          <w:lang w:val="uk-UA"/>
        </w:rPr>
        <w:t xml:space="preserve"> власника корпоративних прав, не пов’язаних з участю (членством) в управлінні поточною діяльністю господарського товарис</w:t>
      </w:r>
      <w:r w:rsidR="00E52261">
        <w:rPr>
          <w:rFonts w:ascii="Times New Roman" w:hAnsi="Times New Roman" w:cs="Times New Roman"/>
          <w:sz w:val="28"/>
          <w:lang w:val="uk-UA"/>
        </w:rPr>
        <w:t>тва.</w:t>
      </w:r>
    </w:p>
    <w:p w:rsidR="006E1B2F" w:rsidRPr="00AF6EE1" w:rsidRDefault="006E1B2F" w:rsidP="00A33DB9">
      <w:pPr>
        <w:spacing w:after="0" w:line="240" w:lineRule="auto"/>
        <w:jc w:val="both"/>
        <w:rPr>
          <w:rFonts w:ascii="Times New Roman" w:hAnsi="Times New Roman" w:cs="Times New Roman"/>
          <w:sz w:val="28"/>
          <w:lang w:val="uk-UA"/>
        </w:rPr>
      </w:pPr>
    </w:p>
    <w:p w:rsidR="008325DD" w:rsidRPr="008325DD" w:rsidRDefault="008325DD" w:rsidP="008325DD">
      <w:pPr>
        <w:spacing w:after="0" w:line="240" w:lineRule="auto"/>
        <w:ind w:firstLine="709"/>
        <w:jc w:val="both"/>
        <w:rPr>
          <w:rFonts w:ascii="Times New Roman" w:hAnsi="Times New Roman" w:cs="Times New Roman"/>
          <w:sz w:val="28"/>
          <w:lang w:val="uk-UA"/>
        </w:rPr>
      </w:pPr>
      <w:r w:rsidRPr="008325DD">
        <w:rPr>
          <w:rFonts w:ascii="Times New Roman" w:hAnsi="Times New Roman" w:cs="Times New Roman"/>
          <w:b/>
          <w:bCs/>
          <w:i/>
          <w:iCs/>
          <w:sz w:val="28"/>
          <w:lang w:val="uk-UA"/>
        </w:rPr>
        <w:t>Окремо повідомляємо, що інформація яка підготовлена відділом з питань правової роботи, запобігання та виявлення корупції апарату райдержадміністрації</w:t>
      </w:r>
      <w:r>
        <w:rPr>
          <w:rFonts w:ascii="Times New Roman" w:hAnsi="Times New Roman" w:cs="Times New Roman"/>
          <w:b/>
          <w:bCs/>
          <w:i/>
          <w:iCs/>
          <w:sz w:val="28"/>
          <w:lang w:val="uk-UA"/>
        </w:rPr>
        <w:t xml:space="preserve"> </w:t>
      </w:r>
      <w:r w:rsidRPr="008325DD">
        <w:rPr>
          <w:rFonts w:ascii="Times New Roman" w:hAnsi="Times New Roman" w:cs="Times New Roman"/>
          <w:b/>
          <w:bCs/>
          <w:i/>
          <w:iCs/>
          <w:sz w:val="28"/>
          <w:lang w:val="uk-UA"/>
        </w:rPr>
        <w:t>має лише</w:t>
      </w:r>
      <w:r w:rsidRPr="008325DD">
        <w:rPr>
          <w:rFonts w:ascii="Times New Roman" w:hAnsi="Times New Roman" w:cs="Times New Roman"/>
          <w:b/>
          <w:bCs/>
          <w:i/>
          <w:iCs/>
          <w:sz w:val="28"/>
        </w:rPr>
        <w:t> </w:t>
      </w:r>
      <w:r w:rsidRPr="008325DD">
        <w:rPr>
          <w:rFonts w:ascii="Times New Roman" w:hAnsi="Times New Roman" w:cs="Times New Roman"/>
          <w:b/>
          <w:bCs/>
          <w:i/>
          <w:iCs/>
          <w:sz w:val="28"/>
          <w:lang w:val="uk-UA"/>
        </w:rPr>
        <w:t xml:space="preserve"> інформаційний характер, і не встановлю</w:t>
      </w:r>
      <w:r>
        <w:rPr>
          <w:rFonts w:ascii="Times New Roman" w:hAnsi="Times New Roman" w:cs="Times New Roman"/>
          <w:b/>
          <w:bCs/>
          <w:i/>
          <w:iCs/>
          <w:sz w:val="28"/>
          <w:lang w:val="uk-UA"/>
        </w:rPr>
        <w:t>є</w:t>
      </w:r>
      <w:bookmarkStart w:id="0" w:name="_GoBack"/>
      <w:bookmarkEnd w:id="0"/>
      <w:r w:rsidRPr="008325DD">
        <w:rPr>
          <w:rFonts w:ascii="Times New Roman" w:hAnsi="Times New Roman" w:cs="Times New Roman"/>
          <w:b/>
          <w:bCs/>
          <w:i/>
          <w:iCs/>
          <w:sz w:val="28"/>
        </w:rPr>
        <w:t> </w:t>
      </w:r>
      <w:r w:rsidRPr="008325DD">
        <w:rPr>
          <w:rFonts w:ascii="Times New Roman" w:hAnsi="Times New Roman" w:cs="Times New Roman"/>
          <w:b/>
          <w:bCs/>
          <w:i/>
          <w:iCs/>
          <w:sz w:val="28"/>
          <w:lang w:val="uk-UA"/>
        </w:rPr>
        <w:t>правові норми.</w:t>
      </w:r>
    </w:p>
    <w:p w:rsidR="00AF6EE1" w:rsidRPr="00AF6EE1" w:rsidRDefault="00AF6EE1" w:rsidP="00AF6EE1">
      <w:pPr>
        <w:spacing w:after="0" w:line="240" w:lineRule="auto"/>
        <w:ind w:firstLine="709"/>
        <w:jc w:val="both"/>
        <w:rPr>
          <w:rFonts w:ascii="Times New Roman" w:hAnsi="Times New Roman" w:cs="Times New Roman"/>
          <w:sz w:val="28"/>
          <w:lang w:val="uk-UA"/>
        </w:rPr>
      </w:pPr>
    </w:p>
    <w:p w:rsidR="00AF6EE1" w:rsidRPr="00AF6EE1" w:rsidRDefault="00AF6EE1" w:rsidP="00AF6EE1">
      <w:pPr>
        <w:spacing w:after="0" w:line="240" w:lineRule="auto"/>
        <w:ind w:firstLine="709"/>
        <w:jc w:val="both"/>
        <w:rPr>
          <w:rFonts w:ascii="Times New Roman" w:hAnsi="Times New Roman" w:cs="Times New Roman"/>
          <w:sz w:val="28"/>
          <w:lang w:val="uk-UA"/>
        </w:rPr>
      </w:pPr>
    </w:p>
    <w:p w:rsidR="00AF6EE1" w:rsidRPr="00AF6EE1" w:rsidRDefault="00AF6EE1" w:rsidP="00AF6EE1">
      <w:pPr>
        <w:spacing w:after="0" w:line="240" w:lineRule="auto"/>
        <w:ind w:firstLine="709"/>
        <w:jc w:val="both"/>
        <w:rPr>
          <w:rFonts w:ascii="Times New Roman" w:hAnsi="Times New Roman" w:cs="Times New Roman"/>
          <w:sz w:val="28"/>
          <w:lang w:val="uk-UA"/>
        </w:rPr>
      </w:pPr>
    </w:p>
    <w:sectPr w:rsidR="00AF6EE1" w:rsidRPr="00AF6EE1" w:rsidSect="00A33DB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AA" w:rsidRDefault="002A52AA" w:rsidP="00A33DB9">
      <w:pPr>
        <w:spacing w:after="0" w:line="240" w:lineRule="auto"/>
      </w:pPr>
      <w:r>
        <w:separator/>
      </w:r>
    </w:p>
  </w:endnote>
  <w:endnote w:type="continuationSeparator" w:id="0">
    <w:p w:rsidR="002A52AA" w:rsidRDefault="002A52AA" w:rsidP="00A3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AA" w:rsidRDefault="002A52AA" w:rsidP="00A33DB9">
      <w:pPr>
        <w:spacing w:after="0" w:line="240" w:lineRule="auto"/>
      </w:pPr>
      <w:r>
        <w:separator/>
      </w:r>
    </w:p>
  </w:footnote>
  <w:footnote w:type="continuationSeparator" w:id="0">
    <w:p w:rsidR="002A52AA" w:rsidRDefault="002A52AA" w:rsidP="00A3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601518"/>
      <w:docPartObj>
        <w:docPartGallery w:val="Page Numbers (Top of Page)"/>
        <w:docPartUnique/>
      </w:docPartObj>
    </w:sdtPr>
    <w:sdtEndPr/>
    <w:sdtContent>
      <w:p w:rsidR="00A33DB9" w:rsidRDefault="00A33DB9">
        <w:pPr>
          <w:pStyle w:val="a6"/>
          <w:jc w:val="center"/>
        </w:pPr>
        <w:r>
          <w:fldChar w:fldCharType="begin"/>
        </w:r>
        <w:r>
          <w:instrText>PAGE   \* MERGEFORMAT</w:instrText>
        </w:r>
        <w:r>
          <w:fldChar w:fldCharType="separate"/>
        </w:r>
        <w:r>
          <w:rPr>
            <w:noProof/>
          </w:rPr>
          <w:t>5</w:t>
        </w:r>
        <w:r>
          <w:fldChar w:fldCharType="end"/>
        </w:r>
      </w:p>
    </w:sdtContent>
  </w:sdt>
  <w:p w:rsidR="00A33DB9" w:rsidRDefault="00A33D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DD"/>
    <w:rsid w:val="001D29D7"/>
    <w:rsid w:val="002A52AA"/>
    <w:rsid w:val="005C54F0"/>
    <w:rsid w:val="006E1B2F"/>
    <w:rsid w:val="008325DD"/>
    <w:rsid w:val="0083790E"/>
    <w:rsid w:val="00865F12"/>
    <w:rsid w:val="00A33DB9"/>
    <w:rsid w:val="00A756B6"/>
    <w:rsid w:val="00AF6EE1"/>
    <w:rsid w:val="00B96BDB"/>
    <w:rsid w:val="00E52261"/>
    <w:rsid w:val="00EE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AFC0"/>
  <w15:chartTrackingRefBased/>
  <w15:docId w15:val="{59460C66-40C8-44E9-9FD5-CB46C5E8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0E"/>
    <w:pPr>
      <w:ind w:left="720"/>
      <w:contextualSpacing/>
    </w:pPr>
  </w:style>
  <w:style w:type="paragraph" w:styleId="a4">
    <w:name w:val="Balloon Text"/>
    <w:basedOn w:val="a"/>
    <w:link w:val="a5"/>
    <w:uiPriority w:val="99"/>
    <w:semiHidden/>
    <w:unhideWhenUsed/>
    <w:rsid w:val="00A33D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3DB9"/>
    <w:rPr>
      <w:rFonts w:ascii="Segoe UI" w:hAnsi="Segoe UI" w:cs="Segoe UI"/>
      <w:sz w:val="18"/>
      <w:szCs w:val="18"/>
    </w:rPr>
  </w:style>
  <w:style w:type="paragraph" w:styleId="a6">
    <w:name w:val="header"/>
    <w:basedOn w:val="a"/>
    <w:link w:val="a7"/>
    <w:uiPriority w:val="99"/>
    <w:unhideWhenUsed/>
    <w:rsid w:val="00A33D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3DB9"/>
  </w:style>
  <w:style w:type="paragraph" w:styleId="a8">
    <w:name w:val="footer"/>
    <w:basedOn w:val="a"/>
    <w:link w:val="a9"/>
    <w:uiPriority w:val="99"/>
    <w:unhideWhenUsed/>
    <w:rsid w:val="00A33D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00804">
      <w:bodyDiv w:val="1"/>
      <w:marLeft w:val="0"/>
      <w:marRight w:val="0"/>
      <w:marTop w:val="0"/>
      <w:marBottom w:val="0"/>
      <w:divBdr>
        <w:top w:val="none" w:sz="0" w:space="0" w:color="auto"/>
        <w:left w:val="none" w:sz="0" w:space="0" w:color="auto"/>
        <w:bottom w:val="none" w:sz="0" w:space="0" w:color="auto"/>
        <w:right w:val="none" w:sz="0" w:space="0" w:color="auto"/>
      </w:divBdr>
    </w:div>
    <w:div w:id="1911967170">
      <w:bodyDiv w:val="1"/>
      <w:marLeft w:val="0"/>
      <w:marRight w:val="0"/>
      <w:marTop w:val="0"/>
      <w:marBottom w:val="0"/>
      <w:divBdr>
        <w:top w:val="none" w:sz="0" w:space="0" w:color="auto"/>
        <w:left w:val="none" w:sz="0" w:space="0" w:color="auto"/>
        <w:bottom w:val="none" w:sz="0" w:space="0" w:color="auto"/>
        <w:right w:val="none" w:sz="0" w:space="0" w:color="auto"/>
      </w:divBdr>
      <w:divsChild>
        <w:div w:id="577373944">
          <w:marLeft w:val="0"/>
          <w:marRight w:val="0"/>
          <w:marTop w:val="0"/>
          <w:marBottom w:val="0"/>
          <w:divBdr>
            <w:top w:val="none" w:sz="0" w:space="0" w:color="auto"/>
            <w:left w:val="none" w:sz="0" w:space="0" w:color="auto"/>
            <w:bottom w:val="none" w:sz="0" w:space="0" w:color="auto"/>
            <w:right w:val="none" w:sz="0" w:space="0" w:color="auto"/>
          </w:divBdr>
          <w:divsChild>
            <w:div w:id="643312500">
              <w:marLeft w:val="0"/>
              <w:marRight w:val="0"/>
              <w:marTop w:val="0"/>
              <w:marBottom w:val="0"/>
              <w:divBdr>
                <w:top w:val="none" w:sz="0" w:space="0" w:color="auto"/>
                <w:left w:val="none" w:sz="0" w:space="0" w:color="auto"/>
                <w:bottom w:val="none" w:sz="0" w:space="0" w:color="auto"/>
                <w:right w:val="none" w:sz="0" w:space="0" w:color="auto"/>
              </w:divBdr>
              <w:divsChild>
                <w:div w:id="1535845586">
                  <w:marLeft w:val="0"/>
                  <w:marRight w:val="0"/>
                  <w:marTop w:val="0"/>
                  <w:marBottom w:val="0"/>
                  <w:divBdr>
                    <w:top w:val="none" w:sz="0" w:space="0" w:color="auto"/>
                    <w:left w:val="none" w:sz="0" w:space="0" w:color="auto"/>
                    <w:bottom w:val="none" w:sz="0" w:space="0" w:color="auto"/>
                    <w:right w:val="none" w:sz="0" w:space="0" w:color="auto"/>
                  </w:divBdr>
                  <w:divsChild>
                    <w:div w:id="1414738740">
                      <w:marLeft w:val="0"/>
                      <w:marRight w:val="0"/>
                      <w:marTop w:val="0"/>
                      <w:marBottom w:val="0"/>
                      <w:divBdr>
                        <w:top w:val="none" w:sz="0" w:space="0" w:color="auto"/>
                        <w:left w:val="none" w:sz="0" w:space="0" w:color="auto"/>
                        <w:bottom w:val="none" w:sz="0" w:space="0" w:color="auto"/>
                        <w:right w:val="none" w:sz="0" w:space="0" w:color="auto"/>
                      </w:divBdr>
                      <w:divsChild>
                        <w:div w:id="1331908225">
                          <w:marLeft w:val="0"/>
                          <w:marRight w:val="0"/>
                          <w:marTop w:val="0"/>
                          <w:marBottom w:val="0"/>
                          <w:divBdr>
                            <w:top w:val="none" w:sz="0" w:space="0" w:color="auto"/>
                            <w:left w:val="none" w:sz="0" w:space="0" w:color="auto"/>
                            <w:bottom w:val="none" w:sz="0" w:space="0" w:color="auto"/>
                            <w:right w:val="none" w:sz="0" w:space="0" w:color="auto"/>
                          </w:divBdr>
                          <w:divsChild>
                            <w:div w:id="1807552655">
                              <w:marLeft w:val="0"/>
                              <w:marRight w:val="0"/>
                              <w:marTop w:val="0"/>
                              <w:marBottom w:val="0"/>
                              <w:divBdr>
                                <w:top w:val="none" w:sz="0" w:space="0" w:color="auto"/>
                                <w:left w:val="none" w:sz="0" w:space="0" w:color="auto"/>
                                <w:bottom w:val="none" w:sz="0" w:space="0" w:color="auto"/>
                                <w:right w:val="none" w:sz="0" w:space="0" w:color="auto"/>
                              </w:divBdr>
                              <w:divsChild>
                                <w:div w:id="1240870047">
                                  <w:marLeft w:val="0"/>
                                  <w:marRight w:val="0"/>
                                  <w:marTop w:val="0"/>
                                  <w:marBottom w:val="0"/>
                                  <w:divBdr>
                                    <w:top w:val="none" w:sz="0" w:space="0" w:color="auto"/>
                                    <w:left w:val="none" w:sz="0" w:space="0" w:color="auto"/>
                                    <w:bottom w:val="none" w:sz="0" w:space="0" w:color="auto"/>
                                    <w:right w:val="none" w:sz="0" w:space="0" w:color="auto"/>
                                  </w:divBdr>
                                  <w:divsChild>
                                    <w:div w:id="21260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ekonomika2</dc:creator>
  <cp:keywords/>
  <dc:description/>
  <cp:lastModifiedBy>Batechko</cp:lastModifiedBy>
  <cp:revision>4</cp:revision>
  <cp:lastPrinted>2021-10-23T07:55:00Z</cp:lastPrinted>
  <dcterms:created xsi:type="dcterms:W3CDTF">2021-10-23T06:37:00Z</dcterms:created>
  <dcterms:modified xsi:type="dcterms:W3CDTF">2021-10-24T15:24:00Z</dcterms:modified>
</cp:coreProperties>
</file>