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D942" w14:textId="77777777" w:rsidR="009D34C5" w:rsidRPr="00DE4CDF" w:rsidRDefault="009D34C5" w:rsidP="00DE4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Методичні роз’яснення щодо </w:t>
      </w:r>
      <w:r w:rsidR="00DE4CDF"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регуляторності</w:t>
      </w: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рішень органів місцевого самоврядування  про встановлення місцевих податків і зборів </w:t>
      </w:r>
      <w:r w:rsidR="00FA7A02"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розрізі </w:t>
      </w: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постанови Верховного суду від 10.12.2021 у справі № 0940/2301/18</w:t>
      </w:r>
    </w:p>
    <w:p w14:paraId="70888673" w14:textId="77777777" w:rsidR="00FA7A02" w:rsidRDefault="00FA7A02" w:rsidP="009D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409AE2F0" w14:textId="77777777" w:rsidR="00335F9D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рамках судової справи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85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0940/2301/18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Верховним судом сформовано висновок про те, що рішення ОМС про встановлення місцевих податків і зборів не вважаються регуляторними актами.</w:t>
      </w:r>
    </w:p>
    <w:p w14:paraId="1100E017" w14:textId="77777777" w:rsidR="00335F9D" w:rsidRPr="00335F9D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зв’язку з цим, ДРС надає такі роз’яснення: </w:t>
      </w:r>
    </w:p>
    <w:p w14:paraId="69A19018" w14:textId="77777777" w:rsidR="00335F9D" w:rsidRDefault="00335F9D" w:rsidP="0033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621DC55" w14:textId="3BD68673" w:rsidR="00DE4CDF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4CDF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ДРС є уповноваженим органом у сфері реалізації державної регуляторної політики та наділена рядом спеціальних повноважень, визначених у ст. 30 Закону України «Про засади державної регуляторної політики у сфері господарської діяльності»</w:t>
      </w:r>
      <w:r w:rsidR="00983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(далі – Закон)</w:t>
      </w:r>
      <w:r w:rsidR="00DE4CDF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Положенні про ДРС тощо.</w:t>
      </w:r>
    </w:p>
    <w:p w14:paraId="4172A09E" w14:textId="61F0F038" w:rsidR="009836A9" w:rsidRPr="00E14BE7" w:rsidRDefault="009836A9" w:rsidP="00983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Відповідно до вимог статті 1 Закону </w:t>
      </w:r>
      <w:r w:rsidRPr="00E1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ОМС про встановлення місцевих податків і зборів мають ознаки регуляторних актів</w:t>
      </w:r>
      <w:r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оскільки ці рішення спрямовані на правове регулювання господарських відносин та щодо невизначеного кола осіб на відповідній адміністративно-територіальній одиниці, а також</w:t>
      </w:r>
      <w:r w:rsidR="00E14BE7"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встановлюють (змінюють) норми права для суб’єктів господарювання в частині розміру ставок податку, який має суттєвий вплив на результати ведення господарської діяльності.</w:t>
      </w:r>
    </w:p>
    <w:p w14:paraId="0C0E8D23" w14:textId="7BB7767D" w:rsidR="00DE4CDF" w:rsidRDefault="00E14B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Разом з цим, в</w:t>
      </w:r>
      <w:r w:rsidR="00DE4C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іднесення того чи іншого проекту акта чи вже прийнятого акта до категорії регуляторних є виключною компетенцією ДРС, її дискреційним повноваженням.</w:t>
      </w:r>
    </w:p>
    <w:p w14:paraId="25492CB1" w14:textId="77777777" w:rsidR="00B81FE7" w:rsidRDefault="00B81F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Акт вважається регуляторним, якщо хоча б одна з норм у ньому регулює господарські або адміністративні відносини між владою та бізнесом. </w:t>
      </w:r>
    </w:p>
    <w:p w14:paraId="034445E4" w14:textId="623DA350" w:rsidR="00B81FE7" w:rsidRPr="00E14BE7" w:rsidRDefault="00B81F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Факт наявності чи відсутності регуляторних норм у конкретному проекті акта можливо встановити лише після вивчення його повного тексту та додатків до нього. </w:t>
      </w:r>
      <w:r w:rsidRPr="00E14B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Встановлення цього факту є дискреційним повноваженням ДРС.</w:t>
      </w:r>
    </w:p>
    <w:p w14:paraId="6D39E928" w14:textId="77777777" w:rsidR="00DE4CDF" w:rsidRDefault="00DE4CDF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1B29F9D" w14:textId="124879AF" w:rsidR="009D34C5" w:rsidRPr="009D34C5" w:rsidRDefault="00411790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B48ED" wp14:editId="4A149297">
                <wp:simplePos x="0" y="0"/>
                <wp:positionH relativeFrom="column">
                  <wp:posOffset>-811530</wp:posOffset>
                </wp:positionH>
                <wp:positionV relativeFrom="paragraph">
                  <wp:posOffset>969645</wp:posOffset>
                </wp:positionV>
                <wp:extent cx="571500" cy="1917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B96498" w14:textId="77777777" w:rsidR="009D34C5" w:rsidRPr="008461DD" w:rsidRDefault="009D34C5" w:rsidP="009D34C5">
                            <w:pPr>
                              <w:rPr>
                                <w:rFonts w:ascii="EAN13B Half Height" w:hAnsi="EAN13B Half Height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mongolian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B48E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3.9pt;margin-top:76.35pt;width:45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" stroked="f">
                <v:textbox style="layout-flow:vertical;mso-layout-flow-alt:top-to-bottom">
                  <w:txbxContent>
                    <w:p w14:paraId="5FB96498" w14:textId="77777777" w:rsidR="009D34C5" w:rsidRPr="008461DD" w:rsidRDefault="009D34C5" w:rsidP="009D34C5">
                      <w:pPr>
                        <w:rPr>
                          <w:rFonts w:ascii="EAN13B Half Height" w:hAnsi="EAN13B Half Height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з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гідно з позицією Верховного Суду, яка сформована у постановах 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від 13.02.2018 у справі № 361/7567/15-а, від 07.03.2018 у справі 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569/15527/16-а, від 20.03.2018 у справі № 61/2579/17, від 20.03.2018 у справі № 820/4554/17, від 03.04.2018 у справі № 569/16681/16-а та від 12</w:t>
      </w:r>
      <w:r w:rsidR="00B81F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.04.2018 у справі № 826/8803/15та інших</w:t>
      </w:r>
      <w:r w:rsidR="00B81FE7" w:rsidRPr="00B81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D34C5" w:rsidRPr="00B81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«дискреційні повноваження - це можливість діяти за власним розсудом, в межах </w:t>
      </w:r>
      <w:hyperlink r:id="rId6" w:tgtFrame="_blank" w:tooltip="Про державну експертизу землевпорядної документації; нормативно-правовий акт № 1808-IV від 17.06.2004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закону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можливість застосувати норми </w:t>
      </w:r>
      <w:hyperlink r:id="rId7" w:tgtFrame="_blank" w:tooltip="Про державну експертизу землевпорядної документації; нормативно-правовий акт № 1808-IV від 17.06.2004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закону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 та вчинити конкретні дії (або дію) серед інших, кожні з яких окремо є відносно правильними (законними); відповідно до завдань адміністративного судочинства, визначених </w:t>
      </w:r>
      <w:hyperlink r:id="rId8" w:anchor="1432" w:tgtFrame="_blank" w:tooltip="Кодекс адміністративного судочинства України (ред. з 06.07.2005 до 15.12.2017); нормативно-правовий акт № 2747-IV від 06.07.2005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статтею 2 КАС України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адміністративний суд не наділений повноваженнями втручатися у вільний розсуд (</w:t>
      </w:r>
      <w:proofErr w:type="spellStart"/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дискрецію</w:t>
      </w:r>
      <w:proofErr w:type="spellEnd"/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 суб'єкта владних повноважень</w:t>
      </w:r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поза межами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перевірки за критеріями визначеними статтею; завдання правосуддя полягає не у забезпеченні ефективності державного управління, а в гарантуванні дотримання вимог права, </w:t>
      </w:r>
      <w:r w:rsidR="009D34C5" w:rsidRPr="00B81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інакше порушується принцип розподілу влади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9D34C5" w:rsidRPr="00B81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принцип розподілу влади заперечує надання адміністративному суду адміністративно - дискреційних повноважень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 єдиним критерієм здійснення правосуддя є право, тому 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завданням адміністративного судочинства завжди є контроль легальності; перевірка доцільності переступає компетенцію 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адміністративного суду і виходить за межі адміністративного судочинства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; адміністративний суд не може підміняти інший орган державної влади та перебирати на себе повноваження щодо вирішення питань, які законодавством віднесенні до компетенції цього органу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1CA23329" w14:textId="77777777" w:rsidR="009D34C5" w:rsidRPr="009D34C5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чином, </w:t>
      </w:r>
      <w:r w:rsidR="00B81F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не може підміняти інший орган державної влади та перебирати на себе повноваження щодо вирішення питань, які законодавством віднесені до компетенції цього органу державної влади.</w:t>
      </w:r>
    </w:p>
    <w:p w14:paraId="15917FAB" w14:textId="77777777" w:rsidR="009D34C5" w:rsidRPr="00B81FE7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саме ДРС вправі реалізовувати державну регуляторну політику та висловлювати позицію</w:t>
      </w: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щодо віднесення акта чи іншого документа до категорії регуляторного акта, </w:t>
      </w:r>
      <w:r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а не адміністративний суд чи </w:t>
      </w:r>
      <w:r w:rsidR="00FA7A02"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інший орган влади</w:t>
      </w:r>
      <w:r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09DB7973" w14:textId="77777777" w:rsidR="009D34C5" w:rsidRPr="009D34C5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14E57D8" w14:textId="77777777" w:rsidR="00FA7A02" w:rsidRDefault="00FA7A02" w:rsidP="0033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8CFC4B" w14:textId="47C28E5F" w:rsidR="00853389" w:rsidRPr="00335F9D" w:rsidRDefault="00E14BE7" w:rsidP="00335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40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853389" w:rsidRPr="0040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338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 2015 – 2018 роках на виконання вимог законів України від 28.12.2014 </w:t>
      </w:r>
      <w:r w:rsidR="00407BB9">
        <w:rPr>
          <w:rFonts w:ascii="Times New Roman" w:eastAsia="Times New Roman" w:hAnsi="Times New Roman" w:cs="Times New Roman"/>
          <w:sz w:val="28"/>
          <w:szCs w:val="28"/>
        </w:rPr>
        <w:br/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>№ 71-VIII «Про внесення змін до Податкового кодексу України та деяких законодавчих актів України щодо податкової реформи», від 24.12.2015 № 909-VIII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році», від 20.12.2016 №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1791-VIII «Про внесення змін до Податкового кодексу України щодо покращення інвестиційного клімату в Україні», від 21.12.2016 № 1797-VI «Про внесення змін до Податкового кодексу України щодо покращення інвестиційного клімату в Україні», від 07.12.2017 № 2245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</w:t>
      </w:r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 xml:space="preserve">до рішень органів місцевого самоврядування про встановлення місцевих податків і зборів, які прийняті на виконання цих законів, не </w:t>
      </w:r>
      <w:bookmarkStart w:id="0" w:name="_Hlk44591696"/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>застосовувалися вимоги</w:t>
      </w:r>
      <w:bookmarkEnd w:id="0"/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 xml:space="preserve">, встановлені </w:t>
      </w:r>
      <w:r w:rsidR="00853389" w:rsidRPr="00335F9D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335F9D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України «Про засади державної регуляторної політики у сфері господарської діяльності»</w:t>
      </w:r>
    </w:p>
    <w:p w14:paraId="6CB7A8C7" w14:textId="77777777" w:rsidR="00853389" w:rsidRPr="00853389" w:rsidRDefault="00335F9D" w:rsidP="00407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введення та тимчасовість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 відповідних обмежень свідчить 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законодавче визнання поширення вимог закону у сфері регуляторної політики та рішення ОМС про встановлення місцевих податків та зборів, а також про 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>відсутність бажання змінити чи скасувати дію означених норм щодо означеного кола правовідносин назавжди, тобто про усвідомлення законодавцем їх важливості для сталого й передбачуваного правозастосування у сфері адміністрування окремих податків та визнання необхідності залишити їх чинними після закінчення обставин, що спричинили бюджетну потребу у їх зупиненні.</w:t>
      </w:r>
    </w:p>
    <w:p w14:paraId="5CD2CAD5" w14:textId="77777777" w:rsidR="00853389" w:rsidRPr="00853389" w:rsidRDefault="00853389" w:rsidP="00407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89">
        <w:rPr>
          <w:rFonts w:ascii="Times New Roman" w:eastAsia="Times New Roman" w:hAnsi="Times New Roman" w:cs="Times New Roman"/>
          <w:sz w:val="28"/>
          <w:szCs w:val="28"/>
        </w:rPr>
        <w:t>Незмінність змісту безпосередньо самих зупинених законодавчих приписів означає визнання законодавцем їх відповідності та узгодженості з Конституцією та іншими законами України з питань оподаткування.</w:t>
      </w:r>
    </w:p>
    <w:p w14:paraId="1DBC46FD" w14:textId="77777777" w:rsidR="00853389" w:rsidRPr="00853389" w:rsidRDefault="00853389" w:rsidP="00853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89">
        <w:rPr>
          <w:rFonts w:ascii="Times New Roman" w:eastAsia="Times New Roman" w:hAnsi="Times New Roman" w:cs="Times New Roman"/>
          <w:sz w:val="28"/>
          <w:szCs w:val="28"/>
        </w:rPr>
        <w:t>Невнесення змін безпосередньо до тексту П</w:t>
      </w:r>
      <w:r w:rsidR="00407BB9">
        <w:rPr>
          <w:rFonts w:ascii="Times New Roman" w:eastAsia="Times New Roman" w:hAnsi="Times New Roman" w:cs="Times New Roman"/>
          <w:sz w:val="28"/>
          <w:szCs w:val="28"/>
        </w:rPr>
        <w:t>одаткового Кодексу</w:t>
      </w:r>
      <w:r w:rsidRPr="00853389">
        <w:rPr>
          <w:rFonts w:ascii="Times New Roman" w:eastAsia="Times New Roman" w:hAnsi="Times New Roman" w:cs="Times New Roman"/>
          <w:sz w:val="28"/>
          <w:szCs w:val="28"/>
        </w:rPr>
        <w:t xml:space="preserve"> України додатково свідчить про небажання законодавця дискримінувати платників окремих податків порівняно з іншими.</w:t>
      </w:r>
    </w:p>
    <w:p w14:paraId="5AFC2A2E" w14:textId="77777777" w:rsidR="00853389" w:rsidRDefault="00853389" w:rsidP="00BE480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30A95AA" w14:textId="6044F585"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Підсумовуючи зазначаємо, що сама лише постанова Верховного суду, прийнята відносно конкретного рішення, не свідчить про презумпцію того, що рішення ОМС про встановлення місцевих податків та зборів не є регуляторними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актами</w:t>
      </w:r>
      <w:r w:rsidR="00411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r w:rsidR="00411790" w:rsidRPr="0041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являється оціночним твердженням, викладеним у мотивувальній частині цієї постанови</w:t>
      </w:r>
      <w:r w:rsidRPr="0041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</w:t>
      </w:r>
    </w:p>
    <w:p w14:paraId="508BE2A1" w14:textId="08500CAB" w:rsidR="00D05DEC" w:rsidRPr="00D05DEC" w:rsidRDefault="00D05DE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Одночасно зазначаємо, що віднесення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 рішень</w:t>
      </w: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категорії регуляторних актів можливе лише за умови аналізу ДРС їх повного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офіційного</w:t>
      </w: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тексту. </w:t>
      </w:r>
    </w:p>
    <w:p w14:paraId="581C8FDF" w14:textId="77777777"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Висновок про віднесення конкретного проекту акта до категорії регуляторних може сформувати лише уповноважений орган – ДРС.</w:t>
      </w:r>
    </w:p>
    <w:p w14:paraId="5AC8342E" w14:textId="77777777"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огляду на положення ст. 19 Конституції України, ОМС мають діяти в межах та спосіб, передбачені саме законом, а не керуватися принципом судового прецеденту.</w:t>
      </w:r>
    </w:p>
    <w:p w14:paraId="4D869E34" w14:textId="77777777" w:rsidR="00CC626C" w:rsidRPr="009D34C5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0701465" w14:textId="77777777" w:rsidR="001E6E4A" w:rsidRDefault="001E6E4A"/>
    <w:sectPr w:rsidR="001E6E4A" w:rsidSect="00151C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30CF"/>
    <w:multiLevelType w:val="hybridMultilevel"/>
    <w:tmpl w:val="B44A2F48"/>
    <w:lvl w:ilvl="0" w:tplc="97BA5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DB0E77"/>
    <w:multiLevelType w:val="hybridMultilevel"/>
    <w:tmpl w:val="9EC69D40"/>
    <w:lvl w:ilvl="0" w:tplc="F31E50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54610E"/>
    <w:multiLevelType w:val="hybridMultilevel"/>
    <w:tmpl w:val="81C00ECC"/>
    <w:lvl w:ilvl="0" w:tplc="EEF6F3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A67F3D"/>
    <w:multiLevelType w:val="hybridMultilevel"/>
    <w:tmpl w:val="DEF4DECA"/>
    <w:lvl w:ilvl="0" w:tplc="CB644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3D0428A"/>
    <w:multiLevelType w:val="hybridMultilevel"/>
    <w:tmpl w:val="29561F9C"/>
    <w:lvl w:ilvl="0" w:tplc="9E84D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63538E"/>
    <w:multiLevelType w:val="hybridMultilevel"/>
    <w:tmpl w:val="4942F26C"/>
    <w:lvl w:ilvl="0" w:tplc="908A83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5"/>
    <w:rsid w:val="00151C54"/>
    <w:rsid w:val="001E6E4A"/>
    <w:rsid w:val="002617DC"/>
    <w:rsid w:val="00335F9D"/>
    <w:rsid w:val="00394E34"/>
    <w:rsid w:val="00407BB9"/>
    <w:rsid w:val="00411790"/>
    <w:rsid w:val="00585C01"/>
    <w:rsid w:val="005C2C3C"/>
    <w:rsid w:val="00853389"/>
    <w:rsid w:val="008A36B0"/>
    <w:rsid w:val="009836A9"/>
    <w:rsid w:val="009D34C5"/>
    <w:rsid w:val="00B26B4B"/>
    <w:rsid w:val="00B81FE7"/>
    <w:rsid w:val="00BE4802"/>
    <w:rsid w:val="00C42E3D"/>
    <w:rsid w:val="00CC626C"/>
    <w:rsid w:val="00D049E7"/>
    <w:rsid w:val="00D05DEC"/>
    <w:rsid w:val="00DE4CDF"/>
    <w:rsid w:val="00E04A0D"/>
    <w:rsid w:val="00E14BE7"/>
    <w:rsid w:val="00F65321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D86F"/>
  <w15:docId w15:val="{963E682B-72BB-42D1-9A61-7340709F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02"/>
    <w:pPr>
      <w:ind w:left="720"/>
      <w:contextualSpacing/>
    </w:pPr>
  </w:style>
  <w:style w:type="character" w:styleId="a4">
    <w:name w:val="Strong"/>
    <w:basedOn w:val="a0"/>
    <w:uiPriority w:val="22"/>
    <w:qFormat/>
    <w:rsid w:val="009836A9"/>
    <w:rPr>
      <w:b/>
      <w:bCs/>
    </w:rPr>
  </w:style>
  <w:style w:type="character" w:customStyle="1" w:styleId="2">
    <w:name w:val="Основной текст (2)_"/>
    <w:link w:val="20"/>
    <w:rsid w:val="0041179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790"/>
    <w:pPr>
      <w:widowControl w:val="0"/>
      <w:shd w:val="clear" w:color="auto" w:fill="FFFFFF"/>
      <w:spacing w:before="420" w:after="0" w:line="331" w:lineRule="exact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432/ed_2017_08_03/pravo1/T052747.html?pravo=1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ed_2015_06_02/pravo1/T041808.html?prav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ed_2015_06_02/pravo1/T041808.html?pravo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41DF2-9C3D-42E5-8D8F-9D7AC6D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4508</Words>
  <Characters>2571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Мандзюк</dc:creator>
  <cp:keywords/>
  <dc:description/>
  <cp:lastModifiedBy>Марія Мандзюк</cp:lastModifiedBy>
  <cp:revision>2</cp:revision>
  <dcterms:created xsi:type="dcterms:W3CDTF">2022-01-05T13:08:00Z</dcterms:created>
  <dcterms:modified xsi:type="dcterms:W3CDTF">2022-01-05T13:08:00Z</dcterms:modified>
</cp:coreProperties>
</file>