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9E9D" w14:textId="1F49C409" w:rsidR="00AC1434" w:rsidRPr="00AC1434" w:rsidRDefault="00AC1434" w:rsidP="00AC1434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14:paraId="5F91A8C0" w14:textId="77777777" w:rsidR="00AC1434" w:rsidRPr="000D138C" w:rsidRDefault="00AC1434" w:rsidP="00AC1434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8"/>
          <w:szCs w:val="40"/>
          <w:lang w:eastAsia="uk-UA"/>
        </w:rPr>
      </w:pPr>
      <w:r w:rsidRPr="000D138C">
        <w:rPr>
          <w:rFonts w:ascii="inherit" w:eastAsia="Times New Roman" w:hAnsi="inherit" w:cs="Times New Roman"/>
          <w:b/>
          <w:bCs/>
          <w:color w:val="293A55"/>
          <w:sz w:val="38"/>
          <w:szCs w:val="40"/>
          <w:lang w:eastAsia="uk-UA"/>
        </w:rPr>
        <w:t>ЗАКОН УКРАЇНИ</w:t>
      </w:r>
    </w:p>
    <w:p w14:paraId="7203C508" w14:textId="77777777" w:rsidR="00AC1434" w:rsidRPr="000D138C" w:rsidRDefault="00AC1434" w:rsidP="00AC1434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8"/>
          <w:szCs w:val="40"/>
          <w:lang w:eastAsia="uk-UA"/>
        </w:rPr>
      </w:pPr>
      <w:r w:rsidRPr="000D138C">
        <w:rPr>
          <w:rFonts w:ascii="inherit" w:eastAsia="Times New Roman" w:hAnsi="inherit" w:cs="Times New Roman"/>
          <w:b/>
          <w:bCs/>
          <w:color w:val="293A55"/>
          <w:sz w:val="38"/>
          <w:szCs w:val="40"/>
          <w:lang w:eastAsia="uk-UA"/>
        </w:rPr>
        <w:t>Про захист інтересів суб'єктів подання звітності та інших документів у період дії воєнного стану або стану війни</w:t>
      </w:r>
    </w:p>
    <w:p w14:paraId="15AACAB5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0D138C">
        <w:rPr>
          <w:rFonts w:ascii="IBM Plex Serif" w:eastAsia="Times New Roman" w:hAnsi="IBM Plex Serif" w:cs="Times New Roman"/>
          <w:color w:val="293A55"/>
          <w:sz w:val="28"/>
          <w:szCs w:val="28"/>
          <w:lang w:eastAsia="uk-UA"/>
        </w:rPr>
        <w:t>У зв'язку з військовою агресією Російської Федерації проти Украї</w:t>
      </w: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ни Верховна Рада України </w:t>
      </w:r>
      <w:r w:rsidRPr="00AC1434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uk-UA"/>
        </w:rPr>
        <w:t>постановляє</w:t>
      </w: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:</w:t>
      </w:r>
    </w:p>
    <w:p w14:paraId="542F2C89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1. Установити, що:</w:t>
      </w:r>
    </w:p>
    <w:p w14:paraId="30CC791C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1) фізичні особи, фізичні особи - підприємці, юридичні особи подають облікові, фінансові, бухгалтерські, розрахункові, аудиторські звіти та будь-які інші документи, подання яких вимагається відповідно до норм чинного законодавства в документальній та/або в електронній формі, протягом трьох місяців після припинення чи скасування воєнного стану або стану війни за весь період неподання звітності чи обов'язку подати документи;</w:t>
      </w:r>
    </w:p>
    <w:p w14:paraId="2F4EEBE2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2) у період дії воєнного стану або стану війни, а також протягом трьох місяців після його завершення до фізичних осіб, фізичних осіб - підприємців, юридичних осіб не застосовується адміністративна та/або кримінальна відповідальність за неподання чи несвоєчасне подання звітності та/або документів, визначених підпунктом 1 цього пункту;</w:t>
      </w:r>
    </w:p>
    <w:p w14:paraId="01BC063C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3) особи, які не мають фізичної можливості протягом строку, визначеного цим Закону, подати звітність чи документи, зазначені у підпункті 1 цього пункту, у зв'язку з безпосередніми наслідками їх участі у бойових діях, звільняються від адміністративної та/або кримінальної відповідальності та подають звітність чи документи протягом одного місяця з дня закінчення наслідків, які унеможливлювали їх подання;</w:t>
      </w:r>
    </w:p>
    <w:p w14:paraId="2547EA10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4) у період дії воєнного стану або стану війни будь-які перевірки щодо своєчасності та повноти подання будь-яких звітів чи документів </w:t>
      </w:r>
      <w:proofErr w:type="spellStart"/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звітового</w:t>
      </w:r>
      <w:proofErr w:type="spellEnd"/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 xml:space="preserve"> характеру уповноваженими органами не здійснюються;</w:t>
      </w:r>
    </w:p>
    <w:p w14:paraId="52EB3F7B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5) цей Закон не поширюється на податкові правовідносини.</w:t>
      </w:r>
    </w:p>
    <w:p w14:paraId="25EF3018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2. Цей Закон невідкладно опубліковується у друкованих засобах масової інформації та набирає чинності з дня його опублікування.</w:t>
      </w:r>
    </w:p>
    <w:p w14:paraId="6414DD76" w14:textId="77777777" w:rsidR="00AC1434" w:rsidRPr="00AC1434" w:rsidRDefault="00AC1434" w:rsidP="00AC1434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AC1434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1434" w:rsidRPr="00AC1434" w14:paraId="2B2D129B" w14:textId="77777777" w:rsidTr="00AC1434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0E26B" w14:textId="77777777" w:rsidR="00AC1434" w:rsidRPr="00AC1434" w:rsidRDefault="00AC1434" w:rsidP="00AC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AE196" w14:textId="77777777" w:rsidR="00AC1434" w:rsidRPr="00AC1434" w:rsidRDefault="00AC1434" w:rsidP="00AC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 ЗЕЛЕНСЬКИЙ</w:t>
            </w:r>
          </w:p>
        </w:tc>
      </w:tr>
      <w:tr w:rsidR="00AC1434" w:rsidRPr="00AC1434" w14:paraId="60B94DDB" w14:textId="77777777" w:rsidTr="00AC1434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9959" w14:textId="77777777" w:rsidR="00AC1434" w:rsidRPr="00AC1434" w:rsidRDefault="00AC1434" w:rsidP="00AC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  <w:r w:rsidRPr="00AC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3 березня 2022 року</w:t>
            </w:r>
            <w:r w:rsidRPr="00AC1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N 2115-IX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AF1C0" w14:textId="77777777" w:rsidR="00AC1434" w:rsidRPr="00AC1434" w:rsidRDefault="00AC1434" w:rsidP="00AC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3FECB52F" w14:textId="77777777" w:rsidR="00893EF4" w:rsidRDefault="00893EF4"/>
    <w:sectPr w:rsidR="0089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IBM Plex Serif"/>
    <w:charset w:val="CC"/>
    <w:family w:val="roman"/>
    <w:pitch w:val="variable"/>
    <w:sig w:usb0="A000026F" w:usb1="5000203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34"/>
    <w:rsid w:val="000D138C"/>
    <w:rsid w:val="00893EF4"/>
    <w:rsid w:val="00AC1434"/>
    <w:rsid w:val="00D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E309"/>
  <w15:chartTrackingRefBased/>
  <w15:docId w15:val="{3D6A18E9-94C3-478B-8EAD-D10C726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2022-03-09T11:26:00Z</cp:lastPrinted>
  <dcterms:created xsi:type="dcterms:W3CDTF">2022-03-09T11:25:00Z</dcterms:created>
  <dcterms:modified xsi:type="dcterms:W3CDTF">2022-03-09T11:52:00Z</dcterms:modified>
</cp:coreProperties>
</file>