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ЗАТВЕРДЖЕНО</w:t>
        <w:tab/>
        <w:tab/>
        <w:tab/>
        <w:tab/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Наказ начальника управління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соціального захисту населення Первомайської районної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військової адміністрації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eastAsia="Times New Roman" w:cs="TimesNewRomanPSMT" w:ascii="TimesNewRomanPSMT" w:hAnsi="TimesNewRomanPSMT"/>
          <w:color w:val="0D0D0D"/>
          <w:sz w:val="27"/>
          <w:szCs w:val="27"/>
        </w:rPr>
        <w:t>від  08.12.2025 року № 53</w:t>
      </w:r>
    </w:p>
    <w:p>
      <w:pPr>
        <w:pStyle w:val="Normal"/>
        <w:jc w:val="both"/>
        <w:rPr>
          <w:rFonts w:ascii="Times New Roman" w:hAnsi="Times New Roman" w:cs="Times New Roman"/>
          <w:bCs/>
          <w:color w:val="0D0D0D"/>
          <w:sz w:val="27"/>
          <w:szCs w:val="27"/>
        </w:rPr>
      </w:pPr>
      <w:r>
        <w:rPr>
          <w:rFonts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val="0D0D0D"/>
          <w:sz w:val="27"/>
          <w:szCs w:val="27"/>
        </w:rPr>
      </w:pPr>
      <w:r>
        <w:rPr>
          <w:rFonts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ІНФОРМАЦІЙНА КАРТКА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bookmarkStart w:id="0" w:name="bookmark=id.gjdgxs"/>
      <w:bookmarkEnd w:id="0"/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D0D0D" w:themeColor="text1" w:themeTint="f2"/>
          <w:sz w:val="27"/>
          <w:szCs w:val="27"/>
          <w:u w:val="single"/>
        </w:rPr>
        <w:t>Управління соціального захисту населення Первомайської районної військової адміністрації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color w:val="0D0D0D" w:themeColor="text1" w:themeTint="f2"/>
          <w:sz w:val="27"/>
          <w:szCs w:val="27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7"/>
        <w:tblW w:w="10200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8"/>
        <w:gridCol w:w="2765"/>
        <w:gridCol w:w="6797"/>
      </w:tblGrid>
      <w:tr>
        <w:trPr>
          <w:trHeight w:val="458" w:hRule="atLeast"/>
        </w:trPr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bookmarkStart w:id="1" w:name="bookmark=id.30j0zll"/>
            <w:bookmarkEnd w:id="1"/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Інформація про суб’єкт надання адміністративної послуги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та/або центр надання адміністративних послуг</w:t>
            </w:r>
          </w:p>
        </w:tc>
      </w:tr>
      <w:tr>
        <w:trPr>
          <w:trHeight w:val="553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Місцезнаходження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м. Первомайськ, вул. Київська, 50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Арбузинка пров. Каштановий, 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Криве Озеро вул. Шевченка, 57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Врадіївка вул. Героїв Врадіївщини,118</w:t>
            </w:r>
          </w:p>
        </w:tc>
      </w:tr>
      <w:tr>
        <w:trPr>
          <w:trHeight w:val="494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Понеділок-четвер з 8.00 до 17.00;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П’ятниця з 8.00 до 15.45;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Обідня перерва з 12.00 до 12.45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Вихідний: субота, неділя.</w:t>
            </w:r>
          </w:p>
        </w:tc>
      </w:tr>
      <w:tr>
        <w:trPr>
          <w:trHeight w:val="731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тел. (098)4194501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sz w:val="27"/>
                <w:szCs w:val="27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 xml:space="preserve">ел. адреса: 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pray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dszn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mk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gov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ua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вебсайт:</w:t>
            </w:r>
            <w:r>
              <w:rPr>
                <w:rFonts w:eastAsia="Calibri" w:cs="" w:ascii="Calibri" w:hAnsi="Calibri"/>
                <w:kern w:val="0"/>
                <w:sz w:val="27"/>
                <w:szCs w:val="27"/>
                <w:lang w:val="uk-UA" w:eastAsia="en-US" w:bidi="ar-SA"/>
              </w:rPr>
              <w:t xml:space="preserve"> </w:t>
            </w:r>
            <w:hyperlink r:id="rId2"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https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://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pervomaysk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mk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gov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13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/1497504906/1497503257/</w:t>
              </w:r>
            </w:hyperlink>
          </w:p>
        </w:tc>
      </w:tr>
      <w:tr>
        <w:trPr>
          <w:trHeight w:val="95" w:hRule="atLeast"/>
        </w:trPr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350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Закони України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17" w:leader="none"/>
              </w:tabs>
              <w:spacing w:before="0" w:after="126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hyperlink r:id="rId3" w:tgtFrame="_blank">
              <w:r>
                <w:rPr>
                  <w:rFonts w:eastAsia="Times New Roman" w:cs="Times New Roman" w:ascii="Times New Roman" w:hAnsi="Times New Roman"/>
                  <w:color w:val="0D0D0D" w:themeColor="text1" w:themeTint="f2"/>
                  <w:sz w:val="27"/>
                  <w:szCs w:val="27"/>
                </w:rPr>
                <w:t>Закон України</w:t>
              </w:r>
            </w:hyperlink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“Про статус ветеранів війни, гарантії їх соціального захисту”</w:t>
            </w:r>
          </w:p>
          <w:p>
            <w:pPr>
              <w:pStyle w:val="Normal"/>
              <w:widowControl w:val="false"/>
              <w:spacing w:before="0" w:after="126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адміністративну процедуру”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7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адміністративні послуги”</w:t>
            </w:r>
          </w:p>
        </w:tc>
      </w:tr>
      <w:tr>
        <w:trPr>
          <w:trHeight w:val="884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Постанови Кабінету Міністрів України: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від 12.05.1994 №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302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“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Про порядок виготовлення та видачі посвідчень і нагрудних знаків ветеранів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”;</w:t>
            </w:r>
          </w:p>
          <w:p>
            <w:pPr>
              <w:pStyle w:val="Normal"/>
              <w:widowControl w:val="false"/>
              <w:spacing w:before="0" w:after="12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від 08.09.2015 №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685 “Про затвердження Порядку надання статусу особи з інвалідністю внаслідок війни особам, які отримали інвалідність внаслідок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травми (поранення, контузії, каліцтва) або захворювання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від 23.09.2015 №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740 “Про затвердження Порядку надання статусу члена сім’ї загиблого (померлого) Захисника чи Захисниці України”.</w:t>
            </w:r>
          </w:p>
        </w:tc>
      </w:tr>
      <w:tr>
        <w:trPr>
          <w:trHeight w:val="26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Підстава для отримання адміністративної послуги 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Звернення особи щодо позбавлення її відповідного статусу</w:t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До управління соціального захисту населення</w:t>
            </w:r>
            <w:r>
              <w:rPr>
                <w:rFonts w:eastAsia="Times New Roman"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</w:t>
            </w: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 xml:space="preserve"> подається: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1.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Заява довільної форми про позбавлення відповідного статусу із зазначенням причини;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bCs/>
                <w:i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D0D0D" w:themeColor="text1" w:themeTint="f2"/>
                <w:sz w:val="27"/>
                <w:szCs w:val="27"/>
              </w:rPr>
              <w:t>2.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D0D0D" w:themeColor="text1" w:themeTint="f2"/>
                <w:sz w:val="27"/>
                <w:szCs w:val="27"/>
              </w:rPr>
              <w:t>Посвідчення особи з інвалідністю внаслідок війни або посвідчення члена сім’ї загиблого Захисника чи Захисниці України;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3.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 xml:space="preserve">Лист талонів на право одержання проїзних документів (квитків) безоплатно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(для осіб з інвалідністю внаслідок війни, за наявності).</w:t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9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Заява та документи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подаються особисто з пред’явленням документа, що посвідчує особу заявника: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Безпосередньо </w:t>
            </w:r>
            <w:r>
              <w:rPr>
                <w:rFonts w:eastAsia="Times New Roman" w:cs="Times New Roman" w:ascii="Times New Roman" w:hAnsi="Times New Roman"/>
                <w:color w:val="000000" w:themeTint="f2"/>
                <w:sz w:val="27"/>
                <w:szCs w:val="27"/>
              </w:rPr>
              <w:t>управлінню соціального зах</w:t>
            </w:r>
            <w:r>
              <w:rPr>
                <w:rFonts w:eastAsia="Times New Roman" w:cs="Times New Roman" w:ascii="Times New Roman" w:hAnsi="Times New Roman"/>
                <w:color w:val="000000" w:themeTint="f2"/>
                <w:sz w:val="27"/>
                <w:szCs w:val="27"/>
              </w:rPr>
              <w:t>ис</w:t>
            </w:r>
            <w:r>
              <w:rPr>
                <w:rFonts w:eastAsia="Times New Roman" w:cs="Times New Roman" w:ascii="Times New Roman" w:hAnsi="Times New Roman"/>
                <w:color w:val="000000" w:themeTint="f2"/>
                <w:sz w:val="27"/>
                <w:szCs w:val="27"/>
              </w:rPr>
              <w:t xml:space="preserve">ту населення </w:t>
            </w:r>
            <w:r>
              <w:rPr>
                <w:rFonts w:eastAsia="Times New Roman" w:cs="Times New Roman" w:ascii="Times New Roman" w:hAnsi="Times New Roman"/>
                <w:color w:val="000000" w:themeTint="f2"/>
                <w:spacing w:val="-4"/>
                <w:sz w:val="27"/>
                <w:szCs w:val="27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 w:themeTint="f2"/>
                <w:sz w:val="27"/>
                <w:szCs w:val="27"/>
              </w:rPr>
              <w:t>у паперовій форм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і особисто з пред’явленням документа, що посвідчує особу заявника, або через законного представника чи уповноважену особу або засобами поштового зв’язку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13" w:hanging="13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ind w:left="13" w:hanging="13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Безоплатно</w:t>
            </w:r>
          </w:p>
        </w:tc>
      </w:tr>
      <w:tr>
        <w:trPr>
          <w:trHeight w:val="197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30 календарних днів</w:t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65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65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Подання неповного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комплекту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документів</w:t>
            </w:r>
          </w:p>
        </w:tc>
      </w:tr>
      <w:tr>
        <w:trPr>
          <w:trHeight w:val="696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58" w:leader="none"/>
                <w:tab w:val="left" w:pos="449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Рішення про позбавлення статусу та вилучення відповідного посвідчення і листа талонів (у осіб з інвалідністю внаслідок війни, за наявності)</w:t>
            </w:r>
            <w:bookmarkStart w:id="2" w:name="bookmark=id.3znysh7"/>
            <w:bookmarkEnd w:id="2"/>
          </w:p>
        </w:tc>
      </w:tr>
      <w:tr>
        <w:trPr>
          <w:trHeight w:val="226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Особисто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  <w:bookmarkStart w:id="3" w:name="bookmark=id.2et92p0"/>
      <w:bookmarkStart w:id="4" w:name="bookmark=id.2et92p0"/>
      <w:bookmarkEnd w:id="4"/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276" w:right="851" w:gutter="0" w:header="510" w:top="1134" w:footer="0" w:bottom="1276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Bookman Old Style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22893199"/>
    </w:sdtPr>
    <w:sdtContent>
      <w:p>
        <w:pPr>
          <w:pStyle w:val="Style2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9242795"/>
    </w:sdtPr>
    <w:sdtContent>
      <w:p>
        <w:pPr>
          <w:pStyle w:val="Style23"/>
          <w:rPr>
            <w:rStyle w:val="Pagenumber"/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</w:sdtContent>
  </w:sdt>
  <w:p>
    <w:pPr>
      <w:pStyle w:val="Style23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uk-UA" w:eastAsia="uk-UA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spacing w:before="140" w:after="120"/>
      <w:outlineLvl w:val="2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70fac"/>
    <w:rPr>
      <w:sz w:val="16"/>
      <w:szCs w:val="16"/>
    </w:rPr>
  </w:style>
  <w:style w:type="character" w:styleId="Style8" w:customStyle="1">
    <w:name w:val="Текст примітки Знак"/>
    <w:basedOn w:val="DefaultParagraphFont"/>
    <w:link w:val="Annotationtext"/>
    <w:uiPriority w:val="99"/>
    <w:semiHidden/>
    <w:qFormat/>
    <w:rsid w:val="00a70fac"/>
    <w:rPr>
      <w:sz w:val="20"/>
      <w:szCs w:val="20"/>
    </w:rPr>
  </w:style>
  <w:style w:type="character" w:styleId="Style9" w:customStyle="1">
    <w:name w:val="Тема примітки Знак"/>
    <w:basedOn w:val="Style8"/>
    <w:link w:val="Annotationsubject"/>
    <w:uiPriority w:val="99"/>
    <w:semiHidden/>
    <w:qFormat/>
    <w:rsid w:val="00a70fac"/>
    <w:rPr>
      <w:b/>
      <w:bCs/>
      <w:sz w:val="20"/>
      <w:szCs w:val="20"/>
    </w:rPr>
  </w:style>
  <w:style w:type="character" w:styleId="Style10" w:customStyle="1">
    <w:name w:val="Текст у виносці Знак"/>
    <w:basedOn w:val="DefaultParagraphFont"/>
    <w:link w:val="BalloonText"/>
    <w:uiPriority w:val="99"/>
    <w:semiHidden/>
    <w:qFormat/>
    <w:rsid w:val="00a70fac"/>
    <w:rPr>
      <w:rFonts w:ascii="Segoe UI" w:hAnsi="Segoe UI" w:cs="Segoe UI"/>
      <w:sz w:val="18"/>
      <w:szCs w:val="18"/>
    </w:rPr>
  </w:style>
  <w:style w:type="character" w:styleId="Style11" w:customStyle="1">
    <w:name w:val="Верхній колонтитул Знак"/>
    <w:basedOn w:val="DefaultParagraphFont"/>
    <w:uiPriority w:val="99"/>
    <w:qFormat/>
    <w:rsid w:val="00941e36"/>
    <w:rPr/>
  </w:style>
  <w:style w:type="character" w:styleId="Style12" w:customStyle="1">
    <w:name w:val="Нижній колонтитул Знак"/>
    <w:basedOn w:val="DefaultParagraphFont"/>
    <w:uiPriority w:val="99"/>
    <w:qFormat/>
    <w:rsid w:val="00941e36"/>
    <w:rPr/>
  </w:style>
  <w:style w:type="character" w:styleId="Pagenumber">
    <w:name w:val="page number"/>
    <w:basedOn w:val="DefaultParagraphFont"/>
    <w:uiPriority w:val="99"/>
    <w:semiHidden/>
    <w:unhideWhenUsed/>
    <w:qFormat/>
    <w:rsid w:val="00941e36"/>
    <w:rPr/>
  </w:style>
  <w:style w:type="character" w:styleId="Style13">
    <w:name w:val="Hyperlink"/>
    <w:rPr>
      <w:color w:val="000080"/>
      <w:u w:val="single"/>
    </w:rPr>
  </w:style>
  <w:style w:type="character" w:styleId="Style14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1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489f"/>
    <w:pPr>
      <w:spacing w:before="0" w:after="0"/>
      <w:ind w:left="720" w:hanging="0"/>
      <w:contextualSpacing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rsid w:val="00a70fa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a70fac"/>
    <w:pPr/>
    <w:rPr>
      <w:b/>
      <w:bCs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a70fac"/>
    <w:pPr/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1"/>
    <w:uiPriority w:val="99"/>
    <w:unhideWhenUsed/>
    <w:rsid w:val="00941e36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Style24">
    <w:name w:val="Footer"/>
    <w:basedOn w:val="Normal"/>
    <w:link w:val="Style12"/>
    <w:uiPriority w:val="99"/>
    <w:unhideWhenUsed/>
    <w:rsid w:val="00941e36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vomaysk.mk.gov.ua/ua/1497504906/1497503257/" TargetMode="External"/><Relationship Id="rId3" Type="http://schemas.openxmlformats.org/officeDocument/2006/relationships/hyperlink" Target="https://zakon.rada.gov.ua/laws/show/1706-18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8xWoJ6lSJEmu8HbrWuH3P5MfJpQ==">AMUW2mWZEvSG0xmAqBz5GNv+iM6d6sTkqSEDAg//Cub7IleEZU9acdcAG2oti27OAt8P60r1MW3qAkBTRocP3e5hfeqIkRYx4CRhOzxHPo9gmC5LHEDIMd7QgIS+5TOVHaAYnYCPUhiBUaWp9WNSDE3qcCwUHoBT9MVqaCueFAtW8YB77xyxZKaSRlJgRKVBKBj7i80Ar2OA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LibreOffice/7.4.5.1$Windows_X86_64 LibreOffice_project/9c0871452b3918c1019dde9bfac75448afc4b57f</Application>
  <AppVersion>15.0000</AppVersion>
  <Pages>3</Pages>
  <Words>487</Words>
  <Characters>3528</Characters>
  <CharactersWithSpaces>3959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2025-06-19T08:20:00Z</dcterms:created>
  <dc:creator>Ira Shamraeva</dc:creator>
  <dc:description/>
  <dc:language>ru-RU</dc:language>
  <cp:lastModifiedBy/>
  <cp:lastPrinted>2024-05-08T08:00:00Z</cp:lastPrinted>
  <dcterms:modified xsi:type="dcterms:W3CDTF">2025-12-17T13:21:05Z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