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F3" w:rsidRPr="00610F39" w:rsidRDefault="00A014B4" w:rsidP="000C7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3.5pt;visibility:visible" filled="t">
            <v:imagedata r:id="rId8" o:title=""/>
          </v:shape>
        </w:pict>
      </w:r>
    </w:p>
    <w:p w:rsidR="00947CF3" w:rsidRPr="00610F39" w:rsidRDefault="00947CF3" w:rsidP="000C7EDE">
      <w:pPr>
        <w:spacing w:after="0" w:line="240" w:lineRule="auto"/>
        <w:ind w:right="-92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47CF3" w:rsidRPr="00610F39" w:rsidRDefault="00947CF3" w:rsidP="000C7EDE">
      <w:pPr>
        <w:spacing w:after="0" w:line="240" w:lineRule="auto"/>
        <w:ind w:right="-92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0F39">
        <w:rPr>
          <w:rFonts w:ascii="Times New Roman" w:hAnsi="Times New Roman"/>
          <w:b/>
          <w:sz w:val="28"/>
          <w:szCs w:val="28"/>
          <w:lang w:val="uk-UA"/>
        </w:rPr>
        <w:t>ПЕРВОМАЙСЬКА РАЙОННА ДЕРЖАВНА АДМІНІСТРАЦІЯ</w:t>
      </w:r>
    </w:p>
    <w:p w:rsidR="00947CF3" w:rsidRPr="00610F39" w:rsidRDefault="00947CF3" w:rsidP="000C7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0F39">
        <w:rPr>
          <w:rFonts w:ascii="Times New Roman" w:hAnsi="Times New Roman"/>
          <w:b/>
          <w:sz w:val="28"/>
          <w:szCs w:val="28"/>
          <w:lang w:val="uk-UA"/>
        </w:rPr>
        <w:t>МИКОЛАЇВСЬКОЇ ОБЛАСТІ</w:t>
      </w:r>
    </w:p>
    <w:p w:rsidR="00947CF3" w:rsidRPr="00610F39" w:rsidRDefault="00947CF3" w:rsidP="000C7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47CF3" w:rsidRPr="00610F39" w:rsidRDefault="00947CF3" w:rsidP="000C7EDE">
      <w:pPr>
        <w:spacing w:after="0" w:line="240" w:lineRule="auto"/>
        <w:ind w:right="-106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0F39">
        <w:rPr>
          <w:rFonts w:ascii="Times New Roman" w:hAnsi="Times New Roman"/>
          <w:b/>
          <w:sz w:val="28"/>
          <w:szCs w:val="28"/>
          <w:lang w:val="uk-UA"/>
        </w:rPr>
        <w:t>ПЕРВОМАЙСЬКА РАЙОННА ВІЙСЬКОВА АДМІНІСТРАЦІЯ</w:t>
      </w:r>
    </w:p>
    <w:p w:rsidR="00947CF3" w:rsidRPr="00610F39" w:rsidRDefault="00947CF3" w:rsidP="000C7EDE">
      <w:pPr>
        <w:spacing w:after="0" w:line="240" w:lineRule="auto"/>
        <w:ind w:right="-106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47CF3" w:rsidRPr="00610F39" w:rsidRDefault="00947CF3" w:rsidP="000C7EDE">
      <w:pPr>
        <w:spacing w:after="0" w:line="240" w:lineRule="auto"/>
        <w:ind w:right="-6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0F39">
        <w:rPr>
          <w:rFonts w:ascii="Times New Roman" w:hAnsi="Times New Roman"/>
          <w:b/>
          <w:sz w:val="28"/>
          <w:szCs w:val="28"/>
          <w:lang w:val="uk-UA"/>
        </w:rPr>
        <w:t xml:space="preserve">Р О З П О Р Я Д Ж Е Н </w:t>
      </w:r>
      <w:proofErr w:type="spellStart"/>
      <w:r w:rsidRPr="00610F39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610F39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947CF3" w:rsidRPr="00610F39" w:rsidRDefault="00947CF3" w:rsidP="00A72C82">
      <w:pPr>
        <w:tabs>
          <w:tab w:val="left" w:pos="322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47CF3" w:rsidRDefault="00947CF3" w:rsidP="00A72C82">
      <w:pPr>
        <w:spacing w:after="0" w:line="240" w:lineRule="auto"/>
        <w:ind w:right="-1066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47CF3" w:rsidRPr="00610F39" w:rsidRDefault="00947CF3" w:rsidP="00A72C82">
      <w:pPr>
        <w:spacing w:after="0" w:line="240" w:lineRule="auto"/>
        <w:ind w:right="-1066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 xml:space="preserve">  від </w:t>
      </w:r>
      <w:r>
        <w:rPr>
          <w:rFonts w:ascii="Times New Roman" w:hAnsi="Times New Roman"/>
          <w:sz w:val="28"/>
          <w:szCs w:val="28"/>
          <w:lang w:val="uk-UA"/>
        </w:rPr>
        <w:t>07</w:t>
      </w:r>
      <w:r w:rsidRPr="00610F39">
        <w:rPr>
          <w:rFonts w:ascii="Times New Roman" w:hAnsi="Times New Roman"/>
          <w:sz w:val="28"/>
          <w:szCs w:val="28"/>
          <w:lang w:val="uk-UA"/>
        </w:rPr>
        <w:t>.01.202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  р.                          Первомайськ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10F39">
        <w:rPr>
          <w:rFonts w:ascii="Times New Roman" w:hAnsi="Times New Roman"/>
          <w:sz w:val="28"/>
          <w:szCs w:val="28"/>
          <w:lang w:val="uk-UA"/>
        </w:rPr>
        <w:t>-р/в</w:t>
      </w:r>
    </w:p>
    <w:p w:rsidR="00947CF3" w:rsidRPr="004E50D7" w:rsidRDefault="00947CF3" w:rsidP="00A72C82">
      <w:pPr>
        <w:spacing w:after="0" w:line="240" w:lineRule="auto"/>
        <w:rPr>
          <w:sz w:val="20"/>
          <w:szCs w:val="28"/>
          <w:lang w:val="uk-UA"/>
        </w:rPr>
      </w:pPr>
    </w:p>
    <w:p w:rsidR="00947CF3" w:rsidRDefault="00947CF3" w:rsidP="00A72C8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47CF3" w:rsidRDefault="00947CF3" w:rsidP="00A72C8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47CF3" w:rsidRPr="00610F39" w:rsidRDefault="00947CF3" w:rsidP="00A72C8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>Про організацію суспільно корисних</w:t>
      </w:r>
    </w:p>
    <w:p w:rsidR="00947CF3" w:rsidRPr="00610F39" w:rsidRDefault="00947CF3" w:rsidP="00A72C8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 xml:space="preserve">робіт в умовах воєнного стану  на </w:t>
      </w:r>
    </w:p>
    <w:p w:rsidR="00947CF3" w:rsidRPr="00610F39" w:rsidRDefault="00947CF3" w:rsidP="00A72C8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>території Первомайського району</w:t>
      </w:r>
    </w:p>
    <w:p w:rsidR="00947CF3" w:rsidRPr="004E50D7" w:rsidRDefault="00947CF3" w:rsidP="00F42F0E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uk-UA"/>
        </w:rPr>
      </w:pPr>
    </w:p>
    <w:p w:rsidR="00947CF3" w:rsidRDefault="00947CF3" w:rsidP="00F140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Default="00947CF3" w:rsidP="00F140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 xml:space="preserve">Відповідно до статей </w:t>
      </w:r>
      <w:r w:rsidRPr="00F1406D">
        <w:rPr>
          <w:rFonts w:ascii="Times New Roman" w:hAnsi="Times New Roman"/>
          <w:sz w:val="28"/>
          <w:szCs w:val="28"/>
          <w:lang w:val="uk-UA"/>
        </w:rPr>
        <w:t xml:space="preserve">2, 13, 24, 25, пункту 9 частини першої статті 39, статті 41 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місцеві державні адміністрації», статей 4, 8, 9, 15 Закону України «Про правовий режим  воєнного  стану»,  </w:t>
      </w:r>
      <w:r w:rsidRPr="00F1406D">
        <w:rPr>
          <w:rFonts w:ascii="Times New Roman" w:hAnsi="Times New Roman"/>
          <w:sz w:val="28"/>
          <w:szCs w:val="28"/>
          <w:lang w:val="uk-UA"/>
        </w:rPr>
        <w:t xml:space="preserve">Указу Президента України </w:t>
      </w:r>
      <w:hyperlink r:id="rId9" w:anchor="n2" w:tgtFrame="_blank" w:history="1">
        <w:r w:rsidRPr="00F1406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від 2</w:t>
        </w:r>
        <w:r w:rsidRPr="00D66B4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8 жовтня</w:t>
        </w:r>
        <w:r w:rsidRPr="00F1406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2024 року № </w:t>
        </w:r>
        <w:r w:rsidRPr="00D66B4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740</w:t>
        </w:r>
        <w:r w:rsidRPr="00F1406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/2024</w:t>
        </w:r>
      </w:hyperlink>
      <w:r w:rsidRPr="0025560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406D">
        <w:rPr>
          <w:rFonts w:ascii="Times New Roman" w:hAnsi="Times New Roman"/>
          <w:sz w:val="28"/>
          <w:szCs w:val="28"/>
          <w:lang w:val="uk-UA"/>
        </w:rPr>
        <w:t xml:space="preserve">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 в Україні»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40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29 жовтня</w:t>
      </w:r>
      <w:r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2024 року № </w:t>
      </w:r>
      <w:r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4024</w:t>
      </w:r>
      <w:r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</w:t>
      </w:r>
      <w:r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IX</w:t>
      </w:r>
      <w:r w:rsidRPr="00F140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Указу Президента України від 24 лютого 2022 року № 68/2022 «Про утворення військових адміністрацій», керуючись Порядком залучення працездатних осіб до суспільно корисних робіт в умовах воєнного стану, затвердженим постановою Кабінету Міністрів України від 13 липня 2011 року № 753 (зі змінами), за погодженням з </w:t>
      </w:r>
      <w:r>
        <w:rPr>
          <w:rFonts w:ascii="Times New Roman" w:hAnsi="Times New Roman"/>
          <w:sz w:val="28"/>
          <w:szCs w:val="28"/>
          <w:lang w:val="uk-UA"/>
        </w:rPr>
        <w:t>Первомай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ським районним центром комплектування та соціальної підтримки, з метою організації залучення працездатних осіб до суспільно корисних робіт в умовах воєнного стану, що мають оборонний характер, а також ліквідації надзвичайних ситуацій техногенного, природничого та воєнного характеру та їх наслідків, що не потребують обов’язкової згоди осіб,  стосовно яких запроваджується такий трудовий обов’язок:  </w:t>
      </w:r>
    </w:p>
    <w:p w:rsidR="00947CF3" w:rsidRPr="00F52826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47CF3" w:rsidRPr="00610F39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>1.</w:t>
      </w:r>
      <w:r w:rsidR="00EC3A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0F39">
        <w:rPr>
          <w:rFonts w:ascii="Times New Roman" w:hAnsi="Times New Roman"/>
          <w:sz w:val="28"/>
          <w:szCs w:val="28"/>
          <w:lang w:val="uk-UA"/>
        </w:rPr>
        <w:t>Запровадити трудову повинність та організувати суспільно корисні роботи в умовах воєнного стану на території Первомайського району (далі – суспільно корисні роботи).</w:t>
      </w:r>
    </w:p>
    <w:p w:rsidR="00947CF3" w:rsidRPr="00610F39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Pr="00610F39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>2. Затвердити перелік видів суспільно корисних робіт, до яких залучаються працездатні особи, що викону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610F39">
        <w:rPr>
          <w:rFonts w:ascii="Times New Roman" w:hAnsi="Times New Roman"/>
          <w:sz w:val="28"/>
          <w:szCs w:val="28"/>
          <w:lang w:val="uk-UA"/>
        </w:rPr>
        <w:t>ться в умовах воєнного стану на території Первомайського району (додається).</w:t>
      </w:r>
    </w:p>
    <w:p w:rsidR="00947CF3" w:rsidRDefault="00947CF3" w:rsidP="000E65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</w:t>
      </w:r>
    </w:p>
    <w:p w:rsidR="00947CF3" w:rsidRPr="00610F39" w:rsidRDefault="00947CF3" w:rsidP="00F42F0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947CF3" w:rsidRPr="000E65C4" w:rsidRDefault="00947CF3" w:rsidP="000E65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 xml:space="preserve">3. Затвердити перелік замовників (підприємств, установ, організацій) суспільно корисних робіт на території Первомайського  району для залучення </w:t>
      </w:r>
    </w:p>
    <w:p w:rsidR="00947CF3" w:rsidRPr="00610F39" w:rsidRDefault="00947CF3" w:rsidP="004E50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>безробітних та інших незайнятих осіб, в тому числі – внутрішньо переміщених, до виконання таких робіт (додається).</w:t>
      </w:r>
    </w:p>
    <w:p w:rsidR="00947CF3" w:rsidRPr="00610F39" w:rsidRDefault="00947CF3" w:rsidP="00F42F0E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947CF3" w:rsidRPr="00610F39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>4. Рекомендувати Первомайській філії Миколаївського обласного центру зайнятості (Цибенко) сприяти залученню безробітних осіб, які перебувають на обліку в Первомайській філії Миколаївського обласного центру зайнятості, до суспільно корисних робіт, в установленому законодавством порядку.</w:t>
      </w:r>
    </w:p>
    <w:p w:rsidR="00947CF3" w:rsidRPr="00610F39" w:rsidRDefault="00947CF3" w:rsidP="00F42F0E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947CF3" w:rsidRPr="00610F39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>5. Рекомендувати головам територіальних громад Первомайського району:</w:t>
      </w:r>
    </w:p>
    <w:p w:rsidR="00947CF3" w:rsidRPr="00610F39" w:rsidRDefault="00947CF3" w:rsidP="00F42F0E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947CF3" w:rsidRPr="00610F39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>1) залучити до суспільно корисних робіт працездатних осіб, у тому числі осіб, що не підлягають призову на військову службу,</w:t>
      </w:r>
      <w:r>
        <w:rPr>
          <w:rFonts w:ascii="Times New Roman" w:hAnsi="Times New Roman"/>
          <w:sz w:val="28"/>
          <w:szCs w:val="28"/>
          <w:lang w:val="uk-UA"/>
        </w:rPr>
        <w:t xml:space="preserve"> які за віком і станом здоров’я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 не мають обмежень до роботи в умовах воєнного стану (крім працездатних осіб, що залученні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робіт, що мають оборонний характер, а також осіб, залучених до здійснення заходів національного спротиву), безробітних та інших незайнятих осіб, </w:t>
      </w:r>
      <w:r>
        <w:rPr>
          <w:rFonts w:ascii="Times New Roman" w:hAnsi="Times New Roman"/>
          <w:sz w:val="28"/>
          <w:szCs w:val="28"/>
          <w:lang w:val="uk-UA"/>
        </w:rPr>
        <w:t>зокрема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  внутрішньо переміщених;</w:t>
      </w:r>
    </w:p>
    <w:p w:rsidR="00947CF3" w:rsidRPr="00610F39" w:rsidRDefault="00947CF3" w:rsidP="00F42F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47CF3" w:rsidRPr="00610F39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>2) надати територіа</w:t>
      </w:r>
      <w:r>
        <w:rPr>
          <w:rFonts w:ascii="Times New Roman" w:hAnsi="Times New Roman"/>
          <w:sz w:val="28"/>
          <w:szCs w:val="28"/>
          <w:lang w:val="uk-UA"/>
        </w:rPr>
        <w:t>льним підрозділам Первомайської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 філії Миколаївського обласного центру зайнятості критерії відбору осіб, для залучення їх до суспільно корисних робіт, зокрема за віком, професією, спеціальністю (у разі потреби);</w:t>
      </w:r>
    </w:p>
    <w:p w:rsidR="00947CF3" w:rsidRPr="00610F39" w:rsidRDefault="00947CF3" w:rsidP="00F42F0E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947CF3" w:rsidRPr="004604E5" w:rsidRDefault="00947CF3" w:rsidP="004604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4604E5">
        <w:rPr>
          <w:rFonts w:ascii="Times New Roman" w:hAnsi="Times New Roman"/>
          <w:sz w:val="28"/>
          <w:szCs w:val="28"/>
          <w:lang w:val="uk-UA"/>
        </w:rPr>
        <w:t xml:space="preserve">3)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4604E5">
        <w:rPr>
          <w:rFonts w:ascii="Times New Roman" w:hAnsi="Times New Roman"/>
          <w:sz w:val="28"/>
          <w:szCs w:val="28"/>
          <w:lang w:val="uk-UA"/>
        </w:rPr>
        <w:t xml:space="preserve">изначити відповідальних осіб за встановлення </w:t>
      </w:r>
      <w:hyperlink r:id="rId10" w:tgtFrame="_blank" w:history="1">
        <w:r w:rsidRPr="00A52C97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меж території, організацію доставки до місця проведення суспільно корисних робіт та найменування об'єктів (з урахуванням додатку до цього розпорядження), де планується виконання зазначених робіт</w:t>
        </w:r>
      </w:hyperlink>
      <w:r w:rsidRPr="004604E5">
        <w:rPr>
          <w:rFonts w:ascii="Times New Roman" w:hAnsi="Times New Roman"/>
          <w:sz w:val="28"/>
          <w:szCs w:val="28"/>
          <w:lang w:val="uk-UA"/>
        </w:rPr>
        <w:t>, строк їх виконання, визначення персонального складу загонів, бригад та порядок їх взаємодії, за інформування, збір та оповіщення груп працездатних осіб, що залучають до виконання суспільно корисних робіт.</w:t>
      </w:r>
    </w:p>
    <w:p w:rsidR="00947CF3" w:rsidRPr="00610F39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47CF3" w:rsidRPr="004604E5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604E5">
        <w:rPr>
          <w:rFonts w:ascii="Times New Roman" w:hAnsi="Times New Roman"/>
          <w:sz w:val="28"/>
          <w:szCs w:val="28"/>
          <w:lang w:val="uk-UA"/>
        </w:rPr>
        <w:t xml:space="preserve">6.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Фінансування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суспільно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корисних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робіт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здійснюється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рахунок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коштів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замовника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суспільно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корисних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робіт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коштів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місцевих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бюджетів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благодійних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внесків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чи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пожертвувань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інших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джерел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, не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заборонених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законодавством</w:t>
      </w:r>
      <w:proofErr w:type="spellEnd"/>
      <w:r w:rsidRPr="004604E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47CF3" w:rsidRPr="004604E5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947CF3" w:rsidRDefault="00947CF3" w:rsidP="000E65C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604E5">
        <w:rPr>
          <w:rFonts w:ascii="Times New Roman" w:hAnsi="Times New Roman"/>
          <w:sz w:val="28"/>
          <w:szCs w:val="28"/>
          <w:lang w:val="uk-UA"/>
        </w:rPr>
        <w:t xml:space="preserve">7. Фінансування суспільно корисних робіт, що виконуються зареєстрованими безробітними та незайнятими внутрішньо переміщеними </w:t>
      </w:r>
    </w:p>
    <w:p w:rsidR="00947CF3" w:rsidRDefault="00947CF3" w:rsidP="000E65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</w:p>
    <w:p w:rsidR="00947CF3" w:rsidRDefault="00947CF3" w:rsidP="000E6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Default="00947CF3" w:rsidP="000E6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04E5">
        <w:rPr>
          <w:rFonts w:ascii="Times New Roman" w:hAnsi="Times New Roman"/>
          <w:sz w:val="28"/>
          <w:szCs w:val="28"/>
          <w:lang w:val="uk-UA"/>
        </w:rPr>
        <w:t xml:space="preserve">особами працездатного віку з числа застрахованих осіб, які не мають статусу зареєстрованого безробітного, здійснюється за рахунок коштів Фонду загальнообов’язкового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604E5">
        <w:rPr>
          <w:rFonts w:ascii="Times New Roman" w:hAnsi="Times New Roman"/>
          <w:sz w:val="28"/>
          <w:szCs w:val="28"/>
          <w:lang w:val="uk-UA"/>
        </w:rPr>
        <w:t xml:space="preserve">державного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04E5">
        <w:rPr>
          <w:rFonts w:ascii="Times New Roman" w:hAnsi="Times New Roman"/>
          <w:sz w:val="28"/>
          <w:szCs w:val="28"/>
          <w:lang w:val="uk-UA"/>
        </w:rPr>
        <w:t xml:space="preserve">соціального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604E5">
        <w:rPr>
          <w:rFonts w:ascii="Times New Roman" w:hAnsi="Times New Roman"/>
          <w:sz w:val="28"/>
          <w:szCs w:val="28"/>
          <w:lang w:val="uk-UA"/>
        </w:rPr>
        <w:t>страхування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604E5"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604E5">
        <w:rPr>
          <w:rFonts w:ascii="Times New Roman" w:hAnsi="Times New Roman"/>
          <w:sz w:val="28"/>
          <w:szCs w:val="28"/>
          <w:lang w:val="uk-UA"/>
        </w:rPr>
        <w:t xml:space="preserve">випадок </w:t>
      </w:r>
    </w:p>
    <w:p w:rsidR="00947CF3" w:rsidRPr="00A52C97" w:rsidRDefault="00947CF3" w:rsidP="004604E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4604E5">
        <w:rPr>
          <w:rFonts w:ascii="Times New Roman" w:hAnsi="Times New Roman"/>
          <w:sz w:val="28"/>
          <w:szCs w:val="28"/>
          <w:lang w:val="uk-UA"/>
        </w:rPr>
        <w:t xml:space="preserve">безробіття (далі - Фонд) в межах коштів, передбачених у бюджеті Фонду на відповідні цілі, а також коштів місцевих бюджетів, підприємств, установ, організацій, інших джерел, не заборонених законодавством. </w:t>
      </w:r>
      <w:r w:rsidRPr="00A52C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Фінансування може здійснюватися за рахунок коштів Фонду в повному обсязі, а у разі, коли замовником суспільно корисних робіт заявлено про інші джерела фінансування таких робіт, - на умовах </w:t>
      </w:r>
      <w:proofErr w:type="spellStart"/>
      <w:r w:rsidRPr="00A52C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співфінансування</w:t>
      </w:r>
      <w:proofErr w:type="spellEnd"/>
      <w:r w:rsidRPr="00A52C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рахунок коштів Фонду та інших джерел фінансування.</w:t>
      </w:r>
    </w:p>
    <w:p w:rsidR="00947CF3" w:rsidRPr="00610F39" w:rsidRDefault="00947CF3" w:rsidP="00F42F0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47CF3" w:rsidRPr="00610F39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610F39">
        <w:rPr>
          <w:rFonts w:ascii="Times New Roman" w:hAnsi="Times New Roman"/>
          <w:sz w:val="28"/>
          <w:szCs w:val="28"/>
          <w:lang w:val="uk-UA"/>
        </w:rPr>
        <w:t>. Фінансування суспільно корисних робіт здійснюється шляхом спрямування коштів на:</w:t>
      </w:r>
    </w:p>
    <w:p w:rsidR="00947CF3" w:rsidRPr="00610F39" w:rsidRDefault="00947CF3" w:rsidP="00F42F0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10F39">
        <w:rPr>
          <w:sz w:val="28"/>
          <w:szCs w:val="28"/>
          <w:lang w:val="uk-UA"/>
        </w:rPr>
        <w:t xml:space="preserve">виплату основної та додаткової заробітної плати, розмір якої не може перевищувати півтора розміру мінімальної заробітної плати, встановленої на дату її нарахування, за повністю виконану місячну (годинну) норму праці, встановлену з урахуванням положень </w:t>
      </w:r>
      <w:r>
        <w:rPr>
          <w:sz w:val="28"/>
          <w:szCs w:val="28"/>
          <w:lang w:val="uk-UA"/>
        </w:rPr>
        <w:t>з</w:t>
      </w:r>
      <w:r w:rsidRPr="00610F39">
        <w:rPr>
          <w:sz w:val="28"/>
          <w:szCs w:val="28"/>
          <w:lang w:val="uk-UA"/>
        </w:rPr>
        <w:t>аконів України </w:t>
      </w:r>
      <w:r w:rsidRPr="00610F39">
        <w:rPr>
          <w:rStyle w:val="a4"/>
          <w:color w:val="auto"/>
          <w:sz w:val="28"/>
          <w:szCs w:val="28"/>
          <w:u w:val="none"/>
          <w:lang w:val="uk-UA"/>
        </w:rPr>
        <w:t xml:space="preserve">«Про оплату праці» </w:t>
      </w:r>
      <w:r w:rsidRPr="00610F39">
        <w:rPr>
          <w:sz w:val="28"/>
          <w:szCs w:val="28"/>
          <w:lang w:val="uk-UA"/>
        </w:rPr>
        <w:t>та </w:t>
      </w:r>
      <w:r w:rsidRPr="00610F39">
        <w:rPr>
          <w:rStyle w:val="a4"/>
          <w:color w:val="auto"/>
          <w:sz w:val="28"/>
          <w:szCs w:val="28"/>
          <w:u w:val="none"/>
          <w:lang w:val="uk-UA"/>
        </w:rPr>
        <w:t>«Про організацію трудових відносин в умовах воєнного стану»</w:t>
      </w:r>
      <w:r w:rsidRPr="00610F39">
        <w:rPr>
          <w:sz w:val="28"/>
          <w:szCs w:val="28"/>
          <w:lang w:val="uk-UA"/>
        </w:rPr>
        <w:t>;</w:t>
      </w:r>
    </w:p>
    <w:p w:rsidR="00947CF3" w:rsidRPr="004E50D7" w:rsidRDefault="00947CF3" w:rsidP="00F42F0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8"/>
          <w:lang w:val="uk-UA"/>
        </w:rPr>
      </w:pPr>
    </w:p>
    <w:p w:rsidR="00947CF3" w:rsidRPr="00610F39" w:rsidRDefault="00947CF3" w:rsidP="00F42F0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0" w:name="n159"/>
      <w:bookmarkStart w:id="1" w:name="n154"/>
      <w:bookmarkEnd w:id="0"/>
      <w:bookmarkEnd w:id="1"/>
      <w:r w:rsidRPr="00610F39">
        <w:rPr>
          <w:sz w:val="28"/>
          <w:szCs w:val="28"/>
          <w:lang w:val="uk-UA"/>
        </w:rPr>
        <w:t>сплату єдиного внеску на загальнообов’язкове державне соціальне страхування, зокрема у період тимчасової непрацездатності в межах дії строкового трудового договору;</w:t>
      </w:r>
    </w:p>
    <w:p w:rsidR="00947CF3" w:rsidRPr="004E50D7" w:rsidRDefault="00947CF3" w:rsidP="00F42F0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8"/>
          <w:lang w:val="uk-UA"/>
        </w:rPr>
      </w:pPr>
    </w:p>
    <w:p w:rsidR="00947CF3" w:rsidRPr="00610F39" w:rsidRDefault="00947CF3" w:rsidP="00F42F0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" w:name="n158"/>
      <w:bookmarkStart w:id="3" w:name="n155"/>
      <w:bookmarkEnd w:id="2"/>
      <w:bookmarkEnd w:id="3"/>
      <w:r w:rsidRPr="00610F39">
        <w:rPr>
          <w:sz w:val="28"/>
          <w:szCs w:val="28"/>
          <w:lang w:val="uk-UA"/>
        </w:rPr>
        <w:t>оплату перших п’яти днів тимчасової непрацездатності в межах дії строкового трудового договору;</w:t>
      </w:r>
    </w:p>
    <w:p w:rsidR="00947CF3" w:rsidRPr="004E50D7" w:rsidRDefault="00947CF3" w:rsidP="00F42F0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8"/>
          <w:lang w:val="uk-UA"/>
        </w:rPr>
      </w:pPr>
    </w:p>
    <w:p w:rsidR="00947CF3" w:rsidRPr="00610F39" w:rsidRDefault="00947CF3" w:rsidP="00F42F0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n157"/>
      <w:bookmarkStart w:id="5" w:name="n156"/>
      <w:bookmarkEnd w:id="4"/>
      <w:bookmarkEnd w:id="5"/>
      <w:r w:rsidRPr="00610F39">
        <w:rPr>
          <w:sz w:val="28"/>
          <w:szCs w:val="28"/>
          <w:lang w:val="uk-UA"/>
        </w:rPr>
        <w:t>оплату проїзду в межах регіону до місця виконання робіт та у зворотному напрямку осіб, які беруть участь у суспільно корисних роботах (у разі потреби).</w:t>
      </w:r>
    </w:p>
    <w:p w:rsidR="00947CF3" w:rsidRPr="00610F39" w:rsidRDefault="00947CF3" w:rsidP="00F42F0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947CF3" w:rsidRPr="00610F39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610F39">
        <w:rPr>
          <w:rFonts w:ascii="Times New Roman" w:hAnsi="Times New Roman"/>
          <w:sz w:val="28"/>
          <w:szCs w:val="28"/>
          <w:lang w:val="uk-UA"/>
        </w:rPr>
        <w:t>. Відділу  інформаційної діяльності та комунікацій з громадськістю  Первомайської районної військової адміністрації (</w:t>
      </w:r>
      <w:proofErr w:type="spellStart"/>
      <w:r w:rsidRPr="00610F39">
        <w:rPr>
          <w:rFonts w:ascii="Times New Roman" w:hAnsi="Times New Roman"/>
          <w:sz w:val="28"/>
          <w:szCs w:val="28"/>
          <w:lang w:val="uk-UA"/>
        </w:rPr>
        <w:t>Стець</w:t>
      </w:r>
      <w:proofErr w:type="spellEnd"/>
      <w:r w:rsidRPr="00610F39">
        <w:rPr>
          <w:rFonts w:ascii="Times New Roman" w:hAnsi="Times New Roman"/>
          <w:sz w:val="28"/>
          <w:szCs w:val="28"/>
          <w:lang w:val="uk-UA"/>
        </w:rPr>
        <w:t>) забезпечити розміщення дан</w:t>
      </w:r>
      <w:r>
        <w:rPr>
          <w:rFonts w:ascii="Times New Roman" w:hAnsi="Times New Roman"/>
          <w:sz w:val="28"/>
          <w:szCs w:val="28"/>
          <w:lang w:val="uk-UA"/>
        </w:rPr>
        <w:t>ого розпорядження на офіційному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 веб-сайті Первомайської районної військової адміністрації.</w:t>
      </w:r>
    </w:p>
    <w:p w:rsidR="00947CF3" w:rsidRPr="004E50D7" w:rsidRDefault="00947CF3" w:rsidP="00F42F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</w:p>
    <w:p w:rsidR="00947CF3" w:rsidRPr="00B04B2D" w:rsidRDefault="00947CF3" w:rsidP="00B04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610F3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0F39">
        <w:rPr>
          <w:rFonts w:ascii="Times New Roman" w:hAnsi="Times New Roman"/>
          <w:color w:val="000000"/>
          <w:sz w:val="28"/>
          <w:szCs w:val="28"/>
          <w:lang w:val="uk-UA"/>
        </w:rPr>
        <w:t xml:space="preserve">Визнати таким, що втратило чинність, розпорядження начальника районної військової адміністрації від </w:t>
      </w:r>
      <w:r>
        <w:rPr>
          <w:rFonts w:ascii="Times New Roman" w:hAnsi="Times New Roman"/>
          <w:sz w:val="28"/>
          <w:szCs w:val="28"/>
          <w:lang w:val="uk-UA"/>
        </w:rPr>
        <w:t>03</w:t>
      </w:r>
      <w:r w:rsidRPr="00610F39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10F39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 року №2-р/в «Про організацію суспільно корисни</w:t>
      </w:r>
      <w:r>
        <w:rPr>
          <w:rFonts w:ascii="Times New Roman" w:hAnsi="Times New Roman"/>
          <w:sz w:val="28"/>
          <w:szCs w:val="28"/>
          <w:lang w:val="uk-UA"/>
        </w:rPr>
        <w:t xml:space="preserve">х робіт в </w:t>
      </w:r>
      <w:r w:rsidRPr="00B04B2D">
        <w:rPr>
          <w:rFonts w:ascii="Times New Roman" w:hAnsi="Times New Roman"/>
          <w:sz w:val="28"/>
          <w:szCs w:val="28"/>
          <w:lang w:val="uk-UA"/>
        </w:rPr>
        <w:t>умовах воєнного стану на території Первомайського району», від 29.01.2024 № 6-р/в, від 14.02.2024 № 10-р/в, від 25.03.2024 № 28-рв, від 24.04.2024№ 33-р/в, від 06.05.2024№ 38-р/в, від 04.06.2024 № 49-р/в, від 22.07.2024 № 59-р/в, від 09.09.2024№ 76-р/в, від 05.11.2024 №101-р/в «Про внесення змін до розпорядження начальника районної військової адміністрації від 03.01.2024  № 2-р/в «Про організацію суспільно корисних робіт в умовах воєнного стану на території Первомайського району».</w:t>
      </w:r>
    </w:p>
    <w:p w:rsidR="00947CF3" w:rsidRPr="004E50D7" w:rsidRDefault="00947CF3" w:rsidP="0052725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4</w:t>
      </w:r>
    </w:p>
    <w:p w:rsidR="00947CF3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Pr="00610F39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10F39">
        <w:rPr>
          <w:rFonts w:ascii="Times New Roman" w:hAnsi="Times New Roman"/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947CF3" w:rsidRPr="004E50D7" w:rsidRDefault="00947CF3" w:rsidP="00F42F0E">
      <w:pPr>
        <w:spacing w:after="0" w:line="240" w:lineRule="auto"/>
        <w:ind w:firstLine="709"/>
        <w:jc w:val="both"/>
        <w:rPr>
          <w:rFonts w:ascii="Times New Roman" w:hAnsi="Times New Roman"/>
          <w:szCs w:val="28"/>
          <w:lang w:val="uk-UA"/>
        </w:rPr>
      </w:pPr>
    </w:p>
    <w:p w:rsidR="00947CF3" w:rsidRDefault="00947CF3" w:rsidP="00A72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Pr="00610F39" w:rsidRDefault="00947CF3" w:rsidP="00A72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 xml:space="preserve">Начальник районної </w:t>
      </w:r>
    </w:p>
    <w:p w:rsidR="00947CF3" w:rsidRPr="00610F39" w:rsidRDefault="00947CF3" w:rsidP="00A72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 xml:space="preserve">військової адміністрації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     Сергій САКОВСЬКИЙ</w:t>
      </w:r>
    </w:p>
    <w:p w:rsidR="00947CF3" w:rsidRPr="00610F39" w:rsidRDefault="00947CF3" w:rsidP="00A72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Default="00947CF3" w:rsidP="00662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Default="00947CF3" w:rsidP="00662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Pr="00610F39" w:rsidRDefault="00947CF3" w:rsidP="00662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947CF3" w:rsidRDefault="00947CF3" w:rsidP="00662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Тимчасово виконуючий обов’язки </w:t>
      </w:r>
    </w:p>
    <w:p w:rsidR="00947CF3" w:rsidRPr="00610F39" w:rsidRDefault="00947CF3" w:rsidP="00662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610F39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 Первомайського районного </w:t>
      </w:r>
    </w:p>
    <w:p w:rsidR="00947CF3" w:rsidRPr="00610F39" w:rsidRDefault="00947CF3" w:rsidP="00662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 xml:space="preserve">центру комплектування та соціальної </w:t>
      </w:r>
    </w:p>
    <w:p w:rsidR="00947CF3" w:rsidRPr="00610F39" w:rsidRDefault="00947CF3" w:rsidP="0066206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 xml:space="preserve">підтримки, </w:t>
      </w:r>
      <w:r>
        <w:rPr>
          <w:rFonts w:ascii="Times New Roman" w:hAnsi="Times New Roman"/>
          <w:sz w:val="28"/>
          <w:szCs w:val="28"/>
          <w:lang w:val="uk-UA"/>
        </w:rPr>
        <w:t>під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полковник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Олег ГАВВА 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Pr="00610F39" w:rsidRDefault="00947CF3" w:rsidP="004E50D7">
      <w:pPr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Pr="00610F39" w:rsidRDefault="00947CF3" w:rsidP="002E5D1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6" w:name="_GoBack"/>
      <w:bookmarkEnd w:id="6"/>
      <w:r w:rsidRPr="00610F39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947CF3" w:rsidRDefault="00947CF3" w:rsidP="002E5D12">
      <w:pPr>
        <w:ind w:left="5220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:rsidR="00947CF3" w:rsidRPr="00610F39" w:rsidRDefault="00947CF3" w:rsidP="002E5D12">
      <w:pPr>
        <w:ind w:left="5220"/>
        <w:contextualSpacing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 xml:space="preserve">районної військової адміністрації </w:t>
      </w:r>
    </w:p>
    <w:p w:rsidR="00947CF3" w:rsidRPr="00610F39" w:rsidRDefault="00947CF3" w:rsidP="002E5D12">
      <w:pPr>
        <w:ind w:left="5220"/>
        <w:contextualSpacing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10F39">
        <w:rPr>
          <w:rFonts w:ascii="Times New Roman" w:hAnsi="Times New Roman"/>
          <w:sz w:val="28"/>
          <w:szCs w:val="28"/>
          <w:lang w:val="uk-UA"/>
        </w:rPr>
        <w:t>.01.202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  року  № </w:t>
      </w:r>
      <w:r>
        <w:rPr>
          <w:rFonts w:ascii="Times New Roman" w:hAnsi="Times New Roman"/>
          <w:sz w:val="28"/>
          <w:szCs w:val="28"/>
          <w:lang w:val="uk-UA"/>
        </w:rPr>
        <w:t>4-р/в</w:t>
      </w:r>
    </w:p>
    <w:p w:rsidR="00947CF3" w:rsidRPr="00610F39" w:rsidRDefault="00947CF3" w:rsidP="002E5D12">
      <w:pPr>
        <w:spacing w:after="0" w:line="240" w:lineRule="auto"/>
        <w:jc w:val="center"/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</w:pPr>
    </w:p>
    <w:p w:rsidR="00947CF3" w:rsidRDefault="00947CF3" w:rsidP="002E5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0F39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ПЕРЕЛІК</w:t>
      </w:r>
      <w:r w:rsidRPr="00610F39">
        <w:rPr>
          <w:rFonts w:ascii="Times New Roman" w:hAnsi="Times New Roman"/>
          <w:sz w:val="28"/>
          <w:szCs w:val="28"/>
          <w:lang w:val="uk-UA"/>
        </w:rPr>
        <w:br/>
      </w:r>
      <w:r w:rsidRPr="00610F39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суспільно корисних робіт</w:t>
      </w:r>
      <w:r w:rsidRPr="002E5D12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,</w:t>
      </w:r>
      <w:r w:rsidRPr="002E5D12">
        <w:rPr>
          <w:rFonts w:ascii="Times New Roman" w:hAnsi="Times New Roman"/>
          <w:b/>
          <w:sz w:val="28"/>
          <w:szCs w:val="28"/>
          <w:lang w:val="uk-UA"/>
        </w:rPr>
        <w:t xml:space="preserve"> до яких залучаються працездатні особи,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0F39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 xml:space="preserve"> що виконуються в умовах воєнного стану</w:t>
      </w:r>
      <w:r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10F39">
        <w:rPr>
          <w:rFonts w:ascii="Times New Roman" w:hAnsi="Times New Roman"/>
          <w:b/>
          <w:sz w:val="28"/>
          <w:szCs w:val="28"/>
          <w:lang w:val="uk-UA"/>
        </w:rPr>
        <w:t>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0F39">
        <w:rPr>
          <w:rFonts w:ascii="Times New Roman" w:hAnsi="Times New Roman"/>
          <w:b/>
          <w:sz w:val="28"/>
          <w:szCs w:val="28"/>
          <w:lang w:val="uk-UA"/>
        </w:rPr>
        <w:t xml:space="preserve">території </w:t>
      </w:r>
    </w:p>
    <w:p w:rsidR="00947CF3" w:rsidRPr="00610F39" w:rsidRDefault="00947CF3" w:rsidP="002E5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0F39">
        <w:rPr>
          <w:rFonts w:ascii="Times New Roman" w:hAnsi="Times New Roman"/>
          <w:b/>
          <w:sz w:val="28"/>
          <w:szCs w:val="28"/>
          <w:lang w:val="uk-UA"/>
        </w:rPr>
        <w:t>Первомайського району</w:t>
      </w:r>
    </w:p>
    <w:p w:rsidR="00947CF3" w:rsidRPr="00610F39" w:rsidRDefault="00947CF3" w:rsidP="002E5D12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C00000"/>
          <w:sz w:val="28"/>
          <w:szCs w:val="28"/>
          <w:lang w:val="uk-UA"/>
        </w:rPr>
      </w:pP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7" w:name="n106"/>
      <w:bookmarkStart w:id="8" w:name="n108"/>
      <w:bookmarkEnd w:id="7"/>
      <w:bookmarkEnd w:id="8"/>
      <w:r w:rsidRPr="00610F39">
        <w:rPr>
          <w:sz w:val="28"/>
          <w:szCs w:val="28"/>
          <w:lang w:val="uk-UA"/>
        </w:rPr>
        <w:t>1. Ремонтно-відновлювальні роботи, насамперед роботи, що виконуються на об’єктах забезпечення життєдіяльності</w:t>
      </w: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r w:rsidRPr="00610F39">
        <w:rPr>
          <w:sz w:val="28"/>
          <w:szCs w:val="28"/>
          <w:lang w:val="uk-UA"/>
        </w:rPr>
        <w:t xml:space="preserve">2. Будівництво захисних споруд цивільного захисту, </w:t>
      </w:r>
      <w:proofErr w:type="spellStart"/>
      <w:r w:rsidRPr="00610F39">
        <w:rPr>
          <w:sz w:val="28"/>
          <w:szCs w:val="28"/>
          <w:lang w:val="uk-UA"/>
        </w:rPr>
        <w:t>швидкоспоруджуваних</w:t>
      </w:r>
      <w:proofErr w:type="spellEnd"/>
      <w:r w:rsidRPr="00610F39">
        <w:rPr>
          <w:sz w:val="28"/>
          <w:szCs w:val="28"/>
          <w:lang w:val="uk-UA"/>
        </w:rPr>
        <w:t xml:space="preserve"> захисних споруд цивільного захисту та створення найпростіших укриттів, протизсувних, </w:t>
      </w:r>
      <w:proofErr w:type="spellStart"/>
      <w:r w:rsidRPr="00610F39">
        <w:rPr>
          <w:sz w:val="28"/>
          <w:szCs w:val="28"/>
          <w:lang w:val="uk-UA"/>
        </w:rPr>
        <w:t>протиповеневих</w:t>
      </w:r>
      <w:proofErr w:type="spellEnd"/>
      <w:r w:rsidRPr="00610F39">
        <w:rPr>
          <w:sz w:val="28"/>
          <w:szCs w:val="28"/>
          <w:lang w:val="uk-UA"/>
        </w:rPr>
        <w:t xml:space="preserve">, </w:t>
      </w:r>
      <w:proofErr w:type="spellStart"/>
      <w:r w:rsidRPr="00610F39">
        <w:rPr>
          <w:sz w:val="28"/>
          <w:szCs w:val="28"/>
          <w:lang w:val="uk-UA"/>
        </w:rPr>
        <w:t>протиселевих</w:t>
      </w:r>
      <w:proofErr w:type="spellEnd"/>
      <w:r w:rsidRPr="00610F39">
        <w:rPr>
          <w:sz w:val="28"/>
          <w:szCs w:val="28"/>
          <w:lang w:val="uk-UA"/>
        </w:rPr>
        <w:t>, протилавинних, протиерозійних та інших інженерних споруд спеціального призначення.</w:t>
      </w: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r w:rsidRPr="00610F39">
        <w:rPr>
          <w:sz w:val="28"/>
          <w:szCs w:val="28"/>
          <w:lang w:val="uk-UA"/>
        </w:rPr>
        <w:t>3. Ремонт і будівництво житлових приміщень.</w:t>
      </w: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9" w:name="n109"/>
      <w:bookmarkStart w:id="10" w:name="n110"/>
      <w:bookmarkEnd w:id="9"/>
      <w:bookmarkEnd w:id="10"/>
      <w:r w:rsidRPr="00610F39">
        <w:rPr>
          <w:sz w:val="28"/>
          <w:szCs w:val="28"/>
          <w:lang w:val="uk-UA"/>
        </w:rPr>
        <w:t>4. 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1" w:name="n111"/>
      <w:bookmarkEnd w:id="11"/>
      <w:r w:rsidRPr="00610F39">
        <w:rPr>
          <w:sz w:val="28"/>
          <w:szCs w:val="28"/>
          <w:lang w:val="uk-UA"/>
        </w:rPr>
        <w:t>5. Вантажно-розвантажувальні роботи, що виконуються на залізницях, у портах тощо.</w:t>
      </w: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2" w:name="n112"/>
      <w:bookmarkStart w:id="13" w:name="n113"/>
      <w:bookmarkEnd w:id="12"/>
      <w:bookmarkEnd w:id="13"/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610F39">
        <w:rPr>
          <w:sz w:val="28"/>
          <w:szCs w:val="28"/>
          <w:lang w:val="uk-UA"/>
        </w:rPr>
        <w:t>6.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610F39">
        <w:rPr>
          <w:sz w:val="28"/>
          <w:szCs w:val="28"/>
          <w:lang w:val="uk-UA"/>
        </w:rPr>
        <w:t>7. Роботи із забезпечення сталого функціонування об’єктів підвищеної безпеки на випадок надзвичайних ситуацій.</w:t>
      </w: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4" w:name="n114"/>
      <w:bookmarkEnd w:id="14"/>
      <w:r w:rsidRPr="00610F39">
        <w:rPr>
          <w:sz w:val="28"/>
          <w:szCs w:val="28"/>
          <w:lang w:val="uk-UA"/>
        </w:rPr>
        <w:t xml:space="preserve">8. </w:t>
      </w:r>
      <w:bookmarkStart w:id="15" w:name="n116"/>
      <w:bookmarkEnd w:id="15"/>
      <w:r w:rsidRPr="00610F39">
        <w:rPr>
          <w:sz w:val="28"/>
          <w:szCs w:val="28"/>
          <w:lang w:val="uk-UA"/>
        </w:rPr>
        <w:t>Роботи, пов’язані з підтриманням громадського порядку.</w:t>
      </w: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6" w:name="n117"/>
      <w:bookmarkEnd w:id="16"/>
      <w:r w:rsidRPr="00610F39">
        <w:rPr>
          <w:sz w:val="28"/>
          <w:szCs w:val="28"/>
          <w:lang w:val="uk-UA"/>
        </w:rPr>
        <w:t>9. Упорядкування, відновлення та благоустрій прибережних смуг, природних джерел та водоймищ, русел річок, укріплення дамб, мостових споруд.</w:t>
      </w: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7" w:name="n118"/>
      <w:bookmarkEnd w:id="17"/>
      <w:r w:rsidRPr="00610F39">
        <w:rPr>
          <w:sz w:val="28"/>
          <w:szCs w:val="28"/>
          <w:lang w:val="uk-UA"/>
        </w:rPr>
        <w:t>10. Заготівля дров для опалювального сезону.</w:t>
      </w:r>
    </w:p>
    <w:p w:rsidR="00947CF3" w:rsidRDefault="00062182" w:rsidP="00062182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062182" w:rsidRPr="00610F39" w:rsidRDefault="00062182" w:rsidP="00062182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szCs w:val="28"/>
          <w:lang w:val="uk-UA"/>
        </w:rPr>
      </w:pP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bookmarkStart w:id="18" w:name="n119"/>
      <w:bookmarkEnd w:id="18"/>
      <w:r w:rsidRPr="00610F39">
        <w:rPr>
          <w:sz w:val="28"/>
          <w:szCs w:val="28"/>
          <w:lang w:val="uk-UA"/>
        </w:rPr>
        <w:t>11. Ліквідація стихійних сміттєзвалищ та облаштування полігонів твердих побутових відходів.</w:t>
      </w: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lang w:val="uk-UA"/>
        </w:rPr>
      </w:pP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lang w:val="uk-UA"/>
        </w:rPr>
      </w:pPr>
      <w:r w:rsidRPr="00610F39">
        <w:rPr>
          <w:sz w:val="28"/>
          <w:szCs w:val="28"/>
          <w:lang w:val="uk-UA"/>
        </w:rPr>
        <w:t>12. Чергування в пунктах незламності.</w:t>
      </w: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lang w:val="uk-UA"/>
        </w:rPr>
      </w:pPr>
    </w:p>
    <w:p w:rsidR="00947CF3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610F39">
        <w:rPr>
          <w:sz w:val="28"/>
          <w:szCs w:val="28"/>
          <w:lang w:val="uk-UA"/>
        </w:rPr>
        <w:t>13.</w:t>
      </w:r>
      <w:r>
        <w:rPr>
          <w:sz w:val="28"/>
          <w:szCs w:val="28"/>
          <w:lang w:val="uk-UA"/>
        </w:rPr>
        <w:t xml:space="preserve"> </w:t>
      </w:r>
      <w:r w:rsidRPr="00610F39">
        <w:rPr>
          <w:sz w:val="28"/>
          <w:szCs w:val="28"/>
          <w:lang w:val="uk-UA"/>
        </w:rPr>
        <w:t>Вантажно-розвантажувальні та пакувальні роботи, що виконуються при отриманні гуманітарної допомоги.</w:t>
      </w:r>
    </w:p>
    <w:p w:rsidR="00947CF3" w:rsidRDefault="00947CF3" w:rsidP="002E5D1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CF3" w:rsidRPr="00F33A46" w:rsidRDefault="00947CF3" w:rsidP="002E5D12">
      <w:pPr>
        <w:tabs>
          <w:tab w:val="left" w:pos="-4500"/>
          <w:tab w:val="left" w:pos="1080"/>
        </w:tabs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F33A46">
        <w:rPr>
          <w:rFonts w:ascii="Times New Roman" w:hAnsi="Times New Roman"/>
          <w:sz w:val="28"/>
          <w:szCs w:val="28"/>
          <w:lang w:val="uk-UA"/>
        </w:rPr>
        <w:t>14. Плетіння маскувальних сіток для Збройних сил України.</w:t>
      </w:r>
      <w:r w:rsidRPr="00F33A46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947CF3" w:rsidRPr="000839D1" w:rsidRDefault="00947CF3" w:rsidP="002E5D12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947CF3" w:rsidRPr="00610F39" w:rsidRDefault="00947CF3" w:rsidP="002E5D1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947CF3" w:rsidRPr="00610F39" w:rsidRDefault="00947CF3" w:rsidP="002E5D12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_______________________</w:t>
      </w: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7CF3" w:rsidRPr="00610F39" w:rsidRDefault="00947CF3" w:rsidP="00A72C82">
      <w:pPr>
        <w:ind w:left="5220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10F39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947CF3" w:rsidRDefault="00947CF3" w:rsidP="00A72C82">
      <w:pPr>
        <w:ind w:left="5220"/>
        <w:contextualSpacing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>розпорядження начальника</w:t>
      </w:r>
    </w:p>
    <w:p w:rsidR="00947CF3" w:rsidRPr="00610F39" w:rsidRDefault="00947CF3" w:rsidP="00A72C82">
      <w:pPr>
        <w:ind w:left="5220"/>
        <w:contextualSpacing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 xml:space="preserve">районної військової адміністрації </w:t>
      </w:r>
    </w:p>
    <w:p w:rsidR="00947CF3" w:rsidRPr="00610F39" w:rsidRDefault="00947CF3" w:rsidP="00A72C82">
      <w:pPr>
        <w:ind w:left="5220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</w:t>
      </w:r>
      <w:r w:rsidRPr="00610F39">
        <w:rPr>
          <w:rFonts w:ascii="Times New Roman" w:hAnsi="Times New Roman"/>
          <w:sz w:val="28"/>
          <w:szCs w:val="28"/>
          <w:lang w:val="uk-UA"/>
        </w:rPr>
        <w:t>.01.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  року  № </w:t>
      </w:r>
      <w:r>
        <w:rPr>
          <w:rFonts w:ascii="Times New Roman" w:hAnsi="Times New Roman"/>
          <w:sz w:val="28"/>
          <w:szCs w:val="28"/>
          <w:lang w:val="uk-UA"/>
        </w:rPr>
        <w:t>4-р/</w:t>
      </w:r>
      <w:r w:rsidRPr="00610F39">
        <w:rPr>
          <w:rFonts w:ascii="Times New Roman" w:hAnsi="Times New Roman"/>
          <w:sz w:val="28"/>
          <w:szCs w:val="28"/>
          <w:lang w:val="uk-UA"/>
        </w:rPr>
        <w:t>в</w:t>
      </w:r>
    </w:p>
    <w:p w:rsidR="00947CF3" w:rsidRPr="00610F39" w:rsidRDefault="00947CF3" w:rsidP="00A72C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47CF3" w:rsidRPr="00610F39" w:rsidRDefault="00947CF3" w:rsidP="00A72C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47CF3" w:rsidRPr="00610F39" w:rsidRDefault="00947CF3" w:rsidP="00A72C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0F39">
        <w:rPr>
          <w:rFonts w:ascii="Times New Roman" w:hAnsi="Times New Roman"/>
          <w:b/>
          <w:sz w:val="28"/>
          <w:szCs w:val="28"/>
          <w:lang w:val="uk-UA"/>
        </w:rPr>
        <w:t>Перелік замовників суспільно корисних робіт на території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0F39">
        <w:rPr>
          <w:rFonts w:ascii="Times New Roman" w:hAnsi="Times New Roman"/>
          <w:b/>
          <w:sz w:val="28"/>
          <w:szCs w:val="28"/>
          <w:lang w:val="uk-UA"/>
        </w:rPr>
        <w:t xml:space="preserve"> Первомайського району для залучення безробітних та інших незайнятих осіб, у тому числі  внутрішньо переміщених, до виконання таких робіт</w:t>
      </w:r>
    </w:p>
    <w:p w:rsidR="00947CF3" w:rsidRPr="00610F39" w:rsidRDefault="00947CF3" w:rsidP="00A72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Pr="00610F39" w:rsidRDefault="00947CF3" w:rsidP="00A72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Pr="007F2066" w:rsidRDefault="00947CF3" w:rsidP="007F2066">
      <w:pPr>
        <w:pStyle w:val="a3"/>
        <w:numPr>
          <w:ilvl w:val="0"/>
          <w:numId w:val="3"/>
        </w:numPr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17365D"/>
          <w:sz w:val="28"/>
          <w:szCs w:val="28"/>
        </w:rPr>
      </w:pPr>
      <w:proofErr w:type="spellStart"/>
      <w:r w:rsidRPr="00F52826">
        <w:rPr>
          <w:rFonts w:ascii="Times New Roman" w:hAnsi="Times New Roman"/>
          <w:sz w:val="28"/>
          <w:szCs w:val="28"/>
        </w:rPr>
        <w:t>Арбузинська</w:t>
      </w:r>
      <w:proofErr w:type="spellEnd"/>
      <w:r w:rsidRPr="00F52826">
        <w:rPr>
          <w:rFonts w:ascii="Times New Roman" w:hAnsi="Times New Roman"/>
          <w:sz w:val="28"/>
          <w:szCs w:val="28"/>
        </w:rPr>
        <w:t xml:space="preserve"> селищна рада </w:t>
      </w:r>
      <w:r w:rsidRPr="00610F39">
        <w:rPr>
          <w:rFonts w:ascii="Times New Roman" w:hAnsi="Times New Roman"/>
          <w:sz w:val="28"/>
          <w:szCs w:val="28"/>
        </w:rPr>
        <w:t xml:space="preserve">(юридична адреса </w:t>
      </w:r>
      <w:proofErr w:type="spellStart"/>
      <w:r w:rsidRPr="00610F39">
        <w:rPr>
          <w:rFonts w:ascii="Times New Roman" w:hAnsi="Times New Roman"/>
          <w:sz w:val="28"/>
          <w:szCs w:val="28"/>
        </w:rPr>
        <w:t>смт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Арбузинка</w:t>
      </w:r>
      <w:proofErr w:type="spellEnd"/>
      <w:r w:rsidRPr="00610F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вулиця Центральна,18</w:t>
      </w:r>
      <w:r w:rsidRPr="00610F3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2826">
        <w:rPr>
          <w:rFonts w:ascii="Times New Roman" w:hAnsi="Times New Roman"/>
          <w:sz w:val="28"/>
          <w:szCs w:val="28"/>
        </w:rPr>
        <w:t xml:space="preserve">– 70 осіб </w:t>
      </w:r>
    </w:p>
    <w:p w:rsidR="00947CF3" w:rsidRPr="00B6192D" w:rsidRDefault="00947CF3" w:rsidP="007F2066">
      <w:pPr>
        <w:pStyle w:val="a3"/>
        <w:numPr>
          <w:ilvl w:val="0"/>
          <w:numId w:val="3"/>
        </w:numPr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17365D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Благодатнен</w:t>
      </w:r>
      <w:r w:rsidRPr="00610F39">
        <w:rPr>
          <w:rFonts w:ascii="Times New Roman" w:hAnsi="Times New Roman"/>
          <w:sz w:val="28"/>
          <w:szCs w:val="28"/>
        </w:rPr>
        <w:t>ська</w:t>
      </w:r>
      <w:proofErr w:type="spellEnd"/>
      <w:r w:rsidRPr="00610F39">
        <w:rPr>
          <w:rFonts w:ascii="Times New Roman" w:hAnsi="Times New Roman"/>
          <w:sz w:val="28"/>
          <w:szCs w:val="28"/>
        </w:rPr>
        <w:t xml:space="preserve"> сільська рада (юридична адреса с</w:t>
      </w:r>
      <w:r>
        <w:rPr>
          <w:rFonts w:ascii="Times New Roman" w:hAnsi="Times New Roman"/>
          <w:sz w:val="28"/>
          <w:szCs w:val="28"/>
        </w:rPr>
        <w:t xml:space="preserve"> Благодатне</w:t>
      </w:r>
      <w:r w:rsidRPr="00610F39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Ювілейна</w:t>
      </w:r>
      <w:r w:rsidRPr="00610F39">
        <w:rPr>
          <w:rFonts w:ascii="Times New Roman" w:hAnsi="Times New Roman"/>
          <w:sz w:val="28"/>
          <w:szCs w:val="28"/>
        </w:rPr>
        <w:t>,1</w:t>
      </w:r>
      <w:r>
        <w:rPr>
          <w:rFonts w:ascii="Times New Roman" w:hAnsi="Times New Roman"/>
          <w:sz w:val="28"/>
          <w:szCs w:val="28"/>
        </w:rPr>
        <w:t>6</w:t>
      </w:r>
      <w:r w:rsidRPr="00610F3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F3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30 осіб</w:t>
      </w:r>
    </w:p>
    <w:p w:rsidR="00947CF3" w:rsidRPr="00A54EBB" w:rsidRDefault="00947CF3" w:rsidP="005D42CB">
      <w:pPr>
        <w:pStyle w:val="a3"/>
        <w:numPr>
          <w:ilvl w:val="0"/>
          <w:numId w:val="3"/>
        </w:numPr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54EBB">
        <w:rPr>
          <w:rFonts w:ascii="Times New Roman" w:hAnsi="Times New Roman"/>
          <w:sz w:val="28"/>
          <w:szCs w:val="28"/>
          <w:shd w:val="clear" w:color="auto" w:fill="FFFFFF"/>
        </w:rPr>
        <w:t>Врадіївська</w:t>
      </w:r>
      <w:proofErr w:type="spellEnd"/>
      <w:r w:rsidRPr="00A54EBB">
        <w:rPr>
          <w:rFonts w:ascii="Times New Roman" w:hAnsi="Times New Roman"/>
          <w:sz w:val="28"/>
          <w:szCs w:val="28"/>
          <w:shd w:val="clear" w:color="auto" w:fill="FFFFFF"/>
        </w:rPr>
        <w:t xml:space="preserve"> селищна рада </w:t>
      </w:r>
      <w:r w:rsidRPr="00A54EBB">
        <w:rPr>
          <w:rFonts w:ascii="Times New Roman" w:hAnsi="Times New Roman"/>
          <w:sz w:val="28"/>
          <w:szCs w:val="28"/>
        </w:rPr>
        <w:t xml:space="preserve">(юридична адреса </w:t>
      </w:r>
      <w:proofErr w:type="spellStart"/>
      <w:r w:rsidRPr="00A54EBB">
        <w:rPr>
          <w:rFonts w:ascii="Times New Roman" w:hAnsi="Times New Roman"/>
          <w:sz w:val="28"/>
          <w:szCs w:val="28"/>
        </w:rPr>
        <w:t>смт</w:t>
      </w:r>
      <w:proofErr w:type="spellEnd"/>
      <w:r w:rsidRPr="00A54E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4EBB">
        <w:rPr>
          <w:rFonts w:ascii="Times New Roman" w:hAnsi="Times New Roman"/>
          <w:sz w:val="28"/>
          <w:szCs w:val="28"/>
        </w:rPr>
        <w:t>Врадіївка</w:t>
      </w:r>
      <w:proofErr w:type="spellEnd"/>
      <w:r w:rsidRPr="00A54EBB">
        <w:rPr>
          <w:rFonts w:ascii="Times New Roman" w:hAnsi="Times New Roman"/>
          <w:sz w:val="28"/>
          <w:szCs w:val="28"/>
        </w:rPr>
        <w:t xml:space="preserve">, вулиця Незалежності,91)  – 80 осіб </w:t>
      </w:r>
    </w:p>
    <w:p w:rsidR="00947CF3" w:rsidRPr="00A54EBB" w:rsidRDefault="00947CF3" w:rsidP="005D42CB">
      <w:pPr>
        <w:pStyle w:val="a3"/>
        <w:numPr>
          <w:ilvl w:val="0"/>
          <w:numId w:val="3"/>
        </w:numPr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відділ освіти"/>
        </w:smartTagPr>
        <w:r w:rsidRPr="00A54EBB">
          <w:rPr>
            <w:rFonts w:ascii="Times New Roman" w:hAnsi="Times New Roman"/>
            <w:sz w:val="28"/>
            <w:szCs w:val="28"/>
            <w:shd w:val="clear" w:color="auto" w:fill="FFFFFF"/>
          </w:rPr>
          <w:t>відділ освіти</w:t>
        </w:r>
      </w:smartTag>
      <w:r w:rsidRPr="00A54EB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EBB">
        <w:rPr>
          <w:rFonts w:ascii="Times New Roman" w:hAnsi="Times New Roman"/>
          <w:sz w:val="28"/>
          <w:szCs w:val="28"/>
          <w:shd w:val="clear" w:color="auto" w:fill="FFFFFF"/>
        </w:rPr>
        <w:t>Врадіївської</w:t>
      </w:r>
      <w:proofErr w:type="spellEnd"/>
      <w:r w:rsidRPr="00A54EBB">
        <w:rPr>
          <w:rFonts w:ascii="Times New Roman" w:hAnsi="Times New Roman"/>
          <w:sz w:val="28"/>
          <w:szCs w:val="28"/>
          <w:shd w:val="clear" w:color="auto" w:fill="FFFFFF"/>
        </w:rPr>
        <w:t xml:space="preserve"> селищної ради </w:t>
      </w:r>
      <w:r w:rsidRPr="00A54EBB">
        <w:rPr>
          <w:rFonts w:ascii="Times New Roman" w:hAnsi="Times New Roman"/>
          <w:sz w:val="28"/>
          <w:szCs w:val="28"/>
        </w:rPr>
        <w:t xml:space="preserve">(юридична адреса </w:t>
      </w:r>
      <w:proofErr w:type="spellStart"/>
      <w:r w:rsidRPr="00A54EBB">
        <w:rPr>
          <w:rFonts w:ascii="Times New Roman" w:hAnsi="Times New Roman"/>
          <w:sz w:val="28"/>
          <w:szCs w:val="28"/>
        </w:rPr>
        <w:t>смт</w:t>
      </w:r>
      <w:proofErr w:type="spellEnd"/>
      <w:r w:rsidRPr="00A54E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4EBB">
        <w:rPr>
          <w:rFonts w:ascii="Times New Roman" w:hAnsi="Times New Roman"/>
          <w:sz w:val="28"/>
          <w:szCs w:val="28"/>
        </w:rPr>
        <w:t>Врадіївка</w:t>
      </w:r>
      <w:proofErr w:type="spellEnd"/>
      <w:r w:rsidRPr="00A54EBB">
        <w:rPr>
          <w:rFonts w:ascii="Times New Roman" w:hAnsi="Times New Roman"/>
          <w:sz w:val="28"/>
          <w:szCs w:val="28"/>
        </w:rPr>
        <w:t xml:space="preserve">, вулиця Незалежності,104)  – 10 осіб </w:t>
      </w:r>
    </w:p>
    <w:p w:rsidR="00947CF3" w:rsidRPr="009E107E" w:rsidRDefault="00947CF3" w:rsidP="00160F14">
      <w:pPr>
        <w:pStyle w:val="a3"/>
        <w:numPr>
          <w:ilvl w:val="0"/>
          <w:numId w:val="3"/>
        </w:numPr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B050"/>
          <w:sz w:val="28"/>
          <w:szCs w:val="28"/>
        </w:rPr>
      </w:pPr>
      <w:r w:rsidRPr="00610F39">
        <w:rPr>
          <w:rFonts w:ascii="Times New Roman" w:hAnsi="Times New Roman"/>
          <w:sz w:val="28"/>
          <w:szCs w:val="28"/>
        </w:rPr>
        <w:t>Кривоозерська селищна рада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F39">
        <w:rPr>
          <w:rFonts w:ascii="Times New Roman" w:hAnsi="Times New Roman"/>
          <w:sz w:val="28"/>
          <w:szCs w:val="28"/>
        </w:rPr>
        <w:t xml:space="preserve">(юридична адреса </w:t>
      </w:r>
      <w:proofErr w:type="spellStart"/>
      <w:r w:rsidRPr="00610F39">
        <w:rPr>
          <w:rFonts w:ascii="Times New Roman" w:hAnsi="Times New Roman"/>
          <w:sz w:val="28"/>
          <w:szCs w:val="28"/>
        </w:rPr>
        <w:t>смт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10F39">
        <w:rPr>
          <w:rFonts w:ascii="Times New Roman" w:hAnsi="Times New Roman"/>
          <w:sz w:val="28"/>
          <w:szCs w:val="28"/>
        </w:rPr>
        <w:t>Криве Озеро, Майдан Незалежності,1)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F39">
        <w:rPr>
          <w:rFonts w:ascii="Times New Roman" w:hAnsi="Times New Roman"/>
          <w:sz w:val="28"/>
          <w:szCs w:val="28"/>
        </w:rPr>
        <w:t>– 50 осіб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47CF3" w:rsidRPr="00B6192D" w:rsidRDefault="00947CF3" w:rsidP="00290458">
      <w:pPr>
        <w:pStyle w:val="a3"/>
        <w:numPr>
          <w:ilvl w:val="0"/>
          <w:numId w:val="3"/>
        </w:numPr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17365D"/>
          <w:sz w:val="28"/>
          <w:szCs w:val="28"/>
        </w:rPr>
      </w:pPr>
      <w:proofErr w:type="spellStart"/>
      <w:r w:rsidRPr="00610F39">
        <w:rPr>
          <w:rFonts w:ascii="Times New Roman" w:hAnsi="Times New Roman"/>
          <w:sz w:val="28"/>
          <w:szCs w:val="28"/>
        </w:rPr>
        <w:t>Кам’яномостівська</w:t>
      </w:r>
      <w:proofErr w:type="spellEnd"/>
      <w:r w:rsidRPr="00610F39">
        <w:rPr>
          <w:rFonts w:ascii="Times New Roman" w:hAnsi="Times New Roman"/>
          <w:sz w:val="28"/>
          <w:szCs w:val="28"/>
        </w:rPr>
        <w:t xml:space="preserve"> сільська рада (юридична адреса с-ще Кам’яний Міст, вулиця Заводська,1)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F3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49 осіб</w:t>
      </w:r>
    </w:p>
    <w:p w:rsidR="00947CF3" w:rsidRPr="00A54EBB" w:rsidRDefault="00947CF3" w:rsidP="00BD37DC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528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54EBB">
        <w:rPr>
          <w:rFonts w:ascii="Times New Roman" w:hAnsi="Times New Roman"/>
          <w:sz w:val="28"/>
          <w:szCs w:val="28"/>
        </w:rPr>
        <w:t>Мигіївська</w:t>
      </w:r>
      <w:proofErr w:type="spellEnd"/>
      <w:r w:rsidRPr="00A54EBB">
        <w:rPr>
          <w:rFonts w:ascii="Times New Roman" w:hAnsi="Times New Roman"/>
          <w:sz w:val="28"/>
          <w:szCs w:val="28"/>
        </w:rPr>
        <w:t xml:space="preserve"> сільська рада (юридична адреса с. </w:t>
      </w:r>
      <w:proofErr w:type="spellStart"/>
      <w:r w:rsidRPr="00A54EBB">
        <w:rPr>
          <w:rFonts w:ascii="Times New Roman" w:hAnsi="Times New Roman"/>
          <w:sz w:val="28"/>
          <w:szCs w:val="28"/>
        </w:rPr>
        <w:t>Мигія</w:t>
      </w:r>
      <w:proofErr w:type="spellEnd"/>
      <w:r w:rsidRPr="00A54EBB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Первомайська,50</w:t>
      </w:r>
      <w:r w:rsidRPr="00A54EBB">
        <w:rPr>
          <w:rFonts w:ascii="Times New Roman" w:hAnsi="Times New Roman"/>
          <w:sz w:val="28"/>
          <w:szCs w:val="28"/>
        </w:rPr>
        <w:t xml:space="preserve">) – 42 особи </w:t>
      </w:r>
    </w:p>
    <w:p w:rsidR="00947CF3" w:rsidRPr="00290458" w:rsidRDefault="00947CF3" w:rsidP="005D42CB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47CF3" w:rsidRPr="008A5C46" w:rsidRDefault="00947CF3" w:rsidP="008A5C46">
      <w:pPr>
        <w:pStyle w:val="a3"/>
        <w:tabs>
          <w:tab w:val="left" w:pos="-450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947CF3" w:rsidRPr="00610F39" w:rsidRDefault="00062182" w:rsidP="0006218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947CF3" w:rsidRPr="00610F39" w:rsidRDefault="00947CF3" w:rsidP="000621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Pr="00610F39" w:rsidRDefault="00947CF3" w:rsidP="00A72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Pr="00610F39" w:rsidRDefault="00947CF3" w:rsidP="00A72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Pr="00610F39" w:rsidRDefault="00947CF3" w:rsidP="00A72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Default="00947CF3" w:rsidP="00A72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Default="00947CF3" w:rsidP="00A72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Default="00947CF3" w:rsidP="00A72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Default="00947CF3" w:rsidP="00A72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CF3" w:rsidRPr="00610F39" w:rsidRDefault="00947CF3">
      <w:pPr>
        <w:jc w:val="center"/>
        <w:rPr>
          <w:lang w:val="uk-UA"/>
        </w:rPr>
      </w:pPr>
    </w:p>
    <w:sectPr w:rsidR="00947CF3" w:rsidRPr="00610F39" w:rsidSect="000E65C4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B4" w:rsidRDefault="00A014B4" w:rsidP="00F42F0E">
      <w:pPr>
        <w:spacing w:after="0" w:line="240" w:lineRule="auto"/>
      </w:pPr>
      <w:r>
        <w:separator/>
      </w:r>
    </w:p>
  </w:endnote>
  <w:endnote w:type="continuationSeparator" w:id="0">
    <w:p w:rsidR="00A014B4" w:rsidRDefault="00A014B4" w:rsidP="00F4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B4" w:rsidRDefault="00A014B4" w:rsidP="00F42F0E">
      <w:pPr>
        <w:spacing w:after="0" w:line="240" w:lineRule="auto"/>
      </w:pPr>
      <w:r>
        <w:separator/>
      </w:r>
    </w:p>
  </w:footnote>
  <w:footnote w:type="continuationSeparator" w:id="0">
    <w:p w:rsidR="00A014B4" w:rsidRDefault="00A014B4" w:rsidP="00F4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F3" w:rsidRPr="00F42F0E" w:rsidRDefault="00947CF3">
    <w:pPr>
      <w:pStyle w:val="a7"/>
      <w:jc w:val="center"/>
      <w:rPr>
        <w:rFonts w:ascii="Times New Roman" w:hAnsi="Times New Roman"/>
        <w:sz w:val="28"/>
      </w:rPr>
    </w:pPr>
  </w:p>
  <w:p w:rsidR="00947CF3" w:rsidRDefault="00947C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151"/>
    <w:multiLevelType w:val="hybridMultilevel"/>
    <w:tmpl w:val="93E656CC"/>
    <w:lvl w:ilvl="0" w:tplc="4B1ABD40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BB3B6B"/>
    <w:multiLevelType w:val="hybridMultilevel"/>
    <w:tmpl w:val="C308916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8D2E1B"/>
    <w:multiLevelType w:val="hybridMultilevel"/>
    <w:tmpl w:val="93E656CC"/>
    <w:lvl w:ilvl="0" w:tplc="4B1ABD40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9721FC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8073BA"/>
    <w:multiLevelType w:val="hybridMultilevel"/>
    <w:tmpl w:val="8D2C3ACE"/>
    <w:lvl w:ilvl="0" w:tplc="DD4A08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C82"/>
    <w:rsid w:val="00062182"/>
    <w:rsid w:val="00074B4F"/>
    <w:rsid w:val="000839D1"/>
    <w:rsid w:val="000C35CE"/>
    <w:rsid w:val="000C69D9"/>
    <w:rsid w:val="000C7EDE"/>
    <w:rsid w:val="000D2FCF"/>
    <w:rsid w:val="000E65C4"/>
    <w:rsid w:val="00105FD2"/>
    <w:rsid w:val="0012168B"/>
    <w:rsid w:val="001349A4"/>
    <w:rsid w:val="0014610D"/>
    <w:rsid w:val="0015054D"/>
    <w:rsid w:val="00160F14"/>
    <w:rsid w:val="00172F4E"/>
    <w:rsid w:val="001A0AE3"/>
    <w:rsid w:val="001B716F"/>
    <w:rsid w:val="001C2CC9"/>
    <w:rsid w:val="002272EB"/>
    <w:rsid w:val="0023250C"/>
    <w:rsid w:val="00242478"/>
    <w:rsid w:val="0024526D"/>
    <w:rsid w:val="00250D9A"/>
    <w:rsid w:val="002537EC"/>
    <w:rsid w:val="00255609"/>
    <w:rsid w:val="00287FEC"/>
    <w:rsid w:val="00290458"/>
    <w:rsid w:val="002B1C87"/>
    <w:rsid w:val="002B248B"/>
    <w:rsid w:val="002D2E60"/>
    <w:rsid w:val="002E5D12"/>
    <w:rsid w:val="002F591D"/>
    <w:rsid w:val="00330DF0"/>
    <w:rsid w:val="003B0A54"/>
    <w:rsid w:val="003C2E92"/>
    <w:rsid w:val="003C7D67"/>
    <w:rsid w:val="003E5293"/>
    <w:rsid w:val="004312C2"/>
    <w:rsid w:val="0044517E"/>
    <w:rsid w:val="004604E5"/>
    <w:rsid w:val="004976BB"/>
    <w:rsid w:val="004A2ACE"/>
    <w:rsid w:val="004C37AE"/>
    <w:rsid w:val="004E50D7"/>
    <w:rsid w:val="0052095A"/>
    <w:rsid w:val="00527250"/>
    <w:rsid w:val="00562E5B"/>
    <w:rsid w:val="0057577F"/>
    <w:rsid w:val="00577698"/>
    <w:rsid w:val="005D42CB"/>
    <w:rsid w:val="00601D0F"/>
    <w:rsid w:val="00610F39"/>
    <w:rsid w:val="00622402"/>
    <w:rsid w:val="00634141"/>
    <w:rsid w:val="0063422C"/>
    <w:rsid w:val="00641ECF"/>
    <w:rsid w:val="00645277"/>
    <w:rsid w:val="00662064"/>
    <w:rsid w:val="00666E9F"/>
    <w:rsid w:val="006A3474"/>
    <w:rsid w:val="006C2BFE"/>
    <w:rsid w:val="006C465C"/>
    <w:rsid w:val="006E3858"/>
    <w:rsid w:val="00710C0E"/>
    <w:rsid w:val="00712B04"/>
    <w:rsid w:val="0073234E"/>
    <w:rsid w:val="00746F71"/>
    <w:rsid w:val="00752B58"/>
    <w:rsid w:val="007605E2"/>
    <w:rsid w:val="007A6A10"/>
    <w:rsid w:val="007B7E52"/>
    <w:rsid w:val="007E67B5"/>
    <w:rsid w:val="007F2066"/>
    <w:rsid w:val="0080706C"/>
    <w:rsid w:val="00850B4F"/>
    <w:rsid w:val="0085700A"/>
    <w:rsid w:val="008601BE"/>
    <w:rsid w:val="00881ACA"/>
    <w:rsid w:val="00884635"/>
    <w:rsid w:val="0089452B"/>
    <w:rsid w:val="00897170"/>
    <w:rsid w:val="008A5C46"/>
    <w:rsid w:val="008A5CCF"/>
    <w:rsid w:val="008B2889"/>
    <w:rsid w:val="008C2739"/>
    <w:rsid w:val="008E129D"/>
    <w:rsid w:val="0091625A"/>
    <w:rsid w:val="00947CF3"/>
    <w:rsid w:val="00955A68"/>
    <w:rsid w:val="00964905"/>
    <w:rsid w:val="009B7029"/>
    <w:rsid w:val="009C3404"/>
    <w:rsid w:val="009D4133"/>
    <w:rsid w:val="009E107E"/>
    <w:rsid w:val="00A014B4"/>
    <w:rsid w:val="00A064EA"/>
    <w:rsid w:val="00A23F51"/>
    <w:rsid w:val="00A36E9D"/>
    <w:rsid w:val="00A52C97"/>
    <w:rsid w:val="00A54EBB"/>
    <w:rsid w:val="00A72412"/>
    <w:rsid w:val="00A72C82"/>
    <w:rsid w:val="00A808C9"/>
    <w:rsid w:val="00AA39A3"/>
    <w:rsid w:val="00B04B2D"/>
    <w:rsid w:val="00B06DDF"/>
    <w:rsid w:val="00B16BE0"/>
    <w:rsid w:val="00B32DDE"/>
    <w:rsid w:val="00B541DA"/>
    <w:rsid w:val="00B56185"/>
    <w:rsid w:val="00B6192D"/>
    <w:rsid w:val="00BB075F"/>
    <w:rsid w:val="00BC06C7"/>
    <w:rsid w:val="00BD37DC"/>
    <w:rsid w:val="00BE0778"/>
    <w:rsid w:val="00C022DF"/>
    <w:rsid w:val="00C27EFD"/>
    <w:rsid w:val="00C72DA3"/>
    <w:rsid w:val="00CA1ED4"/>
    <w:rsid w:val="00CB5F53"/>
    <w:rsid w:val="00D00288"/>
    <w:rsid w:val="00D22842"/>
    <w:rsid w:val="00D616A2"/>
    <w:rsid w:val="00D66B46"/>
    <w:rsid w:val="00D96DE4"/>
    <w:rsid w:val="00E14E4F"/>
    <w:rsid w:val="00E62091"/>
    <w:rsid w:val="00E64FBB"/>
    <w:rsid w:val="00E76B75"/>
    <w:rsid w:val="00E83830"/>
    <w:rsid w:val="00EA004D"/>
    <w:rsid w:val="00EB265F"/>
    <w:rsid w:val="00EB72D8"/>
    <w:rsid w:val="00EC3A55"/>
    <w:rsid w:val="00EC4856"/>
    <w:rsid w:val="00ED0DDF"/>
    <w:rsid w:val="00F0136D"/>
    <w:rsid w:val="00F1406D"/>
    <w:rsid w:val="00F33A46"/>
    <w:rsid w:val="00F369C6"/>
    <w:rsid w:val="00F427DE"/>
    <w:rsid w:val="00F42F0E"/>
    <w:rsid w:val="00F52826"/>
    <w:rsid w:val="00F65405"/>
    <w:rsid w:val="00F96495"/>
    <w:rsid w:val="00FA5FB5"/>
    <w:rsid w:val="00FB42F8"/>
    <w:rsid w:val="00FC43C4"/>
    <w:rsid w:val="00F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A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2C82"/>
    <w:pPr>
      <w:spacing w:after="160" w:line="259" w:lineRule="auto"/>
      <w:ind w:left="720"/>
      <w:contextualSpacing/>
    </w:pPr>
    <w:rPr>
      <w:lang w:val="uk-UA" w:eastAsia="en-US"/>
    </w:rPr>
  </w:style>
  <w:style w:type="paragraph" w:customStyle="1" w:styleId="rvps7">
    <w:name w:val="rvps7"/>
    <w:basedOn w:val="a"/>
    <w:uiPriority w:val="99"/>
    <w:rsid w:val="00A72C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uiPriority w:val="99"/>
    <w:rsid w:val="00A72C82"/>
    <w:rPr>
      <w:rFonts w:cs="Times New Roman"/>
    </w:rPr>
  </w:style>
  <w:style w:type="paragraph" w:customStyle="1" w:styleId="rvps2">
    <w:name w:val="rvps2"/>
    <w:basedOn w:val="a"/>
    <w:uiPriority w:val="99"/>
    <w:rsid w:val="00A72C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A72C82"/>
    <w:rPr>
      <w:rFonts w:cs="Times New Roman"/>
      <w:color w:val="0000FF"/>
      <w:u w:val="single"/>
    </w:rPr>
  </w:style>
  <w:style w:type="character" w:customStyle="1" w:styleId="hard-blue-color">
    <w:name w:val="hard-blue-color"/>
    <w:uiPriority w:val="99"/>
    <w:rsid w:val="00A72C82"/>
    <w:rPr>
      <w:rFonts w:cs="Times New Roman"/>
    </w:rPr>
  </w:style>
  <w:style w:type="paragraph" w:customStyle="1" w:styleId="tjbmf">
    <w:name w:val="tj bmf"/>
    <w:basedOn w:val="a"/>
    <w:uiPriority w:val="99"/>
    <w:rsid w:val="00A72C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trbmf">
    <w:name w:val="tr bmf"/>
    <w:basedOn w:val="a"/>
    <w:uiPriority w:val="99"/>
    <w:rsid w:val="00A72C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A7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72C82"/>
    <w:rPr>
      <w:rFonts w:ascii="Tahoma" w:hAnsi="Tahoma" w:cs="Tahoma"/>
      <w:sz w:val="16"/>
      <w:szCs w:val="16"/>
    </w:rPr>
  </w:style>
  <w:style w:type="character" w:customStyle="1" w:styleId="rvts46">
    <w:name w:val="rvts46"/>
    <w:uiPriority w:val="99"/>
    <w:rsid w:val="00250D9A"/>
    <w:rPr>
      <w:rFonts w:cs="Times New Roman"/>
    </w:rPr>
  </w:style>
  <w:style w:type="paragraph" w:styleId="a7">
    <w:name w:val="header"/>
    <w:basedOn w:val="a"/>
    <w:link w:val="a8"/>
    <w:uiPriority w:val="99"/>
    <w:rsid w:val="00F4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F42F0E"/>
    <w:rPr>
      <w:rFonts w:cs="Times New Roman"/>
    </w:rPr>
  </w:style>
  <w:style w:type="paragraph" w:styleId="a9">
    <w:name w:val="footer"/>
    <w:basedOn w:val="a"/>
    <w:link w:val="aa"/>
    <w:uiPriority w:val="99"/>
    <w:rsid w:val="00F4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F42F0E"/>
    <w:rPr>
      <w:rFonts w:cs="Times New Roman"/>
    </w:rPr>
  </w:style>
  <w:style w:type="character" w:customStyle="1" w:styleId="rvts44">
    <w:name w:val="rvts44"/>
    <w:uiPriority w:val="99"/>
    <w:rsid w:val="00B5618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ps.ligazakon.net/document/view/kp221389?ed=2022_12_16&amp;an=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1/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70</cp:revision>
  <cp:lastPrinted>2025-01-15T06:44:00Z</cp:lastPrinted>
  <dcterms:created xsi:type="dcterms:W3CDTF">2023-12-26T08:13:00Z</dcterms:created>
  <dcterms:modified xsi:type="dcterms:W3CDTF">2025-01-15T06:53:00Z</dcterms:modified>
</cp:coreProperties>
</file>