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3F7E" w:rsidRDefault="009B3F7E" w:rsidP="00AE5CA5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val="uk-UA"/>
        </w:rPr>
      </w:pPr>
      <w:r w:rsidRPr="00E635CD">
        <w:rPr>
          <w:rFonts w:ascii="Times New Roman" w:eastAsia="Times New Roman" w:hAnsi="Times New Roman" w:cs="Times New Roman"/>
          <w:b/>
          <w:bCs/>
          <w:sz w:val="28"/>
          <w:szCs w:val="24"/>
          <w:lang w:val="uk-UA"/>
        </w:rPr>
        <w:t>ЗАЯВА</w:t>
      </w:r>
      <w:r w:rsidRPr="00E635CD">
        <w:rPr>
          <w:rFonts w:ascii="Times New Roman" w:eastAsia="Times New Roman" w:hAnsi="Times New Roman" w:cs="Times New Roman"/>
          <w:sz w:val="28"/>
          <w:szCs w:val="24"/>
          <w:lang w:val="uk-UA"/>
        </w:rPr>
        <w:br/>
      </w:r>
      <w:r w:rsidRPr="00E635CD">
        <w:rPr>
          <w:rFonts w:ascii="Times New Roman" w:eastAsia="Times New Roman" w:hAnsi="Times New Roman" w:cs="Times New Roman"/>
          <w:b/>
          <w:bCs/>
          <w:sz w:val="28"/>
          <w:szCs w:val="24"/>
          <w:lang w:val="uk-UA"/>
        </w:rPr>
        <w:t xml:space="preserve">про визначення обсягу стратегічної екологічної оцінки </w:t>
      </w:r>
      <w:r w:rsidR="00E635CD">
        <w:rPr>
          <w:rFonts w:ascii="Times New Roman" w:eastAsia="Times New Roman" w:hAnsi="Times New Roman" w:cs="Times New Roman"/>
          <w:b/>
          <w:bCs/>
          <w:sz w:val="28"/>
          <w:szCs w:val="24"/>
          <w:lang w:val="uk-UA"/>
        </w:rPr>
        <w:br/>
      </w:r>
      <w:proofErr w:type="spellStart"/>
      <w:r w:rsidRPr="00E635CD">
        <w:rPr>
          <w:rFonts w:ascii="Times New Roman" w:eastAsia="Times New Roman" w:hAnsi="Times New Roman" w:cs="Times New Roman"/>
          <w:b/>
          <w:bCs/>
          <w:sz w:val="28"/>
          <w:szCs w:val="24"/>
          <w:lang w:val="uk-UA"/>
        </w:rPr>
        <w:t>проєкту</w:t>
      </w:r>
      <w:proofErr w:type="spellEnd"/>
      <w:r w:rsidRPr="00E635CD">
        <w:rPr>
          <w:rFonts w:ascii="Times New Roman" w:eastAsia="Times New Roman" w:hAnsi="Times New Roman" w:cs="Times New Roman"/>
          <w:b/>
          <w:bCs/>
          <w:sz w:val="28"/>
          <w:szCs w:val="24"/>
          <w:lang w:val="uk-UA"/>
        </w:rPr>
        <w:t xml:space="preserve"> Програми економічного і соціального розвитку </w:t>
      </w:r>
      <w:r w:rsidR="00E635CD">
        <w:rPr>
          <w:rFonts w:ascii="Times New Roman" w:eastAsia="Times New Roman" w:hAnsi="Times New Roman" w:cs="Times New Roman"/>
          <w:b/>
          <w:bCs/>
          <w:sz w:val="28"/>
          <w:szCs w:val="24"/>
          <w:lang w:val="uk-UA"/>
        </w:rPr>
        <w:br/>
      </w:r>
      <w:r w:rsidR="00AE5CA5" w:rsidRPr="00E635CD">
        <w:rPr>
          <w:rFonts w:ascii="Times New Roman" w:eastAsia="Times New Roman" w:hAnsi="Times New Roman" w:cs="Times New Roman"/>
          <w:b/>
          <w:bCs/>
          <w:sz w:val="28"/>
          <w:szCs w:val="24"/>
          <w:lang w:val="uk-UA"/>
        </w:rPr>
        <w:t xml:space="preserve">Первомайського </w:t>
      </w:r>
      <w:r w:rsidRPr="00E635CD">
        <w:rPr>
          <w:rFonts w:ascii="Times New Roman" w:eastAsia="Times New Roman" w:hAnsi="Times New Roman" w:cs="Times New Roman"/>
          <w:b/>
          <w:bCs/>
          <w:sz w:val="28"/>
          <w:szCs w:val="24"/>
          <w:lang w:val="uk-UA"/>
        </w:rPr>
        <w:t xml:space="preserve">району </w:t>
      </w:r>
      <w:r w:rsidR="00AE5CA5" w:rsidRPr="00E635CD">
        <w:rPr>
          <w:rFonts w:ascii="Times New Roman" w:eastAsia="Times New Roman" w:hAnsi="Times New Roman" w:cs="Times New Roman"/>
          <w:b/>
          <w:bCs/>
          <w:sz w:val="28"/>
          <w:szCs w:val="24"/>
          <w:lang w:val="uk-UA"/>
        </w:rPr>
        <w:t xml:space="preserve">Миколаївської області </w:t>
      </w:r>
      <w:r w:rsidRPr="00E635CD">
        <w:rPr>
          <w:rFonts w:ascii="Times New Roman" w:eastAsia="Times New Roman" w:hAnsi="Times New Roman" w:cs="Times New Roman"/>
          <w:b/>
          <w:bCs/>
          <w:sz w:val="28"/>
          <w:szCs w:val="24"/>
          <w:lang w:val="uk-UA"/>
        </w:rPr>
        <w:t>на 2027 рік</w:t>
      </w:r>
    </w:p>
    <w:p w:rsidR="00E635CD" w:rsidRPr="00E635CD" w:rsidRDefault="00E635CD" w:rsidP="00AE5CA5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uk-UA"/>
        </w:rPr>
      </w:pPr>
    </w:p>
    <w:p w:rsidR="00781D1C" w:rsidRDefault="009B3F7E" w:rsidP="009B3F7E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  <w:lang w:val="uk-UA"/>
        </w:rPr>
      </w:pPr>
      <w:r w:rsidRPr="009B3F7E">
        <w:rPr>
          <w:rFonts w:ascii="Arial" w:eastAsia="Times New Roman" w:hAnsi="Arial" w:cs="Arial"/>
          <w:b/>
          <w:bCs/>
          <w:sz w:val="24"/>
          <w:szCs w:val="24"/>
          <w:lang w:val="uk-UA"/>
        </w:rPr>
        <w:t>1. Інформація про замовника</w:t>
      </w:r>
    </w:p>
    <w:p w:rsidR="00AE5CA5" w:rsidRPr="00781D1C" w:rsidRDefault="00AE5CA5" w:rsidP="00781D1C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uk-UA"/>
        </w:rPr>
      </w:pPr>
      <w:r w:rsidRPr="00781D1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Первомайська </w:t>
      </w:r>
      <w:r w:rsidR="009B3F7E" w:rsidRPr="00781D1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районна державна (військова) адміністрація.</w:t>
      </w:r>
      <w:r w:rsidR="009B3F7E" w:rsidRPr="009B3F7E">
        <w:rPr>
          <w:rFonts w:ascii="Arial" w:eastAsia="Times New Roman" w:hAnsi="Arial" w:cs="Arial"/>
          <w:sz w:val="24"/>
          <w:szCs w:val="24"/>
          <w:lang w:val="uk-UA"/>
        </w:rPr>
        <w:br/>
      </w:r>
      <w:r w:rsidR="009B3F7E" w:rsidRPr="009B3F7E">
        <w:rPr>
          <w:rFonts w:ascii="Arial" w:eastAsia="Times New Roman" w:hAnsi="Arial" w:cs="Arial"/>
          <w:i/>
          <w:iCs/>
          <w:sz w:val="24"/>
          <w:szCs w:val="24"/>
          <w:lang w:val="uk-UA"/>
        </w:rPr>
        <w:t>Юридична та поштова адреса</w:t>
      </w:r>
      <w:r w:rsidRPr="00AE5CA5"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  <w:t>:</w:t>
      </w:r>
      <w:r w:rsidR="009B3F7E" w:rsidRPr="00AE5CA5"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  <w:t xml:space="preserve"> </w:t>
      </w:r>
      <w:r w:rsidRPr="00781D1C">
        <w:rPr>
          <w:rFonts w:ascii="Times New Roman" w:eastAsiaTheme="minorEastAsia" w:hAnsi="Times New Roman" w:cs="Times New Roman"/>
          <w:b/>
          <w:sz w:val="28"/>
          <w:szCs w:val="28"/>
          <w:lang w:val="uk-UA" w:eastAsia="ru-RU"/>
        </w:rPr>
        <w:t xml:space="preserve">вул. </w:t>
      </w:r>
      <w:proofErr w:type="spellStart"/>
      <w:r w:rsidRPr="00781D1C">
        <w:rPr>
          <w:rFonts w:ascii="Times New Roman" w:eastAsiaTheme="minorEastAsia" w:hAnsi="Times New Roman" w:cs="Times New Roman"/>
          <w:b/>
          <w:sz w:val="28"/>
          <w:szCs w:val="28"/>
          <w:lang w:val="uk-UA" w:eastAsia="ru-RU"/>
        </w:rPr>
        <w:t>Варварівська</w:t>
      </w:r>
      <w:proofErr w:type="spellEnd"/>
      <w:r w:rsidRPr="00781D1C">
        <w:rPr>
          <w:rFonts w:ascii="Times New Roman" w:eastAsiaTheme="minorEastAsia" w:hAnsi="Times New Roman" w:cs="Times New Roman"/>
          <w:b/>
          <w:sz w:val="28"/>
          <w:szCs w:val="28"/>
          <w:lang w:val="uk-UA" w:eastAsia="ru-RU"/>
        </w:rPr>
        <w:t>, 12, м. Первомайськ, Миколаївська область, 55213</w:t>
      </w:r>
    </w:p>
    <w:p w:rsidR="00AE5CA5" w:rsidRDefault="00AE5CA5" w:rsidP="00781D1C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val="uk-UA"/>
        </w:rPr>
      </w:pPr>
      <w:r w:rsidRPr="009B3F7E">
        <w:rPr>
          <w:rFonts w:ascii="Arial" w:eastAsia="Times New Roman" w:hAnsi="Arial" w:cs="Arial"/>
          <w:i/>
          <w:iCs/>
          <w:sz w:val="24"/>
          <w:szCs w:val="24"/>
          <w:lang w:val="uk-UA"/>
        </w:rPr>
        <w:t>Т</w:t>
      </w:r>
      <w:r w:rsidR="009B3F7E" w:rsidRPr="009B3F7E">
        <w:rPr>
          <w:rFonts w:ascii="Arial" w:eastAsia="Times New Roman" w:hAnsi="Arial" w:cs="Arial"/>
          <w:i/>
          <w:iCs/>
          <w:sz w:val="24"/>
          <w:szCs w:val="24"/>
          <w:lang w:val="uk-UA"/>
        </w:rPr>
        <w:t>елефон</w:t>
      </w:r>
      <w:r>
        <w:rPr>
          <w:rFonts w:ascii="Arial" w:eastAsia="Times New Roman" w:hAnsi="Arial" w:cs="Arial"/>
          <w:i/>
          <w:iCs/>
          <w:sz w:val="24"/>
          <w:szCs w:val="24"/>
          <w:lang w:val="uk-UA"/>
        </w:rPr>
        <w:t>:</w:t>
      </w:r>
      <w:r w:rsidR="009B3F7E" w:rsidRPr="009B3F7E">
        <w:rPr>
          <w:rFonts w:ascii="Arial" w:eastAsia="Times New Roman" w:hAnsi="Arial" w:cs="Arial"/>
          <w:i/>
          <w:iCs/>
          <w:sz w:val="24"/>
          <w:szCs w:val="24"/>
          <w:lang w:val="uk-UA"/>
        </w:rPr>
        <w:t xml:space="preserve"> </w:t>
      </w:r>
      <w:r w:rsidRPr="00781D1C">
        <w:rPr>
          <w:rFonts w:ascii="Times New Roman" w:eastAsiaTheme="minorEastAsia" w:hAnsi="Times New Roman" w:cs="Times New Roman"/>
          <w:b/>
          <w:sz w:val="28"/>
          <w:szCs w:val="28"/>
          <w:lang w:val="uk-UA" w:eastAsia="ru-RU"/>
        </w:rPr>
        <w:t>(05161) 7-51-21</w:t>
      </w:r>
    </w:p>
    <w:p w:rsidR="00AE5CA5" w:rsidRDefault="009B3F7E" w:rsidP="00781D1C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val="uk-UA"/>
        </w:rPr>
      </w:pPr>
      <w:r w:rsidRPr="009B3F7E">
        <w:rPr>
          <w:rFonts w:ascii="Arial" w:eastAsia="Times New Roman" w:hAnsi="Arial" w:cs="Arial"/>
          <w:i/>
          <w:iCs/>
          <w:sz w:val="24"/>
          <w:szCs w:val="24"/>
          <w:lang w:val="uk-UA"/>
        </w:rPr>
        <w:t>електронна пошта</w:t>
      </w:r>
      <w:r w:rsidR="00AE5CA5">
        <w:rPr>
          <w:rFonts w:ascii="Arial" w:eastAsia="Times New Roman" w:hAnsi="Arial" w:cs="Arial"/>
          <w:i/>
          <w:iCs/>
          <w:sz w:val="24"/>
          <w:szCs w:val="24"/>
          <w:lang w:val="uk-UA"/>
        </w:rPr>
        <w:t>:</w:t>
      </w:r>
      <w:r w:rsidRPr="009B3F7E">
        <w:rPr>
          <w:rFonts w:ascii="Arial" w:eastAsia="Times New Roman" w:hAnsi="Arial" w:cs="Arial"/>
          <w:i/>
          <w:iCs/>
          <w:sz w:val="24"/>
          <w:szCs w:val="24"/>
          <w:lang w:val="uk-UA"/>
        </w:rPr>
        <w:t xml:space="preserve"> </w:t>
      </w:r>
      <w:r w:rsidR="00AE5CA5" w:rsidRPr="00781D1C">
        <w:rPr>
          <w:rFonts w:ascii="Times New Roman" w:eastAsiaTheme="minorEastAsia" w:hAnsi="Times New Roman" w:cs="Times New Roman"/>
          <w:sz w:val="28"/>
          <w:szCs w:val="28"/>
          <w:lang w:val="uk-UA" w:eastAsia="ru-RU"/>
        </w:rPr>
        <w:t xml:space="preserve"> </w:t>
      </w:r>
      <w:hyperlink r:id="rId5" w:history="1">
        <w:r w:rsidR="00781D1C" w:rsidRPr="00781D1C">
          <w:rPr>
            <w:rStyle w:val="a3"/>
            <w:rFonts w:ascii="Times New Roman" w:eastAsiaTheme="minorEastAsia" w:hAnsi="Times New Roman" w:cs="Times New Roman"/>
            <w:b/>
            <w:sz w:val="28"/>
            <w:szCs w:val="28"/>
            <w:lang w:val="uk-UA" w:eastAsia="ru-RU"/>
          </w:rPr>
          <w:t>pervomaysk@mk.gov.ua</w:t>
        </w:r>
      </w:hyperlink>
      <w:r w:rsidR="00781D1C">
        <w:rPr>
          <w:rFonts w:ascii="Times New Roman" w:eastAsiaTheme="minorEastAsia" w:hAnsi="Times New Roman" w:cs="Times New Roman"/>
          <w:sz w:val="28"/>
          <w:szCs w:val="28"/>
          <w:lang w:val="uk-UA" w:eastAsia="ru-RU"/>
        </w:rPr>
        <w:t xml:space="preserve"> </w:t>
      </w:r>
    </w:p>
    <w:p w:rsidR="009B3F7E" w:rsidRDefault="009B3F7E" w:rsidP="00781D1C">
      <w:pPr>
        <w:spacing w:after="0" w:line="240" w:lineRule="auto"/>
        <w:rPr>
          <w:rFonts w:ascii="Times New Roman" w:eastAsia="Times New Roman" w:hAnsi="Times New Roman" w:cs="Times New Roman"/>
          <w:b/>
          <w:iCs/>
          <w:sz w:val="28"/>
          <w:szCs w:val="28"/>
          <w:lang w:val="uk-UA"/>
        </w:rPr>
      </w:pPr>
      <w:r w:rsidRPr="009B3F7E">
        <w:rPr>
          <w:rFonts w:ascii="Arial" w:eastAsia="Times New Roman" w:hAnsi="Arial" w:cs="Arial"/>
          <w:i/>
          <w:iCs/>
          <w:sz w:val="24"/>
          <w:szCs w:val="24"/>
          <w:lang w:val="uk-UA"/>
        </w:rPr>
        <w:t>контактна особа</w:t>
      </w:r>
      <w:r w:rsidR="00AE5CA5">
        <w:rPr>
          <w:rFonts w:ascii="Arial" w:eastAsia="Times New Roman" w:hAnsi="Arial" w:cs="Arial"/>
          <w:i/>
          <w:iCs/>
          <w:sz w:val="24"/>
          <w:szCs w:val="24"/>
          <w:lang w:val="uk-UA"/>
        </w:rPr>
        <w:t xml:space="preserve">: </w:t>
      </w:r>
      <w:proofErr w:type="spellStart"/>
      <w:r w:rsidR="00AE5CA5" w:rsidRPr="00781D1C">
        <w:rPr>
          <w:rFonts w:ascii="Times New Roman" w:eastAsia="Times New Roman" w:hAnsi="Times New Roman" w:cs="Times New Roman"/>
          <w:b/>
          <w:iCs/>
          <w:sz w:val="28"/>
          <w:szCs w:val="28"/>
          <w:lang w:val="uk-UA"/>
        </w:rPr>
        <w:t>Гринчак</w:t>
      </w:r>
      <w:proofErr w:type="spellEnd"/>
      <w:r w:rsidR="00AE5CA5" w:rsidRPr="00781D1C">
        <w:rPr>
          <w:rFonts w:ascii="Times New Roman" w:eastAsia="Times New Roman" w:hAnsi="Times New Roman" w:cs="Times New Roman"/>
          <w:b/>
          <w:iCs/>
          <w:sz w:val="28"/>
          <w:szCs w:val="28"/>
          <w:lang w:val="uk-UA"/>
        </w:rPr>
        <w:t xml:space="preserve"> Олег Євгенович</w:t>
      </w:r>
      <w:r w:rsidR="00781D1C" w:rsidRPr="00781D1C">
        <w:rPr>
          <w:rFonts w:ascii="Times New Roman" w:eastAsia="Times New Roman" w:hAnsi="Times New Roman" w:cs="Times New Roman"/>
          <w:b/>
          <w:iCs/>
          <w:sz w:val="28"/>
          <w:szCs w:val="28"/>
          <w:lang w:val="uk-UA"/>
        </w:rPr>
        <w:t>, +380 96 388 2620</w:t>
      </w:r>
    </w:p>
    <w:p w:rsidR="00781D1C" w:rsidRPr="00781D1C" w:rsidRDefault="00781D1C" w:rsidP="00781D1C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uk-UA"/>
        </w:rPr>
      </w:pPr>
    </w:p>
    <w:p w:rsidR="009B3F7E" w:rsidRDefault="009B3F7E" w:rsidP="00781D1C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val="uk-UA"/>
        </w:rPr>
      </w:pPr>
      <w:r w:rsidRPr="009B3F7E">
        <w:rPr>
          <w:rFonts w:ascii="Arial" w:eastAsia="Times New Roman" w:hAnsi="Arial" w:cs="Arial"/>
          <w:b/>
          <w:bCs/>
          <w:sz w:val="24"/>
          <w:szCs w:val="24"/>
          <w:lang w:val="uk-UA"/>
        </w:rPr>
        <w:t>2. Вид та основні цілі документа державного планування, його зв’язок з іншими документами державного планування</w:t>
      </w:r>
    </w:p>
    <w:p w:rsidR="00781D1C" w:rsidRPr="009B3F7E" w:rsidRDefault="00781D1C" w:rsidP="00781D1C">
      <w:pPr>
        <w:spacing w:after="0" w:line="240" w:lineRule="auto"/>
        <w:rPr>
          <w:rFonts w:ascii="Arial" w:eastAsia="Times New Roman" w:hAnsi="Arial" w:cs="Arial"/>
          <w:sz w:val="24"/>
          <w:szCs w:val="24"/>
          <w:lang w:val="uk-UA"/>
        </w:rPr>
      </w:pPr>
    </w:p>
    <w:p w:rsidR="009B3F7E" w:rsidRPr="00781D1C" w:rsidRDefault="009B3F7E" w:rsidP="009B3F7E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9B3F7E">
        <w:rPr>
          <w:rFonts w:ascii="Arial" w:eastAsia="Times New Roman" w:hAnsi="Arial" w:cs="Arial"/>
          <w:b/>
          <w:bCs/>
          <w:sz w:val="24"/>
          <w:szCs w:val="24"/>
          <w:lang w:val="uk-UA"/>
        </w:rPr>
        <w:t>Вид документа:</w:t>
      </w:r>
      <w:r w:rsidRPr="009B3F7E">
        <w:rPr>
          <w:rFonts w:ascii="Arial" w:eastAsia="Times New Roman" w:hAnsi="Arial" w:cs="Arial"/>
          <w:sz w:val="24"/>
          <w:szCs w:val="24"/>
          <w:lang w:val="uk-UA"/>
        </w:rPr>
        <w:t xml:space="preserve"> </w:t>
      </w:r>
      <w:r w:rsidR="00781D1C">
        <w:rPr>
          <w:rFonts w:ascii="Arial" w:eastAsia="Times New Roman" w:hAnsi="Arial" w:cs="Arial"/>
          <w:sz w:val="24"/>
          <w:szCs w:val="24"/>
          <w:lang w:val="uk-UA"/>
        </w:rPr>
        <w:br/>
      </w:r>
      <w:r w:rsidR="008E07EB">
        <w:rPr>
          <w:rFonts w:ascii="Times New Roman" w:eastAsia="Times New Roman" w:hAnsi="Times New Roman" w:cs="Times New Roman"/>
          <w:sz w:val="28"/>
          <w:szCs w:val="28"/>
          <w:lang w:val="uk-UA"/>
        </w:rPr>
        <w:t>д</w:t>
      </w:r>
      <w:r w:rsidRPr="00E635CD">
        <w:rPr>
          <w:rFonts w:ascii="Times New Roman" w:eastAsia="Times New Roman" w:hAnsi="Times New Roman" w:cs="Times New Roman"/>
          <w:sz w:val="28"/>
          <w:szCs w:val="28"/>
          <w:lang w:val="uk-UA"/>
        </w:rPr>
        <w:t>окумент державного планування субрегіонального рівня (районна програма).</w:t>
      </w:r>
    </w:p>
    <w:p w:rsidR="00E635CD" w:rsidRDefault="009B3F7E" w:rsidP="009B3F7E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val="uk-UA"/>
        </w:rPr>
      </w:pPr>
      <w:r w:rsidRPr="009B3F7E">
        <w:rPr>
          <w:rFonts w:ascii="Arial" w:eastAsia="Times New Roman" w:hAnsi="Arial" w:cs="Arial"/>
          <w:b/>
          <w:bCs/>
          <w:sz w:val="24"/>
          <w:szCs w:val="24"/>
          <w:lang w:val="uk-UA"/>
        </w:rPr>
        <w:t>Основні цілі:</w:t>
      </w:r>
      <w:r w:rsidRPr="009B3F7E">
        <w:rPr>
          <w:rFonts w:ascii="Arial" w:eastAsia="Times New Roman" w:hAnsi="Arial" w:cs="Arial"/>
          <w:sz w:val="24"/>
          <w:szCs w:val="24"/>
          <w:lang w:val="uk-UA"/>
        </w:rPr>
        <w:t xml:space="preserve"> </w:t>
      </w:r>
    </w:p>
    <w:p w:rsidR="009B3F7E" w:rsidRPr="009B3F7E" w:rsidRDefault="008E07EB" w:rsidP="00E635C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="009B3F7E" w:rsidRPr="00E635C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изначення пріоритетних напрямків економічного, соціального та культурного розвитку </w:t>
      </w:r>
      <w:r w:rsidR="00781D1C" w:rsidRPr="00E635C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Первомайського </w:t>
      </w:r>
      <w:r w:rsidR="009B3F7E" w:rsidRPr="00E635CD">
        <w:rPr>
          <w:rFonts w:ascii="Times New Roman" w:eastAsia="Times New Roman" w:hAnsi="Times New Roman" w:cs="Times New Roman"/>
          <w:sz w:val="28"/>
          <w:szCs w:val="28"/>
          <w:lang w:val="uk-UA"/>
        </w:rPr>
        <w:t>району, покращення якості життя населення, координація діяльності органів влади.</w:t>
      </w:r>
    </w:p>
    <w:p w:rsidR="00E635CD" w:rsidRDefault="009B3F7E" w:rsidP="009B3F7E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val="uk-UA"/>
        </w:rPr>
      </w:pPr>
      <w:r w:rsidRPr="009B3F7E">
        <w:rPr>
          <w:rFonts w:ascii="Arial" w:eastAsia="Times New Roman" w:hAnsi="Arial" w:cs="Arial"/>
          <w:b/>
          <w:bCs/>
          <w:sz w:val="24"/>
          <w:szCs w:val="24"/>
          <w:lang w:val="uk-UA"/>
        </w:rPr>
        <w:t>Зв'язок з іншими документами:</w:t>
      </w:r>
      <w:r w:rsidRPr="009B3F7E">
        <w:rPr>
          <w:rFonts w:ascii="Arial" w:eastAsia="Times New Roman" w:hAnsi="Arial" w:cs="Arial"/>
          <w:sz w:val="24"/>
          <w:szCs w:val="24"/>
          <w:lang w:val="uk-UA"/>
        </w:rPr>
        <w:t xml:space="preserve"> </w:t>
      </w:r>
    </w:p>
    <w:p w:rsidR="009B3F7E" w:rsidRDefault="008E07EB" w:rsidP="00E635C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</w:t>
      </w:r>
      <w:r w:rsidR="009B3F7E" w:rsidRPr="00E635CD">
        <w:rPr>
          <w:rFonts w:ascii="Times New Roman" w:eastAsia="Times New Roman" w:hAnsi="Times New Roman" w:cs="Times New Roman"/>
          <w:sz w:val="28"/>
          <w:szCs w:val="28"/>
          <w:lang w:val="uk-UA"/>
        </w:rPr>
        <w:t>роєкт</w:t>
      </w:r>
      <w:proofErr w:type="spellEnd"/>
      <w:r w:rsidR="009B3F7E" w:rsidRPr="00E635C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Програми розроблено на основі </w:t>
      </w:r>
      <w:proofErr w:type="spellStart"/>
      <w:r w:rsidR="00781D1C" w:rsidRPr="00E635CD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="00E635CD" w:rsidRPr="00E635CD">
        <w:rPr>
          <w:rFonts w:ascii="Times New Roman" w:hAnsi="Times New Roman" w:cs="Times New Roman"/>
          <w:sz w:val="28"/>
          <w:szCs w:val="28"/>
          <w:lang w:val="ru-RU"/>
        </w:rPr>
        <w:t>тратегії</w:t>
      </w:r>
      <w:proofErr w:type="spellEnd"/>
      <w:r w:rsidR="00781D1C" w:rsidRPr="00E635C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635CD" w:rsidRPr="00E635CD">
        <w:rPr>
          <w:rFonts w:ascii="Times New Roman" w:hAnsi="Times New Roman" w:cs="Times New Roman"/>
          <w:sz w:val="28"/>
          <w:szCs w:val="28"/>
          <w:lang w:val="ru-RU"/>
        </w:rPr>
        <w:t>розвитку</w:t>
      </w:r>
      <w:proofErr w:type="spellEnd"/>
      <w:r w:rsidR="00781D1C" w:rsidRPr="00E635C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635CD" w:rsidRPr="00E635CD">
        <w:rPr>
          <w:rFonts w:ascii="Times New Roman" w:hAnsi="Times New Roman" w:cs="Times New Roman"/>
          <w:sz w:val="28"/>
          <w:szCs w:val="28"/>
          <w:lang w:val="ru-RU"/>
        </w:rPr>
        <w:t>Миколаївської</w:t>
      </w:r>
      <w:proofErr w:type="spellEnd"/>
      <w:r w:rsidR="00E635CD" w:rsidRPr="00E635C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635CD" w:rsidRPr="00E635CD">
        <w:rPr>
          <w:rFonts w:ascii="Times New Roman" w:hAnsi="Times New Roman" w:cs="Times New Roman"/>
          <w:sz w:val="28"/>
          <w:szCs w:val="28"/>
          <w:lang w:val="ru-RU"/>
        </w:rPr>
        <w:t>області</w:t>
      </w:r>
      <w:proofErr w:type="spellEnd"/>
      <w:r w:rsidR="00E635CD" w:rsidRPr="00E635CD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="00E635CD" w:rsidRPr="00E635CD">
        <w:rPr>
          <w:rFonts w:ascii="Times New Roman" w:hAnsi="Times New Roman" w:cs="Times New Roman"/>
          <w:sz w:val="28"/>
          <w:szCs w:val="28"/>
          <w:lang w:val="ru-RU"/>
        </w:rPr>
        <w:t>період</w:t>
      </w:r>
      <w:proofErr w:type="spellEnd"/>
      <w:r w:rsidR="00781D1C" w:rsidRPr="00E635C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E635CD" w:rsidRPr="00E635CD">
        <w:rPr>
          <w:rFonts w:ascii="Times New Roman" w:hAnsi="Times New Roman" w:cs="Times New Roman"/>
          <w:sz w:val="28"/>
          <w:szCs w:val="28"/>
          <w:lang w:val="ru-RU"/>
        </w:rPr>
        <w:t xml:space="preserve">до </w:t>
      </w:r>
      <w:r w:rsidR="00781D1C" w:rsidRPr="00E635CD">
        <w:rPr>
          <w:rFonts w:ascii="Times New Roman" w:hAnsi="Times New Roman" w:cs="Times New Roman"/>
          <w:sz w:val="28"/>
          <w:szCs w:val="28"/>
          <w:lang w:val="ru-RU"/>
        </w:rPr>
        <w:t xml:space="preserve">2027 </w:t>
      </w:r>
      <w:r w:rsidR="00E635CD" w:rsidRPr="00E635CD">
        <w:rPr>
          <w:rFonts w:ascii="Times New Roman" w:hAnsi="Times New Roman" w:cs="Times New Roman"/>
          <w:sz w:val="28"/>
          <w:szCs w:val="28"/>
          <w:lang w:val="ru-RU"/>
        </w:rPr>
        <w:t>року</w:t>
      </w:r>
      <w:r w:rsidR="00781D1C" w:rsidRPr="00E635C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635CD" w:rsidRPr="00E635CD">
        <w:rPr>
          <w:rFonts w:ascii="Times New Roman" w:hAnsi="Times New Roman" w:cs="Times New Roman"/>
          <w:sz w:val="28"/>
          <w:szCs w:val="28"/>
          <w:lang w:val="ru-RU"/>
        </w:rPr>
        <w:t>включно</w:t>
      </w:r>
      <w:proofErr w:type="spellEnd"/>
      <w:r w:rsidR="00E635CD" w:rsidRPr="00E635C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9B3F7E" w:rsidRPr="00E635CD">
        <w:rPr>
          <w:rFonts w:ascii="Times New Roman" w:eastAsia="Times New Roman" w:hAnsi="Times New Roman" w:cs="Times New Roman"/>
          <w:sz w:val="28"/>
          <w:szCs w:val="28"/>
          <w:lang w:val="uk-UA"/>
        </w:rPr>
        <w:t>та враховує показники чинних програм територіальних громад, що входять до складу району.</w:t>
      </w:r>
    </w:p>
    <w:p w:rsidR="00781D1C" w:rsidRPr="009B3F7E" w:rsidRDefault="00781D1C" w:rsidP="00E635CD">
      <w:pPr>
        <w:spacing w:after="0" w:line="240" w:lineRule="auto"/>
        <w:rPr>
          <w:rFonts w:ascii="Arial" w:eastAsia="Times New Roman" w:hAnsi="Arial" w:cs="Arial"/>
          <w:sz w:val="24"/>
          <w:szCs w:val="24"/>
          <w:lang w:val="uk-UA"/>
        </w:rPr>
      </w:pPr>
    </w:p>
    <w:p w:rsidR="00E635CD" w:rsidRDefault="009B3F7E" w:rsidP="009B3F7E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  <w:lang w:val="uk-UA"/>
        </w:rPr>
      </w:pPr>
      <w:r w:rsidRPr="009B3F7E">
        <w:rPr>
          <w:rFonts w:ascii="Arial" w:eastAsia="Times New Roman" w:hAnsi="Arial" w:cs="Arial"/>
          <w:b/>
          <w:bCs/>
          <w:sz w:val="24"/>
          <w:szCs w:val="24"/>
          <w:lang w:val="uk-UA"/>
        </w:rPr>
        <w:t>3. Якою мірою документ державного планування визначає умови для реалізації видів діяльності або об’єктів, щодо яких законодавством передбачено проведення процедури оцінки впливу на довкілля (ОВД)</w:t>
      </w:r>
    </w:p>
    <w:p w:rsidR="009B3F7E" w:rsidRPr="009B3F7E" w:rsidRDefault="009B3F7E" w:rsidP="00E635CD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val="uk-UA"/>
        </w:rPr>
      </w:pPr>
      <w:proofErr w:type="spellStart"/>
      <w:r w:rsidRPr="00E635CD">
        <w:rPr>
          <w:rFonts w:ascii="Times New Roman" w:eastAsia="Times New Roman" w:hAnsi="Times New Roman" w:cs="Times New Roman"/>
          <w:sz w:val="28"/>
          <w:szCs w:val="28"/>
          <w:lang w:val="uk-UA"/>
        </w:rPr>
        <w:t>Проєкт</w:t>
      </w:r>
      <w:proofErr w:type="spellEnd"/>
      <w:r w:rsidRPr="00E635C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даної Програми носить стратегічно-декларативний характер. Програма безпосередньо </w:t>
      </w:r>
      <w:r w:rsidRPr="00E635CD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не передбачає виділення фінансування, реалізації конкретних заходів фізичного характеру або будівництва</w:t>
      </w:r>
      <w:r w:rsidRPr="00E635C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об’єктів, які підлягають обов’язковій оцінці впливу на довкілля (ОВД) відповідно до Закону України «Про оцінку впливу на довкілля».</w:t>
      </w:r>
      <w:r w:rsidRPr="009B3F7E">
        <w:rPr>
          <w:rFonts w:ascii="Arial" w:eastAsia="Times New Roman" w:hAnsi="Arial" w:cs="Arial"/>
          <w:sz w:val="24"/>
          <w:szCs w:val="24"/>
          <w:lang w:val="uk-UA"/>
        </w:rPr>
        <w:t xml:space="preserve"> </w:t>
      </w:r>
      <w:r w:rsidRPr="00E635CD">
        <w:rPr>
          <w:rFonts w:ascii="Times New Roman" w:eastAsia="Times New Roman" w:hAnsi="Times New Roman" w:cs="Times New Roman"/>
          <w:sz w:val="28"/>
          <w:szCs w:val="24"/>
          <w:lang w:val="uk-UA"/>
        </w:rPr>
        <w:t>Програма лише визначає загальні рамки та пріоритети для майбутніх рішень.</w:t>
      </w:r>
    </w:p>
    <w:p w:rsidR="009B3F7E" w:rsidRPr="009B3F7E" w:rsidRDefault="009B3F7E" w:rsidP="009B3F7E">
      <w:pPr>
        <w:spacing w:line="240" w:lineRule="auto"/>
        <w:rPr>
          <w:rFonts w:ascii="Arial" w:eastAsia="Times New Roman" w:hAnsi="Arial" w:cs="Arial"/>
          <w:sz w:val="24"/>
          <w:szCs w:val="24"/>
          <w:lang w:val="uk-UA"/>
        </w:rPr>
      </w:pPr>
      <w:r w:rsidRPr="009B3F7E">
        <w:rPr>
          <w:rFonts w:ascii="Arial" w:eastAsia="Times New Roman" w:hAnsi="Arial" w:cs="Arial"/>
          <w:b/>
          <w:bCs/>
          <w:sz w:val="24"/>
          <w:szCs w:val="24"/>
          <w:lang w:val="uk-UA"/>
        </w:rPr>
        <w:t>4. Ймовірні наслідки для довкілля та здоров'я населення</w:t>
      </w:r>
    </w:p>
    <w:p w:rsidR="00E635CD" w:rsidRDefault="009B3F7E" w:rsidP="009B3F7E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val="uk-UA"/>
        </w:rPr>
      </w:pPr>
      <w:r w:rsidRPr="009B3F7E">
        <w:rPr>
          <w:rFonts w:ascii="Arial" w:eastAsia="Times New Roman" w:hAnsi="Arial" w:cs="Arial"/>
          <w:b/>
          <w:bCs/>
          <w:sz w:val="24"/>
          <w:szCs w:val="24"/>
          <w:lang w:val="uk-UA"/>
        </w:rPr>
        <w:t>Для довкілля:</w:t>
      </w:r>
      <w:r w:rsidRPr="009B3F7E">
        <w:rPr>
          <w:rFonts w:ascii="Arial" w:eastAsia="Times New Roman" w:hAnsi="Arial" w:cs="Arial"/>
          <w:sz w:val="24"/>
          <w:szCs w:val="24"/>
          <w:lang w:val="uk-UA"/>
        </w:rPr>
        <w:t xml:space="preserve"> </w:t>
      </w:r>
    </w:p>
    <w:p w:rsidR="009B3F7E" w:rsidRPr="008E07EB" w:rsidRDefault="008E07EB" w:rsidP="008E07E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/>
        </w:rPr>
      </w:pPr>
      <w:r w:rsidRPr="008E07EB">
        <w:rPr>
          <w:rFonts w:ascii="Times New Roman" w:eastAsia="Times New Roman" w:hAnsi="Times New Roman" w:cs="Times New Roman"/>
          <w:sz w:val="28"/>
          <w:szCs w:val="24"/>
          <w:lang w:val="uk-UA"/>
        </w:rPr>
        <w:t>п</w:t>
      </w:r>
      <w:r w:rsidR="009B3F7E" w:rsidRPr="008E07EB">
        <w:rPr>
          <w:rFonts w:ascii="Times New Roman" w:eastAsia="Times New Roman" w:hAnsi="Times New Roman" w:cs="Times New Roman"/>
          <w:sz w:val="28"/>
          <w:szCs w:val="24"/>
          <w:lang w:val="uk-UA"/>
        </w:rPr>
        <w:t xml:space="preserve">рямий негативний вплив на атмосферне повітря, водні ресурси, ґрунти, флору та фауну відсутній, оскільки Програма не передбачає промислового будівництва </w:t>
      </w:r>
      <w:r w:rsidR="009B3F7E" w:rsidRPr="008E07EB">
        <w:rPr>
          <w:rFonts w:ascii="Times New Roman" w:eastAsia="Times New Roman" w:hAnsi="Times New Roman" w:cs="Times New Roman"/>
          <w:sz w:val="28"/>
          <w:szCs w:val="24"/>
          <w:lang w:val="uk-UA"/>
        </w:rPr>
        <w:lastRenderedPageBreak/>
        <w:t>чи реконструкції об'єктів. Очікується опосередкований позитивний ефект за рахунок визначення стратегічних цілей щодо екологізації економіки району.</w:t>
      </w:r>
    </w:p>
    <w:p w:rsidR="008E07EB" w:rsidRDefault="009B3F7E" w:rsidP="009B3F7E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val="uk-UA"/>
        </w:rPr>
      </w:pPr>
      <w:r w:rsidRPr="009B3F7E">
        <w:rPr>
          <w:rFonts w:ascii="Arial" w:eastAsia="Times New Roman" w:hAnsi="Arial" w:cs="Arial"/>
          <w:b/>
          <w:bCs/>
          <w:sz w:val="24"/>
          <w:szCs w:val="24"/>
          <w:lang w:val="uk-UA"/>
        </w:rPr>
        <w:t>Для здоров'я населення:</w:t>
      </w:r>
      <w:r w:rsidRPr="009B3F7E">
        <w:rPr>
          <w:rFonts w:ascii="Arial" w:eastAsia="Times New Roman" w:hAnsi="Arial" w:cs="Arial"/>
          <w:sz w:val="24"/>
          <w:szCs w:val="24"/>
          <w:lang w:val="uk-UA"/>
        </w:rPr>
        <w:t xml:space="preserve"> </w:t>
      </w:r>
    </w:p>
    <w:p w:rsidR="009B3F7E" w:rsidRPr="008E07EB" w:rsidRDefault="008E07EB" w:rsidP="008E07E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/>
        </w:rPr>
      </w:pPr>
      <w:r>
        <w:rPr>
          <w:rFonts w:ascii="Times New Roman" w:eastAsia="Times New Roman" w:hAnsi="Times New Roman" w:cs="Times New Roman"/>
          <w:sz w:val="28"/>
          <w:szCs w:val="24"/>
          <w:lang w:val="uk-UA"/>
        </w:rPr>
        <w:t>п</w:t>
      </w:r>
      <w:r w:rsidR="009B3F7E" w:rsidRPr="008E07EB">
        <w:rPr>
          <w:rFonts w:ascii="Times New Roman" w:eastAsia="Times New Roman" w:hAnsi="Times New Roman" w:cs="Times New Roman"/>
          <w:sz w:val="28"/>
          <w:szCs w:val="24"/>
          <w:lang w:val="uk-UA"/>
        </w:rPr>
        <w:t>рямого ризику для здоров'я населення немає. Пріоритети Програми спрямовані на покращення умов життя громади.</w:t>
      </w:r>
    </w:p>
    <w:p w:rsidR="008E07EB" w:rsidRDefault="009B3F7E" w:rsidP="009B3F7E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val="uk-UA"/>
        </w:rPr>
      </w:pPr>
      <w:r w:rsidRPr="009B3F7E">
        <w:rPr>
          <w:rFonts w:ascii="Arial" w:eastAsia="Times New Roman" w:hAnsi="Arial" w:cs="Arial"/>
          <w:b/>
          <w:bCs/>
          <w:sz w:val="24"/>
          <w:szCs w:val="24"/>
          <w:lang w:val="uk-UA"/>
        </w:rPr>
        <w:t>Транскордонні наслідки:</w:t>
      </w:r>
      <w:r w:rsidRPr="009B3F7E">
        <w:rPr>
          <w:rFonts w:ascii="Arial" w:eastAsia="Times New Roman" w:hAnsi="Arial" w:cs="Arial"/>
          <w:sz w:val="24"/>
          <w:szCs w:val="24"/>
          <w:lang w:val="uk-UA"/>
        </w:rPr>
        <w:t xml:space="preserve"> </w:t>
      </w:r>
    </w:p>
    <w:p w:rsidR="008E07EB" w:rsidRDefault="008E07EB" w:rsidP="00F63B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uk-UA"/>
        </w:rPr>
      </w:pPr>
      <w:r w:rsidRPr="008E07EB">
        <w:rPr>
          <w:rFonts w:ascii="Times New Roman" w:eastAsia="Times New Roman" w:hAnsi="Times New Roman" w:cs="Times New Roman"/>
          <w:sz w:val="28"/>
          <w:szCs w:val="24"/>
          <w:lang w:val="uk-UA"/>
        </w:rPr>
        <w:t>в</w:t>
      </w:r>
      <w:r w:rsidR="009B3F7E" w:rsidRPr="008E07EB">
        <w:rPr>
          <w:rFonts w:ascii="Times New Roman" w:eastAsia="Times New Roman" w:hAnsi="Times New Roman" w:cs="Times New Roman"/>
          <w:sz w:val="28"/>
          <w:szCs w:val="24"/>
          <w:lang w:val="uk-UA"/>
        </w:rPr>
        <w:t>ідсутні.</w:t>
      </w:r>
    </w:p>
    <w:p w:rsidR="00F63B84" w:rsidRDefault="00F63B84" w:rsidP="00F63B84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val="uk-UA"/>
        </w:rPr>
      </w:pPr>
    </w:p>
    <w:p w:rsidR="009B3F7E" w:rsidRPr="009B3F7E" w:rsidRDefault="009B3F7E" w:rsidP="009B3F7E">
      <w:pPr>
        <w:spacing w:line="240" w:lineRule="auto"/>
        <w:rPr>
          <w:rFonts w:ascii="Arial" w:eastAsia="Times New Roman" w:hAnsi="Arial" w:cs="Arial"/>
          <w:sz w:val="24"/>
          <w:szCs w:val="24"/>
          <w:lang w:val="uk-UA"/>
        </w:rPr>
      </w:pPr>
      <w:r w:rsidRPr="009B3F7E">
        <w:rPr>
          <w:rFonts w:ascii="Arial" w:eastAsia="Times New Roman" w:hAnsi="Arial" w:cs="Arial"/>
          <w:b/>
          <w:bCs/>
          <w:sz w:val="24"/>
          <w:szCs w:val="24"/>
          <w:lang w:val="uk-UA"/>
        </w:rPr>
        <w:t>5. Виправдані альтернативи, які необхідно розглянути, у тому числі якщо документ державного планування не буде затверджено</w:t>
      </w:r>
    </w:p>
    <w:p w:rsidR="008E07EB" w:rsidRDefault="009B3F7E" w:rsidP="009B3F7E">
      <w:pPr>
        <w:numPr>
          <w:ilvl w:val="0"/>
          <w:numId w:val="3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val="uk-UA"/>
        </w:rPr>
      </w:pPr>
      <w:r w:rsidRPr="009B3F7E">
        <w:rPr>
          <w:rFonts w:ascii="Arial" w:eastAsia="Times New Roman" w:hAnsi="Arial" w:cs="Arial"/>
          <w:b/>
          <w:bCs/>
          <w:sz w:val="24"/>
          <w:szCs w:val="24"/>
          <w:lang w:val="uk-UA"/>
        </w:rPr>
        <w:t>Альтернатива 1 («Нульова альтернатива»):</w:t>
      </w:r>
      <w:r w:rsidRPr="009B3F7E">
        <w:rPr>
          <w:rFonts w:ascii="Arial" w:eastAsia="Times New Roman" w:hAnsi="Arial" w:cs="Arial"/>
          <w:sz w:val="24"/>
          <w:szCs w:val="24"/>
          <w:lang w:val="uk-UA"/>
        </w:rPr>
        <w:t xml:space="preserve"> </w:t>
      </w:r>
    </w:p>
    <w:p w:rsidR="009B3F7E" w:rsidRPr="008E07EB" w:rsidRDefault="008E07EB" w:rsidP="008E07E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/>
        </w:rPr>
      </w:pPr>
      <w:r>
        <w:rPr>
          <w:rFonts w:ascii="Times New Roman" w:eastAsia="Times New Roman" w:hAnsi="Times New Roman" w:cs="Times New Roman"/>
          <w:sz w:val="28"/>
          <w:szCs w:val="24"/>
          <w:lang w:val="uk-UA"/>
        </w:rPr>
        <w:t>п</w:t>
      </w:r>
      <w:r w:rsidR="009B3F7E" w:rsidRPr="008E07EB">
        <w:rPr>
          <w:rFonts w:ascii="Times New Roman" w:eastAsia="Times New Roman" w:hAnsi="Times New Roman" w:cs="Times New Roman"/>
          <w:sz w:val="28"/>
          <w:szCs w:val="24"/>
          <w:lang w:val="uk-UA"/>
        </w:rPr>
        <w:t>рограма не затверджується. Це призведе до відсутності єдиного координаційного плану розвитку району, хаотичного планування на місцях та ускладнить моніторинг показників.</w:t>
      </w:r>
    </w:p>
    <w:p w:rsidR="008E07EB" w:rsidRDefault="009B3F7E" w:rsidP="009B3F7E">
      <w:pPr>
        <w:numPr>
          <w:ilvl w:val="0"/>
          <w:numId w:val="3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val="uk-UA"/>
        </w:rPr>
      </w:pPr>
      <w:r w:rsidRPr="009B3F7E">
        <w:rPr>
          <w:rFonts w:ascii="Arial" w:eastAsia="Times New Roman" w:hAnsi="Arial" w:cs="Arial"/>
          <w:b/>
          <w:bCs/>
          <w:sz w:val="24"/>
          <w:szCs w:val="24"/>
          <w:lang w:val="uk-UA"/>
        </w:rPr>
        <w:t>Альтернатива 2 (Основний варіант):</w:t>
      </w:r>
      <w:r w:rsidRPr="009B3F7E">
        <w:rPr>
          <w:rFonts w:ascii="Arial" w:eastAsia="Times New Roman" w:hAnsi="Arial" w:cs="Arial"/>
          <w:sz w:val="24"/>
          <w:szCs w:val="24"/>
          <w:lang w:val="uk-UA"/>
        </w:rPr>
        <w:t xml:space="preserve"> </w:t>
      </w:r>
    </w:p>
    <w:p w:rsidR="009B3F7E" w:rsidRPr="008E07EB" w:rsidRDefault="008E07EB" w:rsidP="008E07EB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uk-UA"/>
        </w:rPr>
      </w:pPr>
      <w:r>
        <w:rPr>
          <w:rFonts w:ascii="Times New Roman" w:eastAsia="Times New Roman" w:hAnsi="Times New Roman" w:cs="Times New Roman"/>
          <w:sz w:val="28"/>
          <w:szCs w:val="24"/>
          <w:lang w:val="uk-UA"/>
        </w:rPr>
        <w:t>з</w:t>
      </w:r>
      <w:r w:rsidR="009B3F7E" w:rsidRPr="008E07EB">
        <w:rPr>
          <w:rFonts w:ascii="Times New Roman" w:eastAsia="Times New Roman" w:hAnsi="Times New Roman" w:cs="Times New Roman"/>
          <w:sz w:val="28"/>
          <w:szCs w:val="24"/>
          <w:lang w:val="uk-UA"/>
        </w:rPr>
        <w:t>атвердження Програми з урахуванням екологічних та соціальних факторів, що забезпечить сталий розвиток району.</w:t>
      </w:r>
    </w:p>
    <w:p w:rsidR="008E07EB" w:rsidRPr="009B3F7E" w:rsidRDefault="008E07EB" w:rsidP="008E07EB">
      <w:pPr>
        <w:spacing w:after="0" w:line="240" w:lineRule="auto"/>
        <w:rPr>
          <w:rFonts w:ascii="Arial" w:eastAsia="Times New Roman" w:hAnsi="Arial" w:cs="Arial"/>
          <w:sz w:val="24"/>
          <w:szCs w:val="24"/>
          <w:lang w:val="uk-UA"/>
        </w:rPr>
      </w:pPr>
    </w:p>
    <w:p w:rsidR="008E07EB" w:rsidRDefault="009B3F7E" w:rsidP="009B3F7E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  <w:lang w:val="uk-UA"/>
        </w:rPr>
      </w:pPr>
      <w:r w:rsidRPr="009B3F7E">
        <w:rPr>
          <w:rFonts w:ascii="Arial" w:eastAsia="Times New Roman" w:hAnsi="Arial" w:cs="Arial"/>
          <w:b/>
          <w:bCs/>
          <w:sz w:val="24"/>
          <w:szCs w:val="24"/>
          <w:lang w:val="uk-UA"/>
        </w:rPr>
        <w:t>6. Дослідження, які необхідно провести, методи і критерії оцінки, що використовуватимуться під час СЕО</w:t>
      </w:r>
    </w:p>
    <w:p w:rsidR="009B3F7E" w:rsidRPr="008E07EB" w:rsidRDefault="009B3F7E" w:rsidP="008E07EB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/>
        </w:rPr>
      </w:pPr>
      <w:r w:rsidRPr="008E07EB">
        <w:rPr>
          <w:rFonts w:ascii="Times New Roman" w:eastAsia="Times New Roman" w:hAnsi="Times New Roman" w:cs="Times New Roman"/>
          <w:sz w:val="28"/>
          <w:szCs w:val="24"/>
          <w:lang w:val="uk-UA"/>
        </w:rPr>
        <w:t xml:space="preserve">Для підготовки Звіту про СЕО використовуватимуться методи збору та аналізу статистичних даних, метод аналогій, системний аналіз та порівняння динаміки екологічних показників </w:t>
      </w:r>
      <w:r w:rsidR="008E07EB" w:rsidRPr="008E07EB">
        <w:rPr>
          <w:rFonts w:ascii="Times New Roman" w:eastAsia="Times New Roman" w:hAnsi="Times New Roman" w:cs="Times New Roman"/>
          <w:sz w:val="28"/>
          <w:szCs w:val="24"/>
          <w:lang w:val="uk-UA"/>
        </w:rPr>
        <w:t xml:space="preserve">Первомайського </w:t>
      </w:r>
      <w:r w:rsidRPr="008E07EB">
        <w:rPr>
          <w:rFonts w:ascii="Times New Roman" w:eastAsia="Times New Roman" w:hAnsi="Times New Roman" w:cs="Times New Roman"/>
          <w:sz w:val="28"/>
          <w:szCs w:val="24"/>
          <w:lang w:val="uk-UA"/>
        </w:rPr>
        <w:t>району. Спеціальні додаткові польові дослідження (заміри, лабораторні аналізи) не потребуються через відсутність у Програмі об'єктів фізичного впливу.</w:t>
      </w:r>
    </w:p>
    <w:p w:rsidR="008E07EB" w:rsidRDefault="009B3F7E" w:rsidP="009B3F7E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  <w:lang w:val="uk-UA"/>
        </w:rPr>
      </w:pPr>
      <w:r w:rsidRPr="009B3F7E">
        <w:rPr>
          <w:rFonts w:ascii="Arial" w:eastAsia="Times New Roman" w:hAnsi="Arial" w:cs="Arial"/>
          <w:b/>
          <w:bCs/>
          <w:sz w:val="24"/>
          <w:szCs w:val="24"/>
          <w:lang w:val="uk-UA"/>
        </w:rPr>
        <w:t>7. Заходи, які передбачається розглянути для запобігання, зменшення та компенсації негативних наслідків</w:t>
      </w:r>
    </w:p>
    <w:p w:rsidR="009B3F7E" w:rsidRPr="008E07EB" w:rsidRDefault="009B3F7E" w:rsidP="008E07EB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/>
        </w:rPr>
      </w:pPr>
      <w:r w:rsidRPr="008E07EB">
        <w:rPr>
          <w:rFonts w:ascii="Times New Roman" w:eastAsia="Times New Roman" w:hAnsi="Times New Roman" w:cs="Times New Roman"/>
          <w:sz w:val="28"/>
          <w:szCs w:val="24"/>
          <w:lang w:val="uk-UA"/>
        </w:rPr>
        <w:t>Оскільки прямих негативних наслідків не прогнозується, заходи включатимуть загальний моніторинг за екологічним станом району та врахування екологічних вимог під час розробки детальніших цільових програм громад.</w:t>
      </w:r>
    </w:p>
    <w:p w:rsidR="008E07EB" w:rsidRDefault="009B3F7E" w:rsidP="009B3F7E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  <w:lang w:val="uk-UA"/>
        </w:rPr>
      </w:pPr>
      <w:r w:rsidRPr="009B3F7E">
        <w:rPr>
          <w:rFonts w:ascii="Arial" w:eastAsia="Times New Roman" w:hAnsi="Arial" w:cs="Arial"/>
          <w:b/>
          <w:bCs/>
          <w:sz w:val="24"/>
          <w:szCs w:val="24"/>
          <w:lang w:val="uk-UA"/>
        </w:rPr>
        <w:t>8. Пропозиції щодо структури та змісту Звіту про СЕО</w:t>
      </w:r>
    </w:p>
    <w:p w:rsidR="009B3F7E" w:rsidRPr="00F63B84" w:rsidRDefault="009B3F7E" w:rsidP="00F63B84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/>
        </w:rPr>
      </w:pPr>
      <w:r w:rsidRPr="00F63B84">
        <w:rPr>
          <w:rFonts w:ascii="Times New Roman" w:eastAsia="Times New Roman" w:hAnsi="Times New Roman" w:cs="Times New Roman"/>
          <w:sz w:val="28"/>
          <w:szCs w:val="24"/>
          <w:lang w:val="uk-UA"/>
        </w:rPr>
        <w:t>Звіт про СЕО буде підготовлено відповідно до вимог статті 11 Закону України «Про стратегічну екологічну оцінку» і складатиметься з: вступу, аналізу стану довкілля району, оцінки впливу альтернатив, заходів із моніторингу та резюме нетехнічного характеру.</w:t>
      </w:r>
    </w:p>
    <w:p w:rsidR="00F63B84" w:rsidRDefault="009B3F7E" w:rsidP="009B3F7E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  <w:lang w:val="uk-UA"/>
        </w:rPr>
      </w:pPr>
      <w:r w:rsidRPr="009B3F7E">
        <w:rPr>
          <w:rFonts w:ascii="Arial" w:eastAsia="Times New Roman" w:hAnsi="Arial" w:cs="Arial"/>
          <w:b/>
          <w:bCs/>
          <w:sz w:val="24"/>
          <w:szCs w:val="24"/>
          <w:lang w:val="uk-UA"/>
        </w:rPr>
        <w:t>9. Орган, до якого подаються зауваження і пропозиції, та строки подання</w:t>
      </w:r>
    </w:p>
    <w:p w:rsidR="009B3F7E" w:rsidRDefault="009B3F7E" w:rsidP="00F63B84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/>
        </w:rPr>
      </w:pPr>
      <w:r w:rsidRPr="00F63B84">
        <w:rPr>
          <w:rFonts w:ascii="Times New Roman" w:eastAsia="Times New Roman" w:hAnsi="Times New Roman" w:cs="Times New Roman"/>
          <w:sz w:val="28"/>
          <w:szCs w:val="24"/>
          <w:lang w:val="uk-UA"/>
        </w:rPr>
        <w:t xml:space="preserve">Зауваження і пропозиції до Заяви про визначення обсягу СЕО приймаються у письмовій та електронній формі протягом </w:t>
      </w:r>
      <w:r w:rsidRPr="00F63B84">
        <w:rPr>
          <w:rFonts w:ascii="Times New Roman" w:eastAsia="Times New Roman" w:hAnsi="Times New Roman" w:cs="Times New Roman"/>
          <w:b/>
          <w:bCs/>
          <w:sz w:val="28"/>
          <w:szCs w:val="24"/>
          <w:lang w:val="uk-UA"/>
        </w:rPr>
        <w:t>10 днів</w:t>
      </w:r>
      <w:r w:rsidRPr="00F63B84">
        <w:rPr>
          <w:rFonts w:ascii="Times New Roman" w:eastAsia="Times New Roman" w:hAnsi="Times New Roman" w:cs="Times New Roman"/>
          <w:sz w:val="28"/>
          <w:szCs w:val="24"/>
          <w:lang w:val="uk-UA"/>
        </w:rPr>
        <w:t xml:space="preserve"> з дня її оприлюднення.</w:t>
      </w:r>
    </w:p>
    <w:p w:rsidR="00F63B84" w:rsidRDefault="00F63B84" w:rsidP="00F63B84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/>
        </w:rPr>
      </w:pPr>
    </w:p>
    <w:p w:rsidR="00F63B84" w:rsidRPr="00F63B84" w:rsidRDefault="00F63B84" w:rsidP="00F63B84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/>
        </w:rPr>
      </w:pPr>
    </w:p>
    <w:p w:rsidR="009B3F7E" w:rsidRDefault="009B3F7E" w:rsidP="009B3F7E">
      <w:pPr>
        <w:numPr>
          <w:ilvl w:val="0"/>
          <w:numId w:val="4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val="uk-UA"/>
        </w:rPr>
      </w:pPr>
      <w:r w:rsidRPr="009B3F7E">
        <w:rPr>
          <w:rFonts w:ascii="Arial" w:eastAsia="Times New Roman" w:hAnsi="Arial" w:cs="Arial"/>
          <w:b/>
          <w:bCs/>
          <w:sz w:val="24"/>
          <w:szCs w:val="24"/>
          <w:lang w:val="uk-UA"/>
        </w:rPr>
        <w:t>Куди подавати:</w:t>
      </w:r>
      <w:r w:rsidRPr="009B3F7E">
        <w:rPr>
          <w:rFonts w:ascii="Arial" w:eastAsia="Times New Roman" w:hAnsi="Arial" w:cs="Arial"/>
          <w:sz w:val="24"/>
          <w:szCs w:val="24"/>
          <w:lang w:val="uk-UA"/>
        </w:rPr>
        <w:t xml:space="preserve"> </w:t>
      </w:r>
    </w:p>
    <w:p w:rsidR="00F63B84" w:rsidRPr="00F63B84" w:rsidRDefault="00F63B84" w:rsidP="00F63B8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val="uk-UA" w:eastAsia="ru-RU"/>
        </w:rPr>
      </w:pPr>
      <w:r w:rsidRPr="00F63B8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Первомайська районна державна (військова) адміністрація, </w:t>
      </w:r>
      <w:r w:rsidR="00AE2D0C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="00AE2D0C" w:rsidRPr="00AE2D0C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вул. </w:t>
      </w:r>
      <w:proofErr w:type="spellStart"/>
      <w:r w:rsidR="00AE2D0C" w:rsidRPr="00AE2D0C">
        <w:rPr>
          <w:rFonts w:ascii="Times New Roman" w:hAnsi="Times New Roman" w:cs="Times New Roman"/>
          <w:sz w:val="28"/>
          <w:szCs w:val="28"/>
          <w:lang w:val="uk-UA" w:eastAsia="ru-RU"/>
        </w:rPr>
        <w:t>Варварівська</w:t>
      </w:r>
      <w:proofErr w:type="spellEnd"/>
      <w:r w:rsidR="00AE2D0C" w:rsidRPr="00AE2D0C">
        <w:rPr>
          <w:rFonts w:ascii="Times New Roman" w:hAnsi="Times New Roman" w:cs="Times New Roman"/>
          <w:sz w:val="28"/>
          <w:szCs w:val="28"/>
          <w:lang w:val="uk-UA" w:eastAsia="ru-RU"/>
        </w:rPr>
        <w:t>, 12, м. Первомайськ, Миколаївська область, 55213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hyperlink r:id="rId6" w:history="1">
        <w:r w:rsidRPr="00F63B84">
          <w:rPr>
            <w:rStyle w:val="a3"/>
            <w:rFonts w:ascii="Times New Roman" w:eastAsiaTheme="minorEastAsia" w:hAnsi="Times New Roman" w:cs="Times New Roman"/>
            <w:sz w:val="28"/>
            <w:szCs w:val="28"/>
            <w:lang w:val="uk-UA" w:eastAsia="ru-RU"/>
          </w:rPr>
          <w:t>pervomaysk@mk.gov.ua</w:t>
        </w:r>
      </w:hyperlink>
    </w:p>
    <w:p w:rsidR="00F63B84" w:rsidRPr="009B3F7E" w:rsidRDefault="00F63B84" w:rsidP="00F63B84">
      <w:pPr>
        <w:spacing w:after="0" w:line="240" w:lineRule="auto"/>
        <w:rPr>
          <w:rFonts w:ascii="Arial" w:eastAsia="Times New Roman" w:hAnsi="Arial" w:cs="Arial"/>
          <w:sz w:val="24"/>
          <w:szCs w:val="24"/>
          <w:lang w:val="uk-UA"/>
        </w:rPr>
      </w:pPr>
    </w:p>
    <w:p w:rsidR="009B3F7E" w:rsidRPr="009B3F7E" w:rsidRDefault="009B3F7E" w:rsidP="009B3F7E">
      <w:pPr>
        <w:numPr>
          <w:ilvl w:val="0"/>
          <w:numId w:val="4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val="uk-UA"/>
        </w:rPr>
      </w:pPr>
      <w:r w:rsidRPr="009B3F7E">
        <w:rPr>
          <w:rFonts w:ascii="Arial" w:eastAsia="Times New Roman" w:hAnsi="Arial" w:cs="Arial"/>
          <w:b/>
          <w:bCs/>
          <w:sz w:val="24"/>
          <w:szCs w:val="24"/>
          <w:lang w:val="uk-UA"/>
        </w:rPr>
        <w:t>Строки подання</w:t>
      </w:r>
      <w:r w:rsidRPr="00F45BB3">
        <w:rPr>
          <w:rFonts w:ascii="Arial" w:eastAsia="Times New Roman" w:hAnsi="Arial" w:cs="Arial"/>
          <w:b/>
          <w:bCs/>
          <w:sz w:val="24"/>
          <w:szCs w:val="24"/>
          <w:lang w:val="uk-UA"/>
        </w:rPr>
        <w:t>:</w:t>
      </w:r>
      <w:r w:rsidR="00F45BB3" w:rsidRPr="00F45BB3">
        <w:rPr>
          <w:rFonts w:ascii="Arial" w:eastAsia="Times New Roman" w:hAnsi="Arial" w:cs="Arial"/>
          <w:b/>
          <w:bCs/>
          <w:sz w:val="24"/>
          <w:szCs w:val="24"/>
          <w:lang w:val="uk-UA"/>
        </w:rPr>
        <w:t xml:space="preserve"> </w:t>
      </w:r>
      <w:r w:rsidR="00F45BB3">
        <w:rPr>
          <w:rFonts w:ascii="Arial" w:eastAsia="Times New Roman" w:hAnsi="Arial" w:cs="Arial"/>
          <w:b/>
          <w:bCs/>
          <w:sz w:val="24"/>
          <w:szCs w:val="24"/>
          <w:lang w:val="uk-UA"/>
        </w:rPr>
        <w:t xml:space="preserve"> </w:t>
      </w:r>
      <w:r w:rsidRPr="00F45BB3">
        <w:rPr>
          <w:rFonts w:ascii="Arial" w:eastAsia="Times New Roman" w:hAnsi="Arial" w:cs="Arial"/>
          <w:sz w:val="24"/>
          <w:szCs w:val="24"/>
          <w:lang w:val="uk-UA"/>
        </w:rPr>
        <w:t xml:space="preserve">з </w:t>
      </w:r>
      <w:r w:rsidR="00F45BB3" w:rsidRPr="00F45BB3">
        <w:rPr>
          <w:rFonts w:ascii="Arial" w:eastAsia="Times New Roman" w:hAnsi="Arial" w:cs="Arial"/>
          <w:sz w:val="24"/>
          <w:szCs w:val="24"/>
          <w:lang w:val="uk-UA"/>
        </w:rPr>
        <w:t>24 жовтня 2026</w:t>
      </w:r>
      <w:r w:rsidRPr="00F45BB3">
        <w:rPr>
          <w:rFonts w:ascii="Arial" w:eastAsia="Times New Roman" w:hAnsi="Arial" w:cs="Arial"/>
          <w:sz w:val="24"/>
          <w:szCs w:val="24"/>
          <w:lang w:val="uk-UA"/>
        </w:rPr>
        <w:t xml:space="preserve"> по </w:t>
      </w:r>
      <w:r w:rsidR="00F45BB3" w:rsidRPr="00F45BB3">
        <w:rPr>
          <w:rFonts w:ascii="Arial" w:eastAsia="Times New Roman" w:hAnsi="Arial" w:cs="Arial"/>
          <w:sz w:val="24"/>
          <w:szCs w:val="24"/>
          <w:lang w:val="uk-UA"/>
        </w:rPr>
        <w:t>02 листопада 2026 вк</w:t>
      </w:r>
      <w:r w:rsidRPr="00F45BB3">
        <w:rPr>
          <w:rFonts w:ascii="Arial" w:eastAsia="Times New Roman" w:hAnsi="Arial" w:cs="Arial"/>
          <w:sz w:val="24"/>
          <w:szCs w:val="24"/>
          <w:lang w:val="uk-UA"/>
        </w:rPr>
        <w:t>лючно.</w:t>
      </w:r>
    </w:p>
    <w:p w:rsidR="00FD174C" w:rsidRPr="009B3F7E" w:rsidRDefault="00FD174C">
      <w:pPr>
        <w:rPr>
          <w:lang w:val="uk-UA"/>
        </w:rPr>
      </w:pPr>
    </w:p>
    <w:sectPr w:rsidR="00FD174C" w:rsidRPr="009B3F7E" w:rsidSect="00C06E06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A84801"/>
    <w:multiLevelType w:val="multilevel"/>
    <w:tmpl w:val="3402B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3F968E2"/>
    <w:multiLevelType w:val="multilevel"/>
    <w:tmpl w:val="00925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6CE00EA"/>
    <w:multiLevelType w:val="multilevel"/>
    <w:tmpl w:val="9E56D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F731B95"/>
    <w:multiLevelType w:val="multilevel"/>
    <w:tmpl w:val="91088A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BCB164A"/>
    <w:multiLevelType w:val="multilevel"/>
    <w:tmpl w:val="A066F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3DB577F"/>
    <w:multiLevelType w:val="multilevel"/>
    <w:tmpl w:val="BBF8B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B3F7E"/>
    <w:rsid w:val="00212B3B"/>
    <w:rsid w:val="00352D2B"/>
    <w:rsid w:val="005D6272"/>
    <w:rsid w:val="00604B14"/>
    <w:rsid w:val="00781D1C"/>
    <w:rsid w:val="008E07EB"/>
    <w:rsid w:val="009B3F7E"/>
    <w:rsid w:val="00AE2D0C"/>
    <w:rsid w:val="00AE5CA5"/>
    <w:rsid w:val="00B90D77"/>
    <w:rsid w:val="00C06E06"/>
    <w:rsid w:val="00C22EB2"/>
    <w:rsid w:val="00E635CD"/>
    <w:rsid w:val="00F45BB3"/>
    <w:rsid w:val="00F63B84"/>
    <w:rsid w:val="00FD17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6E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81D1C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F63B8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528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15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09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4827246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7637379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0218374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278586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5543901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4383114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9632183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9021094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1741318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3283700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5916245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2567443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3755295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297546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309682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600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8377352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ervomaysk@mk.gov.ua" TargetMode="External"/><Relationship Id="rId5" Type="http://schemas.openxmlformats.org/officeDocument/2006/relationships/hyperlink" Target="mailto:pervomaysk@mk.gov.u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</TotalTime>
  <Pages>1</Pages>
  <Words>645</Words>
  <Characters>3677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Калькулятор</cp:lastModifiedBy>
  <cp:revision>8</cp:revision>
  <cp:lastPrinted>2026-10-21T07:40:00Z</cp:lastPrinted>
  <dcterms:created xsi:type="dcterms:W3CDTF">2026-10-15T06:28:00Z</dcterms:created>
  <dcterms:modified xsi:type="dcterms:W3CDTF">2026-10-23T05:50:00Z</dcterms:modified>
</cp:coreProperties>
</file>